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footer4.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3.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B548AE">
        <w:trPr>
          <w:trHeight w:val="4063"/>
        </w:trPr>
        <w:tc>
          <w:tcPr>
            <w:tcW w:w="5951" w:type="dxa"/>
            <w:tcBorders>
              <w:bottom w:val="single" w:sz="18" w:space="0" w:color="808080"/>
              <w:right w:val="single" w:sz="18" w:space="0" w:color="808080"/>
            </w:tcBorders>
            <w:vAlign w:val="center"/>
          </w:tcPr>
          <w:p w:rsidR="00023FE7" w:rsidRPr="00B548AE" w:rsidRDefault="009612F0" w:rsidP="0011659C">
            <w:pPr>
              <w:pStyle w:val="NoSpacing1"/>
              <w:ind w:left="270" w:right="668"/>
              <w:jc w:val="right"/>
              <w:rPr>
                <w:rFonts w:eastAsia="Times New Roman"/>
                <w:b/>
                <w:bCs/>
                <w:sz w:val="76"/>
                <w:szCs w:val="76"/>
              </w:rPr>
            </w:pPr>
            <w:bookmarkStart w:id="0" w:name="_Toc325609135"/>
            <w:bookmarkStart w:id="1" w:name="_GoBack"/>
            <w:bookmarkEnd w:id="1"/>
            <w:r w:rsidRPr="0011659C">
              <w:rPr>
                <w:rFonts w:ascii="Cambria" w:hAnsi="Cambria" w:cs="Calibri"/>
                <w:sz w:val="76"/>
                <w:szCs w:val="72"/>
              </w:rPr>
              <w:t>Список продуктов</w:t>
            </w:r>
          </w:p>
          <w:p w:rsidR="00023FE7" w:rsidRPr="00B548AE" w:rsidRDefault="009612F0" w:rsidP="0011659C">
            <w:pPr>
              <w:pStyle w:val="Title"/>
              <w:rPr>
                <w:rFonts w:ascii="Tahoma" w:eastAsia="Arial Unicode MS" w:hAnsi="Tahoma" w:cs="Tahoma"/>
                <w:sz w:val="76"/>
                <w:szCs w:val="72"/>
              </w:rPr>
            </w:pPr>
            <w:bookmarkStart w:id="2" w:name="_Toc328579980"/>
            <w:r w:rsidRPr="0011659C">
              <w:rPr>
                <w:rFonts w:eastAsia="Times New Roman"/>
                <w:b w:val="0"/>
                <w:bCs/>
                <w:sz w:val="76"/>
                <w:szCs w:val="76"/>
              </w:rPr>
              <w:t>Microsoft</w:t>
            </w:r>
            <w:r w:rsidR="00760735" w:rsidRPr="00760735">
              <w:rPr>
                <w:rFonts w:eastAsia="Times New Roman"/>
                <w:b w:val="0"/>
                <w:bCs/>
                <w:sz w:val="76"/>
                <w:szCs w:val="76"/>
                <w:vertAlign w:val="superscript"/>
              </w:rPr>
              <w:t>®</w:t>
            </w:r>
            <w:bookmarkEnd w:id="2"/>
          </w:p>
        </w:tc>
        <w:tc>
          <w:tcPr>
            <w:tcW w:w="4615" w:type="dxa"/>
            <w:tcBorders>
              <w:left w:val="single" w:sz="18" w:space="0" w:color="808080"/>
              <w:bottom w:val="single" w:sz="18" w:space="0" w:color="808080"/>
            </w:tcBorders>
            <w:vAlign w:val="center"/>
          </w:tcPr>
          <w:p w:rsidR="00023FE7" w:rsidRPr="00B548AE" w:rsidRDefault="00023FE7">
            <w:pPr>
              <w:pStyle w:val="NoSpacing1"/>
              <w:ind w:right="-1797"/>
              <w:rPr>
                <w:rFonts w:ascii="Tahoma" w:hAnsi="Tahoma" w:cs="Tahoma"/>
                <w:sz w:val="72"/>
                <w:szCs w:val="72"/>
              </w:rPr>
            </w:pPr>
          </w:p>
          <w:p w:rsidR="00023FE7" w:rsidRPr="00B548AE" w:rsidRDefault="009612F0">
            <w:pPr>
              <w:pStyle w:val="NoSpacing1"/>
              <w:ind w:right="-1797"/>
              <w:rPr>
                <w:rFonts w:ascii="Tahoma" w:hAnsi="Tahoma" w:cs="Tahoma"/>
                <w:sz w:val="72"/>
                <w:szCs w:val="72"/>
              </w:rPr>
            </w:pPr>
            <w:r w:rsidRPr="00B548AE">
              <w:rPr>
                <w:rFonts w:ascii="Tahoma" w:eastAsia="Arial Unicode MS" w:hAnsi="Tahoma" w:cs="Tahoma"/>
                <w:sz w:val="72"/>
                <w:szCs w:val="72"/>
                <w:lang w:val="ru-RU"/>
              </w:rPr>
              <w:t>1 июля</w:t>
            </w:r>
          </w:p>
          <w:p w:rsidR="00023FE7" w:rsidRPr="00B548AE" w:rsidRDefault="009612F0" w:rsidP="00FA6CB9">
            <w:pPr>
              <w:pStyle w:val="NoSpacing1"/>
              <w:ind w:rightChars="-103" w:right="-185"/>
              <w:rPr>
                <w:rFonts w:ascii="Tahoma" w:eastAsia="Arial Unicode MS" w:hAnsi="Tahoma" w:cs="Tahoma"/>
                <w:color w:val="4F81BD"/>
                <w:sz w:val="200"/>
                <w:szCs w:val="200"/>
              </w:rPr>
            </w:pPr>
            <w:r w:rsidRPr="00B548AE">
              <w:rPr>
                <w:rFonts w:ascii="Tahoma" w:eastAsia="Arial Unicode MS" w:hAnsi="Tahoma" w:cs="Tahoma"/>
                <w:color w:val="4F81BD"/>
                <w:sz w:val="200"/>
              </w:rPr>
              <w:t>2012</w:t>
            </w:r>
          </w:p>
        </w:tc>
      </w:tr>
      <w:tr w:rsidR="00023FE7" w:rsidRPr="008D03AD">
        <w:trPr>
          <w:trHeight w:val="412"/>
        </w:trPr>
        <w:tc>
          <w:tcPr>
            <w:tcW w:w="5951" w:type="dxa"/>
            <w:tcBorders>
              <w:top w:val="single" w:sz="18" w:space="0" w:color="808080"/>
            </w:tcBorders>
            <w:vAlign w:val="center"/>
          </w:tcPr>
          <w:p w:rsidR="00023FE7" w:rsidRPr="00B548AE" w:rsidRDefault="009612F0" w:rsidP="00F8080D">
            <w:pPr>
              <w:pStyle w:val="NoSpacing1"/>
              <w:ind w:leftChars="122" w:left="220" w:firstLine="2"/>
              <w:rPr>
                <w:rFonts w:ascii="Tahoma" w:eastAsia="Arial Unicode MS" w:hAnsi="Tahoma" w:cs="Tahoma"/>
                <w:lang w:val="ru-RU"/>
              </w:rPr>
            </w:pPr>
            <w:r w:rsidRPr="00B548AE">
              <w:rPr>
                <w:rFonts w:ascii="Tahoma" w:eastAsia="Arial Unicode MS" w:hAnsi="Tahoma" w:cs="Tahoma"/>
                <w:lang w:val="ru-RU"/>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w:t>
            </w:r>
          </w:p>
        </w:tc>
        <w:tc>
          <w:tcPr>
            <w:tcW w:w="4615" w:type="dxa"/>
            <w:tcBorders>
              <w:top w:val="single" w:sz="18" w:space="0" w:color="808080"/>
            </w:tcBorders>
            <w:vAlign w:val="center"/>
          </w:tcPr>
          <w:p w:rsidR="00023FE7" w:rsidRPr="00B548AE" w:rsidRDefault="00023FE7" w:rsidP="008F4487">
            <w:pPr>
              <w:pStyle w:val="NoSpacing1"/>
              <w:ind w:rightChars="-15" w:right="-27"/>
              <w:rPr>
                <w:rFonts w:ascii="Tahoma" w:eastAsia="Arial Unicode MS" w:hAnsi="Tahoma" w:cs="Tahoma"/>
                <w:sz w:val="32"/>
                <w:szCs w:val="32"/>
                <w:lang w:val="ru-RU"/>
              </w:rPr>
            </w:pPr>
          </w:p>
        </w:tc>
      </w:tr>
    </w:tbl>
    <w:p w:rsidR="00023FE7" w:rsidRPr="00F31B54" w:rsidRDefault="00023FE7" w:rsidP="00B4045A">
      <w:pPr>
        <w:pStyle w:val="Heading1"/>
        <w:rPr>
          <w:lang w:val="ru-RU"/>
        </w:rPr>
        <w:sectPr w:rsidR="00023FE7" w:rsidRPr="00F31B54" w:rsidSect="00B435C3">
          <w:headerReference w:type="default" r:id="rId9"/>
          <w:footerReference w:type="default" r:id="rId10"/>
          <w:headerReference w:type="first" r:id="rId11"/>
          <w:footerReference w:type="first" r:id="rId12"/>
          <w:endnotePr>
            <w:numFmt w:val="decimal"/>
          </w:endnotePr>
          <w:pgSz w:w="12240" w:h="15840" w:code="1"/>
          <w:pgMar w:top="1440" w:right="1440" w:bottom="1440" w:left="1440" w:header="720" w:footer="720" w:gutter="0"/>
          <w:cols w:space="720"/>
          <w:titlePg/>
          <w:docGrid w:linePitch="360"/>
        </w:sectPr>
      </w:pPr>
    </w:p>
    <w:p w:rsidR="00023FE7" w:rsidRPr="00F31B54" w:rsidRDefault="009612F0" w:rsidP="00B4045A">
      <w:pPr>
        <w:pStyle w:val="Heading1"/>
        <w:rPr>
          <w:lang w:val="ru-RU"/>
        </w:rPr>
      </w:pPr>
      <w:bookmarkStart w:id="4" w:name="_Toc325608800"/>
      <w:bookmarkStart w:id="5" w:name="_Toc328579981"/>
      <w:bookmarkEnd w:id="4"/>
      <w:r w:rsidRPr="00B548AE">
        <w:rPr>
          <w:lang w:val="ru-RU"/>
        </w:rPr>
        <w:lastRenderedPageBreak/>
        <w:t>СВЕДЕНИЯ О ДАННОМ ДОКУМЕНТЕ</w:t>
      </w:r>
      <w:bookmarkEnd w:id="5"/>
    </w:p>
    <w:p w:rsidR="00023FE7" w:rsidRPr="00B548AE" w:rsidRDefault="00023FE7">
      <w:pPr>
        <w:pStyle w:val="Body"/>
        <w:ind w:right="720"/>
        <w:rPr>
          <w:rFonts w:ascii="Tahoma" w:eastAsia="Arial Unicode MS" w:hAnsi="Tahoma" w:cs="Tahoma"/>
          <w:lang w:val="ru-RU"/>
        </w:rPr>
      </w:pPr>
    </w:p>
    <w:p w:rsidR="00023FE7" w:rsidRPr="00B548AE" w:rsidRDefault="00023FE7">
      <w:pPr>
        <w:pStyle w:val="Body"/>
        <w:ind w:right="720"/>
        <w:rPr>
          <w:rFonts w:ascii="Tahoma" w:eastAsia="Arial Unicode MS" w:hAnsi="Tahoma" w:cs="Tahoma"/>
          <w:lang w:val="ru-RU"/>
        </w:rPr>
      </w:pPr>
      <w:r w:rsidRPr="00B548AE">
        <w:rPr>
          <w:rFonts w:ascii="Tahoma" w:eastAsia="Arial Unicode MS" w:hAnsi="Tahoma" w:cs="Tahoma"/>
          <w:sz w:val="18"/>
          <w:szCs w:val="18"/>
          <w:lang w:val="ru-RU"/>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w:t>
      </w:r>
      <w:r w:rsidR="009612F0" w:rsidRPr="00B548AE">
        <w:rPr>
          <w:rFonts w:ascii="Tahoma" w:eastAsia="Arial Unicode MS" w:hAnsi="Tahoma" w:cs="Tahoma"/>
          <w:lang w:val="ru-RU"/>
        </w:rPr>
        <w:t xml:space="preserve"> </w:t>
      </w:r>
      <w:r w:rsidR="009612F0" w:rsidRPr="00B548AE">
        <w:rPr>
          <w:rFonts w:ascii="Tahoma" w:eastAsia="Arial Unicode MS" w:hAnsi="Tahoma" w:cs="Tahoma"/>
          <w:sz w:val="18"/>
          <w:lang w:val="ru-RU"/>
        </w:rPr>
        <w:t>Информация, представленная в Списке продуктов Microsoft, включает:</w:t>
      </w:r>
    </w:p>
    <w:p w:rsidR="00023FE7" w:rsidRPr="00B548AE" w:rsidRDefault="00023FE7">
      <w:pPr>
        <w:pStyle w:val="Body"/>
        <w:ind w:right="720"/>
        <w:rPr>
          <w:rFonts w:ascii="Tahoma" w:eastAsia="Arial Unicode MS" w:hAnsi="Tahoma" w:cs="Tahoma"/>
          <w:lang w:val="ru-RU"/>
        </w:rPr>
      </w:pPr>
    </w:p>
    <w:p w:rsidR="00023FE7" w:rsidRPr="00B548AE" w:rsidRDefault="009612F0">
      <w:pPr>
        <w:pStyle w:val="BulletedList"/>
        <w:ind w:right="720"/>
        <w:rPr>
          <w:rFonts w:ascii="Tahoma" w:eastAsia="Arial Unicode MS" w:hAnsi="Tahoma" w:cs="Tahoma"/>
          <w:lang w:val="ru-RU"/>
        </w:rPr>
      </w:pPr>
      <w:r w:rsidRPr="00B548AE">
        <w:rPr>
          <w:rFonts w:ascii="Tahoma" w:eastAsia="Arial Unicode MS" w:hAnsi="Tahoma" w:cs="Tahoma"/>
          <w:sz w:val="18"/>
          <w:lang w:val="ru-RU"/>
        </w:rPr>
        <w:t>доступность нового программного обеспечения и продуктов, предлагаемых в рамках Программ корпоративного лицензирования Microsoft;</w:t>
      </w:r>
    </w:p>
    <w:p w:rsidR="00023FE7" w:rsidRPr="00B548AE" w:rsidRDefault="009612F0" w:rsidP="0027028A">
      <w:pPr>
        <w:pStyle w:val="BulletedList"/>
        <w:numPr>
          <w:ilvl w:val="0"/>
          <w:numId w:val="33"/>
        </w:numPr>
        <w:ind w:right="720"/>
        <w:rPr>
          <w:rFonts w:ascii="Tahoma" w:eastAsia="Arial Unicode MS" w:hAnsi="Tahoma" w:cs="Tahoma"/>
          <w:lang w:val="ru-RU"/>
        </w:rPr>
      </w:pPr>
      <w:r w:rsidRPr="00B548AE">
        <w:rPr>
          <w:rFonts w:ascii="Tahoma" w:eastAsia="Arial Unicode MS" w:hAnsi="Tahoma" w:cs="Tahoma"/>
          <w:sz w:val="18"/>
          <w:lang w:val="ru-RU"/>
        </w:rPr>
        <w:t>прекращение поддержки программного обеспечения и продуктов, предлагаемых в рамках Программ корпоративного лицензирования Microsoft;</w:t>
      </w:r>
    </w:p>
    <w:p w:rsidR="00023FE7" w:rsidRPr="00B548AE" w:rsidRDefault="009612F0" w:rsidP="0027028A">
      <w:pPr>
        <w:pStyle w:val="BulletedList"/>
        <w:numPr>
          <w:ilvl w:val="0"/>
          <w:numId w:val="33"/>
        </w:numPr>
        <w:ind w:right="720"/>
        <w:rPr>
          <w:rFonts w:ascii="Tahoma" w:eastAsia="Arial Unicode MS" w:hAnsi="Tahoma" w:cs="Tahoma"/>
          <w:lang w:val="ru-RU"/>
        </w:rPr>
      </w:pPr>
      <w:r w:rsidRPr="00B548AE">
        <w:rPr>
          <w:rFonts w:ascii="Tahoma" w:eastAsia="Arial Unicode MS" w:hAnsi="Tahoma" w:cs="Tahoma"/>
          <w:sz w:val="18"/>
          <w:lang w:val="ru-RU"/>
        </w:rPr>
        <w:t>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Microsoft;</w:t>
      </w:r>
      <w:r w:rsidRPr="00B548AE">
        <w:rPr>
          <w:rFonts w:ascii="Tahoma" w:eastAsia="Arial Unicode MS" w:hAnsi="Tahoma" w:cs="Tahoma"/>
          <w:lang w:val="ru-RU"/>
        </w:rPr>
        <w:t xml:space="preserve"> </w:t>
      </w:r>
    </w:p>
    <w:p w:rsidR="00023FE7" w:rsidRPr="00B548AE" w:rsidRDefault="009612F0" w:rsidP="0027028A">
      <w:pPr>
        <w:pStyle w:val="BulletedList"/>
        <w:numPr>
          <w:ilvl w:val="0"/>
          <w:numId w:val="33"/>
        </w:numPr>
        <w:ind w:right="720"/>
        <w:rPr>
          <w:rFonts w:ascii="Tahoma" w:eastAsia="Arial Unicode MS" w:hAnsi="Tahoma" w:cs="Tahoma"/>
          <w:lang w:val="ru-RU"/>
        </w:rPr>
      </w:pPr>
      <w:r w:rsidRPr="00B548AE">
        <w:rPr>
          <w:rFonts w:ascii="Tahoma" w:eastAsia="Arial Unicode MS" w:hAnsi="Tahoma" w:cs="Tahoma"/>
          <w:sz w:val="18"/>
          <w:lang w:val="ru-RU"/>
        </w:rPr>
        <w:t>количество баллов, начисляемых при приобретении того или иного программного обеспечения или продукта;</w:t>
      </w:r>
    </w:p>
    <w:p w:rsidR="00023FE7" w:rsidRPr="00B548AE" w:rsidRDefault="009612F0" w:rsidP="0027028A">
      <w:pPr>
        <w:pStyle w:val="BulletedList"/>
        <w:numPr>
          <w:ilvl w:val="0"/>
          <w:numId w:val="33"/>
        </w:numPr>
        <w:ind w:right="720"/>
        <w:rPr>
          <w:rFonts w:ascii="Tahoma" w:eastAsia="Arial Unicode MS" w:hAnsi="Tahoma" w:cs="Tahoma"/>
        </w:rPr>
      </w:pPr>
      <w:r w:rsidRPr="00B548AE">
        <w:rPr>
          <w:rFonts w:ascii="Tahoma" w:eastAsia="Arial Unicode MS" w:hAnsi="Tahoma" w:cs="Tahoma"/>
          <w:sz w:val="18"/>
          <w:lang w:val="ru-RU"/>
        </w:rPr>
        <w:t>доступные специальные предложения;</w:t>
      </w:r>
    </w:p>
    <w:p w:rsidR="00023FE7" w:rsidRPr="00B548AE" w:rsidRDefault="009612F0" w:rsidP="0027028A">
      <w:pPr>
        <w:pStyle w:val="BulletedList"/>
        <w:numPr>
          <w:ilvl w:val="0"/>
          <w:numId w:val="33"/>
        </w:numPr>
        <w:ind w:right="720"/>
        <w:rPr>
          <w:rFonts w:ascii="Tahoma" w:eastAsia="Arial Unicode MS" w:hAnsi="Tahoma" w:cs="Tahoma"/>
          <w:lang w:val="ru-RU"/>
        </w:rPr>
      </w:pPr>
      <w:r w:rsidRPr="00B548AE">
        <w:rPr>
          <w:rFonts w:ascii="Tahoma" w:eastAsia="Arial Unicode MS" w:hAnsi="Tahoma" w:cs="Tahoma"/>
          <w:sz w:val="18"/>
          <w:lang w:val="ru-RU"/>
        </w:rPr>
        <w:t>схемы перехода с одной версии программного обеспечения на другую версию этого же программного обеспечения;</w:t>
      </w:r>
    </w:p>
    <w:p w:rsidR="00023FE7" w:rsidRPr="00B548AE" w:rsidRDefault="009612F0" w:rsidP="0027028A">
      <w:pPr>
        <w:pStyle w:val="BulletedList"/>
        <w:numPr>
          <w:ilvl w:val="0"/>
          <w:numId w:val="33"/>
        </w:numPr>
        <w:ind w:right="720"/>
        <w:rPr>
          <w:rFonts w:ascii="Tahoma" w:eastAsia="Arial Unicode MS" w:hAnsi="Tahoma" w:cs="Tahoma"/>
          <w:lang w:val="ru-RU"/>
        </w:rPr>
      </w:pPr>
      <w:r w:rsidRPr="00B548AE">
        <w:rPr>
          <w:rFonts w:ascii="Tahoma" w:eastAsia="Arial Unicode MS" w:hAnsi="Tahoma" w:cs="Tahoma"/>
          <w:sz w:val="18"/>
          <w:lang w:val="ru-RU"/>
        </w:rPr>
        <w:t>схемы перехода с версий программного обеспечения, поддержка которых прекращена, на новые версии программного обеспечения;</w:t>
      </w:r>
    </w:p>
    <w:p w:rsidR="00023FE7" w:rsidRPr="00B548AE" w:rsidRDefault="009612F0" w:rsidP="0027028A">
      <w:pPr>
        <w:pStyle w:val="BulletedList"/>
        <w:numPr>
          <w:ilvl w:val="0"/>
          <w:numId w:val="33"/>
        </w:numPr>
        <w:ind w:right="720"/>
        <w:rPr>
          <w:rFonts w:ascii="Tahoma" w:eastAsia="Arial Unicode MS" w:hAnsi="Tahoma" w:cs="Tahoma"/>
          <w:lang w:val="ru-RU"/>
        </w:rPr>
      </w:pPr>
      <w:r w:rsidRPr="00B548AE">
        <w:rPr>
          <w:rFonts w:ascii="Tahoma" w:eastAsia="Arial Unicode MS" w:hAnsi="Tahoma" w:cs="Tahoma"/>
          <w:sz w:val="18"/>
          <w:lang w:val="ru-RU"/>
        </w:rPr>
        <w:t>сведения о преимуществах в рамках программы Software Assurance;</w:t>
      </w:r>
    </w:p>
    <w:p w:rsidR="00023FE7" w:rsidRPr="00B548AE" w:rsidRDefault="009612F0" w:rsidP="0027028A">
      <w:pPr>
        <w:pStyle w:val="BulletedList"/>
        <w:numPr>
          <w:ilvl w:val="0"/>
          <w:numId w:val="33"/>
        </w:numPr>
        <w:ind w:right="720"/>
        <w:rPr>
          <w:rFonts w:ascii="Tahoma" w:eastAsia="Arial Unicode MS" w:hAnsi="Tahoma" w:cs="Tahoma"/>
          <w:lang w:val="ru-RU"/>
        </w:rPr>
      </w:pPr>
      <w:r w:rsidRPr="00B548AE">
        <w:rPr>
          <w:rFonts w:ascii="Tahoma" w:eastAsia="Arial Unicode MS" w:hAnsi="Tahoma" w:cs="Tahoma"/>
          <w:sz w:val="18"/>
          <w:lang w:val="ru-RU"/>
        </w:rPr>
        <w:t>примечания и дополнительные сведения о конкретном программном обеспечении и продуктах.</w:t>
      </w:r>
    </w:p>
    <w:p w:rsidR="00023FE7" w:rsidRPr="00B548AE" w:rsidRDefault="00023FE7">
      <w:pPr>
        <w:ind w:right="720"/>
        <w:rPr>
          <w:rFonts w:eastAsia="Arial Unicode MS" w:cs="Tahoma"/>
          <w:lang w:val="ru-RU"/>
        </w:rPr>
      </w:pPr>
    </w:p>
    <w:p w:rsidR="00023FE7" w:rsidRPr="00F31B54" w:rsidRDefault="009612F0" w:rsidP="00B4045A">
      <w:pPr>
        <w:pStyle w:val="Heading1"/>
        <w:rPr>
          <w:lang w:val="ru-RU"/>
        </w:rPr>
      </w:pPr>
      <w:bookmarkStart w:id="6" w:name="_Toc325608801"/>
      <w:bookmarkStart w:id="7" w:name="_Toc328579982"/>
      <w:bookmarkEnd w:id="6"/>
      <w:r w:rsidRPr="00B548AE">
        <w:rPr>
          <w:lang w:val="ru-RU"/>
        </w:rPr>
        <w:t>Использование СПИСКа ПРОДУКТОВ Microsoft</w:t>
      </w:r>
      <w:bookmarkEnd w:id="7"/>
    </w:p>
    <w:p w:rsidR="00023FE7" w:rsidRPr="00B548AE" w:rsidRDefault="00023FE7">
      <w:pPr>
        <w:pStyle w:val="Body"/>
        <w:ind w:right="-1890"/>
        <w:rPr>
          <w:rFonts w:ascii="Tahoma" w:eastAsia="Arial Unicode MS" w:hAnsi="Tahoma" w:cs="Tahoma"/>
          <w:lang w:val="ru-RU"/>
        </w:rPr>
      </w:pPr>
    </w:p>
    <w:p w:rsidR="00023FE7" w:rsidRPr="00B548AE" w:rsidRDefault="009612F0">
      <w:pPr>
        <w:pStyle w:val="Body"/>
        <w:ind w:right="-1890"/>
        <w:rPr>
          <w:rFonts w:ascii="Tahoma" w:eastAsia="Arial Unicode MS" w:hAnsi="Tahoma" w:cs="Tahoma"/>
          <w:lang w:val="ru-RU"/>
        </w:rPr>
      </w:pPr>
      <w:r w:rsidRPr="00B548AE">
        <w:rPr>
          <w:rFonts w:ascii="Tahoma" w:eastAsia="Arial Unicode MS" w:hAnsi="Tahoma" w:cs="Tahoma"/>
          <w:b/>
          <w:lang w:val="ru-RU"/>
        </w:rPr>
        <w:t>Ознакомьтесь с Ключом к таблице, следующим за перечисленными ниже действиями.</w:t>
      </w:r>
    </w:p>
    <w:p w:rsidR="00023FE7" w:rsidRPr="00B548AE" w:rsidRDefault="00023FE7">
      <w:pPr>
        <w:pStyle w:val="Body"/>
        <w:ind w:right="-1890"/>
        <w:rPr>
          <w:rFonts w:ascii="Tahoma" w:eastAsia="Arial Unicode MS" w:hAnsi="Tahoma" w:cs="Tahoma"/>
          <w:lang w:val="ru-RU"/>
        </w:rPr>
      </w:pPr>
    </w:p>
    <w:p w:rsidR="00023FE7" w:rsidRPr="008D03AD" w:rsidRDefault="009612F0">
      <w:pPr>
        <w:pStyle w:val="Body"/>
        <w:ind w:right="-1890"/>
        <w:rPr>
          <w:rFonts w:ascii="Tahoma" w:eastAsia="Arial Unicode MS" w:hAnsi="Tahoma" w:cs="Tahoma"/>
          <w:sz w:val="18"/>
          <w:szCs w:val="18"/>
          <w:lang w:val="ru-RU"/>
        </w:rPr>
      </w:pPr>
      <w:r w:rsidRPr="00B548AE">
        <w:rPr>
          <w:rStyle w:val="BodyChar"/>
          <w:rFonts w:ascii="Tahoma" w:eastAsia="Arial Unicode MS" w:hAnsi="Tahoma" w:cs="Tahoma"/>
          <w:b/>
          <w:sz w:val="18"/>
          <w:lang w:val="ru-RU"/>
        </w:rPr>
        <w:t>Шаг 1.</w:t>
      </w:r>
      <w:r w:rsidR="00023FE7" w:rsidRPr="00B548AE">
        <w:rPr>
          <w:rFonts w:ascii="Tahoma" w:eastAsia="Arial Unicode MS" w:hAnsi="Tahoma" w:cs="Tahoma"/>
          <w:sz w:val="18"/>
          <w:szCs w:val="18"/>
          <w:lang w:val="ru-RU"/>
        </w:rPr>
        <w:t xml:space="preserve"> Выберите в таблице интересующее вас программное обеспечение. </w:t>
      </w:r>
    </w:p>
    <w:p w:rsidR="005345DE" w:rsidRPr="008D03AD" w:rsidRDefault="005345DE">
      <w:pPr>
        <w:pStyle w:val="Body"/>
        <w:ind w:right="-1890"/>
        <w:rPr>
          <w:rFonts w:ascii="Tahoma" w:eastAsia="Arial Unicode MS" w:hAnsi="Tahoma" w:cs="Tahoma"/>
          <w:sz w:val="18"/>
          <w:szCs w:val="18"/>
          <w:lang w:val="ru-RU"/>
        </w:rPr>
      </w:pPr>
    </w:p>
    <w:p w:rsidR="00023FE7" w:rsidRPr="00B548AE" w:rsidRDefault="00C32979">
      <w:pPr>
        <w:pStyle w:val="Body"/>
        <w:ind w:right="-1890"/>
        <w:rPr>
          <w:rFonts w:ascii="Tahoma" w:eastAsia="Arial Unicode MS" w:hAnsi="Tahoma" w:cs="Tahoma"/>
          <w:lang w:val="ru-RU"/>
        </w:rPr>
      </w:pPr>
      <w:r>
        <w:rPr>
          <w:rFonts w:ascii="Tahoma" w:eastAsia="Arial Unicode MS" w:hAnsi="Tahoma" w:cs="Tahoma"/>
          <w:noProof/>
        </w:rPr>
        <mc:AlternateContent>
          <mc:Choice Requires="wps">
            <w:drawing>
              <wp:anchor distT="0" distB="0" distL="114300" distR="114300" simplePos="0" relativeHeight="251661312" behindDoc="0" locked="0" layoutInCell="1" allowOverlap="1" wp14:anchorId="2AF810BA" wp14:editId="09A676C1">
                <wp:simplePos x="0" y="0"/>
                <wp:positionH relativeFrom="column">
                  <wp:posOffset>266700</wp:posOffset>
                </wp:positionH>
                <wp:positionV relativeFrom="paragraph">
                  <wp:posOffset>2051685</wp:posOffset>
                </wp:positionV>
                <wp:extent cx="1999615" cy="311785"/>
                <wp:effectExtent l="0" t="0" r="19685" b="1206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99615" cy="31178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4" o:spid="_x0000_s1026" style="position:absolute;margin-left:21pt;margin-top:161.55pt;width:157.45pt;height:24.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" filled="f" strokecolor="red" strokeweight="2pt"/>
            </w:pict>
          </mc:Fallback>
        </mc:AlternateContent>
      </w:r>
      <w:r w:rsidR="005345DE" w:rsidRPr="005A6B6C">
        <w:rPr>
          <w:rFonts w:ascii="Tahoma" w:hAnsi="Tahoma" w:cs="Tahoma"/>
          <w:noProof/>
        </w:rPr>
        <w:drawing>
          <wp:inline distT="0" distB="0" distL="0" distR="0" wp14:anchorId="52269305" wp14:editId="2CE2F68B">
            <wp:extent cx="5943600" cy="296456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0472" t="21597" r="18403" b="40290"/>
                    <a:stretch/>
                  </pic:blipFill>
                  <pic:spPr bwMode="auto">
                    <a:xfrm>
                      <a:off x="0" y="0"/>
                      <a:ext cx="5943600" cy="2964569"/>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B548AE" w:rsidRDefault="009612F0">
      <w:pPr>
        <w:pStyle w:val="NumberedSteps"/>
        <w:ind w:right="720"/>
        <w:rPr>
          <w:rFonts w:ascii="Tahoma" w:eastAsia="Arial Unicode MS" w:hAnsi="Tahoma" w:cs="Tahoma"/>
          <w:lang w:val="ru-RU"/>
        </w:rPr>
      </w:pPr>
      <w:r w:rsidRPr="00B548AE">
        <w:rPr>
          <w:rStyle w:val="BodyChar"/>
          <w:rFonts w:ascii="Tahoma" w:eastAsia="Arial Unicode MS" w:hAnsi="Tahoma" w:cs="Tahoma"/>
          <w:b/>
          <w:sz w:val="18"/>
          <w:lang w:val="ru-RU"/>
        </w:rPr>
        <w:lastRenderedPageBreak/>
        <w:t>Шаг 2.</w:t>
      </w:r>
      <w:r w:rsidR="00023FE7" w:rsidRPr="00B548AE">
        <w:rPr>
          <w:rFonts w:ascii="Tahoma" w:eastAsia="Arial Unicode MS" w:hAnsi="Tahoma" w:cs="Tahoma"/>
          <w:sz w:val="18"/>
          <w:szCs w:val="18"/>
          <w:lang w:val="ru-RU"/>
        </w:rPr>
        <w:t xml:space="preserve"> </w:t>
      </w:r>
      <w:r w:rsidRPr="00B548AE">
        <w:rPr>
          <w:rFonts w:ascii="Tahoma" w:eastAsia="Arial Unicode MS" w:hAnsi="Tahoma" w:cs="Tahoma"/>
          <w:sz w:val="18"/>
          <w:lang w:val="ru-RU"/>
        </w:rPr>
        <w:t>Ознакомьтесь с представленной в столбцах информацией о доступных специальных предложениях, преимуществах в рамках программы Software Assurance, количестве начисляемых баллов, доступности программы и т. д.</w:t>
      </w:r>
    </w:p>
    <w:p w:rsidR="00023FE7" w:rsidRPr="00B548AE" w:rsidRDefault="009612F0">
      <w:pPr>
        <w:pStyle w:val="NumberedSteps"/>
        <w:ind w:right="720"/>
        <w:rPr>
          <w:rFonts w:ascii="Tahoma" w:eastAsia="Arial Unicode MS" w:hAnsi="Tahoma" w:cs="Tahoma"/>
          <w:lang w:val="ru-RU"/>
        </w:rPr>
      </w:pPr>
      <w:r w:rsidRPr="00B548AE">
        <w:rPr>
          <w:rStyle w:val="BodyChar"/>
          <w:rFonts w:ascii="Tahoma" w:eastAsia="Arial Unicode MS" w:hAnsi="Tahoma" w:cs="Tahoma"/>
          <w:b/>
          <w:sz w:val="18"/>
          <w:lang w:val="ru-RU"/>
        </w:rPr>
        <w:t>Шаг 3.</w:t>
      </w:r>
      <w:r w:rsidR="00B548AE" w:rsidRPr="00B548AE">
        <w:rPr>
          <w:rFonts w:ascii="Tahoma" w:eastAsia="Arial Unicode MS" w:hAnsi="Tahoma" w:cs="Tahoma"/>
          <w:sz w:val="18"/>
          <w:szCs w:val="18"/>
          <w:lang w:val="ru-RU"/>
        </w:rPr>
        <w:t xml:space="preserve"> </w:t>
      </w:r>
      <w:r w:rsidR="00023FE7" w:rsidRPr="00B548AE">
        <w:rPr>
          <w:rFonts w:ascii="Tahoma" w:eastAsia="Arial Unicode MS" w:hAnsi="Tahoma" w:cs="Tahoma"/>
          <w:sz w:val="18"/>
          <w:szCs w:val="18"/>
          <w:lang w:val="ru-RU"/>
        </w:rPr>
        <w:t>К некоторому программному обеспечению также применяются примечания, содержащие дополнительную информацию. При наличии такого примечания щелкните его номер (удерживая клавишу CTRL), чтобы перейти непосредственно к соответствующему тексту, или самостоятельно перейдите к указанному примечанию, следующему за таблицей.</w:t>
      </w:r>
      <w:r w:rsidRPr="00B548AE">
        <w:rPr>
          <w:rFonts w:ascii="Tahoma" w:eastAsia="Arial Unicode MS" w:hAnsi="Tahoma" w:cs="Tahoma"/>
          <w:lang w:val="ru-RU"/>
        </w:rPr>
        <w:t xml:space="preserve"> </w:t>
      </w:r>
      <w:r w:rsidRPr="00B548AE">
        <w:rPr>
          <w:rFonts w:ascii="Tahoma" w:eastAsia="Arial Unicode MS" w:hAnsi="Tahoma" w:cs="Tahoma"/>
          <w:sz w:val="18"/>
          <w:lang w:val="ru-RU"/>
        </w:rPr>
        <w:t>Дополнительная информация включает сведения о предложениях перехода или критериях соответствия, как показано в нижеследующем примере.</w:t>
      </w:r>
    </w:p>
    <w:p w:rsidR="00023FE7" w:rsidRPr="00B548AE" w:rsidRDefault="00023FE7">
      <w:pPr>
        <w:pStyle w:val="NumberedSteps"/>
        <w:ind w:right="720"/>
        <w:rPr>
          <w:rFonts w:ascii="Tahoma" w:eastAsia="Arial Unicode MS" w:hAnsi="Tahoma" w:cs="Tahoma"/>
          <w:lang w:val="ru-RU"/>
        </w:rPr>
      </w:pPr>
    </w:p>
    <w:p w:rsidR="00023FE7" w:rsidRPr="00B548AE" w:rsidRDefault="00C32979">
      <w:pPr>
        <w:pStyle w:val="NumberedSteps"/>
        <w:tabs>
          <w:tab w:val="left" w:pos="9360"/>
        </w:tabs>
        <w:ind w:right="720"/>
        <w:rPr>
          <w:rFonts w:ascii="Tahoma" w:eastAsia="Arial Unicode MS" w:hAnsi="Tahoma" w:cs="Tahoma"/>
        </w:rPr>
      </w:pPr>
      <w:r>
        <w:rPr>
          <w:noProof/>
        </w:rPr>
        <mc:AlternateContent>
          <mc:Choice Requires="wps">
            <w:drawing>
              <wp:anchor distT="0" distB="0" distL="114300" distR="114300" simplePos="0" relativeHeight="251663360" behindDoc="0" locked="0" layoutInCell="1" allowOverlap="1" wp14:anchorId="1A18F02A" wp14:editId="49C2418A">
                <wp:simplePos x="0" y="0"/>
                <wp:positionH relativeFrom="column">
                  <wp:posOffset>317500</wp:posOffset>
                </wp:positionH>
                <wp:positionV relativeFrom="paragraph">
                  <wp:posOffset>2188845</wp:posOffset>
                </wp:positionV>
                <wp:extent cx="1446530" cy="290830"/>
                <wp:effectExtent l="0" t="0" r="20320" b="13970"/>
                <wp:wrapNone/>
                <wp:docPr id="13"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6530" cy="29083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7" o:spid="_x0000_s1026" style="position:absolute;margin-left:25pt;margin-top:172.35pt;width:113.9pt;height:22.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" filled="f" strokecolor="red" strokeweight="2pt"/>
            </w:pict>
          </mc:Fallback>
        </mc:AlternateContent>
      </w:r>
      <w:r>
        <w:rPr>
          <w:noProof/>
        </w:rPr>
        <mc:AlternateContent>
          <mc:Choice Requires="wps">
            <w:drawing>
              <wp:anchor distT="0" distB="0" distL="114300" distR="114300" simplePos="0" relativeHeight="251664384" behindDoc="0" locked="0" layoutInCell="1" allowOverlap="1" wp14:anchorId="3C593382" wp14:editId="4519DD0A">
                <wp:simplePos x="0" y="0"/>
                <wp:positionH relativeFrom="column">
                  <wp:posOffset>2064385</wp:posOffset>
                </wp:positionH>
                <wp:positionV relativeFrom="paragraph">
                  <wp:posOffset>2173605</wp:posOffset>
                </wp:positionV>
                <wp:extent cx="315595" cy="315595"/>
                <wp:effectExtent l="0" t="0" r="27305" b="27305"/>
                <wp:wrapNone/>
                <wp:docPr id="12"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5595" cy="31559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8" o:spid="_x0000_s1026" style="position:absolute;margin-left:162.55pt;margin-top:171.15pt;width:24.85pt;height:24.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" filled="f" strokecolor="red" strokeweight="2pt"/>
            </w:pict>
          </mc:Fallback>
        </mc:AlternateContent>
      </w:r>
      <w:r w:rsidR="005345DE" w:rsidRPr="009D7D37">
        <w:rPr>
          <w:rFonts w:ascii="Tahoma" w:hAnsi="Tahoma" w:cs="Tahoma"/>
          <w:noProof/>
          <w:szCs w:val="20"/>
        </w:rPr>
        <w:drawing>
          <wp:inline distT="0" distB="0" distL="0" distR="0" wp14:anchorId="0C41A82B" wp14:editId="4DDD43CD">
            <wp:extent cx="2465222" cy="312346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0472" t="21597" r="55464" b="40290"/>
                    <a:stretch/>
                  </pic:blipFill>
                  <pic:spPr bwMode="auto">
                    <a:xfrm>
                      <a:off x="0" y="0"/>
                      <a:ext cx="2465942" cy="3124380"/>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B548AE" w:rsidRDefault="00023FE7">
      <w:pPr>
        <w:pStyle w:val="NumberedSteps"/>
        <w:tabs>
          <w:tab w:val="left" w:pos="9360"/>
        </w:tabs>
        <w:ind w:right="720"/>
        <w:rPr>
          <w:rFonts w:ascii="Tahoma" w:eastAsia="Arial Unicode MS" w:hAnsi="Tahoma" w:cs="Tahoma"/>
        </w:rPr>
      </w:pPr>
    </w:p>
    <w:p w:rsidR="00023FE7" w:rsidRPr="00B548AE" w:rsidRDefault="005345DE">
      <w:pPr>
        <w:pStyle w:val="NumberedSteps"/>
        <w:ind w:right="720"/>
        <w:rPr>
          <w:rFonts w:ascii="Tahoma" w:eastAsia="Arial Unicode MS" w:hAnsi="Tahoma" w:cs="Tahoma"/>
        </w:rPr>
      </w:pPr>
      <w:r w:rsidRPr="009D7D37">
        <w:rPr>
          <w:rFonts w:ascii="Tahoma" w:hAnsi="Tahoma" w:cs="Tahoma"/>
          <w:noProof/>
          <w:bdr w:val="single" w:sz="4" w:space="0" w:color="auto"/>
        </w:rPr>
        <w:drawing>
          <wp:inline distT="0" distB="0" distL="0" distR="0" wp14:anchorId="3C7EE292" wp14:editId="6AC6BF5F">
            <wp:extent cx="4818888" cy="15331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5600" t="33692" r="24883" b="46616"/>
                    <a:stretch/>
                  </pic:blipFill>
                  <pic:spPr bwMode="auto">
                    <a:xfrm>
                      <a:off x="0" y="0"/>
                      <a:ext cx="4818888" cy="1533105"/>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B548AE" w:rsidRDefault="00023FE7">
      <w:pPr>
        <w:pStyle w:val="NumberedSteps"/>
        <w:ind w:right="720"/>
        <w:rPr>
          <w:rFonts w:ascii="Tahoma" w:eastAsia="Arial Unicode MS" w:hAnsi="Tahoma" w:cs="Tahoma"/>
          <w:lang w:val="ru-RU"/>
        </w:rPr>
      </w:pPr>
      <w:r w:rsidRPr="00B548AE">
        <w:rPr>
          <w:rStyle w:val="BodyChar"/>
          <w:rFonts w:ascii="Tahoma" w:eastAsia="Arial Unicode MS" w:hAnsi="Tahoma" w:cs="Tahoma"/>
          <w:b/>
          <w:sz w:val="18"/>
          <w:szCs w:val="18"/>
          <w:lang w:val="ru-RU"/>
        </w:rPr>
        <w:t>Шаг 4.</w:t>
      </w:r>
      <w:r w:rsidR="00B548AE" w:rsidRPr="00B548AE">
        <w:rPr>
          <w:rStyle w:val="BodyChar"/>
          <w:rFonts w:ascii="Tahoma" w:eastAsia="Arial Unicode MS" w:hAnsi="Tahoma" w:cs="Tahoma"/>
          <w:b/>
          <w:sz w:val="18"/>
          <w:szCs w:val="18"/>
          <w:lang w:val="ru-RU"/>
        </w:rPr>
        <w:t xml:space="preserve"> </w:t>
      </w:r>
      <w:r w:rsidR="009612F0" w:rsidRPr="00B548AE">
        <w:rPr>
          <w:rFonts w:ascii="Tahoma" w:eastAsia="Arial Unicode MS" w:hAnsi="Tahoma" w:cs="Tahoma"/>
          <w:sz w:val="18"/>
          <w:lang w:val="ru-RU"/>
        </w:rPr>
        <w:t>Дополнительные сведения о преимуществах в рамках программы Software Assurance, приобретении и возобновлении действия Software Assurance, см. в Приложениях 5 и 6.</w:t>
      </w:r>
    </w:p>
    <w:p w:rsidR="003731E3" w:rsidRPr="003731E3" w:rsidRDefault="003731E3">
      <w:pPr>
        <w:pStyle w:val="Body"/>
        <w:ind w:right="720"/>
        <w:rPr>
          <w:rFonts w:ascii="Tahoma" w:eastAsia="Arial Unicode MS" w:hAnsi="Tahoma" w:cs="Tahoma"/>
          <w:b/>
          <w:sz w:val="18"/>
          <w:lang w:val="ru-RU"/>
        </w:rPr>
      </w:pPr>
    </w:p>
    <w:p w:rsidR="003731E3" w:rsidRPr="00B05AA3" w:rsidRDefault="003731E3">
      <w:pPr>
        <w:pStyle w:val="Body"/>
        <w:ind w:right="720"/>
        <w:rPr>
          <w:rFonts w:ascii="Tahoma" w:eastAsia="Arial Unicode MS" w:hAnsi="Tahoma" w:cs="Tahoma"/>
          <w:b/>
          <w:sz w:val="18"/>
          <w:lang w:val="ru-RU"/>
        </w:rPr>
      </w:pPr>
    </w:p>
    <w:p w:rsidR="003731E3" w:rsidRPr="00B05AA3" w:rsidRDefault="003731E3">
      <w:pPr>
        <w:pStyle w:val="Body"/>
        <w:ind w:right="720"/>
        <w:rPr>
          <w:rFonts w:ascii="Tahoma" w:eastAsia="Arial Unicode MS" w:hAnsi="Tahoma" w:cs="Tahoma"/>
          <w:b/>
          <w:sz w:val="18"/>
          <w:lang w:val="ru-RU"/>
        </w:rPr>
      </w:pPr>
    </w:p>
    <w:p w:rsidR="003731E3" w:rsidRPr="00B05AA3" w:rsidRDefault="003731E3">
      <w:pPr>
        <w:pStyle w:val="Body"/>
        <w:ind w:right="720"/>
        <w:rPr>
          <w:rFonts w:ascii="Tahoma" w:eastAsia="Arial Unicode MS" w:hAnsi="Tahoma" w:cs="Tahoma"/>
          <w:b/>
          <w:sz w:val="18"/>
          <w:lang w:val="ru-RU"/>
        </w:rPr>
      </w:pPr>
    </w:p>
    <w:p w:rsidR="003731E3" w:rsidRPr="00B05AA3" w:rsidRDefault="003731E3">
      <w:pPr>
        <w:pStyle w:val="Body"/>
        <w:ind w:right="720"/>
        <w:rPr>
          <w:rFonts w:ascii="Tahoma" w:eastAsia="Arial Unicode MS" w:hAnsi="Tahoma" w:cs="Tahoma"/>
          <w:b/>
          <w:sz w:val="18"/>
          <w:lang w:val="ru-RU"/>
        </w:rPr>
      </w:pPr>
    </w:p>
    <w:p w:rsidR="00023FE7" w:rsidRPr="00B548AE" w:rsidRDefault="009612F0">
      <w:pPr>
        <w:pStyle w:val="Body"/>
        <w:ind w:right="720"/>
        <w:rPr>
          <w:rFonts w:ascii="Tahoma" w:eastAsia="Arial Unicode MS" w:hAnsi="Tahoma" w:cs="Tahoma"/>
          <w:lang w:val="ru-RU"/>
        </w:rPr>
      </w:pPr>
      <w:r w:rsidRPr="00B548AE">
        <w:rPr>
          <w:rFonts w:ascii="Tahoma" w:eastAsia="Arial Unicode MS" w:hAnsi="Tahoma" w:cs="Tahoma"/>
          <w:b/>
          <w:sz w:val="18"/>
          <w:lang w:val="ru-RU"/>
        </w:rPr>
        <w:t>Примечание.</w:t>
      </w:r>
      <w:r w:rsidR="00B548AE" w:rsidRPr="00B548AE">
        <w:rPr>
          <w:rFonts w:ascii="Tahoma" w:eastAsia="Arial Unicode MS" w:hAnsi="Tahoma" w:cs="Tahoma"/>
          <w:sz w:val="18"/>
          <w:szCs w:val="18"/>
          <w:lang w:val="ru-RU"/>
        </w:rPr>
        <w:t xml:space="preserve"> </w:t>
      </w:r>
      <w:r w:rsidR="00023FE7" w:rsidRPr="00B548AE">
        <w:rPr>
          <w:rFonts w:ascii="Tahoma" w:eastAsia="Arial Unicode MS" w:hAnsi="Tahoma" w:cs="Tahoma"/>
          <w:sz w:val="18"/>
          <w:szCs w:val="18"/>
          <w:lang w:val="ru-RU"/>
        </w:rPr>
        <w:t>Настоящий Список продуктов содержит информацию о программном обеспечении, доступном в рамках отдельных программ, и сведения о приобретении Лицензий для данного программного обеспечения. Список продуктов включается путем ссылки в Соглашение корпоративного лицензирования Microsoft. Доступное программное обеспечение может отличаться в зависимости от региона.</w:t>
      </w:r>
      <w:r w:rsidRPr="00B548AE">
        <w:rPr>
          <w:rFonts w:ascii="Tahoma" w:eastAsia="Arial Unicode MS" w:hAnsi="Tahoma" w:cs="Tahoma"/>
          <w:lang w:val="ru-RU"/>
        </w:rPr>
        <w:t xml:space="preserve"> </w:t>
      </w:r>
      <w:r w:rsidRPr="00B548AE">
        <w:rPr>
          <w:rFonts w:ascii="Tahoma" w:eastAsia="Arial Unicode MS" w:hAnsi="Tahoma" w:cs="Tahoma"/>
          <w:sz w:val="18"/>
          <w:lang w:val="ru-RU"/>
        </w:rPr>
        <w:t>Клиентам следует обратиться к своему торговому посреднику или Менеджеру по работе с клиентами Microsoft для получения сведений о доступности того или иного программного обеспечения в определенном регионе.</w:t>
      </w:r>
    </w:p>
    <w:p w:rsidR="00023FE7" w:rsidRPr="00B548AE" w:rsidRDefault="00023FE7">
      <w:pPr>
        <w:pStyle w:val="Body"/>
        <w:ind w:right="720"/>
        <w:rPr>
          <w:rFonts w:ascii="Tahoma" w:eastAsia="Arial Unicode MS" w:hAnsi="Tahoma" w:cs="Tahoma"/>
          <w:lang w:val="ru-RU"/>
        </w:rPr>
      </w:pPr>
    </w:p>
    <w:p w:rsidR="00023FE7" w:rsidRPr="00B548AE" w:rsidRDefault="00023FE7" w:rsidP="00B548AE">
      <w:pPr>
        <w:pStyle w:val="Body"/>
        <w:ind w:right="720"/>
        <w:rPr>
          <w:rFonts w:ascii="Tahoma" w:eastAsia="Arial Unicode MS" w:hAnsi="Tahoma" w:cs="Tahoma"/>
          <w:lang w:val="ru-RU"/>
        </w:rPr>
      </w:pPr>
      <w:r w:rsidRPr="00B548AE">
        <w:rPr>
          <w:rFonts w:ascii="Tahoma" w:eastAsia="Arial Unicode MS" w:hAnsi="Tahoma" w:cs="Tahoma"/>
          <w:sz w:val="18"/>
          <w:szCs w:val="18"/>
          <w:lang w:val="ru-RU"/>
        </w:rPr>
        <w:t>По желанию вы также можете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Microsoft в рамках Программ корпоративного лицензирования Microsoft. Данный документ доступен на веб-странице по адресу</w:t>
      </w:r>
      <w:r w:rsidR="00B548AE" w:rsidRPr="00B548AE">
        <w:rPr>
          <w:rFonts w:ascii="Tahoma" w:eastAsia="Arial Unicode MS" w:hAnsi="Tahoma" w:cs="Tahoma"/>
          <w:sz w:val="18"/>
          <w:szCs w:val="18"/>
          <w:lang w:val="ru-RU"/>
        </w:rPr>
        <w:t xml:space="preserve"> </w:t>
      </w:r>
      <w:r w:rsidR="009612F0" w:rsidRPr="00B548AE">
        <w:rPr>
          <w:rFonts w:ascii="Tahoma" w:eastAsia="Arial Unicode MS" w:hAnsi="Tahoma" w:cs="Tahoma"/>
          <w:sz w:val="18"/>
          <w:lang w:val="ru-RU"/>
        </w:rPr>
        <w:t>http://www.microsoftvolumelicensing.com/userights/Default.aspx</w:t>
      </w:r>
      <w:hyperlink w:history="1">
        <w:r w:rsidR="00AF711C" w:rsidRPr="00B548AE">
          <w:rPr>
            <w:rFonts w:ascii="Tahoma" w:eastAsia="Arial Unicode MS" w:hAnsi="Tahoma" w:cs="Tahoma"/>
            <w:lang w:val="ru-RU"/>
          </w:rPr>
          <w:t>.</w:t>
        </w:r>
      </w:hyperlink>
    </w:p>
    <w:p w:rsidR="00465757" w:rsidRPr="00B548AE" w:rsidRDefault="00465757" w:rsidP="00465757">
      <w:pPr>
        <w:rPr>
          <w:rFonts w:eastAsia="Arial Unicode MS" w:cs="Tahoma"/>
          <w:lang w:val="ru-RU"/>
        </w:rPr>
      </w:pPr>
    </w:p>
    <w:p w:rsidR="00465757" w:rsidRPr="00B548AE" w:rsidRDefault="00465757" w:rsidP="00465757">
      <w:pPr>
        <w:rPr>
          <w:rFonts w:eastAsia="Arial Unicode MS" w:cs="Tahoma"/>
          <w:lang w:val="ru-RU"/>
        </w:rPr>
      </w:pPr>
    </w:p>
    <w:p w:rsidR="00465757" w:rsidRPr="00B548AE" w:rsidRDefault="00465757" w:rsidP="00B4045A">
      <w:pPr>
        <w:pStyle w:val="TOC1"/>
        <w:rPr>
          <w:lang w:val="ru-RU"/>
        </w:rPr>
      </w:pPr>
    </w:p>
    <w:p w:rsidR="00465757" w:rsidRPr="00B548AE" w:rsidRDefault="00465757" w:rsidP="00B4045A">
      <w:pPr>
        <w:pStyle w:val="TOC1"/>
        <w:rPr>
          <w:lang w:val="ru-RU"/>
        </w:rPr>
      </w:pPr>
    </w:p>
    <w:p w:rsidR="00B05AA3" w:rsidRPr="00B05AA3" w:rsidRDefault="00023FE7" w:rsidP="00B05AA3">
      <w:pPr>
        <w:pStyle w:val="Heading2"/>
        <w:ind w:left="0"/>
        <w:rPr>
          <w:noProof/>
          <w:lang w:val="ru-RU"/>
        </w:rPr>
      </w:pPr>
      <w:r w:rsidRPr="00F31B54">
        <w:rPr>
          <w:rFonts w:ascii="Tahoma" w:eastAsia="Arial Unicode MS" w:hAnsi="Tahoma" w:cs="Tahoma"/>
          <w:lang w:val="ru-RU"/>
        </w:rPr>
        <w:br w:type="page"/>
      </w:r>
      <w:r w:rsidR="00B05AA3">
        <w:rPr>
          <w:rFonts w:ascii="Tahoma" w:eastAsia="Arial Unicode MS" w:hAnsi="Tahoma" w:cs="Tahoma"/>
          <w:b w:val="0"/>
          <w:bCs/>
          <w:sz w:val="18"/>
          <w:szCs w:val="18"/>
        </w:rPr>
        <w:fldChar w:fldCharType="begin"/>
      </w:r>
      <w:r w:rsidR="00B05AA3" w:rsidRPr="00B05AA3">
        <w:rPr>
          <w:rFonts w:ascii="Tahoma" w:eastAsia="Arial Unicode MS" w:hAnsi="Tahoma" w:cs="Tahoma"/>
          <w:b w:val="0"/>
          <w:bCs/>
          <w:sz w:val="18"/>
          <w:szCs w:val="18"/>
          <w:lang w:val="ru-RU"/>
        </w:rPr>
        <w:instrText xml:space="preserve"> </w:instrText>
      </w:r>
      <w:r w:rsidR="00B05AA3">
        <w:rPr>
          <w:rFonts w:ascii="Tahoma" w:eastAsia="Arial Unicode MS" w:hAnsi="Tahoma" w:cs="Tahoma"/>
          <w:b w:val="0"/>
          <w:bCs/>
          <w:sz w:val="18"/>
          <w:szCs w:val="18"/>
        </w:rPr>
        <w:instrText>TOC</w:instrText>
      </w:r>
      <w:r w:rsidR="00B05AA3" w:rsidRPr="00B05AA3">
        <w:rPr>
          <w:rFonts w:ascii="Tahoma" w:eastAsia="Arial Unicode MS" w:hAnsi="Tahoma" w:cs="Tahoma"/>
          <w:b w:val="0"/>
          <w:bCs/>
          <w:sz w:val="18"/>
          <w:szCs w:val="18"/>
          <w:lang w:val="ru-RU"/>
        </w:rPr>
        <w:instrText xml:space="preserve"> \</w:instrText>
      </w:r>
      <w:r w:rsidR="00B05AA3">
        <w:rPr>
          <w:rFonts w:ascii="Tahoma" w:eastAsia="Arial Unicode MS" w:hAnsi="Tahoma" w:cs="Tahoma"/>
          <w:b w:val="0"/>
          <w:bCs/>
          <w:sz w:val="18"/>
          <w:szCs w:val="18"/>
        </w:rPr>
        <w:instrText>o</w:instrText>
      </w:r>
      <w:r w:rsidR="00B05AA3" w:rsidRPr="00B05AA3">
        <w:rPr>
          <w:rFonts w:ascii="Tahoma" w:eastAsia="Arial Unicode MS" w:hAnsi="Tahoma" w:cs="Tahoma"/>
          <w:b w:val="0"/>
          <w:bCs/>
          <w:sz w:val="18"/>
          <w:szCs w:val="18"/>
          <w:lang w:val="ru-RU"/>
        </w:rPr>
        <w:instrText xml:space="preserve"> "1-1" \</w:instrText>
      </w:r>
      <w:r w:rsidR="00B05AA3">
        <w:rPr>
          <w:rFonts w:ascii="Tahoma" w:eastAsia="Arial Unicode MS" w:hAnsi="Tahoma" w:cs="Tahoma"/>
          <w:b w:val="0"/>
          <w:bCs/>
          <w:sz w:val="18"/>
          <w:szCs w:val="18"/>
        </w:rPr>
        <w:instrText>h</w:instrText>
      </w:r>
      <w:r w:rsidR="00B05AA3" w:rsidRPr="00B05AA3">
        <w:rPr>
          <w:rFonts w:ascii="Tahoma" w:eastAsia="Arial Unicode MS" w:hAnsi="Tahoma" w:cs="Tahoma"/>
          <w:b w:val="0"/>
          <w:bCs/>
          <w:sz w:val="18"/>
          <w:szCs w:val="18"/>
          <w:lang w:val="ru-RU"/>
        </w:rPr>
        <w:instrText xml:space="preserve"> \</w:instrText>
      </w:r>
      <w:r w:rsidR="00B05AA3">
        <w:rPr>
          <w:rFonts w:ascii="Tahoma" w:eastAsia="Arial Unicode MS" w:hAnsi="Tahoma" w:cs="Tahoma"/>
          <w:b w:val="0"/>
          <w:bCs/>
          <w:sz w:val="18"/>
          <w:szCs w:val="18"/>
        </w:rPr>
        <w:instrText>z</w:instrText>
      </w:r>
      <w:r w:rsidR="00B05AA3" w:rsidRPr="00B05AA3">
        <w:rPr>
          <w:rFonts w:ascii="Tahoma" w:eastAsia="Arial Unicode MS" w:hAnsi="Tahoma" w:cs="Tahoma"/>
          <w:b w:val="0"/>
          <w:bCs/>
          <w:sz w:val="18"/>
          <w:szCs w:val="18"/>
          <w:lang w:val="ru-RU"/>
        </w:rPr>
        <w:instrText xml:space="preserve"> \</w:instrText>
      </w:r>
      <w:r w:rsidR="00B05AA3">
        <w:rPr>
          <w:rFonts w:ascii="Tahoma" w:eastAsia="Arial Unicode MS" w:hAnsi="Tahoma" w:cs="Tahoma"/>
          <w:b w:val="0"/>
          <w:bCs/>
          <w:sz w:val="18"/>
          <w:szCs w:val="18"/>
        </w:rPr>
        <w:instrText>t</w:instrText>
      </w:r>
      <w:r w:rsidR="00B05AA3" w:rsidRPr="00B05AA3">
        <w:rPr>
          <w:rFonts w:ascii="Tahoma" w:eastAsia="Arial Unicode MS" w:hAnsi="Tahoma" w:cs="Tahoma"/>
          <w:b w:val="0"/>
          <w:bCs/>
          <w:sz w:val="18"/>
          <w:szCs w:val="18"/>
          <w:lang w:val="ru-RU"/>
        </w:rPr>
        <w:instrText xml:space="preserve"> "</w:instrText>
      </w:r>
      <w:r w:rsidR="00B05AA3">
        <w:rPr>
          <w:rFonts w:ascii="Tahoma" w:eastAsia="Arial Unicode MS" w:hAnsi="Tahoma" w:cs="Tahoma"/>
          <w:b w:val="0"/>
          <w:bCs/>
          <w:sz w:val="18"/>
          <w:szCs w:val="18"/>
        </w:rPr>
        <w:instrText>Heading</w:instrText>
      </w:r>
      <w:r w:rsidR="00B05AA3" w:rsidRPr="00B05AA3">
        <w:rPr>
          <w:rFonts w:ascii="Tahoma" w:eastAsia="Arial Unicode MS" w:hAnsi="Tahoma" w:cs="Tahoma"/>
          <w:b w:val="0"/>
          <w:bCs/>
          <w:sz w:val="18"/>
          <w:szCs w:val="18"/>
          <w:lang w:val="ru-RU"/>
        </w:rPr>
        <w:instrText xml:space="preserve"> 2;2;</w:instrText>
      </w:r>
      <w:r w:rsidR="00B05AA3">
        <w:rPr>
          <w:rFonts w:ascii="Tahoma" w:eastAsia="Arial Unicode MS" w:hAnsi="Tahoma" w:cs="Tahoma"/>
          <w:b w:val="0"/>
          <w:bCs/>
          <w:sz w:val="18"/>
          <w:szCs w:val="18"/>
        </w:rPr>
        <w:instrText>Heading</w:instrText>
      </w:r>
      <w:r w:rsidR="00B05AA3" w:rsidRPr="00B05AA3">
        <w:rPr>
          <w:rFonts w:ascii="Tahoma" w:eastAsia="Arial Unicode MS" w:hAnsi="Tahoma" w:cs="Tahoma"/>
          <w:b w:val="0"/>
          <w:bCs/>
          <w:sz w:val="18"/>
          <w:szCs w:val="18"/>
          <w:lang w:val="ru-RU"/>
        </w:rPr>
        <w:instrText xml:space="preserve"> 3;3;</w:instrText>
      </w:r>
      <w:r w:rsidR="00B05AA3">
        <w:rPr>
          <w:rFonts w:ascii="Tahoma" w:eastAsia="Arial Unicode MS" w:hAnsi="Tahoma" w:cs="Tahoma"/>
          <w:b w:val="0"/>
          <w:bCs/>
          <w:sz w:val="18"/>
          <w:szCs w:val="18"/>
        </w:rPr>
        <w:instrText>Heading</w:instrText>
      </w:r>
      <w:r w:rsidR="00B05AA3" w:rsidRPr="00B05AA3">
        <w:rPr>
          <w:rFonts w:ascii="Tahoma" w:eastAsia="Arial Unicode MS" w:hAnsi="Tahoma" w:cs="Tahoma"/>
          <w:b w:val="0"/>
          <w:bCs/>
          <w:sz w:val="18"/>
          <w:szCs w:val="18"/>
          <w:lang w:val="ru-RU"/>
        </w:rPr>
        <w:instrText xml:space="preserve"> 4;4;</w:instrText>
      </w:r>
      <w:r w:rsidR="00B05AA3">
        <w:rPr>
          <w:rFonts w:ascii="Tahoma" w:eastAsia="Arial Unicode MS" w:hAnsi="Tahoma" w:cs="Tahoma"/>
          <w:b w:val="0"/>
          <w:bCs/>
          <w:sz w:val="18"/>
          <w:szCs w:val="18"/>
        </w:rPr>
        <w:instrText>Product</w:instrText>
      </w:r>
      <w:r w:rsidR="00B05AA3" w:rsidRPr="00B05AA3">
        <w:rPr>
          <w:rFonts w:ascii="Tahoma" w:eastAsia="Arial Unicode MS" w:hAnsi="Tahoma" w:cs="Tahoma"/>
          <w:b w:val="0"/>
          <w:bCs/>
          <w:sz w:val="18"/>
          <w:szCs w:val="18"/>
          <w:lang w:val="ru-RU"/>
        </w:rPr>
        <w:instrText xml:space="preserve"> </w:instrText>
      </w:r>
      <w:r w:rsidR="00B05AA3">
        <w:rPr>
          <w:rFonts w:ascii="Tahoma" w:eastAsia="Arial Unicode MS" w:hAnsi="Tahoma" w:cs="Tahoma"/>
          <w:b w:val="0"/>
          <w:bCs/>
          <w:sz w:val="18"/>
          <w:szCs w:val="18"/>
        </w:rPr>
        <w:instrText>Names</w:instrText>
      </w:r>
      <w:r w:rsidR="00B05AA3" w:rsidRPr="00B05AA3">
        <w:rPr>
          <w:rFonts w:ascii="Tahoma" w:eastAsia="Arial Unicode MS" w:hAnsi="Tahoma" w:cs="Tahoma"/>
          <w:b w:val="0"/>
          <w:bCs/>
          <w:sz w:val="18"/>
          <w:szCs w:val="18"/>
          <w:lang w:val="ru-RU"/>
        </w:rPr>
        <w:instrText xml:space="preserve">;4" </w:instrText>
      </w:r>
      <w:r w:rsidR="00B05AA3">
        <w:rPr>
          <w:rFonts w:ascii="Tahoma" w:eastAsia="Arial Unicode MS" w:hAnsi="Tahoma" w:cs="Tahoma"/>
          <w:b w:val="0"/>
          <w:bCs/>
          <w:sz w:val="18"/>
          <w:szCs w:val="18"/>
        </w:rPr>
        <w:fldChar w:fldCharType="separate"/>
      </w:r>
    </w:p>
    <w:p w:rsidR="00B05AA3" w:rsidRPr="004C1BD7" w:rsidRDefault="003515BD">
      <w:pPr>
        <w:pStyle w:val="TOC1"/>
        <w:rPr>
          <w:rFonts w:asciiTheme="minorHAnsi" w:eastAsiaTheme="minorEastAsia" w:hAnsiTheme="minorHAnsi" w:cstheme="minorBidi"/>
          <w:b w:val="0"/>
          <w:color w:val="auto"/>
          <w:sz w:val="22"/>
          <w:szCs w:val="22"/>
          <w:lang w:eastAsia="zh-CN"/>
        </w:rPr>
      </w:pPr>
      <w:hyperlink w:anchor="_Toc328579980" w:history="1">
        <w:r w:rsidR="00B05AA3" w:rsidRPr="004C1BD7">
          <w:rPr>
            <w:rStyle w:val="Hyperlink"/>
            <w:rFonts w:eastAsia="Times New Roman"/>
            <w:bCs/>
            <w:sz w:val="22"/>
            <w:szCs w:val="22"/>
          </w:rPr>
          <w:t>MICROSOFT</w:t>
        </w:r>
        <w:r w:rsidR="00760735" w:rsidRPr="00760735">
          <w:rPr>
            <w:rStyle w:val="Hyperlink"/>
            <w:rFonts w:eastAsia="Times New Roman"/>
            <w:bCs/>
            <w:sz w:val="22"/>
            <w:szCs w:val="22"/>
            <w:vertAlign w:val="superscript"/>
          </w:rPr>
          <w:t>®</w:t>
        </w:r>
        <w:r w:rsidR="00B05AA3" w:rsidRPr="004C1BD7">
          <w:rPr>
            <w:webHidden/>
            <w:sz w:val="22"/>
            <w:szCs w:val="22"/>
          </w:rPr>
          <w:tab/>
        </w:r>
        <w:r w:rsidR="00B05AA3" w:rsidRPr="004C1BD7">
          <w:rPr>
            <w:webHidden/>
            <w:sz w:val="22"/>
            <w:szCs w:val="22"/>
          </w:rPr>
          <w:fldChar w:fldCharType="begin"/>
        </w:r>
        <w:r w:rsidR="00B05AA3" w:rsidRPr="004C1BD7">
          <w:rPr>
            <w:webHidden/>
            <w:sz w:val="22"/>
            <w:szCs w:val="22"/>
          </w:rPr>
          <w:instrText xml:space="preserve"> PAGEREF _Toc328579980 \h </w:instrText>
        </w:r>
        <w:r w:rsidR="00B05AA3" w:rsidRPr="004C1BD7">
          <w:rPr>
            <w:webHidden/>
            <w:sz w:val="22"/>
            <w:szCs w:val="22"/>
          </w:rPr>
        </w:r>
        <w:r w:rsidR="00B05AA3" w:rsidRPr="004C1BD7">
          <w:rPr>
            <w:webHidden/>
            <w:sz w:val="22"/>
            <w:szCs w:val="22"/>
          </w:rPr>
          <w:fldChar w:fldCharType="separate"/>
        </w:r>
        <w:r w:rsidR="009178D1">
          <w:rPr>
            <w:webHidden/>
            <w:sz w:val="22"/>
            <w:szCs w:val="22"/>
          </w:rPr>
          <w:t>1</w:t>
        </w:r>
        <w:r w:rsidR="00B05AA3" w:rsidRPr="004C1BD7">
          <w:rPr>
            <w:webHidden/>
            <w:sz w:val="22"/>
            <w:szCs w:val="22"/>
          </w:rPr>
          <w:fldChar w:fldCharType="end"/>
        </w:r>
      </w:hyperlink>
    </w:p>
    <w:p w:rsidR="00B05AA3" w:rsidRPr="004C1BD7" w:rsidRDefault="003515BD">
      <w:pPr>
        <w:pStyle w:val="TOC1"/>
        <w:rPr>
          <w:rFonts w:asciiTheme="minorHAnsi" w:eastAsiaTheme="minorEastAsia" w:hAnsiTheme="minorHAnsi" w:cstheme="minorBidi"/>
          <w:b w:val="0"/>
          <w:color w:val="auto"/>
          <w:sz w:val="22"/>
          <w:szCs w:val="22"/>
          <w:lang w:eastAsia="zh-CN"/>
        </w:rPr>
      </w:pPr>
      <w:hyperlink w:anchor="_Toc328579981" w:history="1">
        <w:r w:rsidR="00B05AA3" w:rsidRPr="004C1BD7">
          <w:rPr>
            <w:rStyle w:val="Hyperlink"/>
            <w:sz w:val="22"/>
            <w:szCs w:val="22"/>
            <w:lang w:val="ru-RU"/>
          </w:rPr>
          <w:t>СВЕДЕНИЯ О ДАННОМ ДОКУМЕНТЕ</w:t>
        </w:r>
        <w:r w:rsidR="00B05AA3" w:rsidRPr="004C1BD7">
          <w:rPr>
            <w:webHidden/>
            <w:sz w:val="22"/>
            <w:szCs w:val="22"/>
          </w:rPr>
          <w:tab/>
        </w:r>
        <w:r w:rsidR="00B05AA3" w:rsidRPr="004C1BD7">
          <w:rPr>
            <w:webHidden/>
            <w:sz w:val="22"/>
            <w:szCs w:val="22"/>
          </w:rPr>
          <w:fldChar w:fldCharType="begin"/>
        </w:r>
        <w:r w:rsidR="00B05AA3" w:rsidRPr="004C1BD7">
          <w:rPr>
            <w:webHidden/>
            <w:sz w:val="22"/>
            <w:szCs w:val="22"/>
          </w:rPr>
          <w:instrText xml:space="preserve"> PAGEREF _Toc328579981 \h </w:instrText>
        </w:r>
        <w:r w:rsidR="00B05AA3" w:rsidRPr="004C1BD7">
          <w:rPr>
            <w:webHidden/>
            <w:sz w:val="22"/>
            <w:szCs w:val="22"/>
          </w:rPr>
        </w:r>
        <w:r w:rsidR="00B05AA3" w:rsidRPr="004C1BD7">
          <w:rPr>
            <w:webHidden/>
            <w:sz w:val="22"/>
            <w:szCs w:val="22"/>
          </w:rPr>
          <w:fldChar w:fldCharType="separate"/>
        </w:r>
        <w:r w:rsidR="009178D1">
          <w:rPr>
            <w:webHidden/>
            <w:sz w:val="22"/>
            <w:szCs w:val="22"/>
          </w:rPr>
          <w:t>2</w:t>
        </w:r>
        <w:r w:rsidR="00B05AA3" w:rsidRPr="004C1BD7">
          <w:rPr>
            <w:webHidden/>
            <w:sz w:val="22"/>
            <w:szCs w:val="22"/>
          </w:rPr>
          <w:fldChar w:fldCharType="end"/>
        </w:r>
      </w:hyperlink>
    </w:p>
    <w:p w:rsidR="00B05AA3" w:rsidRPr="004C1BD7" w:rsidRDefault="003515BD">
      <w:pPr>
        <w:pStyle w:val="TOC1"/>
        <w:rPr>
          <w:rFonts w:asciiTheme="minorHAnsi" w:eastAsiaTheme="minorEastAsia" w:hAnsiTheme="minorHAnsi" w:cstheme="minorBidi"/>
          <w:b w:val="0"/>
          <w:color w:val="auto"/>
          <w:sz w:val="22"/>
          <w:szCs w:val="22"/>
          <w:lang w:eastAsia="zh-CN"/>
        </w:rPr>
      </w:pPr>
      <w:hyperlink w:anchor="_Toc328579982" w:history="1">
        <w:r w:rsidR="00B05AA3" w:rsidRPr="004C1BD7">
          <w:rPr>
            <w:rStyle w:val="Hyperlink"/>
            <w:sz w:val="22"/>
            <w:szCs w:val="22"/>
            <w:lang w:val="ru-RU"/>
          </w:rPr>
          <w:t>ИСПОЛЬЗОВАНИЕ СПИСКА ПРОДУКТОВ MICROSOFT</w:t>
        </w:r>
        <w:r w:rsidR="00B05AA3" w:rsidRPr="004C1BD7">
          <w:rPr>
            <w:webHidden/>
            <w:sz w:val="22"/>
            <w:szCs w:val="22"/>
          </w:rPr>
          <w:tab/>
        </w:r>
        <w:r w:rsidR="00B05AA3" w:rsidRPr="004C1BD7">
          <w:rPr>
            <w:webHidden/>
            <w:sz w:val="22"/>
            <w:szCs w:val="22"/>
          </w:rPr>
          <w:fldChar w:fldCharType="begin"/>
        </w:r>
        <w:r w:rsidR="00B05AA3" w:rsidRPr="004C1BD7">
          <w:rPr>
            <w:webHidden/>
            <w:sz w:val="22"/>
            <w:szCs w:val="22"/>
          </w:rPr>
          <w:instrText xml:space="preserve"> PAGEREF _Toc328579982 \h </w:instrText>
        </w:r>
        <w:r w:rsidR="00B05AA3" w:rsidRPr="004C1BD7">
          <w:rPr>
            <w:webHidden/>
            <w:sz w:val="22"/>
            <w:szCs w:val="22"/>
          </w:rPr>
        </w:r>
        <w:r w:rsidR="00B05AA3" w:rsidRPr="004C1BD7">
          <w:rPr>
            <w:webHidden/>
            <w:sz w:val="22"/>
            <w:szCs w:val="22"/>
          </w:rPr>
          <w:fldChar w:fldCharType="separate"/>
        </w:r>
        <w:r w:rsidR="009178D1">
          <w:rPr>
            <w:webHidden/>
            <w:sz w:val="22"/>
            <w:szCs w:val="22"/>
          </w:rPr>
          <w:t>2</w:t>
        </w:r>
        <w:r w:rsidR="00B05AA3" w:rsidRPr="004C1BD7">
          <w:rPr>
            <w:webHidden/>
            <w:sz w:val="22"/>
            <w:szCs w:val="22"/>
          </w:rPr>
          <w:fldChar w:fldCharType="end"/>
        </w:r>
      </w:hyperlink>
    </w:p>
    <w:p w:rsidR="00B05AA3" w:rsidRPr="00B05AA3" w:rsidRDefault="003515BD" w:rsidP="00B05AA3">
      <w:pPr>
        <w:pStyle w:val="TOC2"/>
        <w:outlineLvl w:val="9"/>
        <w:rPr>
          <w:rStyle w:val="Hyperlink"/>
          <w:rFonts w:cs="Tahoma"/>
          <w:b w:val="0"/>
          <w:color w:val="auto"/>
          <w:kern w:val="0"/>
          <w:lang w:val="es-ES"/>
        </w:rPr>
      </w:pPr>
      <w:hyperlink w:anchor="_Toc328579983" w:history="1">
        <w:r w:rsidR="00B05AA3" w:rsidRPr="00B05AA3">
          <w:rPr>
            <w:rStyle w:val="Hyperlink"/>
            <w:rFonts w:cs="Tahoma"/>
            <w:b w:val="0"/>
            <w:color w:val="auto"/>
            <w:kern w:val="0"/>
            <w:lang w:val="es-ES"/>
          </w:rPr>
          <w:t>Ключ к таблице</w:t>
        </w:r>
        <w:r w:rsidR="00B05AA3" w:rsidRPr="00B05AA3">
          <w:rPr>
            <w:rStyle w:val="Hyperlink"/>
            <w:rFonts w:cs="Tahoma"/>
            <w:b w:val="0"/>
            <w:webHidden/>
            <w:color w:val="auto"/>
            <w:kern w:val="0"/>
            <w:lang w:val="es-ES"/>
          </w:rPr>
          <w:tab/>
        </w:r>
        <w:r w:rsidR="00B05AA3" w:rsidRPr="00B05AA3">
          <w:rPr>
            <w:rStyle w:val="Hyperlink"/>
            <w:rFonts w:cs="Tahoma"/>
            <w:b w:val="0"/>
            <w:webHidden/>
            <w:color w:val="auto"/>
            <w:kern w:val="0"/>
            <w:lang w:val="es-ES"/>
          </w:rPr>
          <w:fldChar w:fldCharType="begin"/>
        </w:r>
        <w:r w:rsidR="00B05AA3" w:rsidRPr="00B05AA3">
          <w:rPr>
            <w:rStyle w:val="Hyperlink"/>
            <w:rFonts w:cs="Tahoma"/>
            <w:b w:val="0"/>
            <w:webHidden/>
            <w:color w:val="auto"/>
            <w:kern w:val="0"/>
            <w:lang w:val="es-ES"/>
          </w:rPr>
          <w:instrText xml:space="preserve"> PAGEREF _Toc328579983 \h </w:instrText>
        </w:r>
        <w:r w:rsidR="00B05AA3" w:rsidRPr="00B05AA3">
          <w:rPr>
            <w:rStyle w:val="Hyperlink"/>
            <w:rFonts w:cs="Tahoma"/>
            <w:b w:val="0"/>
            <w:webHidden/>
            <w:color w:val="auto"/>
            <w:kern w:val="0"/>
            <w:lang w:val="es-ES"/>
          </w:rPr>
        </w:r>
        <w:r w:rsidR="00B05AA3" w:rsidRPr="00B05AA3">
          <w:rPr>
            <w:rStyle w:val="Hyperlink"/>
            <w:rFonts w:cs="Tahoma"/>
            <w:b w:val="0"/>
            <w:webHidden/>
            <w:color w:val="auto"/>
            <w:kern w:val="0"/>
            <w:lang w:val="es-ES"/>
          </w:rPr>
          <w:fldChar w:fldCharType="separate"/>
        </w:r>
        <w:r w:rsidR="009178D1">
          <w:rPr>
            <w:rStyle w:val="Hyperlink"/>
            <w:rFonts w:cs="Tahoma"/>
            <w:b w:val="0"/>
            <w:webHidden/>
            <w:color w:val="auto"/>
            <w:kern w:val="0"/>
            <w:lang w:val="es-ES"/>
          </w:rPr>
          <w:t>16</w:t>
        </w:r>
        <w:r w:rsidR="00B05AA3" w:rsidRPr="00B05AA3">
          <w:rPr>
            <w:rStyle w:val="Hyperlink"/>
            <w:rFonts w:cs="Tahoma"/>
            <w:b w:val="0"/>
            <w:webHidden/>
            <w:color w:val="auto"/>
            <w:kern w:val="0"/>
            <w:lang w:val="es-ES"/>
          </w:rPr>
          <w:fldChar w:fldCharType="end"/>
        </w:r>
      </w:hyperlink>
    </w:p>
    <w:p w:rsidR="00B05AA3" w:rsidRPr="004C1BD7" w:rsidRDefault="003515BD">
      <w:pPr>
        <w:pStyle w:val="TOC1"/>
        <w:rPr>
          <w:rFonts w:asciiTheme="minorHAnsi" w:eastAsiaTheme="minorEastAsia" w:hAnsiTheme="minorHAnsi" w:cstheme="minorBidi"/>
          <w:b w:val="0"/>
          <w:color w:val="auto"/>
          <w:sz w:val="22"/>
          <w:szCs w:val="22"/>
          <w:lang w:eastAsia="zh-CN"/>
        </w:rPr>
      </w:pPr>
      <w:hyperlink w:anchor="_Toc328579984" w:history="1">
        <w:r w:rsidR="00B05AA3" w:rsidRPr="004C1BD7">
          <w:rPr>
            <w:rStyle w:val="Hyperlink"/>
            <w:sz w:val="22"/>
            <w:szCs w:val="22"/>
          </w:rPr>
          <w:t>СПИСОК ПРОДУКТОВ</w:t>
        </w:r>
        <w:r w:rsidR="00B05AA3" w:rsidRPr="004C1BD7">
          <w:rPr>
            <w:webHidden/>
            <w:sz w:val="22"/>
            <w:szCs w:val="22"/>
          </w:rPr>
          <w:tab/>
        </w:r>
        <w:r w:rsidR="00B05AA3" w:rsidRPr="004C1BD7">
          <w:rPr>
            <w:webHidden/>
            <w:sz w:val="22"/>
            <w:szCs w:val="22"/>
          </w:rPr>
          <w:fldChar w:fldCharType="begin"/>
        </w:r>
        <w:r w:rsidR="00B05AA3" w:rsidRPr="004C1BD7">
          <w:rPr>
            <w:webHidden/>
            <w:sz w:val="22"/>
            <w:szCs w:val="22"/>
          </w:rPr>
          <w:instrText xml:space="preserve"> PAGEREF _Toc328579984 \h </w:instrText>
        </w:r>
        <w:r w:rsidR="00B05AA3" w:rsidRPr="004C1BD7">
          <w:rPr>
            <w:webHidden/>
            <w:sz w:val="22"/>
            <w:szCs w:val="22"/>
          </w:rPr>
        </w:r>
        <w:r w:rsidR="00B05AA3" w:rsidRPr="004C1BD7">
          <w:rPr>
            <w:webHidden/>
            <w:sz w:val="22"/>
            <w:szCs w:val="22"/>
          </w:rPr>
          <w:fldChar w:fldCharType="separate"/>
        </w:r>
        <w:r w:rsidR="009178D1">
          <w:rPr>
            <w:webHidden/>
            <w:sz w:val="22"/>
            <w:szCs w:val="22"/>
          </w:rPr>
          <w:t>18</w:t>
        </w:r>
        <w:r w:rsidR="00B05AA3" w:rsidRPr="004C1BD7">
          <w:rPr>
            <w:webHidden/>
            <w:sz w:val="22"/>
            <w:szCs w:val="22"/>
          </w:rPr>
          <w:fldChar w:fldCharType="end"/>
        </w:r>
      </w:hyperlink>
    </w:p>
    <w:p w:rsidR="00B05AA3" w:rsidRPr="00B05AA3" w:rsidRDefault="003515BD" w:rsidP="00B05AA3">
      <w:pPr>
        <w:pStyle w:val="TOC3"/>
        <w:outlineLvl w:val="9"/>
        <w:rPr>
          <w:rStyle w:val="Hyperlink"/>
          <w:rFonts w:cs="Tahoma"/>
          <w:b/>
          <w:color w:val="FF9933"/>
          <w:lang w:val="fr-FR"/>
        </w:rPr>
      </w:pPr>
      <w:hyperlink w:anchor="_Toc328579985" w:history="1">
        <w:r w:rsidR="009A4906" w:rsidRPr="00B05AA3">
          <w:rPr>
            <w:rStyle w:val="Hyperlink"/>
            <w:rFonts w:cs="Tahoma"/>
            <w:b/>
            <w:bCs w:val="0"/>
            <w:color w:val="FF9933"/>
            <w:lang w:val="fr-FR"/>
          </w:rPr>
          <w:t>КАТЕГОРИЯ «ПРИЛОЖЕНИЯ»</w:t>
        </w:r>
        <w:r w:rsidR="00B05AA3" w:rsidRPr="00B05AA3">
          <w:rPr>
            <w:rStyle w:val="Hyperlink"/>
            <w:rFonts w:cs="Tahoma"/>
            <w:b/>
            <w:bCs w:val="0"/>
            <w:webHidden/>
            <w:color w:val="FF9933"/>
            <w:lang w:val="fr-FR"/>
          </w:rPr>
          <w:tab/>
        </w:r>
        <w:r w:rsidR="00B05AA3" w:rsidRPr="00B05AA3">
          <w:rPr>
            <w:rStyle w:val="Hyperlink"/>
            <w:rFonts w:cs="Tahoma"/>
            <w:b/>
            <w:bCs w:val="0"/>
            <w:webHidden/>
            <w:color w:val="FF9933"/>
            <w:lang w:val="fr-FR"/>
          </w:rPr>
          <w:fldChar w:fldCharType="begin"/>
        </w:r>
        <w:r w:rsidR="00B05AA3" w:rsidRPr="00B05AA3">
          <w:rPr>
            <w:rStyle w:val="Hyperlink"/>
            <w:rFonts w:cs="Tahoma"/>
            <w:b/>
            <w:bCs w:val="0"/>
            <w:webHidden/>
            <w:color w:val="FF9933"/>
            <w:lang w:val="fr-FR"/>
          </w:rPr>
          <w:instrText xml:space="preserve"> PAGEREF _Toc328579985 \h </w:instrText>
        </w:r>
        <w:r w:rsidR="00B05AA3" w:rsidRPr="00B05AA3">
          <w:rPr>
            <w:rStyle w:val="Hyperlink"/>
            <w:rFonts w:cs="Tahoma"/>
            <w:b/>
            <w:bCs w:val="0"/>
            <w:webHidden/>
            <w:color w:val="FF9933"/>
            <w:lang w:val="fr-FR"/>
          </w:rPr>
        </w:r>
        <w:r w:rsidR="00B05AA3" w:rsidRPr="00B05AA3">
          <w:rPr>
            <w:rStyle w:val="Hyperlink"/>
            <w:rFonts w:cs="Tahoma"/>
            <w:b/>
            <w:bCs w:val="0"/>
            <w:webHidden/>
            <w:color w:val="FF9933"/>
            <w:lang w:val="fr-FR"/>
          </w:rPr>
          <w:fldChar w:fldCharType="separate"/>
        </w:r>
        <w:r w:rsidR="009178D1">
          <w:rPr>
            <w:rStyle w:val="Hyperlink"/>
            <w:rFonts w:cs="Tahoma"/>
            <w:b/>
            <w:bCs w:val="0"/>
            <w:webHidden/>
            <w:color w:val="FF9933"/>
            <w:lang w:val="fr-FR"/>
          </w:rPr>
          <w:t>18</w:t>
        </w:r>
        <w:r w:rsidR="00B05AA3" w:rsidRPr="00B05AA3">
          <w:rPr>
            <w:rStyle w:val="Hyperlink"/>
            <w:rFonts w:cs="Tahoma"/>
            <w:b/>
            <w:bCs w:val="0"/>
            <w:webHidden/>
            <w:color w:val="FF9933"/>
            <w:lang w:val="fr-FR"/>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79986" w:history="1">
        <w:r w:rsidR="00B05AA3" w:rsidRPr="00A92C45">
          <w:rPr>
            <w:rStyle w:val="Hyperlink"/>
            <w:rFonts w:eastAsia="Arial Unicode MS" w:cs="Tahoma"/>
            <w:noProof/>
            <w:lang w:val="ru-RU"/>
          </w:rPr>
          <w:t>Access 2010</w:t>
        </w:r>
        <w:r w:rsidR="00B05AA3">
          <w:rPr>
            <w:noProof/>
            <w:webHidden/>
          </w:rPr>
          <w:tab/>
        </w:r>
        <w:r w:rsidR="00B05AA3">
          <w:rPr>
            <w:noProof/>
            <w:webHidden/>
          </w:rPr>
          <w:fldChar w:fldCharType="begin"/>
        </w:r>
        <w:r w:rsidR="00B05AA3">
          <w:rPr>
            <w:noProof/>
            <w:webHidden/>
          </w:rPr>
          <w:instrText xml:space="preserve"> PAGEREF _Toc328579986 \h </w:instrText>
        </w:r>
        <w:r w:rsidR="00B05AA3">
          <w:rPr>
            <w:noProof/>
            <w:webHidden/>
          </w:rPr>
        </w:r>
        <w:r w:rsidR="00B05AA3">
          <w:rPr>
            <w:noProof/>
            <w:webHidden/>
          </w:rPr>
          <w:fldChar w:fldCharType="separate"/>
        </w:r>
        <w:r w:rsidR="009178D1">
          <w:rPr>
            <w:noProof/>
            <w:webHidden/>
          </w:rPr>
          <w:t>18</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79987" w:history="1">
        <w:r w:rsidR="00B05AA3" w:rsidRPr="00A92C45">
          <w:rPr>
            <w:rStyle w:val="Hyperlink"/>
            <w:rFonts w:eastAsia="Arial Unicode MS" w:cs="Tahoma"/>
            <w:noProof/>
            <w:lang w:val="ru-RU"/>
          </w:rPr>
          <w:t>AutoRoute 2011</w:t>
        </w:r>
        <w:r w:rsidR="00B05AA3">
          <w:rPr>
            <w:noProof/>
            <w:webHidden/>
          </w:rPr>
          <w:tab/>
        </w:r>
        <w:r w:rsidR="00B05AA3">
          <w:rPr>
            <w:noProof/>
            <w:webHidden/>
          </w:rPr>
          <w:fldChar w:fldCharType="begin"/>
        </w:r>
        <w:r w:rsidR="00B05AA3">
          <w:rPr>
            <w:noProof/>
            <w:webHidden/>
          </w:rPr>
          <w:instrText xml:space="preserve"> PAGEREF _Toc328579987 \h </w:instrText>
        </w:r>
        <w:r w:rsidR="00B05AA3">
          <w:rPr>
            <w:noProof/>
            <w:webHidden/>
          </w:rPr>
        </w:r>
        <w:r w:rsidR="00B05AA3">
          <w:rPr>
            <w:noProof/>
            <w:webHidden/>
          </w:rPr>
          <w:fldChar w:fldCharType="separate"/>
        </w:r>
        <w:r w:rsidR="009178D1">
          <w:rPr>
            <w:noProof/>
            <w:webHidden/>
          </w:rPr>
          <w:t>18</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79988" w:history="1">
        <w:r w:rsidR="00B05AA3" w:rsidRPr="00A92C45">
          <w:rPr>
            <w:rStyle w:val="Hyperlink"/>
            <w:rFonts w:eastAsia="Arial Unicode MS" w:cs="Tahoma"/>
            <w:noProof/>
            <w:lang w:val="ru-RU"/>
          </w:rPr>
          <w:t>Bing Maps Desktop с улучшенным пакетом содержимого</w:t>
        </w:r>
        <w:r w:rsidR="00B05AA3">
          <w:rPr>
            <w:noProof/>
            <w:webHidden/>
          </w:rPr>
          <w:tab/>
        </w:r>
        <w:r w:rsidR="00B05AA3">
          <w:rPr>
            <w:noProof/>
            <w:webHidden/>
          </w:rPr>
          <w:fldChar w:fldCharType="begin"/>
        </w:r>
        <w:r w:rsidR="00B05AA3">
          <w:rPr>
            <w:noProof/>
            <w:webHidden/>
          </w:rPr>
          <w:instrText xml:space="preserve"> PAGEREF _Toc328579988 \h </w:instrText>
        </w:r>
        <w:r w:rsidR="00B05AA3">
          <w:rPr>
            <w:noProof/>
            <w:webHidden/>
          </w:rPr>
        </w:r>
        <w:r w:rsidR="00B05AA3">
          <w:rPr>
            <w:noProof/>
            <w:webHidden/>
          </w:rPr>
          <w:fldChar w:fldCharType="separate"/>
        </w:r>
        <w:r w:rsidR="009178D1">
          <w:rPr>
            <w:noProof/>
            <w:webHidden/>
          </w:rPr>
          <w:t>18</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79989" w:history="1">
        <w:r w:rsidR="00B05AA3" w:rsidRPr="00A92C45">
          <w:rPr>
            <w:rStyle w:val="Hyperlink"/>
            <w:rFonts w:eastAsia="Arial Unicode MS" w:cs="Tahoma"/>
            <w:noProof/>
            <w:lang w:val="ru-RU"/>
          </w:rPr>
          <w:t>Excel 2010</w:t>
        </w:r>
        <w:r w:rsidR="00B05AA3">
          <w:rPr>
            <w:noProof/>
            <w:webHidden/>
          </w:rPr>
          <w:tab/>
        </w:r>
        <w:r w:rsidR="00B05AA3">
          <w:rPr>
            <w:noProof/>
            <w:webHidden/>
          </w:rPr>
          <w:fldChar w:fldCharType="begin"/>
        </w:r>
        <w:r w:rsidR="00B05AA3">
          <w:rPr>
            <w:noProof/>
            <w:webHidden/>
          </w:rPr>
          <w:instrText xml:space="preserve"> PAGEREF _Toc328579989 \h </w:instrText>
        </w:r>
        <w:r w:rsidR="00B05AA3">
          <w:rPr>
            <w:noProof/>
            <w:webHidden/>
          </w:rPr>
        </w:r>
        <w:r w:rsidR="00B05AA3">
          <w:rPr>
            <w:noProof/>
            <w:webHidden/>
          </w:rPr>
          <w:fldChar w:fldCharType="separate"/>
        </w:r>
        <w:r w:rsidR="009178D1">
          <w:rPr>
            <w:noProof/>
            <w:webHidden/>
          </w:rPr>
          <w:t>18</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79990" w:history="1">
        <w:r w:rsidR="00B05AA3" w:rsidRPr="00A92C45">
          <w:rPr>
            <w:rStyle w:val="Hyperlink"/>
            <w:rFonts w:eastAsia="Arial Unicode MS" w:cs="Tahoma"/>
            <w:noProof/>
            <w:lang w:val="ru-RU"/>
          </w:rPr>
          <w:t>Excel для Mac 2011</w:t>
        </w:r>
        <w:r w:rsidR="00B05AA3">
          <w:rPr>
            <w:noProof/>
            <w:webHidden/>
          </w:rPr>
          <w:tab/>
        </w:r>
        <w:r w:rsidR="00B05AA3">
          <w:rPr>
            <w:noProof/>
            <w:webHidden/>
          </w:rPr>
          <w:fldChar w:fldCharType="begin"/>
        </w:r>
        <w:r w:rsidR="00B05AA3">
          <w:rPr>
            <w:noProof/>
            <w:webHidden/>
          </w:rPr>
          <w:instrText xml:space="preserve"> PAGEREF _Toc328579990 \h </w:instrText>
        </w:r>
        <w:r w:rsidR="00B05AA3">
          <w:rPr>
            <w:noProof/>
            <w:webHidden/>
          </w:rPr>
        </w:r>
        <w:r w:rsidR="00B05AA3">
          <w:rPr>
            <w:noProof/>
            <w:webHidden/>
          </w:rPr>
          <w:fldChar w:fldCharType="separate"/>
        </w:r>
        <w:r w:rsidR="009178D1">
          <w:rPr>
            <w:noProof/>
            <w:webHidden/>
          </w:rPr>
          <w:t>18</w:t>
        </w:r>
        <w:r w:rsidR="00B05AA3">
          <w:rPr>
            <w:noProof/>
            <w:webHidden/>
          </w:rPr>
          <w:fldChar w:fldCharType="end"/>
        </w:r>
      </w:hyperlink>
    </w:p>
    <w:p w:rsidR="00B05AA3" w:rsidRPr="00B05AA3" w:rsidRDefault="003515BD" w:rsidP="00B05AA3">
      <w:pPr>
        <w:pStyle w:val="TOC4"/>
        <w:rPr>
          <w:rStyle w:val="Hyperlink"/>
          <w:rFonts w:eastAsia="Arial Unicode MS" w:cs="Tahoma"/>
          <w:noProof/>
          <w:lang w:val="ru-RU"/>
        </w:rPr>
      </w:pPr>
      <w:hyperlink w:anchor="_Toc328579991" w:history="1">
        <w:r w:rsidR="00B05AA3" w:rsidRPr="00A92C45">
          <w:rPr>
            <w:rStyle w:val="Hyperlink"/>
            <w:rFonts w:eastAsia="Arial Unicode MS" w:cs="Tahoma"/>
            <w:noProof/>
            <w:lang w:val="ru-RU"/>
          </w:rPr>
          <w:t>Expression Studio Professional 4</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_Toc328579991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79992" w:history="1">
        <w:r w:rsidR="00B05AA3" w:rsidRPr="00A92C45">
          <w:rPr>
            <w:rStyle w:val="Hyperlink"/>
            <w:rFonts w:eastAsia="Arial Unicode MS" w:cs="Tahoma"/>
            <w:noProof/>
            <w:lang w:val="ru-RU"/>
          </w:rPr>
          <w:t>Expression Studio Ultimate 4</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_Toc328579992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79993" w:history="1">
        <w:r w:rsidR="00B05AA3" w:rsidRPr="00A92C45">
          <w:rPr>
            <w:rStyle w:val="Hyperlink"/>
            <w:rFonts w:eastAsia="Arial Unicode MS" w:cs="Tahoma"/>
            <w:noProof/>
            <w:lang w:val="ru-RU"/>
          </w:rPr>
          <w:t>Expression Encoder Pro 4</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_Toc328579993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79994" w:history="1">
        <w:r w:rsidR="00B05AA3" w:rsidRPr="00A92C45">
          <w:rPr>
            <w:rStyle w:val="Hyperlink"/>
            <w:rFonts w:eastAsia="Arial Unicode MS" w:cs="Tahoma"/>
            <w:noProof/>
            <w:lang w:val="ru-RU"/>
          </w:rPr>
          <w:t>GeoSynther 3.0</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_Toc328579994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79995" w:history="1">
        <w:r w:rsidR="00B05AA3" w:rsidRPr="00A92C45">
          <w:rPr>
            <w:rStyle w:val="Hyperlink"/>
            <w:rFonts w:eastAsia="Arial Unicode MS" w:cs="Tahoma"/>
            <w:noProof/>
            <w:lang w:val="ru-RU"/>
          </w:rPr>
          <w:t>Средство просмотра GeoSynth 3.0</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_Toc328579995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79996" w:history="1">
        <w:r w:rsidR="00B05AA3" w:rsidRPr="00A92C45">
          <w:rPr>
            <w:rStyle w:val="Hyperlink"/>
            <w:rFonts w:eastAsia="Arial Unicode MS" w:cs="Tahoma"/>
            <w:noProof/>
            <w:lang w:val="ru-RU"/>
          </w:rPr>
          <w:t>InfoPath</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2010</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_Toc328579996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79997" w:history="1">
        <w:r w:rsidR="00B05AA3" w:rsidRPr="00A92C45">
          <w:rPr>
            <w:rStyle w:val="Hyperlink"/>
            <w:rFonts w:eastAsia="Arial Unicode MS" w:cs="Tahoma"/>
            <w:noProof/>
            <w:lang w:val="ru-RU"/>
          </w:rPr>
          <w:t>Lync 2010</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_Toc328579997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79998" w:history="1">
        <w:r w:rsidR="00B05AA3" w:rsidRPr="00A92C45">
          <w:rPr>
            <w:rStyle w:val="Hyperlink"/>
            <w:rFonts w:eastAsia="Arial Unicode MS" w:cs="Tahoma"/>
            <w:noProof/>
            <w:lang w:val="ru-RU"/>
          </w:rPr>
          <w:t>Lync для Mac 2011</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_Toc328579998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79999" w:history="1">
        <w:r w:rsidR="00B05AA3" w:rsidRPr="00A92C45">
          <w:rPr>
            <w:rStyle w:val="Hyperlink"/>
            <w:rFonts w:eastAsia="Arial Unicode MS" w:cs="Tahoma"/>
            <w:noProof/>
            <w:lang w:val="ru-RU"/>
          </w:rPr>
          <w:t>MapPoint</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Fleet Edition 2011</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_Toc328579999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00" w:history="1">
        <w:r w:rsidR="00B05AA3" w:rsidRPr="00A92C45">
          <w:rPr>
            <w:rStyle w:val="Hyperlink"/>
            <w:rFonts w:eastAsia="Arial Unicode MS" w:cs="Tahoma"/>
            <w:noProof/>
            <w:lang w:val="ru-RU"/>
          </w:rPr>
          <w:t>MapPoint</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2011 для Windows</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_Toc328580000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01" w:history="1">
        <w:r w:rsidR="00B05AA3" w:rsidRPr="00A92C45">
          <w:rPr>
            <w:rStyle w:val="Hyperlink"/>
            <w:rFonts w:eastAsia="Arial Unicode MS" w:cs="Tahoma"/>
            <w:noProof/>
            <w:lang w:val="ru-RU"/>
          </w:rPr>
          <w:t>MSDN Operating Systems</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_Toc328580001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02" w:history="1">
        <w:r w:rsidR="00B05AA3" w:rsidRPr="00A92C45">
          <w:rPr>
            <w:rStyle w:val="Hyperlink"/>
            <w:rFonts w:eastAsia="Arial Unicode MS" w:cs="Tahoma"/>
            <w:noProof/>
            <w:lang w:val="ru-RU"/>
          </w:rPr>
          <w:t>Office 365 A2 (User SL)</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_Toc328580002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03" w:history="1">
        <w:r w:rsidR="00B05AA3" w:rsidRPr="00A92C45">
          <w:rPr>
            <w:rStyle w:val="Hyperlink"/>
            <w:rFonts w:eastAsia="Arial Unicode MS" w:cs="Tahoma"/>
            <w:noProof/>
            <w:lang w:val="ru-RU"/>
          </w:rPr>
          <w:t>Office 365 A3 (User SL)</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_Toc328580003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04" w:history="1">
        <w:r w:rsidR="00B05AA3" w:rsidRPr="00A92C45">
          <w:rPr>
            <w:rStyle w:val="Hyperlink"/>
            <w:rFonts w:eastAsia="Arial Unicode MS" w:cs="Tahoma"/>
            <w:noProof/>
            <w:lang w:val="ru-RU"/>
          </w:rPr>
          <w:t>Office 365 A4 (User SL)</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_Toc328580004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05" w:history="1">
        <w:r w:rsidR="00B05AA3" w:rsidRPr="00B05AA3">
          <w:rPr>
            <w:rStyle w:val="Hyperlink"/>
            <w:rFonts w:eastAsia="Arial Unicode MS" w:cs="Tahoma"/>
            <w:noProof/>
            <w:lang w:val="ru-RU"/>
          </w:rPr>
          <w:t>Office 365 Plan E2 (User SL)</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_Toc328580005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06" w:history="1">
        <w:r w:rsidR="00B05AA3" w:rsidRPr="00B05AA3">
          <w:rPr>
            <w:rStyle w:val="Hyperlink"/>
            <w:rFonts w:eastAsia="Arial Unicode MS" w:cs="Tahoma"/>
            <w:noProof/>
            <w:lang w:val="ru-RU"/>
          </w:rPr>
          <w:t>Office 365 Plan E3 (User SL)</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_Toc328580006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07" w:history="1">
        <w:r w:rsidR="00B05AA3" w:rsidRPr="00B05AA3">
          <w:rPr>
            <w:rStyle w:val="Hyperlink"/>
            <w:rFonts w:eastAsia="Arial Unicode MS" w:cs="Tahoma"/>
            <w:noProof/>
            <w:lang w:val="ru-RU"/>
          </w:rPr>
          <w:t>Office 365 Plan E4 (User SL)</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_Toc328580007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08" w:history="1">
        <w:r w:rsidR="00B05AA3" w:rsidRPr="00A92C45">
          <w:rPr>
            <w:rStyle w:val="Hyperlink"/>
            <w:rFonts w:eastAsia="Arial Unicode MS" w:cs="Tahoma"/>
            <w:noProof/>
            <w:lang w:val="ru-RU"/>
          </w:rPr>
          <w:t>Office для Mac Standard 2011</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_Toc328580008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09" w:history="1">
        <w:r w:rsidR="00B05AA3" w:rsidRPr="00A92C45">
          <w:rPr>
            <w:rStyle w:val="Hyperlink"/>
            <w:rFonts w:eastAsia="Arial Unicode MS" w:cs="Tahoma"/>
            <w:noProof/>
            <w:lang w:val="ru-RU"/>
          </w:rPr>
          <w:t>Пакет многоязыкового интерфейса для Office 2010</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_Toc328580009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10" w:history="1">
        <w:r w:rsidR="00B05AA3" w:rsidRPr="00A92C45">
          <w:rPr>
            <w:rStyle w:val="Hyperlink"/>
            <w:rFonts w:eastAsia="Arial Unicode MS" w:cs="Tahoma"/>
            <w:noProof/>
            <w:lang w:val="ru-RU"/>
          </w:rPr>
          <w:t>Office профессиональный плюс 2010</w:t>
        </w:r>
        <w:r w:rsidR="00B05AA3">
          <w:rPr>
            <w:noProof/>
            <w:webHidden/>
          </w:rPr>
          <w:tab/>
        </w:r>
        <w:r w:rsidR="00B05AA3">
          <w:rPr>
            <w:noProof/>
            <w:webHidden/>
          </w:rPr>
          <w:fldChar w:fldCharType="begin"/>
        </w:r>
        <w:r w:rsidR="00B05AA3">
          <w:rPr>
            <w:noProof/>
            <w:webHidden/>
          </w:rPr>
          <w:instrText xml:space="preserve"> PAGEREF _Toc328580010 \h </w:instrText>
        </w:r>
        <w:r w:rsidR="00B05AA3">
          <w:rPr>
            <w:noProof/>
            <w:webHidden/>
          </w:rPr>
        </w:r>
        <w:r w:rsidR="00B05AA3">
          <w:rPr>
            <w:noProof/>
            <w:webHidden/>
          </w:rPr>
          <w:fldChar w:fldCharType="separate"/>
        </w:r>
        <w:r w:rsidR="009178D1">
          <w:rPr>
            <w:noProof/>
            <w:webHidden/>
          </w:rPr>
          <w:t>18</w:t>
        </w:r>
        <w:r w:rsidR="00B05AA3">
          <w:rPr>
            <w:noProof/>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11" w:history="1">
        <w:r w:rsidR="00B05AA3" w:rsidRPr="00A92C45">
          <w:rPr>
            <w:rStyle w:val="Hyperlink"/>
            <w:rFonts w:eastAsia="Arial Unicode MS" w:cs="Tahoma"/>
            <w:lang w:val="ru-RU"/>
          </w:rPr>
          <w:t>Office стандартный 2010;</w:t>
        </w:r>
        <w:r w:rsidR="00B05AA3">
          <w:rPr>
            <w:webHidden/>
          </w:rPr>
          <w:tab/>
        </w:r>
        <w:r w:rsidR="00B05AA3">
          <w:rPr>
            <w:webHidden/>
          </w:rPr>
          <w:fldChar w:fldCharType="begin"/>
        </w:r>
        <w:r w:rsidR="00B05AA3">
          <w:rPr>
            <w:webHidden/>
          </w:rPr>
          <w:instrText xml:space="preserve"> PAGEREF _Toc328580011 \h </w:instrText>
        </w:r>
        <w:r w:rsidR="00B05AA3">
          <w:rPr>
            <w:webHidden/>
          </w:rPr>
        </w:r>
        <w:r w:rsidR="00B05AA3">
          <w:rPr>
            <w:webHidden/>
          </w:rPr>
          <w:fldChar w:fldCharType="separate"/>
        </w:r>
        <w:r w:rsidR="009178D1">
          <w:rPr>
            <w:webHidden/>
          </w:rPr>
          <w:t>18</w:t>
        </w:r>
        <w:r w:rsidR="00B05AA3">
          <w:rPr>
            <w:webHidden/>
          </w:rPr>
          <w:fldChar w:fldCharType="end"/>
        </w:r>
      </w:hyperlink>
    </w:p>
    <w:p w:rsidR="00B05AA3" w:rsidRPr="00B05AA3" w:rsidRDefault="003515BD" w:rsidP="00B05AA3">
      <w:pPr>
        <w:pStyle w:val="TOC4"/>
        <w:rPr>
          <w:rStyle w:val="Hyperlink"/>
          <w:rFonts w:eastAsia="Arial Unicode MS" w:cs="Tahoma"/>
          <w:noProof/>
          <w:lang w:val="ru-RU"/>
        </w:rPr>
      </w:pPr>
      <w:hyperlink w:anchor="_Toc328580012" w:history="1">
        <w:r w:rsidR="00B05AA3" w:rsidRPr="00A92C45">
          <w:rPr>
            <w:rStyle w:val="Hyperlink"/>
            <w:rFonts w:eastAsia="Arial Unicode MS" w:cs="Tahoma"/>
            <w:noProof/>
            <w:lang w:val="ru-RU"/>
          </w:rPr>
          <w:t>Подписка на Office Профессиональный плюс (User SL)</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_Toc328580012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13" w:history="1">
        <w:r w:rsidR="00B05AA3" w:rsidRPr="00A92C45">
          <w:rPr>
            <w:rStyle w:val="Hyperlink"/>
            <w:rFonts w:eastAsia="Arial Unicode MS" w:cs="Tahoma"/>
            <w:noProof/>
            <w:lang w:val="ru-RU"/>
          </w:rPr>
          <w:t>Подписка на Office Профессиональный плюс A (User SL)</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_Toc328580013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18</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14" w:history="1">
        <w:r w:rsidR="00B05AA3" w:rsidRPr="00B05AA3">
          <w:rPr>
            <w:rStyle w:val="Hyperlink"/>
            <w:rFonts w:eastAsia="Arial Unicode MS" w:cs="Tahoma"/>
            <w:noProof/>
            <w:lang w:val="ru-RU"/>
          </w:rPr>
          <w:t>Office Small Business Basic 2010 GetGenuine</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_Toc328580014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19</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15" w:history="1">
        <w:r w:rsidR="00B05AA3" w:rsidRPr="00B05AA3">
          <w:rPr>
            <w:rStyle w:val="Hyperlink"/>
            <w:rFonts w:eastAsia="Arial Unicode MS" w:cs="Tahoma"/>
            <w:noProof/>
            <w:lang w:val="ru-RU"/>
          </w:rPr>
          <w:t>Office Web Applications A (User SL)</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_Toc328580015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19</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16" w:history="1">
        <w:r w:rsidR="00B05AA3" w:rsidRPr="00A92C45">
          <w:rPr>
            <w:rStyle w:val="Hyperlink"/>
            <w:rFonts w:eastAsia="Arial Unicode MS" w:cs="Tahoma"/>
            <w:noProof/>
            <w:lang w:val="ru-RU"/>
          </w:rPr>
          <w:t>OneNote</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2010</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_Toc328580016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19</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17" w:history="1">
        <w:r w:rsidR="00B05AA3" w:rsidRPr="00A92C45">
          <w:rPr>
            <w:rStyle w:val="Hyperlink"/>
            <w:rFonts w:eastAsia="Arial Unicode MS" w:cs="Tahoma"/>
            <w:noProof/>
            <w:lang w:val="ru-RU"/>
          </w:rPr>
          <w:t>Outlook</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2010</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_Toc328580017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19</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18" w:history="1">
        <w:r w:rsidR="00B05AA3" w:rsidRPr="00A92C45">
          <w:rPr>
            <w:rStyle w:val="Hyperlink"/>
            <w:rFonts w:eastAsia="Arial Unicode MS" w:cs="Tahoma"/>
            <w:noProof/>
            <w:lang w:val="ru-RU"/>
          </w:rPr>
          <w:t>Outlook 2010 с диспетчером контактов</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_Toc328580018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19</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19" w:history="1">
        <w:r w:rsidR="00B05AA3" w:rsidRPr="00A92C45">
          <w:rPr>
            <w:rStyle w:val="Hyperlink"/>
            <w:rFonts w:eastAsia="Arial Unicode MS" w:cs="Tahoma"/>
            <w:noProof/>
            <w:lang w:val="ru-RU"/>
          </w:rPr>
          <w:t>Outlook для Mac 2011</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_Toc328580019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19</w:t>
        </w:r>
        <w:r w:rsidR="00B05AA3" w:rsidRPr="00B05AA3">
          <w:rPr>
            <w:rStyle w:val="Hyperlink"/>
            <w:rFonts w:eastAsia="Arial Unicode MS" w:cs="Tahoma"/>
            <w:noProof/>
            <w:webHidden/>
            <w:lang w:val="ru-RU"/>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20" w:history="1">
        <w:r w:rsidR="00B05AA3" w:rsidRPr="00A92C45">
          <w:rPr>
            <w:rStyle w:val="Hyperlink"/>
            <w:rFonts w:eastAsia="Arial Unicode MS" w:cs="Tahoma"/>
            <w:lang w:val="ru-RU"/>
          </w:rPr>
          <w:t>PowerPoint 2010</w:t>
        </w:r>
        <w:r w:rsidR="00B05AA3">
          <w:rPr>
            <w:webHidden/>
          </w:rPr>
          <w:tab/>
        </w:r>
        <w:r w:rsidR="00B05AA3">
          <w:rPr>
            <w:webHidden/>
          </w:rPr>
          <w:fldChar w:fldCharType="begin"/>
        </w:r>
        <w:r w:rsidR="00B05AA3">
          <w:rPr>
            <w:webHidden/>
          </w:rPr>
          <w:instrText xml:space="preserve"> PAGEREF _Toc328580020 \h </w:instrText>
        </w:r>
        <w:r w:rsidR="00B05AA3">
          <w:rPr>
            <w:webHidden/>
          </w:rPr>
        </w:r>
        <w:r w:rsidR="00B05AA3">
          <w:rPr>
            <w:webHidden/>
          </w:rPr>
          <w:fldChar w:fldCharType="separate"/>
        </w:r>
        <w:r w:rsidR="009178D1">
          <w:rPr>
            <w:webHidden/>
          </w:rPr>
          <w:t>19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21" w:history="1">
        <w:r w:rsidR="00B05AA3" w:rsidRPr="00A92C45">
          <w:rPr>
            <w:rStyle w:val="Hyperlink"/>
            <w:rFonts w:eastAsia="Arial Unicode MS" w:cs="Tahoma"/>
            <w:lang w:val="ru-RU"/>
          </w:rPr>
          <w:t>PowerPoint для Mac 2011</w:t>
        </w:r>
        <w:r w:rsidR="00B05AA3">
          <w:rPr>
            <w:webHidden/>
          </w:rPr>
          <w:tab/>
        </w:r>
        <w:r w:rsidR="00B05AA3">
          <w:rPr>
            <w:webHidden/>
          </w:rPr>
          <w:fldChar w:fldCharType="begin"/>
        </w:r>
        <w:r w:rsidR="00B05AA3">
          <w:rPr>
            <w:webHidden/>
          </w:rPr>
          <w:instrText xml:space="preserve"> PAGEREF _Toc328580021 \h </w:instrText>
        </w:r>
        <w:r w:rsidR="00B05AA3">
          <w:rPr>
            <w:webHidden/>
          </w:rPr>
        </w:r>
        <w:r w:rsidR="00B05AA3">
          <w:rPr>
            <w:webHidden/>
          </w:rPr>
          <w:fldChar w:fldCharType="separate"/>
        </w:r>
        <w:r w:rsidR="009178D1">
          <w:rPr>
            <w:webHidden/>
          </w:rPr>
          <w:t>19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22" w:history="1">
        <w:r w:rsidR="00B05AA3" w:rsidRPr="00A92C45">
          <w:rPr>
            <w:rStyle w:val="Hyperlink"/>
            <w:rFonts w:eastAsia="Arial Unicode MS" w:cs="Tahoma"/>
            <w:lang w:val="ru-RU"/>
          </w:rPr>
          <w:t>Project стандартный 2010</w:t>
        </w:r>
        <w:r w:rsidR="00B05AA3">
          <w:rPr>
            <w:webHidden/>
          </w:rPr>
          <w:tab/>
        </w:r>
        <w:r w:rsidR="00B05AA3">
          <w:rPr>
            <w:webHidden/>
          </w:rPr>
          <w:fldChar w:fldCharType="begin"/>
        </w:r>
        <w:r w:rsidR="00B05AA3">
          <w:rPr>
            <w:webHidden/>
          </w:rPr>
          <w:instrText xml:space="preserve"> PAGEREF _Toc328580022 \h </w:instrText>
        </w:r>
        <w:r w:rsidR="00B05AA3">
          <w:rPr>
            <w:webHidden/>
          </w:rPr>
        </w:r>
        <w:r w:rsidR="00B05AA3">
          <w:rPr>
            <w:webHidden/>
          </w:rPr>
          <w:fldChar w:fldCharType="separate"/>
        </w:r>
        <w:r w:rsidR="009178D1">
          <w:rPr>
            <w:webHidden/>
          </w:rPr>
          <w:t>19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23" w:history="1">
        <w:r w:rsidR="00B05AA3" w:rsidRPr="00A92C45">
          <w:rPr>
            <w:rStyle w:val="Hyperlink"/>
            <w:rFonts w:eastAsia="Arial Unicode MS" w:cs="Tahoma"/>
            <w:lang w:val="ru-RU"/>
          </w:rPr>
          <w:t>Project профессиональный 2010</w:t>
        </w:r>
        <w:r w:rsidR="00B05AA3">
          <w:rPr>
            <w:webHidden/>
          </w:rPr>
          <w:tab/>
        </w:r>
        <w:r w:rsidR="00B05AA3">
          <w:rPr>
            <w:webHidden/>
          </w:rPr>
          <w:fldChar w:fldCharType="begin"/>
        </w:r>
        <w:r w:rsidR="00B05AA3">
          <w:rPr>
            <w:webHidden/>
          </w:rPr>
          <w:instrText xml:space="preserve"> PAGEREF _Toc328580023 \h </w:instrText>
        </w:r>
        <w:r w:rsidR="00B05AA3">
          <w:rPr>
            <w:webHidden/>
          </w:rPr>
        </w:r>
        <w:r w:rsidR="00B05AA3">
          <w:rPr>
            <w:webHidden/>
          </w:rPr>
          <w:fldChar w:fldCharType="separate"/>
        </w:r>
        <w:r w:rsidR="009178D1">
          <w:rPr>
            <w:webHidden/>
          </w:rPr>
          <w:t>19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24" w:history="1">
        <w:r w:rsidR="00B05AA3" w:rsidRPr="00A92C45">
          <w:rPr>
            <w:rStyle w:val="Hyperlink"/>
            <w:rFonts w:eastAsia="Arial Unicode MS" w:cs="Tahoma"/>
            <w:lang w:val="ru-RU"/>
          </w:rPr>
          <w:t>Права на сдачу в аренду для Office стандартный</w:t>
        </w:r>
        <w:r w:rsidR="00B05AA3">
          <w:rPr>
            <w:webHidden/>
          </w:rPr>
          <w:tab/>
        </w:r>
        <w:r w:rsidR="00B05AA3">
          <w:rPr>
            <w:webHidden/>
          </w:rPr>
          <w:fldChar w:fldCharType="begin"/>
        </w:r>
        <w:r w:rsidR="00B05AA3">
          <w:rPr>
            <w:webHidden/>
          </w:rPr>
          <w:instrText xml:space="preserve"> PAGEREF _Toc328580024 \h </w:instrText>
        </w:r>
        <w:r w:rsidR="00B05AA3">
          <w:rPr>
            <w:webHidden/>
          </w:rPr>
        </w:r>
        <w:r w:rsidR="00B05AA3">
          <w:rPr>
            <w:webHidden/>
          </w:rPr>
          <w:fldChar w:fldCharType="separate"/>
        </w:r>
        <w:r w:rsidR="009178D1">
          <w:rPr>
            <w:webHidden/>
          </w:rPr>
          <w:t>19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25" w:history="1">
        <w:r w:rsidR="00B05AA3" w:rsidRPr="00A92C45">
          <w:rPr>
            <w:rStyle w:val="Hyperlink"/>
            <w:rFonts w:eastAsia="Arial Unicode MS" w:cs="Tahoma"/>
            <w:lang w:val="ru-RU"/>
          </w:rPr>
          <w:t>Права на сдачу в аренду для Office профессиональный плюс</w:t>
        </w:r>
        <w:r w:rsidR="00B05AA3">
          <w:rPr>
            <w:webHidden/>
          </w:rPr>
          <w:tab/>
        </w:r>
        <w:r w:rsidR="00B05AA3">
          <w:rPr>
            <w:webHidden/>
          </w:rPr>
          <w:fldChar w:fldCharType="begin"/>
        </w:r>
        <w:r w:rsidR="00B05AA3">
          <w:rPr>
            <w:webHidden/>
          </w:rPr>
          <w:instrText xml:space="preserve"> PAGEREF _Toc328580025 \h </w:instrText>
        </w:r>
        <w:r w:rsidR="00B05AA3">
          <w:rPr>
            <w:webHidden/>
          </w:rPr>
        </w:r>
        <w:r w:rsidR="00B05AA3">
          <w:rPr>
            <w:webHidden/>
          </w:rPr>
          <w:fldChar w:fldCharType="separate"/>
        </w:r>
        <w:r w:rsidR="009178D1">
          <w:rPr>
            <w:webHidden/>
          </w:rPr>
          <w:t>19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26" w:history="1">
        <w:r w:rsidR="00B05AA3" w:rsidRPr="00A92C45">
          <w:rPr>
            <w:rStyle w:val="Hyperlink"/>
            <w:rFonts w:eastAsia="Arial Unicode MS" w:cs="Tahoma"/>
            <w:lang w:val="ru-RU"/>
          </w:rPr>
          <w:t>SharePoint Workspace 2010</w:t>
        </w:r>
        <w:r w:rsidR="00B05AA3">
          <w:rPr>
            <w:webHidden/>
          </w:rPr>
          <w:tab/>
        </w:r>
        <w:r w:rsidR="00B05AA3">
          <w:rPr>
            <w:webHidden/>
          </w:rPr>
          <w:fldChar w:fldCharType="begin"/>
        </w:r>
        <w:r w:rsidR="00B05AA3">
          <w:rPr>
            <w:webHidden/>
          </w:rPr>
          <w:instrText xml:space="preserve"> PAGEREF _Toc328580026 \h </w:instrText>
        </w:r>
        <w:r w:rsidR="00B05AA3">
          <w:rPr>
            <w:webHidden/>
          </w:rPr>
        </w:r>
        <w:r w:rsidR="00B05AA3">
          <w:rPr>
            <w:webHidden/>
          </w:rPr>
          <w:fldChar w:fldCharType="separate"/>
        </w:r>
        <w:r w:rsidR="009178D1">
          <w:rPr>
            <w:webHidden/>
          </w:rPr>
          <w:t>19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27" w:history="1">
        <w:r w:rsidR="00B05AA3" w:rsidRPr="00A92C45">
          <w:rPr>
            <w:rStyle w:val="Hyperlink"/>
            <w:rFonts w:eastAsia="Arial Unicode MS" w:cs="Tahoma"/>
            <w:lang w:val="ru-RU"/>
          </w:rPr>
          <w:t>Streets and Trips 2011</w:t>
        </w:r>
        <w:r w:rsidR="00B05AA3">
          <w:rPr>
            <w:webHidden/>
          </w:rPr>
          <w:tab/>
        </w:r>
        <w:r w:rsidR="00B05AA3">
          <w:rPr>
            <w:webHidden/>
          </w:rPr>
          <w:fldChar w:fldCharType="begin"/>
        </w:r>
        <w:r w:rsidR="00B05AA3">
          <w:rPr>
            <w:webHidden/>
          </w:rPr>
          <w:instrText xml:space="preserve"> PAGEREF _Toc328580027 \h </w:instrText>
        </w:r>
        <w:r w:rsidR="00B05AA3">
          <w:rPr>
            <w:webHidden/>
          </w:rPr>
        </w:r>
        <w:r w:rsidR="00B05AA3">
          <w:rPr>
            <w:webHidden/>
          </w:rPr>
          <w:fldChar w:fldCharType="separate"/>
        </w:r>
        <w:r w:rsidR="009178D1">
          <w:rPr>
            <w:webHidden/>
          </w:rPr>
          <w:t>19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28" w:history="1">
        <w:r w:rsidR="00B05AA3" w:rsidRPr="00A92C45">
          <w:rPr>
            <w:rStyle w:val="Hyperlink"/>
            <w:rFonts w:eastAsia="Arial Unicode MS" w:cs="Tahoma"/>
            <w:lang w:val="ru-RU"/>
          </w:rPr>
          <w:t>Visio</w:t>
        </w:r>
        <w:r w:rsidR="00760735" w:rsidRPr="00760735">
          <w:rPr>
            <w:rStyle w:val="Hyperlink"/>
            <w:rFonts w:eastAsia="Arial Unicode MS" w:cs="Tahoma"/>
            <w:vertAlign w:val="superscript"/>
            <w:lang w:val="ru-RU"/>
          </w:rPr>
          <w:t>®</w:t>
        </w:r>
        <w:r w:rsidR="00B05AA3" w:rsidRPr="00A92C45">
          <w:rPr>
            <w:rStyle w:val="Hyperlink"/>
            <w:rFonts w:eastAsia="Arial Unicode MS" w:cs="Tahoma"/>
            <w:lang w:val="ru-RU"/>
          </w:rPr>
          <w:t xml:space="preserve"> премиум 2010</w:t>
        </w:r>
        <w:r w:rsidR="00B05AA3">
          <w:rPr>
            <w:webHidden/>
          </w:rPr>
          <w:tab/>
        </w:r>
        <w:r w:rsidR="00B05AA3">
          <w:rPr>
            <w:webHidden/>
          </w:rPr>
          <w:fldChar w:fldCharType="begin"/>
        </w:r>
        <w:r w:rsidR="00B05AA3">
          <w:rPr>
            <w:webHidden/>
          </w:rPr>
          <w:instrText xml:space="preserve"> PAGEREF _Toc328580028 \h </w:instrText>
        </w:r>
        <w:r w:rsidR="00B05AA3">
          <w:rPr>
            <w:webHidden/>
          </w:rPr>
        </w:r>
        <w:r w:rsidR="00B05AA3">
          <w:rPr>
            <w:webHidden/>
          </w:rPr>
          <w:fldChar w:fldCharType="separate"/>
        </w:r>
        <w:r w:rsidR="009178D1">
          <w:rPr>
            <w:webHidden/>
          </w:rPr>
          <w:t>19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29" w:history="1">
        <w:r w:rsidR="00B05AA3" w:rsidRPr="00A92C45">
          <w:rPr>
            <w:rStyle w:val="Hyperlink"/>
            <w:rFonts w:eastAsia="Arial Unicode MS" w:cs="Tahoma"/>
            <w:lang w:val="ru-RU"/>
          </w:rPr>
          <w:t>Visio</w:t>
        </w:r>
        <w:r w:rsidR="00760735" w:rsidRPr="00760735">
          <w:rPr>
            <w:rStyle w:val="Hyperlink"/>
            <w:rFonts w:eastAsia="Arial Unicode MS" w:cs="Tahoma"/>
            <w:vertAlign w:val="superscript"/>
            <w:lang w:val="ru-RU"/>
          </w:rPr>
          <w:t>®</w:t>
        </w:r>
        <w:r w:rsidR="00B05AA3" w:rsidRPr="00A92C45">
          <w:rPr>
            <w:rStyle w:val="Hyperlink"/>
            <w:rFonts w:eastAsia="Arial Unicode MS" w:cs="Tahoma"/>
            <w:lang w:val="ru-RU"/>
          </w:rPr>
          <w:t xml:space="preserve"> профессиональный 2010</w:t>
        </w:r>
        <w:r w:rsidR="00B05AA3">
          <w:rPr>
            <w:webHidden/>
          </w:rPr>
          <w:tab/>
        </w:r>
        <w:r w:rsidR="00B05AA3">
          <w:rPr>
            <w:webHidden/>
          </w:rPr>
          <w:fldChar w:fldCharType="begin"/>
        </w:r>
        <w:r w:rsidR="00B05AA3">
          <w:rPr>
            <w:webHidden/>
          </w:rPr>
          <w:instrText xml:space="preserve"> PAGEREF _Toc328580029 \h </w:instrText>
        </w:r>
        <w:r w:rsidR="00B05AA3">
          <w:rPr>
            <w:webHidden/>
          </w:rPr>
        </w:r>
        <w:r w:rsidR="00B05AA3">
          <w:rPr>
            <w:webHidden/>
          </w:rPr>
          <w:fldChar w:fldCharType="separate"/>
        </w:r>
        <w:r w:rsidR="009178D1">
          <w:rPr>
            <w:webHidden/>
          </w:rPr>
          <w:t>19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30" w:history="1">
        <w:r w:rsidR="00B05AA3" w:rsidRPr="00A92C45">
          <w:rPr>
            <w:rStyle w:val="Hyperlink"/>
            <w:rFonts w:eastAsia="Arial Unicode MS" w:cs="Tahoma"/>
            <w:lang w:val="ru-RU"/>
          </w:rPr>
          <w:t>Visio</w:t>
        </w:r>
        <w:r w:rsidR="00760735" w:rsidRPr="00760735">
          <w:rPr>
            <w:rStyle w:val="Hyperlink"/>
            <w:rFonts w:eastAsia="Arial Unicode MS" w:cs="Tahoma"/>
            <w:vertAlign w:val="superscript"/>
            <w:lang w:val="ru-RU"/>
          </w:rPr>
          <w:t>®</w:t>
        </w:r>
        <w:r w:rsidR="00B05AA3" w:rsidRPr="00A92C45">
          <w:rPr>
            <w:rStyle w:val="Hyperlink"/>
            <w:rFonts w:eastAsia="Arial Unicode MS" w:cs="Tahoma"/>
            <w:lang w:val="ru-RU"/>
          </w:rPr>
          <w:t xml:space="preserve"> стандартный 2010</w:t>
        </w:r>
        <w:r w:rsidR="00B05AA3">
          <w:rPr>
            <w:webHidden/>
          </w:rPr>
          <w:tab/>
        </w:r>
        <w:r w:rsidR="00B05AA3">
          <w:rPr>
            <w:webHidden/>
          </w:rPr>
          <w:fldChar w:fldCharType="begin"/>
        </w:r>
        <w:r w:rsidR="00B05AA3">
          <w:rPr>
            <w:webHidden/>
          </w:rPr>
          <w:instrText xml:space="preserve"> PAGEREF _Toc328580030 \h </w:instrText>
        </w:r>
        <w:r w:rsidR="00B05AA3">
          <w:rPr>
            <w:webHidden/>
          </w:rPr>
        </w:r>
        <w:r w:rsidR="00B05AA3">
          <w:rPr>
            <w:webHidden/>
          </w:rPr>
          <w:fldChar w:fldCharType="separate"/>
        </w:r>
        <w:r w:rsidR="009178D1">
          <w:rPr>
            <w:webHidden/>
          </w:rPr>
          <w:t>19</w:t>
        </w:r>
        <w:r w:rsidR="00B05AA3">
          <w:rPr>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31" w:history="1">
        <w:r w:rsidR="00B05AA3" w:rsidRPr="00A92C45">
          <w:rPr>
            <w:rStyle w:val="Hyperlink"/>
            <w:rFonts w:eastAsia="Arial Unicode MS" w:cs="Tahoma"/>
            <w:noProof/>
            <w:lang w:val="ru-RU"/>
          </w:rPr>
          <w:t>TechNet Plus Direct</w:t>
        </w:r>
        <w:r w:rsidR="00B05AA3">
          <w:rPr>
            <w:noProof/>
            <w:webHidden/>
          </w:rPr>
          <w:tab/>
        </w:r>
        <w:r w:rsidR="00B05AA3">
          <w:rPr>
            <w:noProof/>
            <w:webHidden/>
          </w:rPr>
          <w:fldChar w:fldCharType="begin"/>
        </w:r>
        <w:r w:rsidR="00B05AA3">
          <w:rPr>
            <w:noProof/>
            <w:webHidden/>
          </w:rPr>
          <w:instrText xml:space="preserve"> PAGEREF _Toc328580031 \h </w:instrText>
        </w:r>
        <w:r w:rsidR="00B05AA3">
          <w:rPr>
            <w:noProof/>
            <w:webHidden/>
          </w:rPr>
        </w:r>
        <w:r w:rsidR="00B05AA3">
          <w:rPr>
            <w:noProof/>
            <w:webHidden/>
          </w:rPr>
          <w:fldChar w:fldCharType="separate"/>
        </w:r>
        <w:r w:rsidR="009178D1">
          <w:rPr>
            <w:noProof/>
            <w:webHidden/>
          </w:rPr>
          <w:t>19</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32" w:history="1">
        <w:r w:rsidR="00B05AA3" w:rsidRPr="00A92C45">
          <w:rPr>
            <w:rStyle w:val="Hyperlink"/>
            <w:rFonts w:eastAsia="Arial Unicode MS" w:cs="Tahoma"/>
            <w:noProof/>
            <w:lang w:val="ru-RU"/>
          </w:rPr>
          <w:t>Visual Studio</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2010 Professional</w:t>
        </w:r>
        <w:r w:rsidR="00B05AA3">
          <w:rPr>
            <w:noProof/>
            <w:webHidden/>
          </w:rPr>
          <w:tab/>
        </w:r>
        <w:r w:rsidR="00B05AA3">
          <w:rPr>
            <w:noProof/>
            <w:webHidden/>
          </w:rPr>
          <w:fldChar w:fldCharType="begin"/>
        </w:r>
        <w:r w:rsidR="00B05AA3">
          <w:rPr>
            <w:noProof/>
            <w:webHidden/>
          </w:rPr>
          <w:instrText xml:space="preserve"> PAGEREF _Toc328580032 \h </w:instrText>
        </w:r>
        <w:r w:rsidR="00B05AA3">
          <w:rPr>
            <w:noProof/>
            <w:webHidden/>
          </w:rPr>
        </w:r>
        <w:r w:rsidR="00B05AA3">
          <w:rPr>
            <w:noProof/>
            <w:webHidden/>
          </w:rPr>
          <w:fldChar w:fldCharType="separate"/>
        </w:r>
        <w:r w:rsidR="009178D1">
          <w:rPr>
            <w:noProof/>
            <w:webHidden/>
          </w:rPr>
          <w:t>19</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33" w:history="1">
        <w:r w:rsidR="00B05AA3" w:rsidRPr="00A92C45">
          <w:rPr>
            <w:rStyle w:val="Hyperlink"/>
            <w:rFonts w:eastAsia="Arial Unicode MS" w:cs="Tahoma"/>
            <w:noProof/>
          </w:rPr>
          <w:t>Visual Studio</w:t>
        </w:r>
        <w:r w:rsidR="00760735" w:rsidRPr="00760735">
          <w:rPr>
            <w:rStyle w:val="Hyperlink"/>
            <w:rFonts w:eastAsia="Arial Unicode MS" w:cs="Tahoma"/>
            <w:noProof/>
            <w:vertAlign w:val="superscript"/>
          </w:rPr>
          <w:t>®</w:t>
        </w:r>
        <w:r w:rsidR="00B05AA3" w:rsidRPr="00A92C45">
          <w:rPr>
            <w:rStyle w:val="Hyperlink"/>
            <w:rFonts w:eastAsia="Arial Unicode MS" w:cs="Tahoma"/>
            <w:noProof/>
          </w:rPr>
          <w:t xml:space="preserve"> 2010 Professional </w:t>
        </w:r>
        <w:r w:rsidR="00B05AA3" w:rsidRPr="00A92C45">
          <w:rPr>
            <w:rStyle w:val="Hyperlink"/>
            <w:rFonts w:eastAsia="Arial Unicode MS" w:cs="Tahoma"/>
            <w:noProof/>
            <w:lang w:val="ru-RU"/>
          </w:rPr>
          <w:t>с</w:t>
        </w:r>
        <w:r w:rsidR="00B05AA3" w:rsidRPr="00A92C45">
          <w:rPr>
            <w:rStyle w:val="Hyperlink"/>
            <w:rFonts w:eastAsia="Arial Unicode MS" w:cs="Tahoma"/>
            <w:noProof/>
          </w:rPr>
          <w:t> MSDN</w:t>
        </w:r>
        <w:r w:rsidR="00B05AA3">
          <w:rPr>
            <w:noProof/>
            <w:webHidden/>
          </w:rPr>
          <w:tab/>
        </w:r>
        <w:r w:rsidR="00B05AA3">
          <w:rPr>
            <w:noProof/>
            <w:webHidden/>
          </w:rPr>
          <w:fldChar w:fldCharType="begin"/>
        </w:r>
        <w:r w:rsidR="00B05AA3">
          <w:rPr>
            <w:noProof/>
            <w:webHidden/>
          </w:rPr>
          <w:instrText xml:space="preserve"> PAGEREF _Toc328580033 \h </w:instrText>
        </w:r>
        <w:r w:rsidR="00B05AA3">
          <w:rPr>
            <w:noProof/>
            <w:webHidden/>
          </w:rPr>
        </w:r>
        <w:r w:rsidR="00B05AA3">
          <w:rPr>
            <w:noProof/>
            <w:webHidden/>
          </w:rPr>
          <w:fldChar w:fldCharType="separate"/>
        </w:r>
        <w:r w:rsidR="009178D1">
          <w:rPr>
            <w:noProof/>
            <w:webHidden/>
          </w:rPr>
          <w:t>19</w:t>
        </w:r>
        <w:r w:rsidR="00B05AA3">
          <w:rPr>
            <w:noProof/>
            <w:webHidden/>
          </w:rPr>
          <w:fldChar w:fldCharType="end"/>
        </w:r>
      </w:hyperlink>
    </w:p>
    <w:p w:rsidR="00B05AA3" w:rsidRPr="00B05AA3" w:rsidRDefault="003515BD" w:rsidP="00B05AA3">
      <w:pPr>
        <w:pStyle w:val="TOC4"/>
        <w:rPr>
          <w:rStyle w:val="Hyperlink"/>
          <w:rFonts w:eastAsia="Arial Unicode MS" w:cs="Tahoma"/>
          <w:noProof/>
          <w:lang w:val="ru-RU"/>
        </w:rPr>
      </w:pPr>
      <w:hyperlink w:anchor="_Toc328580034" w:history="1">
        <w:r w:rsidR="00B05AA3" w:rsidRPr="00B05AA3">
          <w:rPr>
            <w:rStyle w:val="Hyperlink"/>
            <w:rFonts w:eastAsia="Arial Unicode MS" w:cs="Tahoma"/>
            <w:noProof/>
            <w:lang w:val="ru-RU"/>
          </w:rPr>
          <w:t>Visual Studio</w:t>
        </w:r>
        <w:r w:rsidR="00760735" w:rsidRPr="00760735">
          <w:rPr>
            <w:rStyle w:val="Hyperlink"/>
            <w:rFonts w:eastAsia="Arial Unicode MS" w:cs="Tahoma"/>
            <w:noProof/>
            <w:vertAlign w:val="superscript"/>
            <w:lang w:val="ru-RU"/>
          </w:rPr>
          <w:t>®</w:t>
        </w:r>
        <w:r w:rsidR="00B05AA3" w:rsidRPr="00B05AA3">
          <w:rPr>
            <w:rStyle w:val="Hyperlink"/>
            <w:rFonts w:eastAsia="Arial Unicode MS" w:cs="Tahoma"/>
            <w:noProof/>
            <w:lang w:val="ru-RU"/>
          </w:rPr>
          <w:t xml:space="preserve"> 2010 Professional </w:t>
        </w:r>
        <w:r w:rsidR="00B05AA3" w:rsidRPr="00A92C45">
          <w:rPr>
            <w:rStyle w:val="Hyperlink"/>
            <w:rFonts w:eastAsia="Arial Unicode MS" w:cs="Tahoma"/>
            <w:noProof/>
            <w:lang w:val="ru-RU"/>
          </w:rPr>
          <w:t>с</w:t>
        </w:r>
        <w:r w:rsidR="00B05AA3" w:rsidRPr="00B05AA3">
          <w:rPr>
            <w:rStyle w:val="Hyperlink"/>
            <w:rFonts w:eastAsia="Arial Unicode MS" w:cs="Tahoma"/>
            <w:noProof/>
            <w:lang w:val="ru-RU"/>
          </w:rPr>
          <w:t xml:space="preserve"> MSDN Embedded</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_Toc328580034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19</w:t>
        </w:r>
        <w:r w:rsidR="00B05AA3" w:rsidRPr="00B05AA3">
          <w:rPr>
            <w:rStyle w:val="Hyperlink"/>
            <w:rFonts w:eastAsia="Arial Unicode MS" w:cs="Tahoma"/>
            <w:noProof/>
            <w:webHidden/>
            <w:lang w:val="ru-RU"/>
          </w:rPr>
          <w:fldChar w:fldCharType="end"/>
        </w:r>
      </w:hyperlink>
    </w:p>
    <w:p w:rsidR="00B05AA3" w:rsidRPr="00B05AA3" w:rsidRDefault="003515BD" w:rsidP="00B05AA3">
      <w:pPr>
        <w:pStyle w:val="TOC4"/>
        <w:rPr>
          <w:rStyle w:val="Hyperlink"/>
          <w:rFonts w:eastAsia="Arial Unicode MS" w:cs="Tahoma"/>
          <w:noProof/>
          <w:lang w:val="ru-RU"/>
        </w:rPr>
      </w:pPr>
      <w:hyperlink w:anchor="_Toc328580035" w:history="1">
        <w:r w:rsidR="00B05AA3" w:rsidRPr="00A92C45">
          <w:rPr>
            <w:rStyle w:val="Hyperlink"/>
            <w:rFonts w:eastAsia="Arial Unicode MS" w:cs="Tahoma"/>
            <w:noProof/>
            <w:lang w:val="ru-RU"/>
          </w:rPr>
          <w:t>Visual Studio</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2010 Premium</w:t>
        </w:r>
        <w:r w:rsidR="00B05AA3" w:rsidRPr="00B05AA3">
          <w:rPr>
            <w:rStyle w:val="Hyperlink"/>
            <w:rFonts w:eastAsia="Arial Unicode MS" w:cs="Tahoma"/>
            <w:noProof/>
            <w:webHidden/>
            <w:lang w:val="ru-RU"/>
          </w:rPr>
          <w:tab/>
        </w:r>
        <w:r w:rsidR="00B05AA3" w:rsidRPr="00B05AA3">
          <w:rPr>
            <w:rStyle w:val="Hyperlink"/>
            <w:rFonts w:eastAsia="Arial Unicode MS" w:cs="Tahoma"/>
            <w:noProof/>
            <w:webHidden/>
            <w:lang w:val="ru-RU"/>
          </w:rPr>
          <w:fldChar w:fldCharType="begin"/>
        </w:r>
        <w:r w:rsidR="00B05AA3" w:rsidRPr="00B05AA3">
          <w:rPr>
            <w:rStyle w:val="Hyperlink"/>
            <w:rFonts w:eastAsia="Arial Unicode MS" w:cs="Tahoma"/>
            <w:noProof/>
            <w:webHidden/>
            <w:lang w:val="ru-RU"/>
          </w:rPr>
          <w:instrText xml:space="preserve"> PAGEREF _Toc328580035 \h </w:instrText>
        </w:r>
        <w:r w:rsidR="00B05AA3" w:rsidRPr="00B05AA3">
          <w:rPr>
            <w:rStyle w:val="Hyperlink"/>
            <w:rFonts w:eastAsia="Arial Unicode MS" w:cs="Tahoma"/>
            <w:noProof/>
            <w:webHidden/>
            <w:lang w:val="ru-RU"/>
          </w:rPr>
        </w:r>
        <w:r w:rsidR="00B05AA3" w:rsidRPr="00B05AA3">
          <w:rPr>
            <w:rStyle w:val="Hyperlink"/>
            <w:rFonts w:eastAsia="Arial Unicode MS" w:cs="Tahoma"/>
            <w:noProof/>
            <w:webHidden/>
            <w:lang w:val="ru-RU"/>
          </w:rPr>
          <w:fldChar w:fldCharType="separate"/>
        </w:r>
        <w:r w:rsidR="009178D1">
          <w:rPr>
            <w:rStyle w:val="Hyperlink"/>
            <w:rFonts w:eastAsia="Arial Unicode MS" w:cs="Tahoma"/>
            <w:noProof/>
            <w:webHidden/>
            <w:lang w:val="ru-RU"/>
          </w:rPr>
          <w:t>19</w:t>
        </w:r>
        <w:r w:rsidR="00B05AA3" w:rsidRPr="00B05AA3">
          <w:rPr>
            <w:rStyle w:val="Hyperlink"/>
            <w:rFonts w:eastAsia="Arial Unicode MS" w:cs="Tahoma"/>
            <w:noProof/>
            <w:webHidden/>
            <w:lang w:val="ru-RU"/>
          </w:rPr>
          <w:fldChar w:fldCharType="end"/>
        </w:r>
      </w:hyperlink>
    </w:p>
    <w:p w:rsidR="00B05AA3" w:rsidRPr="00B05AA3" w:rsidRDefault="003515BD">
      <w:pPr>
        <w:pStyle w:val="TOC2"/>
        <w:rPr>
          <w:rStyle w:val="Hyperlink"/>
          <w:rFonts w:cs="Tahoma"/>
          <w:color w:val="auto"/>
          <w:lang w:val="pt-BR"/>
        </w:rPr>
      </w:pPr>
      <w:hyperlink w:anchor="_Toc328580036" w:history="1">
        <w:r w:rsidR="00B05AA3" w:rsidRPr="00B05AA3">
          <w:rPr>
            <w:rStyle w:val="Hyperlink"/>
            <w:rFonts w:cs="Tahoma"/>
            <w:b w:val="0"/>
            <w:color w:val="auto"/>
            <w:kern w:val="0"/>
            <w:lang w:val="pt-BR"/>
          </w:rPr>
          <w:t>Visual Studio</w:t>
        </w:r>
        <w:r w:rsidR="00760735" w:rsidRPr="00760735">
          <w:rPr>
            <w:rStyle w:val="Hyperlink"/>
            <w:rFonts w:cs="Tahoma"/>
            <w:b w:val="0"/>
            <w:color w:val="auto"/>
            <w:kern w:val="0"/>
            <w:vertAlign w:val="superscript"/>
            <w:lang w:val="pt-BR"/>
          </w:rPr>
          <w:t>®</w:t>
        </w:r>
        <w:r w:rsidR="00B05AA3" w:rsidRPr="00B05AA3">
          <w:rPr>
            <w:rStyle w:val="Hyperlink"/>
            <w:rFonts w:cs="Tahoma"/>
            <w:b w:val="0"/>
            <w:color w:val="auto"/>
            <w:kern w:val="0"/>
            <w:lang w:val="pt-BR"/>
          </w:rPr>
          <w:t xml:space="preserve"> 2010 Premium с MSDN</w:t>
        </w:r>
        <w:r w:rsidR="00B05AA3" w:rsidRPr="00B05AA3">
          <w:rPr>
            <w:rStyle w:val="Hyperlink"/>
            <w:rFonts w:cs="Tahoma"/>
            <w:b w:val="0"/>
            <w:webHidden/>
            <w:color w:val="auto"/>
            <w:kern w:val="0"/>
            <w:lang w:val="pt-BR"/>
          </w:rPr>
          <w:tab/>
        </w:r>
        <w:r w:rsidR="00B05AA3" w:rsidRPr="00B05AA3">
          <w:rPr>
            <w:rStyle w:val="Hyperlink"/>
            <w:rFonts w:cs="Tahoma"/>
            <w:b w:val="0"/>
            <w:webHidden/>
            <w:color w:val="auto"/>
            <w:kern w:val="0"/>
            <w:lang w:val="pt-BR"/>
          </w:rPr>
          <w:fldChar w:fldCharType="begin"/>
        </w:r>
        <w:r w:rsidR="00B05AA3" w:rsidRPr="00B05AA3">
          <w:rPr>
            <w:rStyle w:val="Hyperlink"/>
            <w:rFonts w:cs="Tahoma"/>
            <w:b w:val="0"/>
            <w:webHidden/>
            <w:color w:val="auto"/>
            <w:kern w:val="0"/>
            <w:lang w:val="pt-BR"/>
          </w:rPr>
          <w:instrText xml:space="preserve"> PAGEREF _Toc328580036 \h </w:instrText>
        </w:r>
        <w:r w:rsidR="00B05AA3" w:rsidRPr="00B05AA3">
          <w:rPr>
            <w:rStyle w:val="Hyperlink"/>
            <w:rFonts w:cs="Tahoma"/>
            <w:b w:val="0"/>
            <w:webHidden/>
            <w:color w:val="auto"/>
            <w:kern w:val="0"/>
            <w:lang w:val="pt-BR"/>
          </w:rPr>
        </w:r>
        <w:r w:rsidR="00B05AA3" w:rsidRPr="00B05AA3">
          <w:rPr>
            <w:rStyle w:val="Hyperlink"/>
            <w:rFonts w:cs="Tahoma"/>
            <w:b w:val="0"/>
            <w:webHidden/>
            <w:color w:val="auto"/>
            <w:kern w:val="0"/>
            <w:lang w:val="pt-BR"/>
          </w:rPr>
          <w:fldChar w:fldCharType="separate"/>
        </w:r>
        <w:r w:rsidR="009178D1">
          <w:rPr>
            <w:rStyle w:val="Hyperlink"/>
            <w:rFonts w:cs="Tahoma"/>
            <w:b w:val="0"/>
            <w:webHidden/>
            <w:color w:val="auto"/>
            <w:kern w:val="0"/>
            <w:lang w:val="pt-BR"/>
          </w:rPr>
          <w:t>19</w:t>
        </w:r>
        <w:r w:rsidR="00B05AA3" w:rsidRPr="00B05AA3">
          <w:rPr>
            <w:rStyle w:val="Hyperlink"/>
            <w:rFonts w:cs="Tahoma"/>
            <w:b w:val="0"/>
            <w:webHidden/>
            <w:color w:val="auto"/>
            <w:kern w:val="0"/>
            <w:lang w:val="pt-BR"/>
          </w:rPr>
          <w:fldChar w:fldCharType="end"/>
        </w:r>
      </w:hyperlink>
    </w:p>
    <w:p w:rsidR="00B05AA3" w:rsidRPr="00B05AA3" w:rsidRDefault="003515BD">
      <w:pPr>
        <w:pStyle w:val="TOC2"/>
        <w:rPr>
          <w:rStyle w:val="Hyperlink"/>
          <w:rFonts w:cs="Tahoma"/>
          <w:color w:val="auto"/>
          <w:lang w:val="pt-BR"/>
        </w:rPr>
      </w:pPr>
      <w:hyperlink w:anchor="_Toc328580037" w:history="1">
        <w:r w:rsidR="00B05AA3" w:rsidRPr="00B05AA3">
          <w:rPr>
            <w:rStyle w:val="Hyperlink"/>
            <w:rFonts w:cs="Tahoma"/>
            <w:b w:val="0"/>
            <w:color w:val="auto"/>
            <w:kern w:val="0"/>
            <w:lang w:val="pt-BR"/>
          </w:rPr>
          <w:t>Visual Studio</w:t>
        </w:r>
        <w:r w:rsidR="00760735" w:rsidRPr="00760735">
          <w:rPr>
            <w:rStyle w:val="Hyperlink"/>
            <w:rFonts w:cs="Tahoma"/>
            <w:b w:val="0"/>
            <w:color w:val="auto"/>
            <w:kern w:val="0"/>
            <w:vertAlign w:val="superscript"/>
            <w:lang w:val="pt-BR"/>
          </w:rPr>
          <w:t>®</w:t>
        </w:r>
        <w:r w:rsidR="00B05AA3" w:rsidRPr="00B05AA3">
          <w:rPr>
            <w:rStyle w:val="Hyperlink"/>
            <w:rFonts w:cs="Tahoma"/>
            <w:b w:val="0"/>
            <w:color w:val="auto"/>
            <w:kern w:val="0"/>
            <w:lang w:val="pt-BR"/>
          </w:rPr>
          <w:t xml:space="preserve"> 2010 Ultimate</w:t>
        </w:r>
        <w:r w:rsidR="00B05AA3" w:rsidRPr="00B05AA3">
          <w:rPr>
            <w:rStyle w:val="Hyperlink"/>
            <w:rFonts w:cs="Tahoma"/>
            <w:b w:val="0"/>
            <w:webHidden/>
            <w:color w:val="auto"/>
            <w:kern w:val="0"/>
            <w:lang w:val="pt-BR"/>
          </w:rPr>
          <w:tab/>
        </w:r>
        <w:r w:rsidR="00B05AA3" w:rsidRPr="00B05AA3">
          <w:rPr>
            <w:rStyle w:val="Hyperlink"/>
            <w:rFonts w:cs="Tahoma"/>
            <w:b w:val="0"/>
            <w:webHidden/>
            <w:color w:val="auto"/>
            <w:kern w:val="0"/>
            <w:lang w:val="pt-BR"/>
          </w:rPr>
          <w:fldChar w:fldCharType="begin"/>
        </w:r>
        <w:r w:rsidR="00B05AA3" w:rsidRPr="00B05AA3">
          <w:rPr>
            <w:rStyle w:val="Hyperlink"/>
            <w:rFonts w:cs="Tahoma"/>
            <w:b w:val="0"/>
            <w:webHidden/>
            <w:color w:val="auto"/>
            <w:kern w:val="0"/>
            <w:lang w:val="pt-BR"/>
          </w:rPr>
          <w:instrText xml:space="preserve"> PAGEREF _Toc328580037 \h </w:instrText>
        </w:r>
        <w:r w:rsidR="00B05AA3" w:rsidRPr="00B05AA3">
          <w:rPr>
            <w:rStyle w:val="Hyperlink"/>
            <w:rFonts w:cs="Tahoma"/>
            <w:b w:val="0"/>
            <w:webHidden/>
            <w:color w:val="auto"/>
            <w:kern w:val="0"/>
            <w:lang w:val="pt-BR"/>
          </w:rPr>
        </w:r>
        <w:r w:rsidR="00B05AA3" w:rsidRPr="00B05AA3">
          <w:rPr>
            <w:rStyle w:val="Hyperlink"/>
            <w:rFonts w:cs="Tahoma"/>
            <w:b w:val="0"/>
            <w:webHidden/>
            <w:color w:val="auto"/>
            <w:kern w:val="0"/>
            <w:lang w:val="pt-BR"/>
          </w:rPr>
          <w:fldChar w:fldCharType="separate"/>
        </w:r>
        <w:r w:rsidR="009178D1">
          <w:rPr>
            <w:rStyle w:val="Hyperlink"/>
            <w:rFonts w:cs="Tahoma"/>
            <w:b w:val="0"/>
            <w:webHidden/>
            <w:color w:val="auto"/>
            <w:kern w:val="0"/>
            <w:lang w:val="pt-BR"/>
          </w:rPr>
          <w:t>19</w:t>
        </w:r>
        <w:r w:rsidR="00B05AA3" w:rsidRPr="00B05AA3">
          <w:rPr>
            <w:rStyle w:val="Hyperlink"/>
            <w:rFonts w:cs="Tahoma"/>
            <w:b w:val="0"/>
            <w:webHidden/>
            <w:color w:val="auto"/>
            <w:kern w:val="0"/>
            <w:lang w:val="pt-BR"/>
          </w:rPr>
          <w:fldChar w:fldCharType="end"/>
        </w:r>
      </w:hyperlink>
    </w:p>
    <w:p w:rsidR="00B05AA3" w:rsidRPr="00B05AA3" w:rsidRDefault="003515BD">
      <w:pPr>
        <w:pStyle w:val="TOC2"/>
        <w:rPr>
          <w:rStyle w:val="Hyperlink"/>
          <w:rFonts w:cs="Tahoma"/>
          <w:color w:val="auto"/>
          <w:lang w:val="pt-BR"/>
        </w:rPr>
      </w:pPr>
      <w:hyperlink w:anchor="_Toc328580038" w:history="1">
        <w:r w:rsidR="00B05AA3" w:rsidRPr="00B05AA3">
          <w:rPr>
            <w:rStyle w:val="Hyperlink"/>
            <w:rFonts w:cs="Tahoma"/>
            <w:b w:val="0"/>
            <w:color w:val="auto"/>
            <w:kern w:val="0"/>
            <w:lang w:val="pt-BR"/>
          </w:rPr>
          <w:t>Visual Studio</w:t>
        </w:r>
        <w:r w:rsidR="00760735" w:rsidRPr="00760735">
          <w:rPr>
            <w:rStyle w:val="Hyperlink"/>
            <w:rFonts w:cs="Tahoma"/>
            <w:b w:val="0"/>
            <w:color w:val="auto"/>
            <w:kern w:val="0"/>
            <w:vertAlign w:val="superscript"/>
            <w:lang w:val="pt-BR"/>
          </w:rPr>
          <w:t>®</w:t>
        </w:r>
        <w:r w:rsidR="00B05AA3" w:rsidRPr="00B05AA3">
          <w:rPr>
            <w:rStyle w:val="Hyperlink"/>
            <w:rFonts w:cs="Tahoma"/>
            <w:b w:val="0"/>
            <w:color w:val="auto"/>
            <w:kern w:val="0"/>
            <w:lang w:val="pt-BR"/>
          </w:rPr>
          <w:t xml:space="preserve"> 2010 Ultimate с MSDN</w:t>
        </w:r>
        <w:r w:rsidR="00B05AA3" w:rsidRPr="00B05AA3">
          <w:rPr>
            <w:rStyle w:val="Hyperlink"/>
            <w:rFonts w:cs="Tahoma"/>
            <w:b w:val="0"/>
            <w:webHidden/>
            <w:color w:val="auto"/>
            <w:kern w:val="0"/>
            <w:lang w:val="pt-BR"/>
          </w:rPr>
          <w:tab/>
        </w:r>
        <w:r w:rsidR="00B05AA3" w:rsidRPr="00B05AA3">
          <w:rPr>
            <w:rStyle w:val="Hyperlink"/>
            <w:rFonts w:cs="Tahoma"/>
            <w:b w:val="0"/>
            <w:webHidden/>
            <w:color w:val="auto"/>
            <w:kern w:val="0"/>
            <w:lang w:val="pt-BR"/>
          </w:rPr>
          <w:fldChar w:fldCharType="begin"/>
        </w:r>
        <w:r w:rsidR="00B05AA3" w:rsidRPr="00B05AA3">
          <w:rPr>
            <w:rStyle w:val="Hyperlink"/>
            <w:rFonts w:cs="Tahoma"/>
            <w:b w:val="0"/>
            <w:webHidden/>
            <w:color w:val="auto"/>
            <w:kern w:val="0"/>
            <w:lang w:val="pt-BR"/>
          </w:rPr>
          <w:instrText xml:space="preserve"> PAGEREF _Toc328580038 \h </w:instrText>
        </w:r>
        <w:r w:rsidR="00B05AA3" w:rsidRPr="00B05AA3">
          <w:rPr>
            <w:rStyle w:val="Hyperlink"/>
            <w:rFonts w:cs="Tahoma"/>
            <w:b w:val="0"/>
            <w:webHidden/>
            <w:color w:val="auto"/>
            <w:kern w:val="0"/>
            <w:lang w:val="pt-BR"/>
          </w:rPr>
        </w:r>
        <w:r w:rsidR="00B05AA3" w:rsidRPr="00B05AA3">
          <w:rPr>
            <w:rStyle w:val="Hyperlink"/>
            <w:rFonts w:cs="Tahoma"/>
            <w:b w:val="0"/>
            <w:webHidden/>
            <w:color w:val="auto"/>
            <w:kern w:val="0"/>
            <w:lang w:val="pt-BR"/>
          </w:rPr>
          <w:fldChar w:fldCharType="separate"/>
        </w:r>
        <w:r w:rsidR="009178D1">
          <w:rPr>
            <w:rStyle w:val="Hyperlink"/>
            <w:rFonts w:cs="Tahoma"/>
            <w:b w:val="0"/>
            <w:webHidden/>
            <w:color w:val="auto"/>
            <w:kern w:val="0"/>
            <w:lang w:val="pt-BR"/>
          </w:rPr>
          <w:t>19</w:t>
        </w:r>
        <w:r w:rsidR="00B05AA3" w:rsidRPr="00B05AA3">
          <w:rPr>
            <w:rStyle w:val="Hyperlink"/>
            <w:rFonts w:cs="Tahoma"/>
            <w:b w:val="0"/>
            <w:webHidden/>
            <w:color w:val="auto"/>
            <w:kern w:val="0"/>
            <w:lang w:val="pt-BR"/>
          </w:rPr>
          <w:fldChar w:fldCharType="end"/>
        </w:r>
      </w:hyperlink>
    </w:p>
    <w:p w:rsidR="00B05AA3" w:rsidRPr="00B05AA3" w:rsidRDefault="003515BD">
      <w:pPr>
        <w:pStyle w:val="TOC2"/>
        <w:rPr>
          <w:rStyle w:val="Hyperlink"/>
          <w:rFonts w:cs="Tahoma"/>
          <w:color w:val="auto"/>
          <w:lang w:val="pt-BR"/>
        </w:rPr>
      </w:pPr>
      <w:hyperlink w:anchor="_Toc328580039" w:history="1">
        <w:r w:rsidR="00B05AA3" w:rsidRPr="00B05AA3">
          <w:rPr>
            <w:rStyle w:val="Hyperlink"/>
            <w:rFonts w:cs="Tahoma"/>
            <w:b w:val="0"/>
            <w:color w:val="auto"/>
            <w:kern w:val="0"/>
            <w:lang w:val="pt-BR"/>
          </w:rPr>
          <w:t>Visual Studio</w:t>
        </w:r>
        <w:r w:rsidR="00760735" w:rsidRPr="00760735">
          <w:rPr>
            <w:rStyle w:val="Hyperlink"/>
            <w:rFonts w:cs="Tahoma"/>
            <w:b w:val="0"/>
            <w:color w:val="auto"/>
            <w:kern w:val="0"/>
            <w:vertAlign w:val="superscript"/>
            <w:lang w:val="pt-BR"/>
          </w:rPr>
          <w:t>®</w:t>
        </w:r>
        <w:r w:rsidR="00B05AA3" w:rsidRPr="00B05AA3">
          <w:rPr>
            <w:rStyle w:val="Hyperlink"/>
            <w:rFonts w:cs="Tahoma"/>
            <w:b w:val="0"/>
            <w:color w:val="auto"/>
            <w:kern w:val="0"/>
            <w:lang w:val="pt-BR"/>
          </w:rPr>
          <w:t xml:space="preserve"> Test Professional 2010</w:t>
        </w:r>
        <w:r w:rsidR="00B05AA3" w:rsidRPr="00B05AA3">
          <w:rPr>
            <w:rStyle w:val="Hyperlink"/>
            <w:rFonts w:cs="Tahoma"/>
            <w:b w:val="0"/>
            <w:webHidden/>
            <w:color w:val="auto"/>
            <w:kern w:val="0"/>
            <w:lang w:val="pt-BR"/>
          </w:rPr>
          <w:tab/>
        </w:r>
        <w:r w:rsidR="00B05AA3" w:rsidRPr="00B05AA3">
          <w:rPr>
            <w:rStyle w:val="Hyperlink"/>
            <w:rFonts w:cs="Tahoma"/>
            <w:b w:val="0"/>
            <w:webHidden/>
            <w:color w:val="auto"/>
            <w:kern w:val="0"/>
            <w:lang w:val="pt-BR"/>
          </w:rPr>
          <w:fldChar w:fldCharType="begin"/>
        </w:r>
        <w:r w:rsidR="00B05AA3" w:rsidRPr="00B05AA3">
          <w:rPr>
            <w:rStyle w:val="Hyperlink"/>
            <w:rFonts w:cs="Tahoma"/>
            <w:b w:val="0"/>
            <w:webHidden/>
            <w:color w:val="auto"/>
            <w:kern w:val="0"/>
            <w:lang w:val="pt-BR"/>
          </w:rPr>
          <w:instrText xml:space="preserve"> PAGEREF _Toc328580039 \h </w:instrText>
        </w:r>
        <w:r w:rsidR="00B05AA3" w:rsidRPr="00B05AA3">
          <w:rPr>
            <w:rStyle w:val="Hyperlink"/>
            <w:rFonts w:cs="Tahoma"/>
            <w:b w:val="0"/>
            <w:webHidden/>
            <w:color w:val="auto"/>
            <w:kern w:val="0"/>
            <w:lang w:val="pt-BR"/>
          </w:rPr>
        </w:r>
        <w:r w:rsidR="00B05AA3" w:rsidRPr="00B05AA3">
          <w:rPr>
            <w:rStyle w:val="Hyperlink"/>
            <w:rFonts w:cs="Tahoma"/>
            <w:b w:val="0"/>
            <w:webHidden/>
            <w:color w:val="auto"/>
            <w:kern w:val="0"/>
            <w:lang w:val="pt-BR"/>
          </w:rPr>
          <w:fldChar w:fldCharType="separate"/>
        </w:r>
        <w:r w:rsidR="009178D1">
          <w:rPr>
            <w:rStyle w:val="Hyperlink"/>
            <w:rFonts w:cs="Tahoma"/>
            <w:b w:val="0"/>
            <w:webHidden/>
            <w:color w:val="auto"/>
            <w:kern w:val="0"/>
            <w:lang w:val="pt-BR"/>
          </w:rPr>
          <w:t>19</w:t>
        </w:r>
        <w:r w:rsidR="00B05AA3" w:rsidRPr="00B05AA3">
          <w:rPr>
            <w:rStyle w:val="Hyperlink"/>
            <w:rFonts w:cs="Tahoma"/>
            <w:b w:val="0"/>
            <w:webHidden/>
            <w:color w:val="auto"/>
            <w:kern w:val="0"/>
            <w:lang w:val="pt-BR"/>
          </w:rPr>
          <w:fldChar w:fldCharType="end"/>
        </w:r>
      </w:hyperlink>
    </w:p>
    <w:p w:rsidR="00B05AA3" w:rsidRPr="00B05AA3" w:rsidRDefault="003515BD">
      <w:pPr>
        <w:pStyle w:val="TOC2"/>
        <w:rPr>
          <w:rStyle w:val="Hyperlink"/>
          <w:rFonts w:cs="Tahoma"/>
          <w:color w:val="auto"/>
          <w:lang w:val="pt-BR"/>
        </w:rPr>
      </w:pPr>
      <w:hyperlink w:anchor="_Toc328580040" w:history="1">
        <w:r w:rsidR="00B05AA3" w:rsidRPr="00B05AA3">
          <w:rPr>
            <w:rStyle w:val="Hyperlink"/>
            <w:rFonts w:cs="Tahoma"/>
            <w:b w:val="0"/>
            <w:color w:val="auto"/>
            <w:kern w:val="0"/>
            <w:lang w:val="pt-BR"/>
          </w:rPr>
          <w:t>Visual Studio</w:t>
        </w:r>
        <w:r w:rsidR="00760735" w:rsidRPr="00760735">
          <w:rPr>
            <w:rStyle w:val="Hyperlink"/>
            <w:rFonts w:cs="Tahoma"/>
            <w:b w:val="0"/>
            <w:color w:val="auto"/>
            <w:kern w:val="0"/>
            <w:vertAlign w:val="superscript"/>
            <w:lang w:val="pt-BR"/>
          </w:rPr>
          <w:t>®</w:t>
        </w:r>
        <w:r w:rsidR="00B05AA3" w:rsidRPr="00B05AA3">
          <w:rPr>
            <w:rStyle w:val="Hyperlink"/>
            <w:rFonts w:cs="Tahoma"/>
            <w:b w:val="0"/>
            <w:color w:val="auto"/>
            <w:kern w:val="0"/>
            <w:lang w:val="pt-BR"/>
          </w:rPr>
          <w:t xml:space="preserve"> Test Professional 2010 с MSDN</w:t>
        </w:r>
        <w:r w:rsidR="00B05AA3" w:rsidRPr="00B05AA3">
          <w:rPr>
            <w:rStyle w:val="Hyperlink"/>
            <w:rFonts w:cs="Tahoma"/>
            <w:b w:val="0"/>
            <w:webHidden/>
            <w:color w:val="auto"/>
            <w:kern w:val="0"/>
            <w:lang w:val="pt-BR"/>
          </w:rPr>
          <w:tab/>
        </w:r>
        <w:r w:rsidR="00B05AA3" w:rsidRPr="00B05AA3">
          <w:rPr>
            <w:rStyle w:val="Hyperlink"/>
            <w:rFonts w:cs="Tahoma"/>
            <w:b w:val="0"/>
            <w:webHidden/>
            <w:color w:val="auto"/>
            <w:kern w:val="0"/>
            <w:lang w:val="pt-BR"/>
          </w:rPr>
          <w:fldChar w:fldCharType="begin"/>
        </w:r>
        <w:r w:rsidR="00B05AA3" w:rsidRPr="00B05AA3">
          <w:rPr>
            <w:rStyle w:val="Hyperlink"/>
            <w:rFonts w:cs="Tahoma"/>
            <w:b w:val="0"/>
            <w:webHidden/>
            <w:color w:val="auto"/>
            <w:kern w:val="0"/>
            <w:lang w:val="pt-BR"/>
          </w:rPr>
          <w:instrText xml:space="preserve"> PAGEREF _Toc328580040 \h </w:instrText>
        </w:r>
        <w:r w:rsidR="00B05AA3" w:rsidRPr="00B05AA3">
          <w:rPr>
            <w:rStyle w:val="Hyperlink"/>
            <w:rFonts w:cs="Tahoma"/>
            <w:b w:val="0"/>
            <w:webHidden/>
            <w:color w:val="auto"/>
            <w:kern w:val="0"/>
            <w:lang w:val="pt-BR"/>
          </w:rPr>
        </w:r>
        <w:r w:rsidR="00B05AA3" w:rsidRPr="00B05AA3">
          <w:rPr>
            <w:rStyle w:val="Hyperlink"/>
            <w:rFonts w:cs="Tahoma"/>
            <w:b w:val="0"/>
            <w:webHidden/>
            <w:color w:val="auto"/>
            <w:kern w:val="0"/>
            <w:lang w:val="pt-BR"/>
          </w:rPr>
          <w:fldChar w:fldCharType="separate"/>
        </w:r>
        <w:r w:rsidR="009178D1">
          <w:rPr>
            <w:rStyle w:val="Hyperlink"/>
            <w:rFonts w:cs="Tahoma"/>
            <w:b w:val="0"/>
            <w:webHidden/>
            <w:color w:val="auto"/>
            <w:kern w:val="0"/>
            <w:lang w:val="pt-BR"/>
          </w:rPr>
          <w:t>19</w:t>
        </w:r>
        <w:r w:rsidR="00B05AA3" w:rsidRPr="00B05AA3">
          <w:rPr>
            <w:rStyle w:val="Hyperlink"/>
            <w:rFonts w:cs="Tahoma"/>
            <w:b w:val="0"/>
            <w:webHidden/>
            <w:color w:val="auto"/>
            <w:kern w:val="0"/>
            <w:lang w:val="pt-BR"/>
          </w:rPr>
          <w:fldChar w:fldCharType="end"/>
        </w:r>
      </w:hyperlink>
    </w:p>
    <w:p w:rsidR="00B05AA3" w:rsidRPr="00B05AA3" w:rsidRDefault="003515BD">
      <w:pPr>
        <w:pStyle w:val="TOC2"/>
        <w:rPr>
          <w:rStyle w:val="Hyperlink"/>
          <w:rFonts w:cs="Tahoma"/>
          <w:color w:val="auto"/>
          <w:lang w:val="pt-BR"/>
        </w:rPr>
      </w:pPr>
      <w:hyperlink w:anchor="_Toc328580041" w:history="1">
        <w:r w:rsidR="00B05AA3" w:rsidRPr="00B05AA3">
          <w:rPr>
            <w:rStyle w:val="Hyperlink"/>
            <w:rFonts w:cs="Tahoma"/>
            <w:b w:val="0"/>
            <w:color w:val="auto"/>
            <w:kern w:val="0"/>
            <w:lang w:val="pt-BR"/>
          </w:rPr>
          <w:t>Visual Studio</w:t>
        </w:r>
        <w:r w:rsidR="00760735" w:rsidRPr="00760735">
          <w:rPr>
            <w:rStyle w:val="Hyperlink"/>
            <w:rFonts w:cs="Tahoma"/>
            <w:b w:val="0"/>
            <w:color w:val="auto"/>
            <w:kern w:val="0"/>
            <w:vertAlign w:val="superscript"/>
            <w:lang w:val="pt-BR"/>
          </w:rPr>
          <w:t>®</w:t>
        </w:r>
        <w:r w:rsidR="00B05AA3" w:rsidRPr="00B05AA3">
          <w:rPr>
            <w:rStyle w:val="Hyperlink"/>
            <w:rFonts w:cs="Tahoma"/>
            <w:b w:val="0"/>
            <w:color w:val="auto"/>
            <w:kern w:val="0"/>
            <w:lang w:val="pt-BR"/>
          </w:rPr>
          <w:t xml:space="preserve"> LightSwitch 2011</w:t>
        </w:r>
        <w:r w:rsidR="00B05AA3" w:rsidRPr="00B05AA3">
          <w:rPr>
            <w:rStyle w:val="Hyperlink"/>
            <w:rFonts w:cs="Tahoma"/>
            <w:b w:val="0"/>
            <w:webHidden/>
            <w:color w:val="auto"/>
            <w:kern w:val="0"/>
            <w:lang w:val="pt-BR"/>
          </w:rPr>
          <w:tab/>
        </w:r>
        <w:r w:rsidR="00B05AA3" w:rsidRPr="00B05AA3">
          <w:rPr>
            <w:rStyle w:val="Hyperlink"/>
            <w:rFonts w:cs="Tahoma"/>
            <w:b w:val="0"/>
            <w:webHidden/>
            <w:color w:val="auto"/>
            <w:kern w:val="0"/>
            <w:lang w:val="pt-BR"/>
          </w:rPr>
          <w:fldChar w:fldCharType="begin"/>
        </w:r>
        <w:r w:rsidR="00B05AA3" w:rsidRPr="00B05AA3">
          <w:rPr>
            <w:rStyle w:val="Hyperlink"/>
            <w:rFonts w:cs="Tahoma"/>
            <w:b w:val="0"/>
            <w:webHidden/>
            <w:color w:val="auto"/>
            <w:kern w:val="0"/>
            <w:lang w:val="pt-BR"/>
          </w:rPr>
          <w:instrText xml:space="preserve"> PAGEREF _Toc328580041 \h </w:instrText>
        </w:r>
        <w:r w:rsidR="00B05AA3" w:rsidRPr="00B05AA3">
          <w:rPr>
            <w:rStyle w:val="Hyperlink"/>
            <w:rFonts w:cs="Tahoma"/>
            <w:b w:val="0"/>
            <w:webHidden/>
            <w:color w:val="auto"/>
            <w:kern w:val="0"/>
            <w:lang w:val="pt-BR"/>
          </w:rPr>
        </w:r>
        <w:r w:rsidR="00B05AA3" w:rsidRPr="00B05AA3">
          <w:rPr>
            <w:rStyle w:val="Hyperlink"/>
            <w:rFonts w:cs="Tahoma"/>
            <w:b w:val="0"/>
            <w:webHidden/>
            <w:color w:val="auto"/>
            <w:kern w:val="0"/>
            <w:lang w:val="pt-BR"/>
          </w:rPr>
          <w:fldChar w:fldCharType="separate"/>
        </w:r>
        <w:r w:rsidR="009178D1">
          <w:rPr>
            <w:rStyle w:val="Hyperlink"/>
            <w:rFonts w:cs="Tahoma"/>
            <w:b w:val="0"/>
            <w:webHidden/>
            <w:color w:val="auto"/>
            <w:kern w:val="0"/>
            <w:lang w:val="pt-BR"/>
          </w:rPr>
          <w:t>19</w:t>
        </w:r>
        <w:r w:rsidR="00B05AA3" w:rsidRPr="00B05AA3">
          <w:rPr>
            <w:rStyle w:val="Hyperlink"/>
            <w:rFonts w:cs="Tahoma"/>
            <w:b w:val="0"/>
            <w:webHidden/>
            <w:color w:val="auto"/>
            <w:kern w:val="0"/>
            <w:lang w:val="pt-BR"/>
          </w:rPr>
          <w:fldChar w:fldCharType="end"/>
        </w:r>
      </w:hyperlink>
    </w:p>
    <w:p w:rsidR="00B05AA3" w:rsidRPr="00B05AA3" w:rsidRDefault="003515BD">
      <w:pPr>
        <w:pStyle w:val="TOC2"/>
        <w:rPr>
          <w:rStyle w:val="Hyperlink"/>
          <w:rFonts w:cs="Tahoma"/>
          <w:color w:val="auto"/>
          <w:lang w:val="pt-BR"/>
        </w:rPr>
      </w:pPr>
      <w:hyperlink w:anchor="_Toc328580042" w:history="1">
        <w:r w:rsidR="00B05AA3" w:rsidRPr="00B05AA3">
          <w:rPr>
            <w:rStyle w:val="Hyperlink"/>
            <w:rFonts w:cs="Tahoma"/>
            <w:b w:val="0"/>
            <w:color w:val="auto"/>
            <w:kern w:val="0"/>
            <w:lang w:val="pt-BR"/>
          </w:rPr>
          <w:t>Word 2010</w:t>
        </w:r>
        <w:r w:rsidR="00B05AA3" w:rsidRPr="00B05AA3">
          <w:rPr>
            <w:rStyle w:val="Hyperlink"/>
            <w:rFonts w:cs="Tahoma"/>
            <w:b w:val="0"/>
            <w:webHidden/>
            <w:color w:val="auto"/>
            <w:kern w:val="0"/>
            <w:lang w:val="pt-BR"/>
          </w:rPr>
          <w:tab/>
        </w:r>
        <w:r w:rsidR="00B05AA3" w:rsidRPr="00B05AA3">
          <w:rPr>
            <w:rStyle w:val="Hyperlink"/>
            <w:rFonts w:cs="Tahoma"/>
            <w:b w:val="0"/>
            <w:webHidden/>
            <w:color w:val="auto"/>
            <w:kern w:val="0"/>
            <w:lang w:val="pt-BR"/>
          </w:rPr>
          <w:fldChar w:fldCharType="begin"/>
        </w:r>
        <w:r w:rsidR="00B05AA3" w:rsidRPr="00B05AA3">
          <w:rPr>
            <w:rStyle w:val="Hyperlink"/>
            <w:rFonts w:cs="Tahoma"/>
            <w:b w:val="0"/>
            <w:webHidden/>
            <w:color w:val="auto"/>
            <w:kern w:val="0"/>
            <w:lang w:val="pt-BR"/>
          </w:rPr>
          <w:instrText xml:space="preserve"> PAGEREF _Toc328580042 \h </w:instrText>
        </w:r>
        <w:r w:rsidR="00B05AA3" w:rsidRPr="00B05AA3">
          <w:rPr>
            <w:rStyle w:val="Hyperlink"/>
            <w:rFonts w:cs="Tahoma"/>
            <w:b w:val="0"/>
            <w:webHidden/>
            <w:color w:val="auto"/>
            <w:kern w:val="0"/>
            <w:lang w:val="pt-BR"/>
          </w:rPr>
        </w:r>
        <w:r w:rsidR="00B05AA3" w:rsidRPr="00B05AA3">
          <w:rPr>
            <w:rStyle w:val="Hyperlink"/>
            <w:rFonts w:cs="Tahoma"/>
            <w:b w:val="0"/>
            <w:webHidden/>
            <w:color w:val="auto"/>
            <w:kern w:val="0"/>
            <w:lang w:val="pt-BR"/>
          </w:rPr>
          <w:fldChar w:fldCharType="separate"/>
        </w:r>
        <w:r w:rsidR="009178D1">
          <w:rPr>
            <w:rStyle w:val="Hyperlink"/>
            <w:rFonts w:cs="Tahoma"/>
            <w:b w:val="0"/>
            <w:webHidden/>
            <w:color w:val="auto"/>
            <w:kern w:val="0"/>
            <w:lang w:val="pt-BR"/>
          </w:rPr>
          <w:t>19</w:t>
        </w:r>
        <w:r w:rsidR="00B05AA3" w:rsidRPr="00B05AA3">
          <w:rPr>
            <w:rStyle w:val="Hyperlink"/>
            <w:rFonts w:cs="Tahoma"/>
            <w:b w:val="0"/>
            <w:webHidden/>
            <w:color w:val="auto"/>
            <w:kern w:val="0"/>
            <w:lang w:val="pt-BR"/>
          </w:rPr>
          <w:fldChar w:fldCharType="end"/>
        </w:r>
      </w:hyperlink>
    </w:p>
    <w:p w:rsidR="00B05AA3" w:rsidRPr="00B05AA3" w:rsidRDefault="003515BD">
      <w:pPr>
        <w:pStyle w:val="TOC2"/>
        <w:rPr>
          <w:rStyle w:val="Hyperlink"/>
          <w:rFonts w:cs="Tahoma"/>
          <w:color w:val="auto"/>
          <w:lang w:val="pt-BR"/>
        </w:rPr>
      </w:pPr>
      <w:hyperlink w:anchor="_Toc328580043" w:history="1">
        <w:r w:rsidR="00B05AA3" w:rsidRPr="00B05AA3">
          <w:rPr>
            <w:rStyle w:val="Hyperlink"/>
            <w:rFonts w:cs="Tahoma"/>
            <w:b w:val="0"/>
            <w:color w:val="auto"/>
            <w:kern w:val="0"/>
            <w:lang w:val="pt-BR"/>
          </w:rPr>
          <w:t>Word для Mac 2011</w:t>
        </w:r>
        <w:r w:rsidR="00B05AA3" w:rsidRPr="00B05AA3">
          <w:rPr>
            <w:rStyle w:val="Hyperlink"/>
            <w:rFonts w:cs="Tahoma"/>
            <w:b w:val="0"/>
            <w:webHidden/>
            <w:color w:val="auto"/>
            <w:kern w:val="0"/>
            <w:lang w:val="pt-BR"/>
          </w:rPr>
          <w:tab/>
        </w:r>
        <w:r w:rsidR="00B05AA3" w:rsidRPr="00B05AA3">
          <w:rPr>
            <w:rStyle w:val="Hyperlink"/>
            <w:rFonts w:cs="Tahoma"/>
            <w:b w:val="0"/>
            <w:webHidden/>
            <w:color w:val="auto"/>
            <w:kern w:val="0"/>
            <w:lang w:val="pt-BR"/>
          </w:rPr>
          <w:fldChar w:fldCharType="begin"/>
        </w:r>
        <w:r w:rsidR="00B05AA3" w:rsidRPr="00B05AA3">
          <w:rPr>
            <w:rStyle w:val="Hyperlink"/>
            <w:rFonts w:cs="Tahoma"/>
            <w:b w:val="0"/>
            <w:webHidden/>
            <w:color w:val="auto"/>
            <w:kern w:val="0"/>
            <w:lang w:val="pt-BR"/>
          </w:rPr>
          <w:instrText xml:space="preserve"> PAGEREF _Toc328580043 \h </w:instrText>
        </w:r>
        <w:r w:rsidR="00B05AA3" w:rsidRPr="00B05AA3">
          <w:rPr>
            <w:rStyle w:val="Hyperlink"/>
            <w:rFonts w:cs="Tahoma"/>
            <w:b w:val="0"/>
            <w:webHidden/>
            <w:color w:val="auto"/>
            <w:kern w:val="0"/>
            <w:lang w:val="pt-BR"/>
          </w:rPr>
        </w:r>
        <w:r w:rsidR="00B05AA3" w:rsidRPr="00B05AA3">
          <w:rPr>
            <w:rStyle w:val="Hyperlink"/>
            <w:rFonts w:cs="Tahoma"/>
            <w:b w:val="0"/>
            <w:webHidden/>
            <w:color w:val="auto"/>
            <w:kern w:val="0"/>
            <w:lang w:val="pt-BR"/>
          </w:rPr>
          <w:fldChar w:fldCharType="separate"/>
        </w:r>
        <w:r w:rsidR="009178D1">
          <w:rPr>
            <w:rStyle w:val="Hyperlink"/>
            <w:rFonts w:cs="Tahoma"/>
            <w:b w:val="0"/>
            <w:webHidden/>
            <w:color w:val="auto"/>
            <w:kern w:val="0"/>
            <w:lang w:val="pt-BR"/>
          </w:rPr>
          <w:t>19</w:t>
        </w:r>
        <w:r w:rsidR="00B05AA3" w:rsidRPr="00B05AA3">
          <w:rPr>
            <w:rStyle w:val="Hyperlink"/>
            <w:rFonts w:cs="Tahoma"/>
            <w:b w:val="0"/>
            <w:webHidden/>
            <w:color w:val="auto"/>
            <w:kern w:val="0"/>
            <w:lang w:val="pt-BR"/>
          </w:rPr>
          <w:fldChar w:fldCharType="end"/>
        </w:r>
      </w:hyperlink>
    </w:p>
    <w:p w:rsidR="00B05AA3" w:rsidRPr="00B05AA3" w:rsidRDefault="003515BD" w:rsidP="00B05AA3">
      <w:pPr>
        <w:pStyle w:val="TOC3"/>
        <w:outlineLvl w:val="9"/>
        <w:rPr>
          <w:rStyle w:val="Hyperlink"/>
          <w:rFonts w:cs="Tahoma"/>
          <w:b/>
          <w:color w:val="FF9933"/>
          <w:lang w:val="fr-FR"/>
        </w:rPr>
      </w:pPr>
      <w:hyperlink w:anchor="_Toc328580044" w:history="1">
        <w:r w:rsidR="009A4906" w:rsidRPr="00B05AA3">
          <w:rPr>
            <w:rStyle w:val="Hyperlink"/>
            <w:rFonts w:cs="Tahoma"/>
            <w:b/>
            <w:bCs w:val="0"/>
            <w:color w:val="FF9933"/>
            <w:lang w:val="fr-FR"/>
          </w:rPr>
          <w:t>КАТЕГОРИЯ «СИСТЕМЫ»</w:t>
        </w:r>
        <w:r w:rsidR="00B05AA3" w:rsidRPr="00B05AA3">
          <w:rPr>
            <w:rStyle w:val="Hyperlink"/>
            <w:rFonts w:cs="Tahoma"/>
            <w:b/>
            <w:bCs w:val="0"/>
            <w:webHidden/>
            <w:color w:val="FF9933"/>
            <w:lang w:val="fr-FR"/>
          </w:rPr>
          <w:tab/>
        </w:r>
        <w:r w:rsidR="00B05AA3" w:rsidRPr="00B05AA3">
          <w:rPr>
            <w:rStyle w:val="Hyperlink"/>
            <w:rFonts w:cs="Tahoma"/>
            <w:b/>
            <w:bCs w:val="0"/>
            <w:webHidden/>
            <w:color w:val="FF9933"/>
            <w:lang w:val="fr-FR"/>
          </w:rPr>
          <w:fldChar w:fldCharType="begin"/>
        </w:r>
        <w:r w:rsidR="00B05AA3" w:rsidRPr="00B05AA3">
          <w:rPr>
            <w:rStyle w:val="Hyperlink"/>
            <w:rFonts w:cs="Tahoma"/>
            <w:b/>
            <w:bCs w:val="0"/>
            <w:webHidden/>
            <w:color w:val="FF9933"/>
            <w:lang w:val="fr-FR"/>
          </w:rPr>
          <w:instrText xml:space="preserve"> PAGEREF _Toc328580044 \h </w:instrText>
        </w:r>
        <w:r w:rsidR="00B05AA3" w:rsidRPr="00B05AA3">
          <w:rPr>
            <w:rStyle w:val="Hyperlink"/>
            <w:rFonts w:cs="Tahoma"/>
            <w:b/>
            <w:bCs w:val="0"/>
            <w:webHidden/>
            <w:color w:val="FF9933"/>
            <w:lang w:val="fr-FR"/>
          </w:rPr>
        </w:r>
        <w:r w:rsidR="00B05AA3" w:rsidRPr="00B05AA3">
          <w:rPr>
            <w:rStyle w:val="Hyperlink"/>
            <w:rFonts w:cs="Tahoma"/>
            <w:b/>
            <w:bCs w:val="0"/>
            <w:webHidden/>
            <w:color w:val="FF9933"/>
            <w:lang w:val="fr-FR"/>
          </w:rPr>
          <w:fldChar w:fldCharType="separate"/>
        </w:r>
        <w:r w:rsidR="009178D1">
          <w:rPr>
            <w:rStyle w:val="Hyperlink"/>
            <w:rFonts w:cs="Tahoma"/>
            <w:b/>
            <w:bCs w:val="0"/>
            <w:webHidden/>
            <w:color w:val="FF9933"/>
            <w:lang w:val="fr-FR"/>
          </w:rPr>
          <w:t>21</w:t>
        </w:r>
        <w:r w:rsidR="00B05AA3" w:rsidRPr="00B05AA3">
          <w:rPr>
            <w:rStyle w:val="Hyperlink"/>
            <w:rFonts w:cs="Tahoma"/>
            <w:b/>
            <w:bCs w:val="0"/>
            <w:webHidden/>
            <w:color w:val="FF9933"/>
            <w:lang w:val="fr-FR"/>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45" w:history="1">
        <w:r w:rsidR="00B05AA3" w:rsidRPr="00A92C45">
          <w:rPr>
            <w:rStyle w:val="Hyperlink"/>
            <w:rFonts w:eastAsia="Arial Unicode MS" w:cs="Tahoma"/>
            <w:noProof/>
            <w:lang w:val="ru-RU"/>
          </w:rPr>
          <w:t>Пакет для воспроизведения DVD для</w:t>
        </w:r>
        <w:r w:rsidR="00B05AA3" w:rsidRPr="00A92C45">
          <w:rPr>
            <w:rStyle w:val="Hyperlink"/>
            <w:rFonts w:eastAsia="Arial Unicode MS" w:cs="Tahoma"/>
            <w:noProof/>
          </w:rPr>
          <w:t> </w:t>
        </w:r>
        <w:r w:rsidR="00B05AA3" w:rsidRPr="00A92C45">
          <w:rPr>
            <w:rStyle w:val="Hyperlink"/>
            <w:rFonts w:eastAsia="Arial Unicode MS" w:cs="Tahoma"/>
            <w:noProof/>
            <w:lang w:val="ru-RU"/>
          </w:rPr>
          <w:t>Windows Vista</w:t>
        </w:r>
        <w:r w:rsidR="00B05AA3">
          <w:rPr>
            <w:noProof/>
            <w:webHidden/>
          </w:rPr>
          <w:tab/>
        </w:r>
        <w:r w:rsidR="00B05AA3">
          <w:rPr>
            <w:noProof/>
            <w:webHidden/>
          </w:rPr>
          <w:fldChar w:fldCharType="begin"/>
        </w:r>
        <w:r w:rsidR="00B05AA3">
          <w:rPr>
            <w:noProof/>
            <w:webHidden/>
          </w:rPr>
          <w:instrText xml:space="preserve"> PAGEREF _Toc328580045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46" w:history="1">
        <w:r w:rsidR="00B05AA3" w:rsidRPr="00A92C45">
          <w:rPr>
            <w:rStyle w:val="Hyperlink"/>
            <w:rFonts w:eastAsia="Arial Unicode MS" w:cs="Tahoma"/>
            <w:noProof/>
          </w:rPr>
          <w:t xml:space="preserve">Microsoft Desktop Optimization Pack 2011R2 </w:t>
        </w:r>
        <w:r w:rsidR="00B05AA3" w:rsidRPr="00A92C45">
          <w:rPr>
            <w:rStyle w:val="Hyperlink"/>
            <w:rFonts w:eastAsia="Arial Unicode MS" w:cs="Tahoma"/>
            <w:noProof/>
            <w:lang w:val="ru-RU"/>
          </w:rPr>
          <w:t>для</w:t>
        </w:r>
        <w:r w:rsidR="00B05AA3" w:rsidRPr="00A92C45">
          <w:rPr>
            <w:rStyle w:val="Hyperlink"/>
            <w:rFonts w:eastAsia="Arial Unicode MS" w:cs="Tahoma"/>
            <w:noProof/>
          </w:rPr>
          <w:t xml:space="preserve"> Software Assurance</w:t>
        </w:r>
        <w:r w:rsidR="00B05AA3">
          <w:rPr>
            <w:noProof/>
            <w:webHidden/>
          </w:rPr>
          <w:tab/>
        </w:r>
        <w:r w:rsidR="00B05AA3">
          <w:rPr>
            <w:noProof/>
            <w:webHidden/>
          </w:rPr>
          <w:fldChar w:fldCharType="begin"/>
        </w:r>
        <w:r w:rsidR="00B05AA3">
          <w:rPr>
            <w:noProof/>
            <w:webHidden/>
          </w:rPr>
          <w:instrText xml:space="preserve"> PAGEREF _Toc328580046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47" w:history="1">
        <w:r w:rsidR="00B05AA3" w:rsidRPr="00A92C45">
          <w:rPr>
            <w:rStyle w:val="Hyperlink"/>
            <w:rFonts w:eastAsia="Arial Unicode MS" w:cs="Tahoma"/>
            <w:noProof/>
            <w:lang w:val="ru-RU"/>
          </w:rPr>
          <w:t>Права на сдачу в аренду для Windows</w:t>
        </w:r>
        <w:r w:rsidR="00B05AA3">
          <w:rPr>
            <w:noProof/>
            <w:webHidden/>
          </w:rPr>
          <w:tab/>
        </w:r>
        <w:r w:rsidR="00B05AA3">
          <w:rPr>
            <w:noProof/>
            <w:webHidden/>
          </w:rPr>
          <w:fldChar w:fldCharType="begin"/>
        </w:r>
        <w:r w:rsidR="00B05AA3">
          <w:rPr>
            <w:noProof/>
            <w:webHidden/>
          </w:rPr>
          <w:instrText xml:space="preserve"> PAGEREF _Toc328580047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48" w:history="1">
        <w:r w:rsidR="00B05AA3" w:rsidRPr="00A92C45">
          <w:rPr>
            <w:rStyle w:val="Hyperlink"/>
            <w:rFonts w:eastAsia="Arial Unicode MS" w:cs="Tahoma"/>
            <w:noProof/>
            <w:lang w:val="ru-RU"/>
          </w:rPr>
          <w:t>Windows</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7 Partners in Learning</w:t>
        </w:r>
        <w:r w:rsidR="00B05AA3">
          <w:rPr>
            <w:noProof/>
            <w:webHidden/>
          </w:rPr>
          <w:tab/>
        </w:r>
        <w:r w:rsidR="00B05AA3">
          <w:rPr>
            <w:noProof/>
            <w:webHidden/>
          </w:rPr>
          <w:fldChar w:fldCharType="begin"/>
        </w:r>
        <w:r w:rsidR="00B05AA3">
          <w:rPr>
            <w:noProof/>
            <w:webHidden/>
          </w:rPr>
          <w:instrText xml:space="preserve"> PAGEREF _Toc328580048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49" w:history="1">
        <w:r w:rsidR="00B05AA3" w:rsidRPr="00A92C45">
          <w:rPr>
            <w:rStyle w:val="Hyperlink"/>
            <w:rFonts w:eastAsia="Arial Unicode MS" w:cs="Tahoma"/>
            <w:noProof/>
            <w:lang w:val="ru-RU"/>
          </w:rPr>
          <w:t>Обновление Windows</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7 Профессиональная</w:t>
        </w:r>
        <w:r w:rsidR="00B05AA3">
          <w:rPr>
            <w:noProof/>
            <w:webHidden/>
          </w:rPr>
          <w:tab/>
        </w:r>
        <w:r w:rsidR="00B05AA3">
          <w:rPr>
            <w:noProof/>
            <w:webHidden/>
          </w:rPr>
          <w:fldChar w:fldCharType="begin"/>
        </w:r>
        <w:r w:rsidR="00B05AA3">
          <w:rPr>
            <w:noProof/>
            <w:webHidden/>
          </w:rPr>
          <w:instrText xml:space="preserve"> PAGEREF _Toc328580049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50" w:history="1">
        <w:r w:rsidR="00B05AA3" w:rsidRPr="00A92C45">
          <w:rPr>
            <w:rStyle w:val="Hyperlink"/>
            <w:rFonts w:eastAsia="Arial Unicode MS" w:cs="Tahoma"/>
            <w:noProof/>
            <w:lang w:val="ru-RU"/>
          </w:rPr>
          <w:t>Windows</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7 Профессиональная</w:t>
        </w:r>
        <w:r w:rsidR="00B05AA3" w:rsidRPr="00A92C45">
          <w:rPr>
            <w:rStyle w:val="Hyperlink"/>
            <w:rFonts w:eastAsia="Arial Unicode MS" w:cs="Tahoma"/>
            <w:noProof/>
          </w:rPr>
          <w:t> </w:t>
        </w:r>
        <w:r w:rsidR="00B05AA3" w:rsidRPr="00A92C45">
          <w:rPr>
            <w:rStyle w:val="Hyperlink"/>
            <w:rFonts w:eastAsia="Arial Unicode MS" w:cs="Tahoma"/>
            <w:noProof/>
            <w:lang w:val="ru-RU"/>
          </w:rPr>
          <w:t>с</w:t>
        </w:r>
        <w:r w:rsidR="00B05AA3" w:rsidRPr="00A92C45">
          <w:rPr>
            <w:rStyle w:val="Hyperlink"/>
            <w:rFonts w:eastAsia="Arial Unicode MS" w:cs="Tahoma"/>
            <w:noProof/>
          </w:rPr>
          <w:t> </w:t>
        </w:r>
        <w:r w:rsidR="00B05AA3" w:rsidRPr="00A92C45">
          <w:rPr>
            <w:rStyle w:val="Hyperlink"/>
            <w:rFonts w:eastAsia="Arial Unicode MS" w:cs="Tahoma"/>
            <w:noProof/>
            <w:lang w:val="ru-RU"/>
          </w:rPr>
          <w:t>MDOP</w:t>
        </w:r>
        <w:r w:rsidR="00B05AA3">
          <w:rPr>
            <w:noProof/>
            <w:webHidden/>
          </w:rPr>
          <w:tab/>
        </w:r>
        <w:r w:rsidR="00B05AA3">
          <w:rPr>
            <w:noProof/>
            <w:webHidden/>
          </w:rPr>
          <w:fldChar w:fldCharType="begin"/>
        </w:r>
        <w:r w:rsidR="00B05AA3">
          <w:rPr>
            <w:noProof/>
            <w:webHidden/>
          </w:rPr>
          <w:instrText xml:space="preserve"> PAGEREF _Toc328580050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51" w:history="1">
        <w:r w:rsidR="00B05AA3" w:rsidRPr="00A92C45">
          <w:rPr>
            <w:rStyle w:val="Hyperlink"/>
            <w:rFonts w:eastAsia="Arial Unicode MS" w:cs="Tahoma"/>
            <w:noProof/>
          </w:rPr>
          <w:t>Windows Virtual Desktop Access (VDA)</w:t>
        </w:r>
        <w:r w:rsidR="00B05AA3">
          <w:rPr>
            <w:noProof/>
            <w:webHidden/>
          </w:rPr>
          <w:tab/>
        </w:r>
        <w:r w:rsidR="00B05AA3">
          <w:rPr>
            <w:noProof/>
            <w:webHidden/>
          </w:rPr>
          <w:fldChar w:fldCharType="begin"/>
        </w:r>
        <w:r w:rsidR="00B05AA3">
          <w:rPr>
            <w:noProof/>
            <w:webHidden/>
          </w:rPr>
          <w:instrText xml:space="preserve"> PAGEREF _Toc328580051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52" w:history="1">
        <w:r w:rsidR="00B05AA3" w:rsidRPr="00A92C45">
          <w:rPr>
            <w:rStyle w:val="Hyperlink"/>
            <w:rFonts w:eastAsia="Arial Unicode MS" w:cs="Tahoma"/>
            <w:noProof/>
            <w:lang w:val="ru-RU"/>
          </w:rPr>
          <w:t>Windows</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Intune</w:t>
        </w:r>
        <w:r w:rsidR="00B05AA3">
          <w:rPr>
            <w:noProof/>
            <w:webHidden/>
          </w:rPr>
          <w:tab/>
        </w:r>
        <w:r w:rsidR="00B05AA3">
          <w:rPr>
            <w:noProof/>
            <w:webHidden/>
          </w:rPr>
          <w:fldChar w:fldCharType="begin"/>
        </w:r>
        <w:r w:rsidR="00B05AA3">
          <w:rPr>
            <w:noProof/>
            <w:webHidden/>
          </w:rPr>
          <w:instrText xml:space="preserve"> PAGEREF _Toc328580052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Pr="00B05AA3" w:rsidRDefault="003515BD" w:rsidP="00B05AA3">
      <w:pPr>
        <w:pStyle w:val="TOC3"/>
        <w:outlineLvl w:val="9"/>
        <w:rPr>
          <w:rStyle w:val="Hyperlink"/>
          <w:rFonts w:cs="Tahoma"/>
          <w:b/>
          <w:color w:val="FF9933"/>
          <w:lang w:val="fr-FR"/>
        </w:rPr>
      </w:pPr>
      <w:hyperlink w:anchor="_Toc328580053" w:history="1">
        <w:r w:rsidR="009A4906" w:rsidRPr="00B05AA3">
          <w:rPr>
            <w:rStyle w:val="Hyperlink"/>
            <w:rFonts w:cs="Tahoma"/>
            <w:b/>
            <w:bCs w:val="0"/>
            <w:color w:val="FF9933"/>
            <w:lang w:val="fr-FR"/>
          </w:rPr>
          <w:t>КАТЕГОРИЯ «СЕРВЕРЫ»</w:t>
        </w:r>
        <w:r w:rsidR="00B05AA3" w:rsidRPr="00B05AA3">
          <w:rPr>
            <w:rStyle w:val="Hyperlink"/>
            <w:rFonts w:cs="Tahoma"/>
            <w:b/>
            <w:bCs w:val="0"/>
            <w:webHidden/>
            <w:color w:val="FF9933"/>
            <w:lang w:val="fr-FR"/>
          </w:rPr>
          <w:tab/>
        </w:r>
        <w:r w:rsidR="00B05AA3" w:rsidRPr="00B05AA3">
          <w:rPr>
            <w:rStyle w:val="Hyperlink"/>
            <w:rFonts w:cs="Tahoma"/>
            <w:b/>
            <w:bCs w:val="0"/>
            <w:webHidden/>
            <w:color w:val="FF9933"/>
            <w:lang w:val="fr-FR"/>
          </w:rPr>
          <w:fldChar w:fldCharType="begin"/>
        </w:r>
        <w:r w:rsidR="00B05AA3" w:rsidRPr="00B05AA3">
          <w:rPr>
            <w:rStyle w:val="Hyperlink"/>
            <w:rFonts w:cs="Tahoma"/>
            <w:b/>
            <w:bCs w:val="0"/>
            <w:webHidden/>
            <w:color w:val="FF9933"/>
            <w:lang w:val="fr-FR"/>
          </w:rPr>
          <w:instrText xml:space="preserve"> PAGEREF _Toc328580053 \h </w:instrText>
        </w:r>
        <w:r w:rsidR="00B05AA3" w:rsidRPr="00B05AA3">
          <w:rPr>
            <w:rStyle w:val="Hyperlink"/>
            <w:rFonts w:cs="Tahoma"/>
            <w:b/>
            <w:bCs w:val="0"/>
            <w:webHidden/>
            <w:color w:val="FF9933"/>
            <w:lang w:val="fr-FR"/>
          </w:rPr>
        </w:r>
        <w:r w:rsidR="00B05AA3" w:rsidRPr="00B05AA3">
          <w:rPr>
            <w:rStyle w:val="Hyperlink"/>
            <w:rFonts w:cs="Tahoma"/>
            <w:b/>
            <w:bCs w:val="0"/>
            <w:webHidden/>
            <w:color w:val="FF9933"/>
            <w:lang w:val="fr-FR"/>
          </w:rPr>
          <w:fldChar w:fldCharType="separate"/>
        </w:r>
        <w:r w:rsidR="009178D1">
          <w:rPr>
            <w:rStyle w:val="Hyperlink"/>
            <w:rFonts w:cs="Tahoma"/>
            <w:b/>
            <w:bCs w:val="0"/>
            <w:webHidden/>
            <w:color w:val="FF9933"/>
            <w:lang w:val="fr-FR"/>
          </w:rPr>
          <w:t>21</w:t>
        </w:r>
        <w:r w:rsidR="00B05AA3" w:rsidRPr="00B05AA3">
          <w:rPr>
            <w:rStyle w:val="Hyperlink"/>
            <w:rFonts w:cs="Tahoma"/>
            <w:b/>
            <w:bCs w:val="0"/>
            <w:webHidden/>
            <w:color w:val="FF9933"/>
            <w:lang w:val="fr-FR"/>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54" w:history="1">
        <w:r w:rsidR="00B05AA3" w:rsidRPr="00A92C45">
          <w:rPr>
            <w:rStyle w:val="Hyperlink"/>
            <w:rFonts w:eastAsia="Arial Unicode MS" w:cs="Tahoma"/>
            <w:noProof/>
            <w:lang w:val="ru-RU"/>
          </w:rPr>
          <w:t>Bing Maps Server</w:t>
        </w:r>
        <w:r w:rsidR="00B05AA3">
          <w:rPr>
            <w:noProof/>
            <w:webHidden/>
          </w:rPr>
          <w:tab/>
        </w:r>
        <w:r w:rsidR="00B05AA3">
          <w:rPr>
            <w:noProof/>
            <w:webHidden/>
          </w:rPr>
          <w:fldChar w:fldCharType="begin"/>
        </w:r>
        <w:r w:rsidR="00B05AA3">
          <w:rPr>
            <w:noProof/>
            <w:webHidden/>
          </w:rPr>
          <w:instrText xml:space="preserve"> PAGEREF _Toc328580054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55" w:history="1">
        <w:r w:rsidR="00B05AA3" w:rsidRPr="00A92C45">
          <w:rPr>
            <w:rStyle w:val="Hyperlink"/>
            <w:rFonts w:eastAsia="Arial Unicode MS" w:cs="Tahoma"/>
            <w:noProof/>
            <w:lang w:val="ru-RU"/>
          </w:rPr>
          <w:t>Bing Maps Server CAL</w:t>
        </w:r>
        <w:r w:rsidR="00B05AA3">
          <w:rPr>
            <w:noProof/>
            <w:webHidden/>
          </w:rPr>
          <w:tab/>
        </w:r>
        <w:r w:rsidR="00B05AA3">
          <w:rPr>
            <w:noProof/>
            <w:webHidden/>
          </w:rPr>
          <w:fldChar w:fldCharType="begin"/>
        </w:r>
        <w:r w:rsidR="00B05AA3">
          <w:rPr>
            <w:noProof/>
            <w:webHidden/>
          </w:rPr>
          <w:instrText xml:space="preserve"> PAGEREF _Toc328580055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56" w:history="1">
        <w:r w:rsidR="00B05AA3" w:rsidRPr="00A92C45">
          <w:rPr>
            <w:rStyle w:val="Hyperlink"/>
            <w:rFonts w:eastAsia="Arial Unicode MS" w:cs="Tahoma"/>
            <w:noProof/>
            <w:lang w:val="ru-RU"/>
          </w:rPr>
          <w:t>Bing Maps Server с улучшенным пакетом содержимого</w:t>
        </w:r>
        <w:r w:rsidR="00B05AA3">
          <w:rPr>
            <w:noProof/>
            <w:webHidden/>
          </w:rPr>
          <w:tab/>
        </w:r>
        <w:r w:rsidR="00B05AA3">
          <w:rPr>
            <w:noProof/>
            <w:webHidden/>
          </w:rPr>
          <w:fldChar w:fldCharType="begin"/>
        </w:r>
        <w:r w:rsidR="00B05AA3">
          <w:rPr>
            <w:noProof/>
            <w:webHidden/>
          </w:rPr>
          <w:instrText xml:space="preserve"> PAGEREF _Toc328580056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57" w:history="1">
        <w:r w:rsidR="00B05AA3" w:rsidRPr="00A92C45">
          <w:rPr>
            <w:rStyle w:val="Hyperlink"/>
            <w:rFonts w:eastAsia="Arial Unicode MS" w:cs="Tahoma"/>
            <w:lang w:val="ru-RU"/>
          </w:rPr>
          <w:t>Клиентская лицензия на Bing Maps Server с улучшенным пакетом содержимого</w:t>
        </w:r>
        <w:r w:rsidR="00B05AA3">
          <w:rPr>
            <w:webHidden/>
          </w:rPr>
          <w:tab/>
        </w:r>
        <w:r w:rsidR="00B05AA3">
          <w:rPr>
            <w:webHidden/>
          </w:rPr>
          <w:fldChar w:fldCharType="begin"/>
        </w:r>
        <w:r w:rsidR="00B05AA3">
          <w:rPr>
            <w:webHidden/>
          </w:rPr>
          <w:instrText xml:space="preserve"> PAGEREF _Toc328580057 \h </w:instrText>
        </w:r>
        <w:r w:rsidR="00B05AA3">
          <w:rPr>
            <w:webHidden/>
          </w:rPr>
        </w:r>
        <w:r w:rsidR="00B05AA3">
          <w:rPr>
            <w:webHidden/>
          </w:rPr>
          <w:fldChar w:fldCharType="separate"/>
        </w:r>
        <w:r w:rsidR="009178D1">
          <w:rPr>
            <w:webHidden/>
          </w:rPr>
          <w:t>21</w:t>
        </w:r>
        <w:r w:rsidR="00B05AA3">
          <w:rPr>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58" w:history="1">
        <w:r w:rsidR="00B05AA3" w:rsidRPr="00A92C45">
          <w:rPr>
            <w:rStyle w:val="Hyperlink"/>
            <w:rFonts w:eastAsia="Arial Unicode MS" w:cs="Tahoma"/>
            <w:noProof/>
          </w:rPr>
          <w:t xml:space="preserve">Bing Maps Standard </w:t>
        </w:r>
        <w:r w:rsidR="00B05AA3" w:rsidRPr="00A92C45">
          <w:rPr>
            <w:rStyle w:val="Hyperlink"/>
            <w:rFonts w:eastAsia="Arial Unicode MS" w:cs="Tahoma"/>
            <w:noProof/>
            <w:lang w:val="ru-RU"/>
          </w:rPr>
          <w:t>или</w:t>
        </w:r>
        <w:r w:rsidR="00B05AA3" w:rsidRPr="00A92C45">
          <w:rPr>
            <w:rStyle w:val="Hyperlink"/>
            <w:rFonts w:eastAsia="Arial Unicode MS" w:cs="Tahoma"/>
            <w:noProof/>
          </w:rPr>
          <w:t xml:space="preserve"> Professional (User SL)</w:t>
        </w:r>
        <w:r w:rsidR="00B05AA3">
          <w:rPr>
            <w:noProof/>
            <w:webHidden/>
          </w:rPr>
          <w:tab/>
        </w:r>
        <w:r w:rsidR="00B05AA3">
          <w:rPr>
            <w:noProof/>
            <w:webHidden/>
          </w:rPr>
          <w:fldChar w:fldCharType="begin"/>
        </w:r>
        <w:r w:rsidR="00B05AA3">
          <w:rPr>
            <w:noProof/>
            <w:webHidden/>
          </w:rPr>
          <w:instrText xml:space="preserve"> PAGEREF _Toc328580058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59" w:history="1">
        <w:r w:rsidR="00B05AA3" w:rsidRPr="00A92C45">
          <w:rPr>
            <w:rStyle w:val="Hyperlink"/>
            <w:rFonts w:eastAsia="Arial Unicode MS" w:cs="Tahoma"/>
            <w:noProof/>
          </w:rPr>
          <w:t>Bing Maps Standard (Services SL)</w:t>
        </w:r>
        <w:r w:rsidR="00B05AA3">
          <w:rPr>
            <w:noProof/>
            <w:webHidden/>
          </w:rPr>
          <w:tab/>
        </w:r>
        <w:r w:rsidR="00B05AA3">
          <w:rPr>
            <w:noProof/>
            <w:webHidden/>
          </w:rPr>
          <w:fldChar w:fldCharType="begin"/>
        </w:r>
        <w:r w:rsidR="00B05AA3">
          <w:rPr>
            <w:noProof/>
            <w:webHidden/>
          </w:rPr>
          <w:instrText xml:space="preserve"> PAGEREF _Toc328580059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60" w:history="1">
        <w:r w:rsidR="00B05AA3" w:rsidRPr="00A92C45">
          <w:rPr>
            <w:rStyle w:val="Hyperlink"/>
            <w:rFonts w:eastAsia="Arial Unicode MS" w:cs="Tahoma"/>
            <w:noProof/>
          </w:rPr>
          <w:t>Bing Maps Professional (Services SL)</w:t>
        </w:r>
        <w:r w:rsidR="00B05AA3">
          <w:rPr>
            <w:noProof/>
            <w:webHidden/>
          </w:rPr>
          <w:tab/>
        </w:r>
        <w:r w:rsidR="00B05AA3">
          <w:rPr>
            <w:noProof/>
            <w:webHidden/>
          </w:rPr>
          <w:fldChar w:fldCharType="begin"/>
        </w:r>
        <w:r w:rsidR="00B05AA3">
          <w:rPr>
            <w:noProof/>
            <w:webHidden/>
          </w:rPr>
          <w:instrText xml:space="preserve"> PAGEREF _Toc328580060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61" w:history="1">
        <w:r w:rsidR="00B05AA3" w:rsidRPr="00A92C45">
          <w:rPr>
            <w:rStyle w:val="Hyperlink"/>
            <w:rFonts w:eastAsia="Arial Unicode MS" w:cs="Tahoma"/>
            <w:noProof/>
          </w:rPr>
          <w:t>Bing Maps 25KTrx (Add-on SL)</w:t>
        </w:r>
        <w:r w:rsidR="00B05AA3">
          <w:rPr>
            <w:noProof/>
            <w:webHidden/>
          </w:rPr>
          <w:tab/>
        </w:r>
        <w:r w:rsidR="00B05AA3">
          <w:rPr>
            <w:noProof/>
            <w:webHidden/>
          </w:rPr>
          <w:fldChar w:fldCharType="begin"/>
        </w:r>
        <w:r w:rsidR="00B05AA3">
          <w:rPr>
            <w:noProof/>
            <w:webHidden/>
          </w:rPr>
          <w:instrText xml:space="preserve"> PAGEREF _Toc328580061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62" w:history="1">
        <w:r w:rsidR="00B05AA3" w:rsidRPr="00A92C45">
          <w:rPr>
            <w:rStyle w:val="Hyperlink"/>
            <w:rFonts w:eastAsia="Arial Unicode MS" w:cs="Tahoma"/>
            <w:noProof/>
          </w:rPr>
          <w:t>Bing Maps 250KTrx (Add-on SL)</w:t>
        </w:r>
        <w:r w:rsidR="00B05AA3">
          <w:rPr>
            <w:noProof/>
            <w:webHidden/>
          </w:rPr>
          <w:tab/>
        </w:r>
        <w:r w:rsidR="00B05AA3">
          <w:rPr>
            <w:noProof/>
            <w:webHidden/>
          </w:rPr>
          <w:fldChar w:fldCharType="begin"/>
        </w:r>
        <w:r w:rsidR="00B05AA3">
          <w:rPr>
            <w:noProof/>
            <w:webHidden/>
          </w:rPr>
          <w:instrText xml:space="preserve"> PAGEREF _Toc328580062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63" w:history="1">
        <w:r w:rsidR="00B05AA3" w:rsidRPr="00A92C45">
          <w:rPr>
            <w:rStyle w:val="Hyperlink"/>
            <w:rFonts w:eastAsia="Arial Unicode MS" w:cs="Tahoma"/>
            <w:noProof/>
          </w:rPr>
          <w:t>Bing Maps Unlimited Trx (Add-on SL)</w:t>
        </w:r>
        <w:r w:rsidR="00B05AA3">
          <w:rPr>
            <w:noProof/>
            <w:webHidden/>
          </w:rPr>
          <w:tab/>
        </w:r>
        <w:r w:rsidR="00B05AA3">
          <w:rPr>
            <w:noProof/>
            <w:webHidden/>
          </w:rPr>
          <w:fldChar w:fldCharType="begin"/>
        </w:r>
        <w:r w:rsidR="00B05AA3">
          <w:rPr>
            <w:noProof/>
            <w:webHidden/>
          </w:rPr>
          <w:instrText xml:space="preserve"> PAGEREF _Toc328580063 \h </w:instrText>
        </w:r>
        <w:r w:rsidR="00B05AA3">
          <w:rPr>
            <w:noProof/>
            <w:webHidden/>
          </w:rPr>
        </w:r>
        <w:r w:rsidR="00B05AA3">
          <w:rPr>
            <w:noProof/>
            <w:webHidden/>
          </w:rPr>
          <w:fldChar w:fldCharType="separate"/>
        </w:r>
        <w:r w:rsidR="009178D1">
          <w:rPr>
            <w:noProof/>
            <w:webHidden/>
          </w:rPr>
          <w:t>21</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64" w:history="1">
        <w:r w:rsidR="00B05AA3" w:rsidRPr="00A92C45">
          <w:rPr>
            <w:rStyle w:val="Hyperlink"/>
            <w:rFonts w:eastAsia="Arial Unicode MS" w:cs="Tahoma"/>
            <w:noProof/>
            <w:lang w:val="ru-RU"/>
          </w:rPr>
          <w:t>BizTalk</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Server 2010 Branch Edition</w:t>
        </w:r>
        <w:r w:rsidR="00B05AA3">
          <w:rPr>
            <w:noProof/>
            <w:webHidden/>
          </w:rPr>
          <w:tab/>
        </w:r>
        <w:r w:rsidR="00B05AA3">
          <w:rPr>
            <w:noProof/>
            <w:webHidden/>
          </w:rPr>
          <w:fldChar w:fldCharType="begin"/>
        </w:r>
        <w:r w:rsidR="00B05AA3">
          <w:rPr>
            <w:noProof/>
            <w:webHidden/>
          </w:rPr>
          <w:instrText xml:space="preserve"> PAGEREF _Toc328580064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65" w:history="1">
        <w:r w:rsidR="00B05AA3" w:rsidRPr="00A92C45">
          <w:rPr>
            <w:rStyle w:val="Hyperlink"/>
            <w:rFonts w:eastAsia="Arial Unicode MS" w:cs="Tahoma"/>
            <w:noProof/>
            <w:lang w:val="ru-RU"/>
          </w:rPr>
          <w:t>BizTalk</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Server 2010 Enterprise Edition</w:t>
        </w:r>
        <w:r w:rsidR="00B05AA3">
          <w:rPr>
            <w:noProof/>
            <w:webHidden/>
          </w:rPr>
          <w:tab/>
        </w:r>
        <w:r w:rsidR="00B05AA3">
          <w:rPr>
            <w:noProof/>
            <w:webHidden/>
          </w:rPr>
          <w:fldChar w:fldCharType="begin"/>
        </w:r>
        <w:r w:rsidR="00B05AA3">
          <w:rPr>
            <w:noProof/>
            <w:webHidden/>
          </w:rPr>
          <w:instrText xml:space="preserve"> PAGEREF _Toc328580065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66" w:history="1">
        <w:r w:rsidR="00B05AA3" w:rsidRPr="00A92C45">
          <w:rPr>
            <w:rStyle w:val="Hyperlink"/>
            <w:rFonts w:eastAsia="Arial Unicode MS" w:cs="Tahoma"/>
            <w:noProof/>
            <w:lang w:val="ru-RU"/>
          </w:rPr>
          <w:t>BizTalk</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Server 2010 Enterprise RFID</w:t>
        </w:r>
        <w:r w:rsidR="00B05AA3">
          <w:rPr>
            <w:noProof/>
            <w:webHidden/>
          </w:rPr>
          <w:tab/>
        </w:r>
        <w:r w:rsidR="00B05AA3">
          <w:rPr>
            <w:noProof/>
            <w:webHidden/>
          </w:rPr>
          <w:fldChar w:fldCharType="begin"/>
        </w:r>
        <w:r w:rsidR="00B05AA3">
          <w:rPr>
            <w:noProof/>
            <w:webHidden/>
          </w:rPr>
          <w:instrText xml:space="preserve"> PAGEREF _Toc328580066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67" w:history="1">
        <w:r w:rsidR="00B05AA3" w:rsidRPr="00A92C45">
          <w:rPr>
            <w:rStyle w:val="Hyperlink"/>
            <w:rFonts w:eastAsia="Arial Unicode MS" w:cs="Tahoma"/>
            <w:noProof/>
            <w:lang w:val="ru-RU"/>
          </w:rPr>
          <w:t>BizTalk</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Server 2010 Standard Edition</w:t>
        </w:r>
        <w:r w:rsidR="00B05AA3">
          <w:rPr>
            <w:noProof/>
            <w:webHidden/>
          </w:rPr>
          <w:tab/>
        </w:r>
        <w:r w:rsidR="00B05AA3">
          <w:rPr>
            <w:noProof/>
            <w:webHidden/>
          </w:rPr>
          <w:fldChar w:fldCharType="begin"/>
        </w:r>
        <w:r w:rsidR="00B05AA3">
          <w:rPr>
            <w:noProof/>
            <w:webHidden/>
          </w:rPr>
          <w:instrText xml:space="preserve"> PAGEREF _Toc328580067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68" w:history="1">
        <w:r w:rsidR="00B05AA3" w:rsidRPr="00A92C45">
          <w:rPr>
            <w:rStyle w:val="Hyperlink"/>
            <w:rFonts w:eastAsia="Arial Unicode MS" w:cs="Tahoma"/>
            <w:noProof/>
            <w:lang w:val="ru-RU"/>
          </w:rPr>
          <w:t>BizTalk</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Server 2010 Branch IDC</w:t>
        </w:r>
        <w:r w:rsidR="00B05AA3">
          <w:rPr>
            <w:noProof/>
            <w:webHidden/>
          </w:rPr>
          <w:tab/>
        </w:r>
        <w:r w:rsidR="00B05AA3">
          <w:rPr>
            <w:noProof/>
            <w:webHidden/>
          </w:rPr>
          <w:fldChar w:fldCharType="begin"/>
        </w:r>
        <w:r w:rsidR="00B05AA3">
          <w:rPr>
            <w:noProof/>
            <w:webHidden/>
          </w:rPr>
          <w:instrText xml:space="preserve"> PAGEREF _Toc328580068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69" w:history="1">
        <w:r w:rsidR="00B05AA3" w:rsidRPr="00A92C45">
          <w:rPr>
            <w:rStyle w:val="Hyperlink"/>
            <w:rFonts w:eastAsia="Arial Unicode MS" w:cs="Tahoma"/>
            <w:noProof/>
            <w:lang w:val="ru-RU"/>
          </w:rPr>
          <w:t>BizTalk</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Server 2010 Developer IDC</w:t>
        </w:r>
        <w:r w:rsidR="00B05AA3">
          <w:rPr>
            <w:noProof/>
            <w:webHidden/>
          </w:rPr>
          <w:tab/>
        </w:r>
        <w:r w:rsidR="00B05AA3">
          <w:rPr>
            <w:noProof/>
            <w:webHidden/>
          </w:rPr>
          <w:fldChar w:fldCharType="begin"/>
        </w:r>
        <w:r w:rsidR="00B05AA3">
          <w:rPr>
            <w:noProof/>
            <w:webHidden/>
          </w:rPr>
          <w:instrText xml:space="preserve"> PAGEREF _Toc328580069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070" w:history="1">
        <w:r w:rsidR="00B05AA3" w:rsidRPr="00B05AA3">
          <w:rPr>
            <w:rStyle w:val="Hyperlink"/>
            <w:rFonts w:eastAsia="Arial Unicode MS" w:cs="Tahoma"/>
            <w:b w:val="0"/>
            <w:color w:val="auto"/>
            <w:kern w:val="0"/>
            <w:szCs w:val="24"/>
            <w:lang w:val="ru-RU"/>
          </w:rPr>
          <w:t>Business Intelligence Appliance 2012</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_Toc328580070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22</w:t>
        </w:r>
        <w:r w:rsidR="00B05AA3" w:rsidRPr="00B05AA3">
          <w:rPr>
            <w:rStyle w:val="Hyperlink"/>
            <w:rFonts w:eastAsia="Arial Unicode MS" w:cs="Tahoma"/>
            <w:b w:val="0"/>
            <w:webHidden/>
            <w:color w:val="auto"/>
            <w:kern w:val="0"/>
            <w:szCs w:val="24"/>
            <w:lang w:val="ru-RU"/>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71" w:history="1">
        <w:r w:rsidR="00B05AA3" w:rsidRPr="00A92C45">
          <w:rPr>
            <w:rStyle w:val="Hyperlink"/>
            <w:rFonts w:eastAsia="Arial Unicode MS" w:cs="Tahoma"/>
            <w:noProof/>
          </w:rPr>
          <w:t>Commerce Server 2009 R2 Standard Edition</w:t>
        </w:r>
        <w:r w:rsidR="00B05AA3">
          <w:rPr>
            <w:noProof/>
            <w:webHidden/>
          </w:rPr>
          <w:tab/>
        </w:r>
        <w:r w:rsidR="00B05AA3">
          <w:rPr>
            <w:noProof/>
            <w:webHidden/>
          </w:rPr>
          <w:fldChar w:fldCharType="begin"/>
        </w:r>
        <w:r w:rsidR="00B05AA3">
          <w:rPr>
            <w:noProof/>
            <w:webHidden/>
          </w:rPr>
          <w:instrText xml:space="preserve"> PAGEREF _Toc328580071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72" w:history="1">
        <w:r w:rsidR="00B05AA3" w:rsidRPr="00A92C45">
          <w:rPr>
            <w:rStyle w:val="Hyperlink"/>
            <w:rFonts w:eastAsia="Arial Unicode MS" w:cs="Tahoma"/>
            <w:noProof/>
          </w:rPr>
          <w:t>Commerce Server 2009 R2 Enterprise Edition</w:t>
        </w:r>
        <w:r w:rsidR="00B05AA3">
          <w:rPr>
            <w:noProof/>
            <w:webHidden/>
          </w:rPr>
          <w:tab/>
        </w:r>
        <w:r w:rsidR="00B05AA3">
          <w:rPr>
            <w:noProof/>
            <w:webHidden/>
          </w:rPr>
          <w:fldChar w:fldCharType="begin"/>
        </w:r>
        <w:r w:rsidR="00B05AA3">
          <w:rPr>
            <w:noProof/>
            <w:webHidden/>
          </w:rPr>
          <w:instrText xml:space="preserve"> PAGEREF _Toc328580072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73" w:history="1">
        <w:r w:rsidR="00B05AA3" w:rsidRPr="00A92C45">
          <w:rPr>
            <w:rStyle w:val="Hyperlink"/>
            <w:rFonts w:eastAsia="Arial Unicode MS" w:cs="Tahoma"/>
            <w:noProof/>
            <w:lang w:val="ru-RU"/>
          </w:rPr>
          <w:t>Core CAL Suite Bridge для Office 365 (пользовательские лицензии и лицензии «на устройство»)</w:t>
        </w:r>
        <w:r w:rsidR="00B05AA3">
          <w:rPr>
            <w:noProof/>
            <w:webHidden/>
          </w:rPr>
          <w:tab/>
        </w:r>
        <w:r w:rsidR="00B05AA3">
          <w:rPr>
            <w:noProof/>
            <w:webHidden/>
          </w:rPr>
          <w:fldChar w:fldCharType="begin"/>
        </w:r>
        <w:r w:rsidR="00B05AA3">
          <w:rPr>
            <w:noProof/>
            <w:webHidden/>
          </w:rPr>
          <w:instrText xml:space="preserve"> PAGEREF _Toc328580073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rsidP="006F1FF9">
      <w:pPr>
        <w:pStyle w:val="TOC4"/>
        <w:rPr>
          <w:rFonts w:asciiTheme="minorHAnsi" w:eastAsiaTheme="minorEastAsia" w:hAnsiTheme="minorHAnsi" w:cstheme="minorBidi"/>
          <w:noProof/>
          <w:sz w:val="22"/>
          <w:szCs w:val="22"/>
          <w:lang w:eastAsia="zh-CN"/>
        </w:rPr>
      </w:pPr>
      <w:hyperlink w:anchor="_Toc328580074" w:history="1">
        <w:r w:rsidR="00B05AA3" w:rsidRPr="00A92C45">
          <w:rPr>
            <w:rStyle w:val="Hyperlink"/>
            <w:rFonts w:eastAsia="Arial Unicode MS" w:cs="Tahoma"/>
            <w:noProof/>
            <w:lang w:val="ru-RU"/>
          </w:rPr>
          <w:t>Core CAL Suite Bridge для Office 365 и Windows</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Intune (пользовательские лицензии и лицензии «на</w:t>
        </w:r>
        <w:r w:rsidR="006F1FF9">
          <w:rPr>
            <w:rStyle w:val="Hyperlink"/>
            <w:rFonts w:eastAsia="Arial Unicode MS" w:cs="Tahoma"/>
            <w:noProof/>
          </w:rPr>
          <w:t> </w:t>
        </w:r>
        <w:r w:rsidR="00B05AA3" w:rsidRPr="00A92C45">
          <w:rPr>
            <w:rStyle w:val="Hyperlink"/>
            <w:rFonts w:eastAsia="Arial Unicode MS" w:cs="Tahoma"/>
            <w:noProof/>
            <w:lang w:val="ru-RU"/>
          </w:rPr>
          <w:t>устройство»)</w:t>
        </w:r>
        <w:r w:rsidR="00B05AA3">
          <w:rPr>
            <w:noProof/>
            <w:webHidden/>
          </w:rPr>
          <w:tab/>
        </w:r>
        <w:r w:rsidR="00B05AA3">
          <w:rPr>
            <w:noProof/>
            <w:webHidden/>
          </w:rPr>
          <w:fldChar w:fldCharType="begin"/>
        </w:r>
        <w:r w:rsidR="00B05AA3">
          <w:rPr>
            <w:noProof/>
            <w:webHidden/>
          </w:rPr>
          <w:instrText xml:space="preserve"> PAGEREF _Toc328580074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75" w:history="1">
        <w:r w:rsidR="00B05AA3" w:rsidRPr="00A92C45">
          <w:rPr>
            <w:rStyle w:val="Hyperlink"/>
            <w:rFonts w:eastAsia="Arial Unicode MS" w:cs="Tahoma"/>
            <w:noProof/>
            <w:lang w:val="ru-RU"/>
          </w:rPr>
          <w:t>Core CAL Suite Bridge для Windows</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Intune (пользовательские лицензии и лицензии «на устройство»)</w:t>
        </w:r>
        <w:r w:rsidR="00B05AA3">
          <w:rPr>
            <w:noProof/>
            <w:webHidden/>
          </w:rPr>
          <w:tab/>
        </w:r>
        <w:r w:rsidR="00B05AA3">
          <w:rPr>
            <w:noProof/>
            <w:webHidden/>
          </w:rPr>
          <w:fldChar w:fldCharType="begin"/>
        </w:r>
        <w:r w:rsidR="00B05AA3">
          <w:rPr>
            <w:noProof/>
            <w:webHidden/>
          </w:rPr>
          <w:instrText xml:space="preserve"> PAGEREF _Toc328580075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76" w:history="1">
        <w:r w:rsidR="00B05AA3" w:rsidRPr="00A92C45">
          <w:rPr>
            <w:rStyle w:val="Hyperlink"/>
            <w:rFonts w:eastAsia="Arial Unicode MS" w:cs="Tahoma"/>
            <w:noProof/>
            <w:lang w:val="ru-RU"/>
          </w:rPr>
          <w:t>Core CAL Suite (пользовательские лицензии и лицензии «на устройство»)</w:t>
        </w:r>
        <w:r w:rsidR="00B05AA3">
          <w:rPr>
            <w:noProof/>
            <w:webHidden/>
          </w:rPr>
          <w:tab/>
        </w:r>
        <w:r w:rsidR="00B05AA3">
          <w:rPr>
            <w:noProof/>
            <w:webHidden/>
          </w:rPr>
          <w:fldChar w:fldCharType="begin"/>
        </w:r>
        <w:r w:rsidR="00B05AA3">
          <w:rPr>
            <w:noProof/>
            <w:webHidden/>
          </w:rPr>
          <w:instrText xml:space="preserve"> PAGEREF _Toc328580076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77" w:history="1">
        <w:r w:rsidR="00B05AA3" w:rsidRPr="00A92C45">
          <w:rPr>
            <w:rStyle w:val="Hyperlink"/>
            <w:rFonts w:eastAsia="Arial Unicode MS" w:cs="Tahoma"/>
            <w:noProof/>
            <w:lang w:val="fr-FR"/>
          </w:rPr>
          <w:t>Core Infrastructure Server Suite Standard</w:t>
        </w:r>
        <w:r w:rsidR="00B05AA3">
          <w:rPr>
            <w:noProof/>
            <w:webHidden/>
          </w:rPr>
          <w:tab/>
        </w:r>
        <w:r w:rsidR="00B05AA3">
          <w:rPr>
            <w:noProof/>
            <w:webHidden/>
          </w:rPr>
          <w:fldChar w:fldCharType="begin"/>
        </w:r>
        <w:r w:rsidR="00B05AA3">
          <w:rPr>
            <w:noProof/>
            <w:webHidden/>
          </w:rPr>
          <w:instrText xml:space="preserve"> PAGEREF _Toc328580077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78" w:history="1">
        <w:r w:rsidR="00B05AA3" w:rsidRPr="00A92C45">
          <w:rPr>
            <w:rStyle w:val="Hyperlink"/>
            <w:rFonts w:eastAsia="Arial Unicode MS" w:cs="Tahoma"/>
            <w:noProof/>
            <w:lang w:val="fr-FR"/>
          </w:rPr>
          <w:t>Core Infrastructure Server Suite Enterprise</w:t>
        </w:r>
        <w:r w:rsidR="00B05AA3">
          <w:rPr>
            <w:noProof/>
            <w:webHidden/>
          </w:rPr>
          <w:tab/>
        </w:r>
        <w:r w:rsidR="00B05AA3">
          <w:rPr>
            <w:noProof/>
            <w:webHidden/>
          </w:rPr>
          <w:fldChar w:fldCharType="begin"/>
        </w:r>
        <w:r w:rsidR="00B05AA3">
          <w:rPr>
            <w:noProof/>
            <w:webHidden/>
          </w:rPr>
          <w:instrText xml:space="preserve"> PAGEREF _Toc328580078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79" w:history="1">
        <w:r w:rsidR="00B05AA3" w:rsidRPr="00A92C45">
          <w:rPr>
            <w:rStyle w:val="Hyperlink"/>
            <w:rFonts w:eastAsia="Arial Unicode MS" w:cs="Tahoma"/>
            <w:noProof/>
            <w:lang w:val="fr-FR"/>
          </w:rPr>
          <w:t>Core Infrastructure Server Suite Datacenter</w:t>
        </w:r>
        <w:r w:rsidR="00B05AA3">
          <w:rPr>
            <w:noProof/>
            <w:webHidden/>
          </w:rPr>
          <w:tab/>
        </w:r>
        <w:r w:rsidR="00B05AA3">
          <w:rPr>
            <w:noProof/>
            <w:webHidden/>
          </w:rPr>
          <w:fldChar w:fldCharType="begin"/>
        </w:r>
        <w:r w:rsidR="00B05AA3">
          <w:rPr>
            <w:noProof/>
            <w:webHidden/>
          </w:rPr>
          <w:instrText xml:space="preserve"> PAGEREF _Toc328580079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80" w:history="1">
        <w:r w:rsidR="00B05AA3" w:rsidRPr="00A92C45">
          <w:rPr>
            <w:rStyle w:val="Hyperlink"/>
            <w:rFonts w:eastAsia="Arial Unicode MS" w:cs="Tahoma"/>
            <w:noProof/>
            <w:lang w:val="ru-RU"/>
          </w:rPr>
          <w:t>Data Warehouse Appliance 2012</w:t>
        </w:r>
        <w:r w:rsidR="00B05AA3">
          <w:rPr>
            <w:noProof/>
            <w:webHidden/>
          </w:rPr>
          <w:tab/>
        </w:r>
        <w:r w:rsidR="00B05AA3">
          <w:rPr>
            <w:noProof/>
            <w:webHidden/>
          </w:rPr>
          <w:fldChar w:fldCharType="begin"/>
        </w:r>
        <w:r w:rsidR="00B05AA3">
          <w:rPr>
            <w:noProof/>
            <w:webHidden/>
          </w:rPr>
          <w:instrText xml:space="preserve"> PAGEREF _Toc328580080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81" w:history="1">
        <w:r w:rsidR="00B05AA3" w:rsidRPr="00A92C45">
          <w:rPr>
            <w:rStyle w:val="Hyperlink"/>
            <w:rFonts w:eastAsia="Arial Unicode MS" w:cs="Tahoma"/>
            <w:noProof/>
            <w:lang w:val="ru-RU"/>
          </w:rPr>
          <w:t>Database Consolidation Appliance 2012</w:t>
        </w:r>
        <w:r w:rsidR="00B05AA3">
          <w:rPr>
            <w:noProof/>
            <w:webHidden/>
          </w:rPr>
          <w:tab/>
        </w:r>
        <w:r w:rsidR="00B05AA3">
          <w:rPr>
            <w:noProof/>
            <w:webHidden/>
          </w:rPr>
          <w:fldChar w:fldCharType="begin"/>
        </w:r>
        <w:r w:rsidR="00B05AA3">
          <w:rPr>
            <w:noProof/>
            <w:webHidden/>
          </w:rPr>
          <w:instrText xml:space="preserve"> PAGEREF _Toc328580081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82" w:history="1">
        <w:r w:rsidR="00B05AA3" w:rsidRPr="00A92C45">
          <w:rPr>
            <w:rStyle w:val="Hyperlink"/>
            <w:rFonts w:eastAsia="Arial Unicode MS" w:cs="Tahoma"/>
            <w:lang w:val="ru-RU"/>
          </w:rPr>
          <w:t>Dynamics CRM Mobile (Online; на пользователя)</w:t>
        </w:r>
        <w:r w:rsidR="00B05AA3">
          <w:rPr>
            <w:webHidden/>
          </w:rPr>
          <w:tab/>
        </w:r>
        <w:r w:rsidR="00B05AA3">
          <w:rPr>
            <w:webHidden/>
          </w:rPr>
          <w:fldChar w:fldCharType="begin"/>
        </w:r>
        <w:r w:rsidR="00B05AA3">
          <w:rPr>
            <w:webHidden/>
          </w:rPr>
          <w:instrText xml:space="preserve"> PAGEREF _Toc328580082 \h </w:instrText>
        </w:r>
        <w:r w:rsidR="00B05AA3">
          <w:rPr>
            <w:webHidden/>
          </w:rPr>
        </w:r>
        <w:r w:rsidR="00B05AA3">
          <w:rPr>
            <w:webHidden/>
          </w:rPr>
          <w:fldChar w:fldCharType="separate"/>
        </w:r>
        <w:r w:rsidR="009178D1">
          <w:rPr>
            <w:webHidden/>
          </w:rPr>
          <w:t>22</w:t>
        </w:r>
        <w:r w:rsidR="00B05AA3">
          <w:rPr>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83" w:history="1">
        <w:r w:rsidR="00B05AA3" w:rsidRPr="00A92C45">
          <w:rPr>
            <w:rStyle w:val="Hyperlink"/>
            <w:rFonts w:eastAsia="Arial Unicode MS" w:cs="Tahoma"/>
            <w:noProof/>
            <w:lang w:val="ru-RU"/>
          </w:rPr>
          <w:t>Дополнительное хранилище Dynamics CRM Online</w:t>
        </w:r>
        <w:r w:rsidR="00B05AA3">
          <w:rPr>
            <w:noProof/>
            <w:webHidden/>
          </w:rPr>
          <w:tab/>
        </w:r>
        <w:r w:rsidR="00B05AA3">
          <w:rPr>
            <w:noProof/>
            <w:webHidden/>
          </w:rPr>
          <w:fldChar w:fldCharType="begin"/>
        </w:r>
        <w:r w:rsidR="00B05AA3">
          <w:rPr>
            <w:noProof/>
            <w:webHidden/>
          </w:rPr>
          <w:instrText xml:space="preserve"> PAGEREF _Toc328580083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84" w:history="1">
        <w:r w:rsidR="00B05AA3" w:rsidRPr="00A92C45">
          <w:rPr>
            <w:rStyle w:val="Hyperlink"/>
            <w:rFonts w:eastAsia="Arial Unicode MS" w:cs="Tahoma"/>
            <w:noProof/>
            <w:lang w:val="ru-RU"/>
          </w:rPr>
          <w:t>Dynamics CRM Online на пользователя</w:t>
        </w:r>
        <w:r w:rsidR="00B05AA3">
          <w:rPr>
            <w:noProof/>
            <w:webHidden/>
          </w:rPr>
          <w:tab/>
        </w:r>
        <w:r w:rsidR="00B05AA3">
          <w:rPr>
            <w:noProof/>
            <w:webHidden/>
          </w:rPr>
          <w:fldChar w:fldCharType="begin"/>
        </w:r>
        <w:r w:rsidR="00B05AA3">
          <w:rPr>
            <w:noProof/>
            <w:webHidden/>
          </w:rPr>
          <w:instrText xml:space="preserve"> PAGEREF _Toc328580084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85" w:history="1">
        <w:r w:rsidR="00B05AA3" w:rsidRPr="00A92C45">
          <w:rPr>
            <w:rStyle w:val="Hyperlink"/>
            <w:rFonts w:eastAsia="Arial Unicode MS" w:cs="Tahoma"/>
            <w:noProof/>
          </w:rPr>
          <w:t xml:space="preserve">Dynamics CRM Online </w:t>
        </w:r>
        <w:r w:rsidR="00B05AA3" w:rsidRPr="00A92C45">
          <w:rPr>
            <w:rStyle w:val="Hyperlink"/>
            <w:rFonts w:eastAsia="Arial Unicode MS" w:cs="Tahoma"/>
            <w:noProof/>
            <w:lang w:val="ru-RU"/>
          </w:rPr>
          <w:t>для</w:t>
        </w:r>
        <w:r w:rsidR="00B05AA3" w:rsidRPr="00A92C45">
          <w:rPr>
            <w:rStyle w:val="Hyperlink"/>
            <w:rFonts w:eastAsia="Arial Unicode MS" w:cs="Tahoma"/>
            <w:noProof/>
          </w:rPr>
          <w:t xml:space="preserve"> Software Assurance</w:t>
        </w:r>
        <w:r w:rsidR="00B05AA3">
          <w:rPr>
            <w:noProof/>
            <w:webHidden/>
          </w:rPr>
          <w:tab/>
        </w:r>
        <w:r w:rsidR="00B05AA3">
          <w:rPr>
            <w:noProof/>
            <w:webHidden/>
          </w:rPr>
          <w:fldChar w:fldCharType="begin"/>
        </w:r>
        <w:r w:rsidR="00B05AA3">
          <w:rPr>
            <w:noProof/>
            <w:webHidden/>
          </w:rPr>
          <w:instrText xml:space="preserve"> PAGEREF _Toc328580085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86" w:history="1">
        <w:r w:rsidR="00B05AA3" w:rsidRPr="00A92C45">
          <w:rPr>
            <w:rStyle w:val="Hyperlink"/>
            <w:rFonts w:eastAsia="Arial Unicode MS" w:cs="Tahoma"/>
            <w:lang w:val="ru-RU"/>
          </w:rPr>
          <w:t>Dynamics CRM Onprem Mobile</w:t>
        </w:r>
        <w:r w:rsidR="00B05AA3">
          <w:rPr>
            <w:webHidden/>
          </w:rPr>
          <w:tab/>
        </w:r>
        <w:r w:rsidR="00B05AA3">
          <w:rPr>
            <w:webHidden/>
          </w:rPr>
          <w:fldChar w:fldCharType="begin"/>
        </w:r>
        <w:r w:rsidR="00B05AA3">
          <w:rPr>
            <w:webHidden/>
          </w:rPr>
          <w:instrText xml:space="preserve"> PAGEREF _Toc328580086 \h </w:instrText>
        </w:r>
        <w:r w:rsidR="00B05AA3">
          <w:rPr>
            <w:webHidden/>
          </w:rPr>
        </w:r>
        <w:r w:rsidR="00B05AA3">
          <w:rPr>
            <w:webHidden/>
          </w:rPr>
          <w:fldChar w:fldCharType="separate"/>
        </w:r>
        <w:r w:rsidR="009178D1">
          <w:rPr>
            <w:webHidden/>
          </w:rPr>
          <w:t>22</w:t>
        </w:r>
        <w:r w:rsidR="00B05AA3">
          <w:rPr>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87" w:history="1">
        <w:r w:rsidR="00B05AA3" w:rsidRPr="00A92C45">
          <w:rPr>
            <w:rStyle w:val="Hyperlink"/>
            <w:rFonts w:eastAsia="Arial Unicode MS" w:cs="Tahoma"/>
            <w:noProof/>
          </w:rPr>
          <w:t xml:space="preserve">Duet™ </w:t>
        </w:r>
        <w:r w:rsidR="00B05AA3" w:rsidRPr="00A92C45">
          <w:rPr>
            <w:rStyle w:val="Hyperlink"/>
            <w:rFonts w:eastAsia="Arial Unicode MS" w:cs="Tahoma"/>
            <w:noProof/>
            <w:lang w:val="ru-RU"/>
          </w:rPr>
          <w:t>для</w:t>
        </w:r>
        <w:r w:rsidR="00B05AA3" w:rsidRPr="00A92C45">
          <w:rPr>
            <w:rStyle w:val="Hyperlink"/>
            <w:rFonts w:eastAsia="Arial Unicode MS" w:cs="Tahoma"/>
            <w:noProof/>
          </w:rPr>
          <w:t xml:space="preserve"> Office </w:t>
        </w:r>
        <w:r w:rsidR="00B05AA3" w:rsidRPr="00A92C45">
          <w:rPr>
            <w:rStyle w:val="Hyperlink"/>
            <w:rFonts w:eastAsia="Arial Unicode MS" w:cs="Tahoma"/>
            <w:noProof/>
            <w:lang w:val="ru-RU"/>
          </w:rPr>
          <w:t>и</w:t>
        </w:r>
        <w:r w:rsidR="00B05AA3" w:rsidRPr="00A92C45">
          <w:rPr>
            <w:rStyle w:val="Hyperlink"/>
            <w:rFonts w:eastAsia="Arial Unicode MS" w:cs="Tahoma"/>
            <w:noProof/>
          </w:rPr>
          <w:t xml:space="preserve"> SAP Server 1.5</w:t>
        </w:r>
        <w:r w:rsidR="00B05AA3">
          <w:rPr>
            <w:noProof/>
            <w:webHidden/>
          </w:rPr>
          <w:tab/>
        </w:r>
        <w:r w:rsidR="00B05AA3">
          <w:rPr>
            <w:noProof/>
            <w:webHidden/>
          </w:rPr>
          <w:fldChar w:fldCharType="begin"/>
        </w:r>
        <w:r w:rsidR="00B05AA3">
          <w:rPr>
            <w:noProof/>
            <w:webHidden/>
          </w:rPr>
          <w:instrText xml:space="preserve"> PAGEREF _Toc328580087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88" w:history="1">
        <w:r w:rsidR="00B05AA3" w:rsidRPr="00A92C45">
          <w:rPr>
            <w:rStyle w:val="Hyperlink"/>
            <w:rFonts w:eastAsia="Arial Unicode MS" w:cs="Tahoma"/>
            <w:noProof/>
            <w:lang w:val="ru-RU"/>
          </w:rPr>
          <w:t>Клиентская лицензия (CAL) «на пользователя» на Duet™ для Office и SAP Server 1.5</w:t>
        </w:r>
        <w:r w:rsidR="00B05AA3">
          <w:rPr>
            <w:noProof/>
            <w:webHidden/>
          </w:rPr>
          <w:tab/>
        </w:r>
        <w:r w:rsidR="00B05AA3">
          <w:rPr>
            <w:noProof/>
            <w:webHidden/>
          </w:rPr>
          <w:fldChar w:fldCharType="begin"/>
        </w:r>
        <w:r w:rsidR="00B05AA3">
          <w:rPr>
            <w:noProof/>
            <w:webHidden/>
          </w:rPr>
          <w:instrText xml:space="preserve"> PAGEREF _Toc328580088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089" w:history="1">
        <w:r w:rsidR="00B05AA3" w:rsidRPr="00B05AA3">
          <w:rPr>
            <w:rStyle w:val="Hyperlink"/>
            <w:rFonts w:eastAsia="Arial Unicode MS" w:cs="Tahoma"/>
            <w:b w:val="0"/>
            <w:color w:val="auto"/>
            <w:kern w:val="0"/>
            <w:szCs w:val="24"/>
            <w:lang w:val="ru-RU"/>
          </w:rPr>
          <w:t>Duet™Enterprise для Microsoft SharePoint и SAP 1.0</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_Toc328580089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22</w:t>
        </w:r>
        <w:r w:rsidR="00B05AA3" w:rsidRPr="00B05AA3">
          <w:rPr>
            <w:rStyle w:val="Hyperlink"/>
            <w:rFonts w:eastAsia="Arial Unicode MS" w:cs="Tahoma"/>
            <w:b w:val="0"/>
            <w:webHidden/>
            <w:color w:val="auto"/>
            <w:kern w:val="0"/>
            <w:szCs w:val="24"/>
            <w:lang w:val="ru-RU"/>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90" w:history="1">
        <w:r w:rsidR="00B05AA3" w:rsidRPr="00A92C45">
          <w:rPr>
            <w:rStyle w:val="Hyperlink"/>
            <w:rFonts w:eastAsia="Arial Unicode MS" w:cs="Tahoma"/>
            <w:noProof/>
            <w:lang w:val="ru-RU"/>
          </w:rPr>
          <w:t>Enterprise CAL Suite Bridge для Office 365 (пользовательские лицензии и лицензии «на устройство»)</w:t>
        </w:r>
        <w:r w:rsidR="00B05AA3">
          <w:rPr>
            <w:noProof/>
            <w:webHidden/>
          </w:rPr>
          <w:tab/>
        </w:r>
        <w:r w:rsidR="00B05AA3">
          <w:rPr>
            <w:noProof/>
            <w:webHidden/>
          </w:rPr>
          <w:fldChar w:fldCharType="begin"/>
        </w:r>
        <w:r w:rsidR="00B05AA3">
          <w:rPr>
            <w:noProof/>
            <w:webHidden/>
          </w:rPr>
          <w:instrText xml:space="preserve"> PAGEREF _Toc328580090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Style w:val="Hyperlink"/>
          <w:noProof/>
        </w:rPr>
      </w:pPr>
      <w:hyperlink w:anchor="_Toc328580091" w:history="1">
        <w:r w:rsidR="00B05AA3" w:rsidRPr="00A92C45">
          <w:rPr>
            <w:rStyle w:val="Hyperlink"/>
            <w:rFonts w:eastAsia="Arial Unicode MS" w:cs="Tahoma"/>
            <w:noProof/>
            <w:lang w:val="ru-RU"/>
          </w:rPr>
          <w:t>Enterprise CAL Suite Bridge для Office 365 и Windows</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Intune (пользовательские лицензии </w:t>
        </w:r>
        <w:r w:rsidR="006F1FF9">
          <w:rPr>
            <w:rStyle w:val="Hyperlink"/>
            <w:rFonts w:eastAsia="Arial Unicode MS" w:cs="Tahoma"/>
            <w:noProof/>
          </w:rPr>
          <w:br/>
        </w:r>
        <w:r w:rsidR="00B05AA3" w:rsidRPr="00A92C45">
          <w:rPr>
            <w:rStyle w:val="Hyperlink"/>
            <w:rFonts w:eastAsia="Arial Unicode MS" w:cs="Tahoma"/>
            <w:noProof/>
            <w:lang w:val="ru-RU"/>
          </w:rPr>
          <w:t>и лицензии «на устройство»)</w:t>
        </w:r>
        <w:r w:rsidR="00B05AA3">
          <w:rPr>
            <w:noProof/>
            <w:webHidden/>
          </w:rPr>
          <w:tab/>
        </w:r>
        <w:r w:rsidR="00B05AA3">
          <w:rPr>
            <w:noProof/>
            <w:webHidden/>
          </w:rPr>
          <w:fldChar w:fldCharType="begin"/>
        </w:r>
        <w:r w:rsidR="00B05AA3">
          <w:rPr>
            <w:noProof/>
            <w:webHidden/>
          </w:rPr>
          <w:instrText xml:space="preserve"> PAGEREF _Toc328580091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6F1FF9" w:rsidRPr="006F1FF9" w:rsidRDefault="006F1FF9" w:rsidP="006F1FF9">
      <w:pPr>
        <w:rPr>
          <w:noProof/>
        </w:rPr>
      </w:pPr>
    </w:p>
    <w:p w:rsidR="00B05AA3" w:rsidRDefault="003515BD">
      <w:pPr>
        <w:pStyle w:val="TOC4"/>
        <w:rPr>
          <w:rFonts w:asciiTheme="minorHAnsi" w:eastAsiaTheme="minorEastAsia" w:hAnsiTheme="minorHAnsi" w:cstheme="minorBidi"/>
          <w:noProof/>
          <w:sz w:val="22"/>
          <w:szCs w:val="22"/>
          <w:lang w:eastAsia="zh-CN"/>
        </w:rPr>
      </w:pPr>
      <w:hyperlink w:anchor="_Toc328580092" w:history="1">
        <w:r w:rsidR="00B05AA3" w:rsidRPr="00A92C45">
          <w:rPr>
            <w:rStyle w:val="Hyperlink"/>
            <w:rFonts w:eastAsia="Arial Unicode MS" w:cs="Tahoma"/>
            <w:noProof/>
            <w:lang w:val="ru-RU"/>
          </w:rPr>
          <w:t>Enterprise CAL Suite Bridge для Windows</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Intune (пользовательские лицензии </w:t>
        </w:r>
        <w:r w:rsidR="006F1FF9">
          <w:rPr>
            <w:rStyle w:val="Hyperlink"/>
            <w:rFonts w:eastAsia="Arial Unicode MS" w:cs="Tahoma"/>
            <w:noProof/>
          </w:rPr>
          <w:br/>
        </w:r>
        <w:r w:rsidR="00B05AA3" w:rsidRPr="00A92C45">
          <w:rPr>
            <w:rStyle w:val="Hyperlink"/>
            <w:rFonts w:eastAsia="Arial Unicode MS" w:cs="Tahoma"/>
            <w:noProof/>
            <w:lang w:val="ru-RU"/>
          </w:rPr>
          <w:t>и лицензии «на устройство»)</w:t>
        </w:r>
        <w:r w:rsidR="00B05AA3">
          <w:rPr>
            <w:noProof/>
            <w:webHidden/>
          </w:rPr>
          <w:tab/>
        </w:r>
        <w:r w:rsidR="00B05AA3">
          <w:rPr>
            <w:noProof/>
            <w:webHidden/>
          </w:rPr>
          <w:fldChar w:fldCharType="begin"/>
        </w:r>
        <w:r w:rsidR="00B05AA3">
          <w:rPr>
            <w:noProof/>
            <w:webHidden/>
          </w:rPr>
          <w:instrText xml:space="preserve"> PAGEREF _Toc328580092 \h </w:instrText>
        </w:r>
        <w:r w:rsidR="00B05AA3">
          <w:rPr>
            <w:noProof/>
            <w:webHidden/>
          </w:rPr>
        </w:r>
        <w:r w:rsidR="00B05AA3">
          <w:rPr>
            <w:noProof/>
            <w:webHidden/>
          </w:rPr>
          <w:fldChar w:fldCharType="separate"/>
        </w:r>
        <w:r w:rsidR="009178D1">
          <w:rPr>
            <w:noProof/>
            <w:webHidden/>
          </w:rPr>
          <w:t>22</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93" w:history="1">
        <w:r w:rsidR="00B05AA3" w:rsidRPr="00A92C45">
          <w:rPr>
            <w:rStyle w:val="Hyperlink"/>
            <w:rFonts w:eastAsia="Arial Unicode MS" w:cs="Tahoma"/>
            <w:noProof/>
            <w:lang w:val="ru-RU"/>
          </w:rPr>
          <w:t>Enterprise CAL Suite (пользовательские лицензии и лицензии «на устройство»)</w:t>
        </w:r>
        <w:r w:rsidR="00B05AA3">
          <w:rPr>
            <w:noProof/>
            <w:webHidden/>
          </w:rPr>
          <w:tab/>
        </w:r>
        <w:r w:rsidR="00B05AA3">
          <w:rPr>
            <w:noProof/>
            <w:webHidden/>
          </w:rPr>
          <w:fldChar w:fldCharType="begin"/>
        </w:r>
        <w:r w:rsidR="00B05AA3">
          <w:rPr>
            <w:noProof/>
            <w:webHidden/>
          </w:rPr>
          <w:instrText xml:space="preserve"> PAGEREF _Toc328580093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094" w:history="1">
        <w:r w:rsidR="00B05AA3" w:rsidRPr="00B05AA3">
          <w:rPr>
            <w:rStyle w:val="Hyperlink"/>
            <w:rFonts w:eastAsia="Arial Unicode MS" w:cs="Tahoma"/>
            <w:b w:val="0"/>
            <w:color w:val="auto"/>
            <w:kern w:val="0"/>
            <w:szCs w:val="24"/>
            <w:lang w:val="ru-RU"/>
          </w:rPr>
          <w:t>Exchange Online Archiving</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_Toc328580094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23</w:t>
        </w:r>
        <w:r w:rsidR="00B05AA3" w:rsidRPr="00B05AA3">
          <w:rPr>
            <w:rStyle w:val="Hyperlink"/>
            <w:rFonts w:eastAsia="Arial Unicode MS" w:cs="Tahoma"/>
            <w:b w:val="0"/>
            <w:webHidden/>
            <w:color w:val="auto"/>
            <w:kern w:val="0"/>
            <w:szCs w:val="24"/>
            <w:lang w:val="ru-RU"/>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095" w:history="1">
        <w:r w:rsidR="00B05AA3" w:rsidRPr="00A92C45">
          <w:rPr>
            <w:rStyle w:val="Hyperlink"/>
            <w:rFonts w:eastAsia="Arial Unicode MS" w:cs="Tahoma"/>
            <w:lang w:val="ru-RU"/>
          </w:rPr>
          <w:t>Архивация на базе Exchange Online A (лицензия SL «на пользователя»)</w:t>
        </w:r>
        <w:r w:rsidR="00B05AA3">
          <w:rPr>
            <w:webHidden/>
          </w:rPr>
          <w:tab/>
        </w:r>
        <w:r w:rsidR="00B05AA3">
          <w:rPr>
            <w:webHidden/>
          </w:rPr>
          <w:fldChar w:fldCharType="begin"/>
        </w:r>
        <w:r w:rsidR="00B05AA3">
          <w:rPr>
            <w:webHidden/>
          </w:rPr>
          <w:instrText xml:space="preserve"> PAGEREF _Toc328580095 \h </w:instrText>
        </w:r>
        <w:r w:rsidR="00B05AA3">
          <w:rPr>
            <w:webHidden/>
          </w:rPr>
        </w:r>
        <w:r w:rsidR="00B05AA3">
          <w:rPr>
            <w:webHidden/>
          </w:rPr>
          <w:fldChar w:fldCharType="separate"/>
        </w:r>
        <w:r w:rsidR="009178D1">
          <w:rPr>
            <w:webHidden/>
          </w:rPr>
          <w:t>23</w:t>
        </w:r>
        <w:r w:rsidR="00B05AA3">
          <w:rPr>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96" w:history="1">
        <w:r w:rsidR="00B05AA3" w:rsidRPr="00A92C45">
          <w:rPr>
            <w:rStyle w:val="Hyperlink"/>
            <w:rFonts w:eastAsia="Arial Unicode MS" w:cs="Tahoma"/>
            <w:noProof/>
          </w:rPr>
          <w:t>Exchange Hosted Archive (User SL)</w:t>
        </w:r>
        <w:r w:rsidR="00B05AA3">
          <w:rPr>
            <w:noProof/>
            <w:webHidden/>
          </w:rPr>
          <w:tab/>
        </w:r>
        <w:r w:rsidR="00B05AA3">
          <w:rPr>
            <w:noProof/>
            <w:webHidden/>
          </w:rPr>
          <w:fldChar w:fldCharType="begin"/>
        </w:r>
        <w:r w:rsidR="00B05AA3">
          <w:rPr>
            <w:noProof/>
            <w:webHidden/>
          </w:rPr>
          <w:instrText xml:space="preserve"> PAGEREF _Toc328580096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97" w:history="1">
        <w:r w:rsidR="00B05AA3" w:rsidRPr="00A92C45">
          <w:rPr>
            <w:rStyle w:val="Hyperlink"/>
            <w:rFonts w:eastAsia="Arial Unicode MS" w:cs="Tahoma"/>
            <w:noProof/>
            <w:lang w:val="ru-RU"/>
          </w:rPr>
          <w:t>Дополнительное хранилище для Exchange Hosted Archive (User SL)</w:t>
        </w:r>
        <w:r w:rsidR="00B05AA3">
          <w:rPr>
            <w:noProof/>
            <w:webHidden/>
          </w:rPr>
          <w:tab/>
        </w:r>
        <w:r w:rsidR="00B05AA3">
          <w:rPr>
            <w:noProof/>
            <w:webHidden/>
          </w:rPr>
          <w:fldChar w:fldCharType="begin"/>
        </w:r>
        <w:r w:rsidR="00B05AA3">
          <w:rPr>
            <w:noProof/>
            <w:webHidden/>
          </w:rPr>
          <w:instrText xml:space="preserve"> PAGEREF _Toc328580097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098" w:history="1">
        <w:r w:rsidR="00B05AA3" w:rsidRPr="00A92C45">
          <w:rPr>
            <w:rStyle w:val="Hyperlink"/>
            <w:rFonts w:eastAsia="Arial Unicode MS" w:cs="Tahoma"/>
            <w:noProof/>
          </w:rPr>
          <w:t>Exchange Hosted Encryption (User SL)</w:t>
        </w:r>
        <w:r w:rsidR="00B05AA3">
          <w:rPr>
            <w:noProof/>
            <w:webHidden/>
          </w:rPr>
          <w:tab/>
        </w:r>
        <w:r w:rsidR="00B05AA3">
          <w:rPr>
            <w:noProof/>
            <w:webHidden/>
          </w:rPr>
          <w:fldChar w:fldCharType="begin"/>
        </w:r>
        <w:r w:rsidR="00B05AA3">
          <w:rPr>
            <w:noProof/>
            <w:webHidden/>
          </w:rPr>
          <w:instrText xml:space="preserve"> PAGEREF _Toc328580098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099" w:history="1">
        <w:r w:rsidR="00B05AA3" w:rsidRPr="00B05AA3">
          <w:rPr>
            <w:rStyle w:val="Hyperlink"/>
            <w:rFonts w:eastAsia="Arial Unicode MS" w:cs="Tahoma"/>
            <w:b w:val="0"/>
            <w:color w:val="auto"/>
            <w:kern w:val="0"/>
            <w:szCs w:val="24"/>
            <w:lang w:val="ru-RU"/>
          </w:rPr>
          <w:t>Exchange Online Kiosk (User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_Toc328580099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23</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00" w:history="1">
        <w:r w:rsidR="00B05AA3" w:rsidRPr="00B05AA3">
          <w:rPr>
            <w:rStyle w:val="Hyperlink"/>
            <w:rFonts w:eastAsia="Arial Unicode MS" w:cs="Tahoma"/>
            <w:b w:val="0"/>
            <w:color w:val="auto"/>
            <w:kern w:val="0"/>
            <w:szCs w:val="24"/>
            <w:lang w:val="ru-RU"/>
          </w:rPr>
          <w:t>Exchange Online Plan 1 (User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_Toc328580100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23</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01" w:history="1">
        <w:r w:rsidR="00B05AA3" w:rsidRPr="00B05AA3">
          <w:rPr>
            <w:rStyle w:val="Hyperlink"/>
            <w:rFonts w:eastAsia="Arial Unicode MS" w:cs="Tahoma"/>
            <w:b w:val="0"/>
            <w:color w:val="auto"/>
            <w:kern w:val="0"/>
            <w:szCs w:val="24"/>
            <w:lang w:val="ru-RU"/>
          </w:rPr>
          <w:t>Exchange Online Plan 2 (User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_Toc328580101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23</w:t>
        </w:r>
        <w:r w:rsidR="00B05AA3" w:rsidRPr="00B05AA3">
          <w:rPr>
            <w:rStyle w:val="Hyperlink"/>
            <w:rFonts w:eastAsia="Arial Unicode MS" w:cs="Tahoma"/>
            <w:b w:val="0"/>
            <w:webHidden/>
            <w:color w:val="auto"/>
            <w:kern w:val="0"/>
            <w:szCs w:val="24"/>
            <w:lang w:val="ru-RU"/>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102" w:history="1">
        <w:r w:rsidR="00B05AA3" w:rsidRPr="00A92C45">
          <w:rPr>
            <w:rStyle w:val="Hyperlink"/>
            <w:rFonts w:eastAsia="Arial Unicode MS" w:cs="Tahoma"/>
          </w:rPr>
          <w:t xml:space="preserve">Exchange Online Plan 1A </w:t>
        </w:r>
        <w:r w:rsidR="00B05AA3" w:rsidRPr="00A92C45">
          <w:rPr>
            <w:rStyle w:val="Hyperlink"/>
            <w:rFonts w:eastAsia="Arial Unicode MS" w:cs="Tahoma"/>
            <w:lang w:val="ru-RU"/>
          </w:rPr>
          <w:t>для</w:t>
        </w:r>
        <w:r w:rsidR="00B05AA3" w:rsidRPr="00A92C45">
          <w:rPr>
            <w:rStyle w:val="Hyperlink"/>
            <w:rFonts w:eastAsia="Arial Unicode MS" w:cs="Tahoma"/>
          </w:rPr>
          <w:t xml:space="preserve"> </w:t>
        </w:r>
        <w:r w:rsidR="00B05AA3" w:rsidRPr="00A92C45">
          <w:rPr>
            <w:rStyle w:val="Hyperlink"/>
            <w:rFonts w:eastAsia="Arial Unicode MS" w:cs="Tahoma"/>
            <w:lang w:val="ru-RU"/>
          </w:rPr>
          <w:t>выпускников</w:t>
        </w:r>
        <w:r w:rsidR="00B05AA3" w:rsidRPr="00A92C45">
          <w:rPr>
            <w:rStyle w:val="Hyperlink"/>
            <w:rFonts w:eastAsia="Arial Unicode MS" w:cs="Tahoma"/>
          </w:rPr>
          <w:t xml:space="preserve"> (User SL)</w:t>
        </w:r>
        <w:r w:rsidR="00B05AA3">
          <w:rPr>
            <w:webHidden/>
          </w:rPr>
          <w:tab/>
        </w:r>
        <w:r w:rsidR="00B05AA3">
          <w:rPr>
            <w:webHidden/>
          </w:rPr>
          <w:fldChar w:fldCharType="begin"/>
        </w:r>
        <w:r w:rsidR="00B05AA3">
          <w:rPr>
            <w:webHidden/>
          </w:rPr>
          <w:instrText xml:space="preserve"> PAGEREF _Toc328580102 \h </w:instrText>
        </w:r>
        <w:r w:rsidR="00B05AA3">
          <w:rPr>
            <w:webHidden/>
          </w:rPr>
        </w:r>
        <w:r w:rsidR="00B05AA3">
          <w:rPr>
            <w:webHidden/>
          </w:rPr>
          <w:fldChar w:fldCharType="separate"/>
        </w:r>
        <w:r w:rsidR="009178D1">
          <w:rPr>
            <w:webHidden/>
          </w:rPr>
          <w:t>23</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103" w:history="1">
        <w:r w:rsidR="00B05AA3" w:rsidRPr="00A92C45">
          <w:rPr>
            <w:rStyle w:val="Hyperlink"/>
            <w:rFonts w:eastAsia="Arial Unicode MS" w:cs="Tahoma"/>
          </w:rPr>
          <w:t>Exchange Online Plan 2A (User SL)</w:t>
        </w:r>
        <w:r w:rsidR="00B05AA3">
          <w:rPr>
            <w:webHidden/>
          </w:rPr>
          <w:tab/>
        </w:r>
        <w:r w:rsidR="00B05AA3">
          <w:rPr>
            <w:webHidden/>
          </w:rPr>
          <w:fldChar w:fldCharType="begin"/>
        </w:r>
        <w:r w:rsidR="00B05AA3">
          <w:rPr>
            <w:webHidden/>
          </w:rPr>
          <w:instrText xml:space="preserve"> PAGEREF _Toc328580103 \h </w:instrText>
        </w:r>
        <w:r w:rsidR="00B05AA3">
          <w:rPr>
            <w:webHidden/>
          </w:rPr>
        </w:r>
        <w:r w:rsidR="00B05AA3">
          <w:rPr>
            <w:webHidden/>
          </w:rPr>
          <w:fldChar w:fldCharType="separate"/>
        </w:r>
        <w:r w:rsidR="009178D1">
          <w:rPr>
            <w:webHidden/>
          </w:rPr>
          <w:t>23</w:t>
        </w:r>
        <w:r w:rsidR="00B05AA3">
          <w:rPr>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04" w:history="1">
        <w:r w:rsidR="00B05AA3" w:rsidRPr="00A92C45">
          <w:rPr>
            <w:rStyle w:val="Hyperlink"/>
            <w:rFonts w:eastAsia="Arial Unicode MS" w:cs="Tahoma"/>
            <w:noProof/>
            <w:lang w:val="ru-RU"/>
          </w:rPr>
          <w:t xml:space="preserve">Exchange Server 2010 Enterprise CAL со службами (лицензии «на устройство» </w:t>
        </w:r>
        <w:r w:rsidR="006F1FF9">
          <w:rPr>
            <w:rStyle w:val="Hyperlink"/>
            <w:rFonts w:eastAsia="Arial Unicode MS" w:cs="Tahoma"/>
            <w:noProof/>
          </w:rPr>
          <w:br/>
        </w:r>
        <w:r w:rsidR="00B05AA3" w:rsidRPr="00A92C45">
          <w:rPr>
            <w:rStyle w:val="Hyperlink"/>
            <w:rFonts w:eastAsia="Arial Unicode MS" w:cs="Tahoma"/>
            <w:noProof/>
            <w:lang w:val="ru-RU"/>
          </w:rPr>
          <w:t>и пользовательские лицензии)</w:t>
        </w:r>
        <w:r w:rsidR="00B05AA3">
          <w:rPr>
            <w:noProof/>
            <w:webHidden/>
          </w:rPr>
          <w:tab/>
        </w:r>
        <w:r w:rsidR="00B05AA3">
          <w:rPr>
            <w:noProof/>
            <w:webHidden/>
          </w:rPr>
          <w:fldChar w:fldCharType="begin"/>
        </w:r>
        <w:r w:rsidR="00B05AA3">
          <w:rPr>
            <w:noProof/>
            <w:webHidden/>
          </w:rPr>
          <w:instrText xml:space="preserve"> PAGEREF _Toc328580104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05" w:history="1">
        <w:r w:rsidR="00B05AA3" w:rsidRPr="00A92C45">
          <w:rPr>
            <w:rStyle w:val="Hyperlink"/>
            <w:rFonts w:eastAsia="Arial Unicode MS" w:cs="Tahoma"/>
            <w:noProof/>
            <w:lang w:val="ru-RU"/>
          </w:rPr>
          <w:t xml:space="preserve">Exchange Server 2010 Enterprise CAL без служб (лицензии «на устройство» </w:t>
        </w:r>
        <w:r w:rsidR="006F1FF9">
          <w:rPr>
            <w:rStyle w:val="Hyperlink"/>
            <w:rFonts w:eastAsia="Arial Unicode MS" w:cs="Tahoma"/>
            <w:noProof/>
          </w:rPr>
          <w:br/>
        </w:r>
        <w:r w:rsidR="00B05AA3" w:rsidRPr="00A92C45">
          <w:rPr>
            <w:rStyle w:val="Hyperlink"/>
            <w:rFonts w:eastAsia="Arial Unicode MS" w:cs="Tahoma"/>
            <w:noProof/>
            <w:lang w:val="ru-RU"/>
          </w:rPr>
          <w:t>и пользовательские лицензии)</w:t>
        </w:r>
        <w:r w:rsidR="00B05AA3">
          <w:rPr>
            <w:noProof/>
            <w:webHidden/>
          </w:rPr>
          <w:tab/>
        </w:r>
        <w:r w:rsidR="00B05AA3">
          <w:rPr>
            <w:noProof/>
            <w:webHidden/>
          </w:rPr>
          <w:fldChar w:fldCharType="begin"/>
        </w:r>
        <w:r w:rsidR="00B05AA3">
          <w:rPr>
            <w:noProof/>
            <w:webHidden/>
          </w:rPr>
          <w:instrText xml:space="preserve"> PAGEREF _Toc328580105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06" w:history="1">
        <w:r w:rsidR="00B05AA3" w:rsidRPr="00A92C45">
          <w:rPr>
            <w:rStyle w:val="Hyperlink"/>
            <w:rFonts w:eastAsia="Arial Unicode MS" w:cs="Tahoma"/>
            <w:noProof/>
            <w:lang w:val="ru-RU"/>
          </w:rPr>
          <w:t>Exchange Server 2010 Enterprise</w:t>
        </w:r>
        <w:r w:rsidR="00B05AA3">
          <w:rPr>
            <w:noProof/>
            <w:webHidden/>
          </w:rPr>
          <w:tab/>
        </w:r>
        <w:r w:rsidR="00B05AA3">
          <w:rPr>
            <w:noProof/>
            <w:webHidden/>
          </w:rPr>
          <w:fldChar w:fldCharType="begin"/>
        </w:r>
        <w:r w:rsidR="00B05AA3">
          <w:rPr>
            <w:noProof/>
            <w:webHidden/>
          </w:rPr>
          <w:instrText xml:space="preserve"> PAGEREF _Toc328580106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07" w:history="1">
        <w:r w:rsidR="00B05AA3" w:rsidRPr="00A92C45">
          <w:rPr>
            <w:rStyle w:val="Hyperlink"/>
            <w:rFonts w:eastAsia="Arial Unicode MS" w:cs="Tahoma"/>
            <w:noProof/>
            <w:lang w:val="ru-RU"/>
          </w:rPr>
          <w:t>Exchange Server 2010 Standard</w:t>
        </w:r>
        <w:r w:rsidR="00B05AA3">
          <w:rPr>
            <w:noProof/>
            <w:webHidden/>
          </w:rPr>
          <w:tab/>
        </w:r>
        <w:r w:rsidR="00B05AA3">
          <w:rPr>
            <w:noProof/>
            <w:webHidden/>
          </w:rPr>
          <w:fldChar w:fldCharType="begin"/>
        </w:r>
        <w:r w:rsidR="00B05AA3">
          <w:rPr>
            <w:noProof/>
            <w:webHidden/>
          </w:rPr>
          <w:instrText xml:space="preserve"> PAGEREF _Toc328580107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08" w:history="1">
        <w:r w:rsidR="00B05AA3" w:rsidRPr="00A92C45">
          <w:rPr>
            <w:rStyle w:val="Hyperlink"/>
            <w:rFonts w:eastAsia="Arial Unicode MS" w:cs="Tahoma"/>
            <w:noProof/>
          </w:rPr>
          <w:t>Exchange Server 2007 Standard for Small Business</w:t>
        </w:r>
        <w:r w:rsidR="00B05AA3">
          <w:rPr>
            <w:noProof/>
            <w:webHidden/>
          </w:rPr>
          <w:tab/>
        </w:r>
        <w:r w:rsidR="00B05AA3">
          <w:rPr>
            <w:noProof/>
            <w:webHidden/>
          </w:rPr>
          <w:fldChar w:fldCharType="begin"/>
        </w:r>
        <w:r w:rsidR="00B05AA3">
          <w:rPr>
            <w:noProof/>
            <w:webHidden/>
          </w:rPr>
          <w:instrText xml:space="preserve"> PAGEREF _Toc328580108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09" w:history="1">
        <w:r w:rsidR="00B05AA3" w:rsidRPr="00A92C45">
          <w:rPr>
            <w:rStyle w:val="Hyperlink"/>
            <w:rFonts w:eastAsia="Arial Unicode MS" w:cs="Tahoma"/>
            <w:noProof/>
          </w:rPr>
          <w:t>Exchange Server 2007 Standard for Small Business CAL</w:t>
        </w:r>
        <w:r w:rsidR="00B05AA3">
          <w:rPr>
            <w:noProof/>
            <w:webHidden/>
          </w:rPr>
          <w:tab/>
        </w:r>
        <w:r w:rsidR="00B05AA3">
          <w:rPr>
            <w:noProof/>
            <w:webHidden/>
          </w:rPr>
          <w:fldChar w:fldCharType="begin"/>
        </w:r>
        <w:r w:rsidR="00B05AA3">
          <w:rPr>
            <w:noProof/>
            <w:webHidden/>
          </w:rPr>
          <w:instrText xml:space="preserve"> PAGEREF _Toc328580109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10" w:history="1">
        <w:r w:rsidR="00B05AA3" w:rsidRPr="00A92C45">
          <w:rPr>
            <w:rStyle w:val="Hyperlink"/>
            <w:rFonts w:eastAsia="Arial Unicode MS" w:cs="Tahoma"/>
            <w:noProof/>
            <w:lang w:val="ru-RU"/>
          </w:rPr>
          <w:t>Exchange Server 2010 External Connector</w:t>
        </w:r>
        <w:r w:rsidR="00B05AA3">
          <w:rPr>
            <w:noProof/>
            <w:webHidden/>
          </w:rPr>
          <w:tab/>
        </w:r>
        <w:r w:rsidR="00B05AA3">
          <w:rPr>
            <w:noProof/>
            <w:webHidden/>
          </w:rPr>
          <w:fldChar w:fldCharType="begin"/>
        </w:r>
        <w:r w:rsidR="00B05AA3">
          <w:rPr>
            <w:noProof/>
            <w:webHidden/>
          </w:rPr>
          <w:instrText xml:space="preserve"> PAGEREF _Toc328580110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11" w:history="1">
        <w:r w:rsidR="00B05AA3" w:rsidRPr="00A92C45">
          <w:rPr>
            <w:rStyle w:val="Hyperlink"/>
            <w:rFonts w:eastAsia="Arial Unicode MS" w:cs="Tahoma"/>
            <w:noProof/>
            <w:lang w:val="ru-RU"/>
          </w:rPr>
          <w:t>Exchange Server 2010 Standard CAL (лицензии «на устройство» и пользовательские лицензии)</w:t>
        </w:r>
        <w:r w:rsidR="00B05AA3">
          <w:rPr>
            <w:noProof/>
            <w:webHidden/>
          </w:rPr>
          <w:tab/>
        </w:r>
        <w:r w:rsidR="00B05AA3">
          <w:rPr>
            <w:noProof/>
            <w:webHidden/>
          </w:rPr>
          <w:fldChar w:fldCharType="begin"/>
        </w:r>
        <w:r w:rsidR="00B05AA3">
          <w:rPr>
            <w:noProof/>
            <w:webHidden/>
          </w:rPr>
          <w:instrText xml:space="preserve"> PAGEREF _Toc328580111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12" w:history="1">
        <w:r w:rsidR="00B05AA3" w:rsidRPr="00A92C45">
          <w:rPr>
            <w:rStyle w:val="Hyperlink"/>
            <w:rFonts w:eastAsia="Arial Unicode MS" w:cs="Tahoma"/>
            <w:noProof/>
          </w:rPr>
          <w:t xml:space="preserve">FAST Search Server 2010 </w:t>
        </w:r>
        <w:r w:rsidR="00B05AA3" w:rsidRPr="00A92C45">
          <w:rPr>
            <w:rStyle w:val="Hyperlink"/>
            <w:rFonts w:eastAsia="Arial Unicode MS" w:cs="Tahoma"/>
            <w:noProof/>
            <w:lang w:val="ru-RU"/>
          </w:rPr>
          <w:t>для</w:t>
        </w:r>
        <w:r w:rsidR="00B05AA3" w:rsidRPr="00A92C45">
          <w:rPr>
            <w:rStyle w:val="Hyperlink"/>
            <w:rFonts w:eastAsia="Arial Unicode MS" w:cs="Tahoma"/>
            <w:noProof/>
          </w:rPr>
          <w:t xml:space="preserve"> SharePoint</w:t>
        </w:r>
        <w:r w:rsidR="00B05AA3">
          <w:rPr>
            <w:noProof/>
            <w:webHidden/>
          </w:rPr>
          <w:tab/>
        </w:r>
        <w:r w:rsidR="00B05AA3">
          <w:rPr>
            <w:noProof/>
            <w:webHidden/>
          </w:rPr>
          <w:fldChar w:fldCharType="begin"/>
        </w:r>
        <w:r w:rsidR="00B05AA3">
          <w:rPr>
            <w:noProof/>
            <w:webHidden/>
          </w:rPr>
          <w:instrText xml:space="preserve"> PAGEREF _Toc328580112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13" w:history="1">
        <w:r w:rsidR="00B05AA3" w:rsidRPr="00A92C45">
          <w:rPr>
            <w:rStyle w:val="Hyperlink"/>
            <w:rFonts w:eastAsia="Arial Unicode MS" w:cs="Tahoma"/>
            <w:noProof/>
            <w:lang w:val="ru-RU"/>
          </w:rPr>
          <w:t>Forefront Endpoint Protection</w:t>
        </w:r>
        <w:r w:rsidR="00B05AA3">
          <w:rPr>
            <w:noProof/>
            <w:webHidden/>
          </w:rPr>
          <w:tab/>
        </w:r>
        <w:r w:rsidR="00B05AA3">
          <w:rPr>
            <w:noProof/>
            <w:webHidden/>
          </w:rPr>
          <w:fldChar w:fldCharType="begin"/>
        </w:r>
        <w:r w:rsidR="00B05AA3">
          <w:rPr>
            <w:noProof/>
            <w:webHidden/>
          </w:rPr>
          <w:instrText xml:space="preserve"> PAGEREF _Toc328580113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14" w:history="1">
        <w:r w:rsidR="00B05AA3" w:rsidRPr="00A92C45">
          <w:rPr>
            <w:rStyle w:val="Hyperlink"/>
            <w:rFonts w:eastAsia="Arial Unicode MS" w:cs="Tahoma"/>
            <w:noProof/>
            <w:lang w:val="ru-RU"/>
          </w:rPr>
          <w:t>Forefront Identity Manager 2010 R2 CAL (только пользовательские лицензии)</w:t>
        </w:r>
        <w:r w:rsidR="00B05AA3">
          <w:rPr>
            <w:noProof/>
            <w:webHidden/>
          </w:rPr>
          <w:tab/>
        </w:r>
        <w:r w:rsidR="00B05AA3">
          <w:rPr>
            <w:noProof/>
            <w:webHidden/>
          </w:rPr>
          <w:fldChar w:fldCharType="begin"/>
        </w:r>
        <w:r w:rsidR="00B05AA3">
          <w:rPr>
            <w:noProof/>
            <w:webHidden/>
          </w:rPr>
          <w:instrText xml:space="preserve"> PAGEREF _Toc328580114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15" w:history="1">
        <w:r w:rsidR="00B05AA3" w:rsidRPr="00A92C45">
          <w:rPr>
            <w:rStyle w:val="Hyperlink"/>
            <w:rFonts w:eastAsia="Arial Unicode MS" w:cs="Tahoma"/>
            <w:noProof/>
          </w:rPr>
          <w:t>Forefront Identity Manager 2010 R2 External Connector</w:t>
        </w:r>
        <w:r w:rsidR="00B05AA3">
          <w:rPr>
            <w:noProof/>
            <w:webHidden/>
          </w:rPr>
          <w:tab/>
        </w:r>
        <w:r w:rsidR="00B05AA3">
          <w:rPr>
            <w:noProof/>
            <w:webHidden/>
          </w:rPr>
          <w:fldChar w:fldCharType="begin"/>
        </w:r>
        <w:r w:rsidR="00B05AA3">
          <w:rPr>
            <w:noProof/>
            <w:webHidden/>
          </w:rPr>
          <w:instrText xml:space="preserve"> PAGEREF _Toc328580115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16" w:history="1">
        <w:r w:rsidR="00B05AA3" w:rsidRPr="00A92C45">
          <w:rPr>
            <w:rStyle w:val="Hyperlink"/>
            <w:rFonts w:eastAsia="Arial Unicode MS" w:cs="Tahoma"/>
            <w:noProof/>
          </w:rPr>
          <w:t>Forefront Identity Manager 2010 R2 Server</w:t>
        </w:r>
        <w:r w:rsidR="00B05AA3">
          <w:rPr>
            <w:noProof/>
            <w:webHidden/>
          </w:rPr>
          <w:tab/>
        </w:r>
        <w:r w:rsidR="00B05AA3">
          <w:rPr>
            <w:noProof/>
            <w:webHidden/>
          </w:rPr>
          <w:fldChar w:fldCharType="begin"/>
        </w:r>
        <w:r w:rsidR="00B05AA3">
          <w:rPr>
            <w:noProof/>
            <w:webHidden/>
          </w:rPr>
          <w:instrText xml:space="preserve"> PAGEREF _Toc328580116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Pr="00B05AA3" w:rsidRDefault="003515BD">
      <w:pPr>
        <w:pStyle w:val="TOC2"/>
        <w:rPr>
          <w:rStyle w:val="Hyperlink"/>
          <w:rFonts w:eastAsia="Arial Unicode MS" w:cs="Tahoma"/>
          <w:color w:val="auto"/>
          <w:szCs w:val="24"/>
          <w:u w:val="none"/>
          <w:lang w:val="ru-RU"/>
        </w:rPr>
      </w:pPr>
      <w:hyperlink w:anchor="_Toc328580117" w:history="1">
        <w:r w:rsidR="00B05AA3" w:rsidRPr="00B05AA3">
          <w:rPr>
            <w:rStyle w:val="Hyperlink"/>
            <w:rFonts w:eastAsia="Arial Unicode MS" w:cs="Tahoma"/>
            <w:b w:val="0"/>
            <w:color w:val="auto"/>
            <w:kern w:val="0"/>
            <w:szCs w:val="24"/>
            <w:u w:val="none"/>
            <w:lang w:val="ru-RU"/>
          </w:rPr>
          <w:t>Forefront Identity Manager 2010 R2 – Windows Live Edition</w:t>
        </w:r>
        <w:r w:rsidR="00B05AA3" w:rsidRPr="00B05AA3">
          <w:rPr>
            <w:rStyle w:val="Hyperlink"/>
            <w:rFonts w:eastAsia="Arial Unicode MS" w:cs="Tahoma"/>
            <w:b w:val="0"/>
            <w:webHidden/>
            <w:color w:val="auto"/>
            <w:kern w:val="0"/>
            <w:szCs w:val="24"/>
            <w:u w:val="none"/>
            <w:lang w:val="ru-RU"/>
          </w:rPr>
          <w:tab/>
        </w:r>
        <w:r w:rsidR="00B05AA3" w:rsidRPr="00B05AA3">
          <w:rPr>
            <w:rStyle w:val="Hyperlink"/>
            <w:rFonts w:eastAsia="Arial Unicode MS" w:cs="Tahoma"/>
            <w:b w:val="0"/>
            <w:webHidden/>
            <w:color w:val="auto"/>
            <w:kern w:val="0"/>
            <w:szCs w:val="24"/>
            <w:u w:val="none"/>
            <w:lang w:val="ru-RU"/>
          </w:rPr>
          <w:fldChar w:fldCharType="begin"/>
        </w:r>
        <w:r w:rsidR="00B05AA3" w:rsidRPr="00B05AA3">
          <w:rPr>
            <w:rStyle w:val="Hyperlink"/>
            <w:rFonts w:eastAsia="Arial Unicode MS" w:cs="Tahoma"/>
            <w:b w:val="0"/>
            <w:webHidden/>
            <w:color w:val="auto"/>
            <w:kern w:val="0"/>
            <w:szCs w:val="24"/>
            <w:u w:val="none"/>
            <w:lang w:val="ru-RU"/>
          </w:rPr>
          <w:instrText xml:space="preserve"> PAGEREF _Toc328580117 \h </w:instrText>
        </w:r>
        <w:r w:rsidR="00B05AA3" w:rsidRPr="00B05AA3">
          <w:rPr>
            <w:rStyle w:val="Hyperlink"/>
            <w:rFonts w:eastAsia="Arial Unicode MS" w:cs="Tahoma"/>
            <w:b w:val="0"/>
            <w:webHidden/>
            <w:color w:val="auto"/>
            <w:kern w:val="0"/>
            <w:szCs w:val="24"/>
            <w:u w:val="none"/>
            <w:lang w:val="ru-RU"/>
          </w:rPr>
        </w:r>
        <w:r w:rsidR="00B05AA3" w:rsidRPr="00B05AA3">
          <w:rPr>
            <w:rStyle w:val="Hyperlink"/>
            <w:rFonts w:eastAsia="Arial Unicode MS" w:cs="Tahoma"/>
            <w:b w:val="0"/>
            <w:webHidden/>
            <w:color w:val="auto"/>
            <w:kern w:val="0"/>
            <w:szCs w:val="24"/>
            <w:u w:val="none"/>
            <w:lang w:val="ru-RU"/>
          </w:rPr>
          <w:fldChar w:fldCharType="separate"/>
        </w:r>
        <w:r w:rsidR="009178D1">
          <w:rPr>
            <w:rStyle w:val="Hyperlink"/>
            <w:rFonts w:eastAsia="Arial Unicode MS" w:cs="Tahoma"/>
            <w:b w:val="0"/>
            <w:webHidden/>
            <w:color w:val="auto"/>
            <w:kern w:val="0"/>
            <w:szCs w:val="24"/>
            <w:u w:val="none"/>
            <w:lang w:val="ru-RU"/>
          </w:rPr>
          <w:t>23</w:t>
        </w:r>
        <w:r w:rsidR="00B05AA3" w:rsidRPr="00B05AA3">
          <w:rPr>
            <w:rStyle w:val="Hyperlink"/>
            <w:rFonts w:eastAsia="Arial Unicode MS" w:cs="Tahoma"/>
            <w:b w:val="0"/>
            <w:webHidden/>
            <w:color w:val="auto"/>
            <w:kern w:val="0"/>
            <w:szCs w:val="24"/>
            <w:u w:val="none"/>
            <w:lang w:val="ru-RU"/>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18" w:history="1">
        <w:r w:rsidR="00B05AA3" w:rsidRPr="00A92C45">
          <w:rPr>
            <w:rStyle w:val="Hyperlink"/>
            <w:rFonts w:eastAsia="Arial Unicode MS" w:cs="Tahoma"/>
            <w:noProof/>
          </w:rPr>
          <w:t xml:space="preserve">Forefront Online Protection </w:t>
        </w:r>
        <w:r w:rsidR="00B05AA3" w:rsidRPr="00A92C45">
          <w:rPr>
            <w:rStyle w:val="Hyperlink"/>
            <w:rFonts w:eastAsia="Arial Unicode MS" w:cs="Tahoma"/>
            <w:noProof/>
            <w:lang w:val="ru-RU"/>
          </w:rPr>
          <w:t>для</w:t>
        </w:r>
        <w:r w:rsidR="00B05AA3" w:rsidRPr="00A92C45">
          <w:rPr>
            <w:rStyle w:val="Hyperlink"/>
            <w:rFonts w:eastAsia="Arial Unicode MS" w:cs="Tahoma"/>
            <w:noProof/>
          </w:rPr>
          <w:t xml:space="preserve"> Exchange (Device SL </w:t>
        </w:r>
        <w:r w:rsidR="00B05AA3" w:rsidRPr="00A92C45">
          <w:rPr>
            <w:rStyle w:val="Hyperlink"/>
            <w:rFonts w:eastAsia="Arial Unicode MS" w:cs="Tahoma"/>
            <w:noProof/>
            <w:lang w:val="ru-RU"/>
          </w:rPr>
          <w:t>и</w:t>
        </w:r>
        <w:r w:rsidR="00B05AA3" w:rsidRPr="00A92C45">
          <w:rPr>
            <w:rStyle w:val="Hyperlink"/>
            <w:rFonts w:eastAsia="Arial Unicode MS" w:cs="Tahoma"/>
            <w:noProof/>
          </w:rPr>
          <w:t xml:space="preserve"> User SL)</w:t>
        </w:r>
        <w:r w:rsidR="00B05AA3">
          <w:rPr>
            <w:noProof/>
            <w:webHidden/>
          </w:rPr>
          <w:tab/>
        </w:r>
        <w:r w:rsidR="00B05AA3">
          <w:rPr>
            <w:noProof/>
            <w:webHidden/>
          </w:rPr>
          <w:fldChar w:fldCharType="begin"/>
        </w:r>
        <w:r w:rsidR="00B05AA3">
          <w:rPr>
            <w:noProof/>
            <w:webHidden/>
          </w:rPr>
          <w:instrText xml:space="preserve"> PAGEREF _Toc328580118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19" w:history="1">
        <w:r w:rsidR="00B05AA3" w:rsidRPr="00A92C45">
          <w:rPr>
            <w:rStyle w:val="Hyperlink"/>
            <w:rFonts w:eastAsia="Arial Unicode MS" w:cs="Tahoma"/>
            <w:noProof/>
            <w:lang w:val="fr-FR"/>
          </w:rPr>
          <w:t xml:space="preserve">Forefront Protection 2010 </w:t>
        </w:r>
        <w:r w:rsidR="00B05AA3" w:rsidRPr="00A92C45">
          <w:rPr>
            <w:rStyle w:val="Hyperlink"/>
            <w:rFonts w:eastAsia="Arial Unicode MS" w:cs="Tahoma"/>
            <w:noProof/>
            <w:lang w:val="ru-RU"/>
          </w:rPr>
          <w:t>для</w:t>
        </w:r>
        <w:r w:rsidR="00B05AA3" w:rsidRPr="00A92C45">
          <w:rPr>
            <w:rStyle w:val="Hyperlink"/>
            <w:rFonts w:eastAsia="Arial Unicode MS" w:cs="Tahoma"/>
            <w:noProof/>
            <w:lang w:val="fr-FR"/>
          </w:rPr>
          <w:t xml:space="preserve"> Exchange Server (Device SL </w:t>
        </w:r>
        <w:r w:rsidR="00B05AA3" w:rsidRPr="00A92C45">
          <w:rPr>
            <w:rStyle w:val="Hyperlink"/>
            <w:rFonts w:eastAsia="Arial Unicode MS" w:cs="Tahoma"/>
            <w:noProof/>
            <w:lang w:val="ru-RU"/>
          </w:rPr>
          <w:t>и</w:t>
        </w:r>
        <w:r w:rsidR="00B05AA3" w:rsidRPr="00A92C45">
          <w:rPr>
            <w:rStyle w:val="Hyperlink"/>
            <w:rFonts w:eastAsia="Arial Unicode MS" w:cs="Tahoma"/>
            <w:noProof/>
            <w:lang w:val="fr-FR"/>
          </w:rPr>
          <w:t xml:space="preserve"> User SL)</w:t>
        </w:r>
        <w:r w:rsidR="00B05AA3">
          <w:rPr>
            <w:noProof/>
            <w:webHidden/>
          </w:rPr>
          <w:tab/>
        </w:r>
        <w:r w:rsidR="00B05AA3">
          <w:rPr>
            <w:noProof/>
            <w:webHidden/>
          </w:rPr>
          <w:fldChar w:fldCharType="begin"/>
        </w:r>
        <w:r w:rsidR="00B05AA3">
          <w:rPr>
            <w:noProof/>
            <w:webHidden/>
          </w:rPr>
          <w:instrText xml:space="preserve"> PAGEREF _Toc328580119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20" w:history="1">
        <w:r w:rsidR="00B05AA3" w:rsidRPr="00A92C45">
          <w:rPr>
            <w:rStyle w:val="Hyperlink"/>
            <w:rFonts w:eastAsia="Arial Unicode MS" w:cs="Tahoma"/>
            <w:noProof/>
          </w:rPr>
          <w:t xml:space="preserve">Forefront Protection 2010 </w:t>
        </w:r>
        <w:r w:rsidR="00B05AA3" w:rsidRPr="00A92C45">
          <w:rPr>
            <w:rStyle w:val="Hyperlink"/>
            <w:rFonts w:eastAsia="Arial Unicode MS" w:cs="Tahoma"/>
            <w:noProof/>
            <w:lang w:val="ru-RU"/>
          </w:rPr>
          <w:t>для</w:t>
        </w:r>
        <w:r w:rsidR="00B05AA3" w:rsidRPr="00A92C45">
          <w:rPr>
            <w:rStyle w:val="Hyperlink"/>
            <w:rFonts w:eastAsia="Arial Unicode MS" w:cs="Tahoma"/>
            <w:noProof/>
          </w:rPr>
          <w:t xml:space="preserve"> Exchange Server External Connector (Add-on SL)</w:t>
        </w:r>
        <w:r w:rsidR="00B05AA3">
          <w:rPr>
            <w:noProof/>
            <w:webHidden/>
          </w:rPr>
          <w:tab/>
        </w:r>
        <w:r w:rsidR="00B05AA3">
          <w:rPr>
            <w:noProof/>
            <w:webHidden/>
          </w:rPr>
          <w:fldChar w:fldCharType="begin"/>
        </w:r>
        <w:r w:rsidR="00B05AA3">
          <w:rPr>
            <w:noProof/>
            <w:webHidden/>
          </w:rPr>
          <w:instrText xml:space="preserve"> PAGEREF _Toc328580120 \h </w:instrText>
        </w:r>
        <w:r w:rsidR="00B05AA3">
          <w:rPr>
            <w:noProof/>
            <w:webHidden/>
          </w:rPr>
        </w:r>
        <w:r w:rsidR="00B05AA3">
          <w:rPr>
            <w:noProof/>
            <w:webHidden/>
          </w:rPr>
          <w:fldChar w:fldCharType="separate"/>
        </w:r>
        <w:r w:rsidR="009178D1">
          <w:rPr>
            <w:noProof/>
            <w:webHidden/>
          </w:rPr>
          <w:t>23</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21" w:history="1">
        <w:r w:rsidR="00B05AA3" w:rsidRPr="00A92C45">
          <w:rPr>
            <w:rStyle w:val="Hyperlink"/>
            <w:rFonts w:eastAsia="Arial Unicode MS" w:cs="Tahoma"/>
            <w:noProof/>
            <w:lang w:val="fr-FR"/>
          </w:rPr>
          <w:t xml:space="preserve">Forefront Protection Suite (Device SL </w:t>
        </w:r>
        <w:r w:rsidR="00B05AA3" w:rsidRPr="00A92C45">
          <w:rPr>
            <w:rStyle w:val="Hyperlink"/>
            <w:rFonts w:eastAsia="Arial Unicode MS" w:cs="Tahoma"/>
            <w:noProof/>
            <w:lang w:val="ru-RU"/>
          </w:rPr>
          <w:t>и</w:t>
        </w:r>
        <w:r w:rsidR="00B05AA3" w:rsidRPr="00A92C45">
          <w:rPr>
            <w:rStyle w:val="Hyperlink"/>
            <w:rFonts w:eastAsia="Arial Unicode MS" w:cs="Tahoma"/>
            <w:noProof/>
            <w:lang w:val="fr-FR"/>
          </w:rPr>
          <w:t> User SL)</w:t>
        </w:r>
        <w:r w:rsidR="00B05AA3">
          <w:rPr>
            <w:noProof/>
            <w:webHidden/>
          </w:rPr>
          <w:tab/>
        </w:r>
        <w:r w:rsidR="00B05AA3">
          <w:rPr>
            <w:noProof/>
            <w:webHidden/>
          </w:rPr>
          <w:fldChar w:fldCharType="begin"/>
        </w:r>
        <w:r w:rsidR="00B05AA3">
          <w:rPr>
            <w:noProof/>
            <w:webHidden/>
          </w:rPr>
          <w:instrText xml:space="preserve"> PAGEREF _Toc328580121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22" w:history="1">
        <w:r w:rsidR="00B05AA3" w:rsidRPr="00A92C45">
          <w:rPr>
            <w:rStyle w:val="Hyperlink"/>
            <w:rFonts w:eastAsia="Arial Unicode MS" w:cs="Tahoma"/>
            <w:noProof/>
          </w:rPr>
          <w:t xml:space="preserve">Forefront Security </w:t>
        </w:r>
        <w:r w:rsidR="00B05AA3" w:rsidRPr="00A92C45">
          <w:rPr>
            <w:rStyle w:val="Hyperlink"/>
            <w:rFonts w:eastAsia="Arial Unicode MS" w:cs="Tahoma"/>
            <w:noProof/>
            <w:lang w:val="ru-RU"/>
          </w:rPr>
          <w:t>для</w:t>
        </w:r>
        <w:r w:rsidR="00B05AA3" w:rsidRPr="00A92C45">
          <w:rPr>
            <w:rStyle w:val="Hyperlink"/>
            <w:rFonts w:eastAsia="Arial Unicode MS" w:cs="Tahoma"/>
            <w:noProof/>
          </w:rPr>
          <w:t xml:space="preserve"> Office Communications Server (Device SL </w:t>
        </w:r>
        <w:r w:rsidR="00B05AA3" w:rsidRPr="00A92C45">
          <w:rPr>
            <w:rStyle w:val="Hyperlink"/>
            <w:rFonts w:eastAsia="Arial Unicode MS" w:cs="Tahoma"/>
            <w:noProof/>
            <w:lang w:val="ru-RU"/>
          </w:rPr>
          <w:t>и</w:t>
        </w:r>
        <w:r w:rsidR="00B05AA3" w:rsidRPr="00A92C45">
          <w:rPr>
            <w:rStyle w:val="Hyperlink"/>
            <w:rFonts w:eastAsia="Arial Unicode MS" w:cs="Tahoma"/>
            <w:noProof/>
          </w:rPr>
          <w:t> User SL)</w:t>
        </w:r>
        <w:r w:rsidR="00B05AA3">
          <w:rPr>
            <w:noProof/>
            <w:webHidden/>
          </w:rPr>
          <w:tab/>
        </w:r>
        <w:r w:rsidR="00B05AA3">
          <w:rPr>
            <w:noProof/>
            <w:webHidden/>
          </w:rPr>
          <w:fldChar w:fldCharType="begin"/>
        </w:r>
        <w:r w:rsidR="00B05AA3">
          <w:rPr>
            <w:noProof/>
            <w:webHidden/>
          </w:rPr>
          <w:instrText xml:space="preserve"> PAGEREF _Toc328580122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23" w:history="1">
        <w:r w:rsidR="00B05AA3" w:rsidRPr="00A92C45">
          <w:rPr>
            <w:rStyle w:val="Hyperlink"/>
            <w:rFonts w:eastAsia="Arial Unicode MS" w:cs="Tahoma"/>
            <w:noProof/>
          </w:rPr>
          <w:t xml:space="preserve">Forefront Security </w:t>
        </w:r>
        <w:r w:rsidR="00B05AA3" w:rsidRPr="00A92C45">
          <w:rPr>
            <w:rStyle w:val="Hyperlink"/>
            <w:rFonts w:eastAsia="Arial Unicode MS" w:cs="Tahoma"/>
            <w:noProof/>
            <w:lang w:val="ru-RU"/>
          </w:rPr>
          <w:t>для</w:t>
        </w:r>
        <w:r w:rsidR="00B05AA3" w:rsidRPr="00A92C45">
          <w:rPr>
            <w:rStyle w:val="Hyperlink"/>
            <w:rFonts w:eastAsia="Arial Unicode MS" w:cs="Tahoma"/>
            <w:noProof/>
          </w:rPr>
          <w:t xml:space="preserve"> Office Communications Server External Connector</w:t>
        </w:r>
        <w:r w:rsidR="00B05AA3">
          <w:rPr>
            <w:noProof/>
            <w:webHidden/>
          </w:rPr>
          <w:tab/>
        </w:r>
        <w:r w:rsidR="00B05AA3">
          <w:rPr>
            <w:noProof/>
            <w:webHidden/>
          </w:rPr>
          <w:fldChar w:fldCharType="begin"/>
        </w:r>
        <w:r w:rsidR="00B05AA3">
          <w:rPr>
            <w:noProof/>
            <w:webHidden/>
          </w:rPr>
          <w:instrText xml:space="preserve"> PAGEREF _Toc328580123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24" w:history="1">
        <w:r w:rsidR="00B05AA3" w:rsidRPr="00A92C45">
          <w:rPr>
            <w:rStyle w:val="Hyperlink"/>
            <w:rFonts w:eastAsia="Arial Unicode MS" w:cs="Tahoma"/>
            <w:noProof/>
          </w:rPr>
          <w:t xml:space="preserve">Forefront Protection 2010 </w:t>
        </w:r>
        <w:r w:rsidR="00B05AA3" w:rsidRPr="00A92C45">
          <w:rPr>
            <w:rStyle w:val="Hyperlink"/>
            <w:rFonts w:eastAsia="Arial Unicode MS" w:cs="Tahoma"/>
            <w:noProof/>
            <w:lang w:val="ru-RU"/>
          </w:rPr>
          <w:t>для</w:t>
        </w:r>
        <w:r w:rsidR="00B05AA3" w:rsidRPr="00A92C45">
          <w:rPr>
            <w:rStyle w:val="Hyperlink"/>
            <w:rFonts w:eastAsia="Arial Unicode MS" w:cs="Tahoma"/>
            <w:noProof/>
          </w:rPr>
          <w:t xml:space="preserve"> SharePoint (Device SL </w:t>
        </w:r>
        <w:r w:rsidR="00B05AA3" w:rsidRPr="00A92C45">
          <w:rPr>
            <w:rStyle w:val="Hyperlink"/>
            <w:rFonts w:eastAsia="Arial Unicode MS" w:cs="Tahoma"/>
            <w:noProof/>
            <w:lang w:val="ru-RU"/>
          </w:rPr>
          <w:t>и</w:t>
        </w:r>
        <w:r w:rsidR="00B05AA3" w:rsidRPr="00A92C45">
          <w:rPr>
            <w:rStyle w:val="Hyperlink"/>
            <w:rFonts w:eastAsia="Arial Unicode MS" w:cs="Tahoma"/>
            <w:noProof/>
          </w:rPr>
          <w:t xml:space="preserve"> User SL)</w:t>
        </w:r>
        <w:r w:rsidR="00B05AA3">
          <w:rPr>
            <w:noProof/>
            <w:webHidden/>
          </w:rPr>
          <w:tab/>
        </w:r>
        <w:r w:rsidR="00B05AA3">
          <w:rPr>
            <w:noProof/>
            <w:webHidden/>
          </w:rPr>
          <w:fldChar w:fldCharType="begin"/>
        </w:r>
        <w:r w:rsidR="00B05AA3">
          <w:rPr>
            <w:noProof/>
            <w:webHidden/>
          </w:rPr>
          <w:instrText xml:space="preserve"> PAGEREF _Toc328580124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25" w:history="1">
        <w:r w:rsidR="00B05AA3" w:rsidRPr="00A92C45">
          <w:rPr>
            <w:rStyle w:val="Hyperlink"/>
            <w:rFonts w:eastAsia="Arial Unicode MS" w:cs="Tahoma"/>
            <w:noProof/>
          </w:rPr>
          <w:t xml:space="preserve">Forefront Protection 2010 </w:t>
        </w:r>
        <w:r w:rsidR="00B05AA3" w:rsidRPr="00A92C45">
          <w:rPr>
            <w:rStyle w:val="Hyperlink"/>
            <w:rFonts w:eastAsia="Arial Unicode MS" w:cs="Tahoma"/>
            <w:noProof/>
            <w:lang w:val="ru-RU"/>
          </w:rPr>
          <w:t>для</w:t>
        </w:r>
        <w:r w:rsidR="00B05AA3" w:rsidRPr="00A92C45">
          <w:rPr>
            <w:rStyle w:val="Hyperlink"/>
            <w:rFonts w:eastAsia="Arial Unicode MS" w:cs="Tahoma"/>
            <w:noProof/>
          </w:rPr>
          <w:t xml:space="preserve"> SharePoint </w:t>
        </w:r>
        <w:r w:rsidR="00B05AA3" w:rsidRPr="00A92C45">
          <w:rPr>
            <w:rStyle w:val="Hyperlink"/>
            <w:rFonts w:eastAsia="Arial Unicode MS" w:cs="Tahoma"/>
            <w:noProof/>
            <w:lang w:val="ru-RU"/>
          </w:rPr>
          <w:t>для</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интернет</w:t>
        </w:r>
        <w:r w:rsidR="00B05AA3" w:rsidRPr="00A92C45">
          <w:rPr>
            <w:rStyle w:val="Hyperlink"/>
            <w:rFonts w:eastAsia="Arial Unicode MS" w:cs="Tahoma"/>
            <w:noProof/>
          </w:rPr>
          <w:t>-</w:t>
        </w:r>
        <w:r w:rsidR="00B05AA3" w:rsidRPr="00A92C45">
          <w:rPr>
            <w:rStyle w:val="Hyperlink"/>
            <w:rFonts w:eastAsia="Arial Unicode MS" w:cs="Tahoma"/>
            <w:noProof/>
            <w:lang w:val="ru-RU"/>
          </w:rPr>
          <w:t>сайтов</w:t>
        </w:r>
        <w:r w:rsidR="00B05AA3" w:rsidRPr="00A92C45">
          <w:rPr>
            <w:rStyle w:val="Hyperlink"/>
            <w:rFonts w:eastAsia="Arial Unicode MS" w:cs="Tahoma"/>
            <w:noProof/>
          </w:rPr>
          <w:t xml:space="preserve"> (Add-on SL)</w:t>
        </w:r>
        <w:r w:rsidR="00B05AA3">
          <w:rPr>
            <w:noProof/>
            <w:webHidden/>
          </w:rPr>
          <w:tab/>
        </w:r>
        <w:r w:rsidR="00B05AA3">
          <w:rPr>
            <w:noProof/>
            <w:webHidden/>
          </w:rPr>
          <w:fldChar w:fldCharType="begin"/>
        </w:r>
        <w:r w:rsidR="00B05AA3">
          <w:rPr>
            <w:noProof/>
            <w:webHidden/>
          </w:rPr>
          <w:instrText xml:space="preserve"> PAGEREF _Toc328580125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26" w:history="1">
        <w:r w:rsidR="00B05AA3" w:rsidRPr="00A92C45">
          <w:rPr>
            <w:rStyle w:val="Hyperlink"/>
            <w:rFonts w:eastAsia="Arial Unicode MS" w:cs="Tahoma"/>
            <w:noProof/>
          </w:rPr>
          <w:t>Forefront Threat Management Gateway 2010 Enterprise Edition</w:t>
        </w:r>
        <w:r w:rsidR="00B05AA3">
          <w:rPr>
            <w:noProof/>
            <w:webHidden/>
          </w:rPr>
          <w:tab/>
        </w:r>
        <w:r w:rsidR="00B05AA3">
          <w:rPr>
            <w:noProof/>
            <w:webHidden/>
          </w:rPr>
          <w:fldChar w:fldCharType="begin"/>
        </w:r>
        <w:r w:rsidR="00B05AA3">
          <w:rPr>
            <w:noProof/>
            <w:webHidden/>
          </w:rPr>
          <w:instrText xml:space="preserve"> PAGEREF _Toc328580126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27" w:history="1">
        <w:r w:rsidR="00B05AA3" w:rsidRPr="00A92C45">
          <w:rPr>
            <w:rStyle w:val="Hyperlink"/>
            <w:rFonts w:eastAsia="Arial Unicode MS" w:cs="Tahoma"/>
            <w:noProof/>
          </w:rPr>
          <w:t>Forefront Threat Management Gateway 2010 Enterprise Edition (</w:t>
        </w:r>
        <w:r w:rsidR="00B05AA3" w:rsidRPr="00A92C45">
          <w:rPr>
            <w:rStyle w:val="Hyperlink"/>
            <w:rFonts w:eastAsia="Arial Unicode MS" w:cs="Tahoma"/>
            <w:noProof/>
            <w:lang w:val="ru-RU"/>
          </w:rPr>
          <w:t>для</w:t>
        </w:r>
        <w:r w:rsidR="00B05AA3" w:rsidRPr="00A92C45">
          <w:rPr>
            <w:rStyle w:val="Hyperlink"/>
            <w:rFonts w:eastAsia="Arial Unicode MS" w:cs="Tahoma"/>
            <w:noProof/>
          </w:rPr>
          <w:t xml:space="preserve"> 25 </w:t>
        </w:r>
        <w:r w:rsidR="00B05AA3" w:rsidRPr="00A92C45">
          <w:rPr>
            <w:rStyle w:val="Hyperlink"/>
            <w:rFonts w:eastAsia="Arial Unicode MS" w:cs="Tahoma"/>
            <w:noProof/>
            <w:lang w:val="ru-RU"/>
          </w:rPr>
          <w:t>процессоров</w:t>
        </w:r>
        <w:r w:rsidR="00B05AA3" w:rsidRPr="00A92C45">
          <w:rPr>
            <w:rStyle w:val="Hyperlink"/>
            <w:rFonts w:eastAsia="Arial Unicode MS" w:cs="Tahoma"/>
            <w:noProof/>
          </w:rPr>
          <w:t>)</w:t>
        </w:r>
        <w:r w:rsidR="00B05AA3">
          <w:rPr>
            <w:noProof/>
            <w:webHidden/>
          </w:rPr>
          <w:tab/>
        </w:r>
        <w:r w:rsidR="00B05AA3">
          <w:rPr>
            <w:noProof/>
            <w:webHidden/>
          </w:rPr>
          <w:fldChar w:fldCharType="begin"/>
        </w:r>
        <w:r w:rsidR="00B05AA3">
          <w:rPr>
            <w:noProof/>
            <w:webHidden/>
          </w:rPr>
          <w:instrText xml:space="preserve"> PAGEREF _Toc328580127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28" w:history="1">
        <w:r w:rsidR="00B05AA3" w:rsidRPr="00A92C45">
          <w:rPr>
            <w:rStyle w:val="Hyperlink"/>
            <w:rFonts w:eastAsia="Arial Unicode MS" w:cs="Tahoma"/>
            <w:noProof/>
          </w:rPr>
          <w:t>Forefront Threat Management Gateway 2010 Standard Edition</w:t>
        </w:r>
        <w:r w:rsidR="00B05AA3">
          <w:rPr>
            <w:noProof/>
            <w:webHidden/>
          </w:rPr>
          <w:tab/>
        </w:r>
        <w:r w:rsidR="00B05AA3">
          <w:rPr>
            <w:noProof/>
            <w:webHidden/>
          </w:rPr>
          <w:fldChar w:fldCharType="begin"/>
        </w:r>
        <w:r w:rsidR="00B05AA3">
          <w:rPr>
            <w:noProof/>
            <w:webHidden/>
          </w:rPr>
          <w:instrText xml:space="preserve"> PAGEREF _Toc328580128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29" w:history="1">
        <w:r w:rsidR="00B05AA3" w:rsidRPr="00A92C45">
          <w:rPr>
            <w:rStyle w:val="Hyperlink"/>
            <w:rFonts w:eastAsia="Arial Unicode MS" w:cs="Tahoma"/>
            <w:noProof/>
          </w:rPr>
          <w:t>Forefront Threat Management Gateway Web Protection Services</w:t>
        </w:r>
        <w:r w:rsidR="00B05AA3">
          <w:rPr>
            <w:noProof/>
            <w:webHidden/>
          </w:rPr>
          <w:tab/>
        </w:r>
        <w:r w:rsidR="00B05AA3">
          <w:rPr>
            <w:noProof/>
            <w:webHidden/>
          </w:rPr>
          <w:fldChar w:fldCharType="begin"/>
        </w:r>
        <w:r w:rsidR="00B05AA3">
          <w:rPr>
            <w:noProof/>
            <w:webHidden/>
          </w:rPr>
          <w:instrText xml:space="preserve"> PAGEREF _Toc328580129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30" w:history="1">
        <w:r w:rsidR="00B05AA3" w:rsidRPr="00A92C45">
          <w:rPr>
            <w:rStyle w:val="Hyperlink"/>
            <w:rFonts w:eastAsia="Arial Unicode MS" w:cs="Tahoma"/>
            <w:noProof/>
          </w:rPr>
          <w:t>Forefront Unified Access Gateway Server 2010</w:t>
        </w:r>
        <w:r w:rsidR="00B05AA3">
          <w:rPr>
            <w:noProof/>
            <w:webHidden/>
          </w:rPr>
          <w:tab/>
        </w:r>
        <w:r w:rsidR="00B05AA3">
          <w:rPr>
            <w:noProof/>
            <w:webHidden/>
          </w:rPr>
          <w:fldChar w:fldCharType="begin"/>
        </w:r>
        <w:r w:rsidR="00B05AA3">
          <w:rPr>
            <w:noProof/>
            <w:webHidden/>
          </w:rPr>
          <w:instrText xml:space="preserve"> PAGEREF _Toc328580130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31" w:history="1">
        <w:r w:rsidR="00B05AA3" w:rsidRPr="00A92C45">
          <w:rPr>
            <w:rStyle w:val="Hyperlink"/>
            <w:rFonts w:eastAsia="Arial Unicode MS" w:cs="Tahoma"/>
            <w:noProof/>
          </w:rPr>
          <w:t>Forefront Unified Access Gateway External Connector 2010</w:t>
        </w:r>
        <w:r w:rsidR="00B05AA3">
          <w:rPr>
            <w:noProof/>
            <w:webHidden/>
          </w:rPr>
          <w:tab/>
        </w:r>
        <w:r w:rsidR="00B05AA3">
          <w:rPr>
            <w:noProof/>
            <w:webHidden/>
          </w:rPr>
          <w:fldChar w:fldCharType="begin"/>
        </w:r>
        <w:r w:rsidR="00B05AA3">
          <w:rPr>
            <w:noProof/>
            <w:webHidden/>
          </w:rPr>
          <w:instrText xml:space="preserve"> PAGEREF _Toc328580131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32" w:history="1">
        <w:r w:rsidR="00B05AA3" w:rsidRPr="00A92C45">
          <w:rPr>
            <w:rStyle w:val="Hyperlink"/>
            <w:rFonts w:eastAsia="Arial Unicode MS" w:cs="Tahoma"/>
            <w:noProof/>
          </w:rPr>
          <w:t>Forefront Unified Access Gateway 2010 CAL</w:t>
        </w:r>
        <w:r w:rsidR="00B05AA3">
          <w:rPr>
            <w:noProof/>
            <w:webHidden/>
          </w:rPr>
          <w:tab/>
        </w:r>
        <w:r w:rsidR="00B05AA3">
          <w:rPr>
            <w:noProof/>
            <w:webHidden/>
          </w:rPr>
          <w:fldChar w:fldCharType="begin"/>
        </w:r>
        <w:r w:rsidR="00B05AA3">
          <w:rPr>
            <w:noProof/>
            <w:webHidden/>
          </w:rPr>
          <w:instrText xml:space="preserve"> PAGEREF _Toc328580132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33" w:history="1">
        <w:r w:rsidR="00B05AA3" w:rsidRPr="00A92C45">
          <w:rPr>
            <w:rStyle w:val="Hyperlink"/>
            <w:rFonts w:eastAsia="Arial Unicode MS" w:cs="Tahoma"/>
            <w:noProof/>
          </w:rPr>
          <w:t>Forefront Unified Access Gateway 2010 10K CAL Pack</w:t>
        </w:r>
        <w:r w:rsidR="00B05AA3">
          <w:rPr>
            <w:noProof/>
            <w:webHidden/>
          </w:rPr>
          <w:tab/>
        </w:r>
        <w:r w:rsidR="00B05AA3">
          <w:rPr>
            <w:noProof/>
            <w:webHidden/>
          </w:rPr>
          <w:fldChar w:fldCharType="begin"/>
        </w:r>
        <w:r w:rsidR="00B05AA3">
          <w:rPr>
            <w:noProof/>
            <w:webHidden/>
          </w:rPr>
          <w:instrText xml:space="preserve"> PAGEREF _Toc328580133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34" w:history="1">
        <w:r w:rsidR="00B05AA3" w:rsidRPr="00A92C45">
          <w:rPr>
            <w:rStyle w:val="Hyperlink"/>
            <w:rFonts w:eastAsia="Arial Unicode MS" w:cs="Tahoma"/>
            <w:noProof/>
            <w:lang w:val="ru-RU"/>
          </w:rPr>
          <w:t>GeoSynth Server</w:t>
        </w:r>
        <w:r w:rsidR="00B05AA3">
          <w:rPr>
            <w:noProof/>
            <w:webHidden/>
          </w:rPr>
          <w:tab/>
        </w:r>
        <w:r w:rsidR="00B05AA3">
          <w:rPr>
            <w:noProof/>
            <w:webHidden/>
          </w:rPr>
          <w:fldChar w:fldCharType="begin"/>
        </w:r>
        <w:r w:rsidR="00B05AA3">
          <w:rPr>
            <w:noProof/>
            <w:webHidden/>
          </w:rPr>
          <w:instrText xml:space="preserve"> PAGEREF _Toc328580134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35" w:history="1">
        <w:r w:rsidR="00B05AA3" w:rsidRPr="00A92C45">
          <w:rPr>
            <w:rStyle w:val="Hyperlink"/>
            <w:rFonts w:eastAsia="Arial Unicode MS" w:cs="Tahoma"/>
            <w:noProof/>
            <w:lang w:val="ru-RU"/>
          </w:rPr>
          <w:t>Корпоративные службы Groove (Device</w:t>
        </w:r>
        <w:r w:rsidR="00B05AA3" w:rsidRPr="00A92C45">
          <w:rPr>
            <w:rStyle w:val="Hyperlink"/>
            <w:rFonts w:eastAsia="Arial Unicode MS" w:cs="Tahoma"/>
            <w:noProof/>
          </w:rPr>
          <w:t> </w:t>
        </w:r>
        <w:r w:rsidR="00B05AA3" w:rsidRPr="00A92C45">
          <w:rPr>
            <w:rStyle w:val="Hyperlink"/>
            <w:rFonts w:eastAsia="Arial Unicode MS" w:cs="Tahoma"/>
            <w:noProof/>
            <w:lang w:val="ru-RU"/>
          </w:rPr>
          <w:t>SL)</w:t>
        </w:r>
        <w:r w:rsidR="00B05AA3">
          <w:rPr>
            <w:noProof/>
            <w:webHidden/>
          </w:rPr>
          <w:tab/>
        </w:r>
        <w:r w:rsidR="00B05AA3">
          <w:rPr>
            <w:noProof/>
            <w:webHidden/>
          </w:rPr>
          <w:fldChar w:fldCharType="begin"/>
        </w:r>
        <w:r w:rsidR="00B05AA3">
          <w:rPr>
            <w:noProof/>
            <w:webHidden/>
          </w:rPr>
          <w:instrText xml:space="preserve"> PAGEREF _Toc328580135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36" w:history="1">
        <w:r w:rsidR="00B05AA3" w:rsidRPr="00A92C45">
          <w:rPr>
            <w:rStyle w:val="Hyperlink"/>
            <w:rFonts w:eastAsia="Arial Unicode MS" w:cs="Tahoma"/>
            <w:noProof/>
            <w:lang w:val="ru-RU"/>
          </w:rPr>
          <w:t>Корпоративные службы Groove (User SL)</w:t>
        </w:r>
        <w:r w:rsidR="00B05AA3">
          <w:rPr>
            <w:noProof/>
            <w:webHidden/>
          </w:rPr>
          <w:tab/>
        </w:r>
        <w:r w:rsidR="00B05AA3">
          <w:rPr>
            <w:noProof/>
            <w:webHidden/>
          </w:rPr>
          <w:fldChar w:fldCharType="begin"/>
        </w:r>
        <w:r w:rsidR="00B05AA3">
          <w:rPr>
            <w:noProof/>
            <w:webHidden/>
          </w:rPr>
          <w:instrText xml:space="preserve"> PAGEREF _Toc328580136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37" w:history="1">
        <w:r w:rsidR="00B05AA3" w:rsidRPr="00A92C45">
          <w:rPr>
            <w:rStyle w:val="Hyperlink"/>
            <w:rFonts w:eastAsia="Arial Unicode MS" w:cs="Tahoma"/>
            <w:noProof/>
            <w:lang w:val="ru-RU"/>
          </w:rPr>
          <w:t>Groove Server 2010</w:t>
        </w:r>
        <w:r w:rsidR="00B05AA3">
          <w:rPr>
            <w:noProof/>
            <w:webHidden/>
          </w:rPr>
          <w:tab/>
        </w:r>
        <w:r w:rsidR="00B05AA3">
          <w:rPr>
            <w:noProof/>
            <w:webHidden/>
          </w:rPr>
          <w:fldChar w:fldCharType="begin"/>
        </w:r>
        <w:r w:rsidR="00B05AA3">
          <w:rPr>
            <w:noProof/>
            <w:webHidden/>
          </w:rPr>
          <w:instrText xml:space="preserve"> PAGEREF _Toc328580137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38" w:history="1">
        <w:r w:rsidR="00B05AA3" w:rsidRPr="00A92C45">
          <w:rPr>
            <w:rStyle w:val="Hyperlink"/>
            <w:rFonts w:eastAsia="Arial Unicode MS" w:cs="Tahoma"/>
            <w:noProof/>
            <w:lang w:val="ru-RU"/>
          </w:rPr>
          <w:t>HPC Pack 2008 R2 Enterprise</w:t>
        </w:r>
        <w:r w:rsidR="00B05AA3">
          <w:rPr>
            <w:noProof/>
            <w:webHidden/>
          </w:rPr>
          <w:tab/>
        </w:r>
        <w:r w:rsidR="00B05AA3">
          <w:rPr>
            <w:noProof/>
            <w:webHidden/>
          </w:rPr>
          <w:fldChar w:fldCharType="begin"/>
        </w:r>
        <w:r w:rsidR="00B05AA3">
          <w:rPr>
            <w:noProof/>
            <w:webHidden/>
          </w:rPr>
          <w:instrText xml:space="preserve"> PAGEREF _Toc328580138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39" w:history="1">
        <w:r w:rsidR="00B05AA3" w:rsidRPr="00A92C45">
          <w:rPr>
            <w:rStyle w:val="Hyperlink"/>
            <w:rFonts w:eastAsia="Arial Unicode MS" w:cs="Tahoma"/>
            <w:noProof/>
            <w:lang w:val="ru-RU"/>
          </w:rPr>
          <w:t>HPC Pack 2008 R2 для рабочей станции</w:t>
        </w:r>
        <w:r w:rsidR="00B05AA3">
          <w:rPr>
            <w:noProof/>
            <w:webHidden/>
          </w:rPr>
          <w:tab/>
        </w:r>
        <w:r w:rsidR="00B05AA3">
          <w:rPr>
            <w:noProof/>
            <w:webHidden/>
          </w:rPr>
          <w:fldChar w:fldCharType="begin"/>
        </w:r>
        <w:r w:rsidR="00B05AA3">
          <w:rPr>
            <w:noProof/>
            <w:webHidden/>
          </w:rPr>
          <w:instrText xml:space="preserve"> PAGEREF _Toc328580139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40" w:history="1">
        <w:r w:rsidR="00B05AA3" w:rsidRPr="00A92C45">
          <w:rPr>
            <w:rStyle w:val="Hyperlink"/>
            <w:rFonts w:eastAsia="Arial Unicode MS" w:cs="Tahoma"/>
            <w:noProof/>
          </w:rPr>
          <w:t>Learning Solutions Combination</w:t>
        </w:r>
        <w:r w:rsidR="00760735">
          <w:rPr>
            <w:rStyle w:val="Hyperlink"/>
            <w:rFonts w:eastAsia="Arial Unicode MS" w:cs="Tahoma"/>
            <w:noProof/>
          </w:rPr>
          <w:t xml:space="preserve"> </w:t>
        </w:r>
        <w:r w:rsidR="00B05AA3" w:rsidRPr="00A92C45">
          <w:rPr>
            <w:rStyle w:val="Hyperlink"/>
            <w:rFonts w:eastAsia="Arial Unicode MS" w:cs="Tahoma"/>
            <w:noProof/>
          </w:rPr>
          <w:t>E-Reference Library (User SL)</w:t>
        </w:r>
        <w:r w:rsidR="00B05AA3">
          <w:rPr>
            <w:noProof/>
            <w:webHidden/>
          </w:rPr>
          <w:tab/>
        </w:r>
        <w:r w:rsidR="00B05AA3">
          <w:rPr>
            <w:noProof/>
            <w:webHidden/>
          </w:rPr>
          <w:fldChar w:fldCharType="begin"/>
        </w:r>
        <w:r w:rsidR="00B05AA3">
          <w:rPr>
            <w:noProof/>
            <w:webHidden/>
          </w:rPr>
          <w:instrText xml:space="preserve"> PAGEREF _Toc328580140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41" w:history="1">
        <w:r w:rsidR="00B05AA3" w:rsidRPr="00A92C45">
          <w:rPr>
            <w:rStyle w:val="Hyperlink"/>
            <w:rFonts w:eastAsia="Arial Unicode MS" w:cs="Tahoma"/>
            <w:noProof/>
          </w:rPr>
          <w:t>Learning Solutions IT Academy (Services SL)</w:t>
        </w:r>
        <w:r w:rsidR="00B05AA3">
          <w:rPr>
            <w:noProof/>
            <w:webHidden/>
          </w:rPr>
          <w:tab/>
        </w:r>
        <w:r w:rsidR="00B05AA3">
          <w:rPr>
            <w:noProof/>
            <w:webHidden/>
          </w:rPr>
          <w:fldChar w:fldCharType="begin"/>
        </w:r>
        <w:r w:rsidR="00B05AA3">
          <w:rPr>
            <w:noProof/>
            <w:webHidden/>
          </w:rPr>
          <w:instrText xml:space="preserve"> PAGEREF _Toc328580141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42" w:history="1">
        <w:r w:rsidR="00B05AA3" w:rsidRPr="00A92C45">
          <w:rPr>
            <w:rStyle w:val="Hyperlink"/>
            <w:rFonts w:eastAsia="Arial Unicode MS" w:cs="Tahoma"/>
            <w:noProof/>
          </w:rPr>
          <w:t>Learning Solutions MCP 1 Exam Vouchers/Month (Services SL)</w:t>
        </w:r>
        <w:r w:rsidR="00B05AA3">
          <w:rPr>
            <w:noProof/>
            <w:webHidden/>
          </w:rPr>
          <w:tab/>
        </w:r>
        <w:r w:rsidR="00B05AA3">
          <w:rPr>
            <w:noProof/>
            <w:webHidden/>
          </w:rPr>
          <w:fldChar w:fldCharType="begin"/>
        </w:r>
        <w:r w:rsidR="00B05AA3">
          <w:rPr>
            <w:noProof/>
            <w:webHidden/>
          </w:rPr>
          <w:instrText xml:space="preserve"> PAGEREF _Toc328580142 \h </w:instrText>
        </w:r>
        <w:r w:rsidR="00B05AA3">
          <w:rPr>
            <w:noProof/>
            <w:webHidden/>
          </w:rPr>
        </w:r>
        <w:r w:rsidR="00B05AA3">
          <w:rPr>
            <w:noProof/>
            <w:webHidden/>
          </w:rPr>
          <w:fldChar w:fldCharType="separate"/>
        </w:r>
        <w:r w:rsidR="009178D1">
          <w:rPr>
            <w:noProof/>
            <w:webHidden/>
          </w:rPr>
          <w:t>24</w:t>
        </w:r>
        <w:r w:rsidR="00B05AA3">
          <w:rPr>
            <w:noProof/>
            <w:webHidden/>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43" w:history="1">
        <w:r w:rsidR="00B05AA3" w:rsidRPr="00B05AA3">
          <w:rPr>
            <w:rStyle w:val="Hyperlink"/>
            <w:rFonts w:eastAsia="Arial Unicode MS" w:cs="Tahoma"/>
            <w:b w:val="0"/>
            <w:color w:val="auto"/>
            <w:kern w:val="0"/>
            <w:szCs w:val="24"/>
            <w:lang w:val="ru-RU"/>
          </w:rPr>
          <w:t>Lync Online Plan 1 (User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_Toc328580143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24</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44" w:history="1">
        <w:r w:rsidR="00B05AA3" w:rsidRPr="00B05AA3">
          <w:rPr>
            <w:rStyle w:val="Hyperlink"/>
            <w:rFonts w:eastAsia="Arial Unicode MS" w:cs="Tahoma"/>
            <w:b w:val="0"/>
            <w:color w:val="auto"/>
            <w:kern w:val="0"/>
            <w:szCs w:val="24"/>
            <w:lang w:val="ru-RU"/>
          </w:rPr>
          <w:t>Lync Online Plan 2 (User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_Toc328580144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24</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45" w:history="1">
        <w:r w:rsidR="00B05AA3" w:rsidRPr="00B05AA3">
          <w:rPr>
            <w:rStyle w:val="Hyperlink"/>
            <w:rFonts w:eastAsia="Arial Unicode MS" w:cs="Tahoma"/>
            <w:b w:val="0"/>
            <w:color w:val="auto"/>
            <w:kern w:val="0"/>
            <w:szCs w:val="24"/>
            <w:lang w:val="ru-RU"/>
          </w:rPr>
          <w:t>Lync Online Plan 3 (User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_Toc328580145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24</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46" w:history="1">
        <w:r w:rsidR="00B05AA3" w:rsidRPr="00B05AA3">
          <w:rPr>
            <w:rStyle w:val="Hyperlink"/>
            <w:rFonts w:eastAsia="Arial Unicode MS" w:cs="Tahoma"/>
            <w:b w:val="0"/>
            <w:color w:val="auto"/>
            <w:kern w:val="0"/>
            <w:szCs w:val="24"/>
            <w:lang w:val="ru-RU"/>
          </w:rPr>
          <w:t>Lync Online (план 3A) (лицензия SL «на пользователя»)</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_Toc328580146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24</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47" w:history="1">
        <w:r w:rsidR="00B05AA3" w:rsidRPr="00B05AA3">
          <w:rPr>
            <w:rStyle w:val="Hyperlink"/>
            <w:rFonts w:eastAsia="Arial Unicode MS" w:cs="Tahoma"/>
            <w:b w:val="0"/>
            <w:color w:val="auto"/>
            <w:kern w:val="0"/>
            <w:szCs w:val="24"/>
            <w:lang w:val="ru-RU"/>
          </w:rPr>
          <w:t>Lync Server 2010 Enterprise Edition</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_Toc328580147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24</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rsidP="00B05AA3">
      <w:pPr>
        <w:pStyle w:val="TOC2"/>
        <w:rPr>
          <w:rStyle w:val="Hyperlink"/>
          <w:rFonts w:eastAsia="Arial Unicode MS" w:cs="Tahoma"/>
          <w:color w:val="auto"/>
          <w:szCs w:val="24"/>
          <w:lang w:val="ru-RU"/>
        </w:rPr>
      </w:pPr>
      <w:hyperlink w:anchor="_Toc328580148" w:history="1">
        <w:r w:rsidR="00B05AA3" w:rsidRPr="00B05AA3">
          <w:rPr>
            <w:rStyle w:val="Hyperlink"/>
            <w:rFonts w:eastAsia="Arial Unicode MS" w:cs="Tahoma"/>
            <w:b w:val="0"/>
            <w:color w:val="auto"/>
            <w:kern w:val="0"/>
            <w:szCs w:val="24"/>
            <w:lang w:val="ru-RU"/>
          </w:rPr>
          <w:t>Lync Server 2010 Enterprise CAL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_Toc328580148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24</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49" w:history="1">
        <w:r w:rsidR="00B05AA3" w:rsidRPr="00B05AA3">
          <w:rPr>
            <w:rStyle w:val="Hyperlink"/>
            <w:rFonts w:eastAsia="Arial Unicode MS" w:cs="Tahoma"/>
            <w:b w:val="0"/>
            <w:color w:val="auto"/>
            <w:kern w:val="0"/>
            <w:szCs w:val="24"/>
            <w:lang w:val="ru-RU"/>
          </w:rPr>
          <w:t>Lync Server 2010 Enterprise External Connector</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_Toc328580149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50" w:history="1">
        <w:r w:rsidR="00B05AA3" w:rsidRPr="00B05AA3">
          <w:rPr>
            <w:rStyle w:val="Hyperlink"/>
            <w:rFonts w:eastAsia="Arial Unicode MS" w:cs="Tahoma"/>
            <w:b w:val="0"/>
            <w:color w:val="auto"/>
            <w:kern w:val="0"/>
            <w:szCs w:val="24"/>
            <w:lang w:val="ru-RU"/>
          </w:rPr>
          <w:t>Lync Server 2010 Plus CAL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_Toc328580150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51" w:history="1">
        <w:r w:rsidR="00B05AA3" w:rsidRPr="00B05AA3">
          <w:rPr>
            <w:rStyle w:val="Hyperlink"/>
            <w:rFonts w:eastAsia="Arial Unicode MS" w:cs="Tahoma"/>
            <w:b w:val="0"/>
            <w:color w:val="auto"/>
            <w:kern w:val="0"/>
            <w:szCs w:val="24"/>
            <w:lang w:val="ru-RU"/>
          </w:rPr>
          <w:t>Lync Server 2010 Plus External Connector</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_Toc328580151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52" w:history="1">
        <w:r w:rsidR="00B05AA3" w:rsidRPr="00B05AA3">
          <w:rPr>
            <w:rStyle w:val="Hyperlink"/>
            <w:rFonts w:eastAsia="Arial Unicode MS" w:cs="Tahoma"/>
            <w:b w:val="0"/>
            <w:color w:val="auto"/>
            <w:kern w:val="0"/>
            <w:szCs w:val="24"/>
            <w:lang w:val="ru-RU"/>
          </w:rPr>
          <w:t>Lync Server 2010 Standard Edition</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_Toc328580152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53" w:history="1">
        <w:r w:rsidR="00B05AA3" w:rsidRPr="00B05AA3">
          <w:rPr>
            <w:rStyle w:val="Hyperlink"/>
            <w:rFonts w:eastAsia="Arial Unicode MS" w:cs="Tahoma"/>
            <w:b w:val="0"/>
            <w:color w:val="auto"/>
            <w:kern w:val="0"/>
            <w:szCs w:val="24"/>
            <w:lang w:val="ru-RU"/>
          </w:rPr>
          <w:t>Lync Server 2010 Standard CAL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_Toc328580153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54" w:history="1">
        <w:r w:rsidR="00B05AA3" w:rsidRPr="00B05AA3">
          <w:rPr>
            <w:rStyle w:val="Hyperlink"/>
            <w:rFonts w:eastAsia="Arial Unicode MS" w:cs="Tahoma"/>
            <w:b w:val="0"/>
            <w:color w:val="auto"/>
            <w:kern w:val="0"/>
            <w:szCs w:val="24"/>
            <w:lang w:val="ru-RU"/>
          </w:rPr>
          <w:t>Lync Server 2010 Standard External Connector</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_Toc328580154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55" w:history="1">
        <w:r w:rsidR="00B05AA3" w:rsidRPr="00A92C45">
          <w:rPr>
            <w:rStyle w:val="Hyperlink"/>
            <w:rFonts w:eastAsia="Arial Unicode MS" w:cs="Tahoma"/>
            <w:noProof/>
          </w:rPr>
          <w:t>Lync Communications Server Public Instant Messaging Connectivity («PIC») (User SL)</w:t>
        </w:r>
        <w:r w:rsidR="00B05AA3">
          <w:rPr>
            <w:noProof/>
            <w:webHidden/>
          </w:rPr>
          <w:tab/>
        </w:r>
        <w:r w:rsidR="00B05AA3">
          <w:rPr>
            <w:noProof/>
            <w:webHidden/>
          </w:rPr>
          <w:fldChar w:fldCharType="begin"/>
        </w:r>
        <w:r w:rsidR="00B05AA3">
          <w:rPr>
            <w:noProof/>
            <w:webHidden/>
          </w:rPr>
          <w:instrText xml:space="preserve"> PAGEREF _Toc328580155 \h </w:instrText>
        </w:r>
        <w:r w:rsidR="00B05AA3">
          <w:rPr>
            <w:noProof/>
            <w:webHidden/>
          </w:rPr>
        </w:r>
        <w:r w:rsidR="00B05AA3">
          <w:rPr>
            <w:noProof/>
            <w:webHidden/>
          </w:rPr>
          <w:fldChar w:fldCharType="separate"/>
        </w:r>
        <w:r w:rsidR="009178D1">
          <w:rPr>
            <w:noProof/>
            <w:webHidden/>
          </w:rPr>
          <w:t>25</w:t>
        </w:r>
        <w:r w:rsidR="00B05AA3">
          <w:rPr>
            <w:noProof/>
            <w:webHidden/>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56" w:history="1">
        <w:r w:rsidR="00B05AA3" w:rsidRPr="00B05AA3">
          <w:rPr>
            <w:rStyle w:val="Hyperlink"/>
            <w:rFonts w:eastAsia="Arial Unicode MS" w:cs="Tahoma"/>
            <w:b w:val="0"/>
            <w:color w:val="auto"/>
            <w:kern w:val="0"/>
            <w:szCs w:val="24"/>
            <w:lang w:val="ru-RU"/>
          </w:rPr>
          <w:t>Microsoft Dynamics CRM 2011 CAL (пользовательские лицензии и лицензии «на устройство»)</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_Toc328580156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rsidP="006F1FF9">
      <w:pPr>
        <w:pStyle w:val="TOC2"/>
        <w:rPr>
          <w:rStyle w:val="Hyperlink"/>
          <w:rFonts w:eastAsia="Arial Unicode MS" w:cs="Tahoma"/>
          <w:color w:val="auto"/>
          <w:szCs w:val="24"/>
          <w:lang w:val="ru-RU"/>
        </w:rPr>
      </w:pPr>
      <w:hyperlink w:anchor="_Toc328580157" w:history="1">
        <w:r w:rsidR="00B05AA3" w:rsidRPr="00B05AA3">
          <w:rPr>
            <w:rStyle w:val="Hyperlink"/>
            <w:rFonts w:eastAsia="Arial Unicode MS" w:cs="Tahoma"/>
            <w:b w:val="0"/>
            <w:color w:val="auto"/>
            <w:kern w:val="0"/>
            <w:szCs w:val="24"/>
            <w:lang w:val="ru-RU"/>
          </w:rPr>
          <w:t>Microsoft Dynamics CRM 2011 Employee Self Service CAL (пользовательские лицензии и лицензии «на</w:t>
        </w:r>
        <w:r w:rsidR="006F1FF9">
          <w:rPr>
            <w:rStyle w:val="Hyperlink"/>
            <w:rFonts w:eastAsia="Arial Unicode MS" w:cs="Tahoma"/>
            <w:b w:val="0"/>
            <w:color w:val="auto"/>
            <w:kern w:val="0"/>
            <w:szCs w:val="24"/>
          </w:rPr>
          <w:t> </w:t>
        </w:r>
        <w:r w:rsidR="00B05AA3" w:rsidRPr="00B05AA3">
          <w:rPr>
            <w:rStyle w:val="Hyperlink"/>
            <w:rFonts w:eastAsia="Arial Unicode MS" w:cs="Tahoma"/>
            <w:b w:val="0"/>
            <w:color w:val="auto"/>
            <w:kern w:val="0"/>
            <w:szCs w:val="24"/>
            <w:lang w:val="ru-RU"/>
          </w:rPr>
          <w:t>устройство»)</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_Toc328580157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58" w:history="1">
        <w:r w:rsidR="00B05AA3" w:rsidRPr="00B05AA3">
          <w:rPr>
            <w:rStyle w:val="Hyperlink"/>
            <w:rFonts w:eastAsia="Arial Unicode MS" w:cs="Tahoma"/>
            <w:b w:val="0"/>
            <w:color w:val="auto"/>
            <w:kern w:val="0"/>
            <w:szCs w:val="24"/>
            <w:lang w:val="ru-RU"/>
          </w:rPr>
          <w:t>Microsoft Dynamics CRM 2011 External Connector</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_Toc328580158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59" w:history="1">
        <w:r w:rsidR="00B05AA3" w:rsidRPr="00B05AA3">
          <w:rPr>
            <w:rStyle w:val="Hyperlink"/>
            <w:rFonts w:eastAsia="Arial Unicode MS" w:cs="Tahoma"/>
            <w:b w:val="0"/>
            <w:color w:val="auto"/>
            <w:kern w:val="0"/>
            <w:szCs w:val="24"/>
            <w:lang w:val="ru-RU"/>
          </w:rPr>
          <w:t xml:space="preserve">Microsoft Dynamics CRM 2011 Full Use Additive CAL (пользовательские лицензии и лицензии </w:t>
        </w:r>
        <w:r w:rsidR="006F1FF9">
          <w:rPr>
            <w:rStyle w:val="Hyperlink"/>
            <w:rFonts w:eastAsia="Arial Unicode MS" w:cs="Tahoma"/>
            <w:b w:val="0"/>
            <w:color w:val="auto"/>
            <w:kern w:val="0"/>
            <w:szCs w:val="24"/>
          </w:rPr>
          <w:br/>
        </w:r>
        <w:r w:rsidR="00B05AA3" w:rsidRPr="00B05AA3">
          <w:rPr>
            <w:rStyle w:val="Hyperlink"/>
            <w:rFonts w:eastAsia="Arial Unicode MS" w:cs="Tahoma"/>
            <w:b w:val="0"/>
            <w:color w:val="auto"/>
            <w:kern w:val="0"/>
            <w:szCs w:val="24"/>
            <w:lang w:val="ru-RU"/>
          </w:rPr>
          <w:t>«на устройство»)</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_Toc328580159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60" w:history="1">
        <w:r w:rsidR="00B05AA3" w:rsidRPr="00B05AA3">
          <w:rPr>
            <w:rStyle w:val="Hyperlink"/>
            <w:rFonts w:eastAsia="Arial Unicode MS" w:cs="Tahoma"/>
            <w:b w:val="0"/>
            <w:color w:val="auto"/>
            <w:kern w:val="0"/>
            <w:szCs w:val="24"/>
            <w:lang w:val="ru-RU"/>
          </w:rPr>
          <w:t>Microsoft Dynamics CRM 2011 Limited CAL (пользовательские лицензии и лицензии «на устройство»)</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_Toc328580160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rsidP="006F1FF9">
      <w:pPr>
        <w:pStyle w:val="TOC2"/>
        <w:rPr>
          <w:rStyle w:val="Hyperlink"/>
          <w:rFonts w:eastAsia="Arial Unicode MS" w:cs="Tahoma"/>
          <w:color w:val="auto"/>
          <w:szCs w:val="24"/>
          <w:lang w:val="ru-RU"/>
        </w:rPr>
      </w:pPr>
      <w:hyperlink w:anchor="_Toc328580161" w:history="1">
        <w:r w:rsidR="00B05AA3" w:rsidRPr="00B05AA3">
          <w:rPr>
            <w:rStyle w:val="Hyperlink"/>
            <w:rFonts w:eastAsia="Arial Unicode MS" w:cs="Tahoma"/>
            <w:b w:val="0"/>
            <w:color w:val="auto"/>
            <w:kern w:val="0"/>
            <w:szCs w:val="24"/>
            <w:lang w:val="ru-RU"/>
          </w:rPr>
          <w:t>Microsoft Dynamics CRM 2011 Limited Use Additive CAL (пользовательские лицензии и лицензии «на</w:t>
        </w:r>
        <w:r w:rsidR="006F1FF9">
          <w:rPr>
            <w:rStyle w:val="Hyperlink"/>
            <w:rFonts w:eastAsia="Arial Unicode MS" w:cs="Tahoma"/>
            <w:b w:val="0"/>
            <w:color w:val="auto"/>
            <w:kern w:val="0"/>
            <w:szCs w:val="24"/>
          </w:rPr>
          <w:t> </w:t>
        </w:r>
        <w:r w:rsidR="00B05AA3" w:rsidRPr="00B05AA3">
          <w:rPr>
            <w:rStyle w:val="Hyperlink"/>
            <w:rFonts w:eastAsia="Arial Unicode MS" w:cs="Tahoma"/>
            <w:b w:val="0"/>
            <w:color w:val="auto"/>
            <w:kern w:val="0"/>
            <w:szCs w:val="24"/>
            <w:lang w:val="ru-RU"/>
          </w:rPr>
          <w:t>устройство»)</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_Toc328580161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62" w:history="1">
        <w:r w:rsidR="00B05AA3" w:rsidRPr="00B05AA3">
          <w:rPr>
            <w:rStyle w:val="Hyperlink"/>
            <w:rFonts w:eastAsia="Arial Unicode MS" w:cs="Tahoma"/>
            <w:b w:val="0"/>
            <w:color w:val="auto"/>
            <w:kern w:val="0"/>
            <w:szCs w:val="24"/>
            <w:lang w:val="ru-RU"/>
          </w:rPr>
          <w:t>Microsoft Dynamics CRM Server 2011</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_Toc328580162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63" w:history="1">
        <w:r w:rsidR="00B05AA3" w:rsidRPr="00B05AA3">
          <w:rPr>
            <w:rStyle w:val="Hyperlink"/>
            <w:rFonts w:eastAsia="Arial Unicode MS" w:cs="Tahoma"/>
            <w:b w:val="0"/>
            <w:color w:val="auto"/>
            <w:kern w:val="0"/>
            <w:szCs w:val="24"/>
            <w:lang w:val="ru-RU"/>
          </w:rPr>
          <w:t>Microsoft Dynamics CRM Workgroup Server 2011</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_Toc328580163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64" w:history="1">
        <w:r w:rsidR="00B05AA3" w:rsidRPr="00B05AA3">
          <w:rPr>
            <w:rStyle w:val="Hyperlink"/>
            <w:rFonts w:eastAsia="Arial Unicode MS" w:cs="Tahoma"/>
            <w:b w:val="0"/>
            <w:color w:val="auto"/>
            <w:kern w:val="0"/>
            <w:szCs w:val="24"/>
            <w:lang w:val="ru-RU"/>
          </w:rPr>
          <w:t>Office 365 Plan A2 (User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_Toc328580164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65" w:history="1">
        <w:r w:rsidR="00B05AA3" w:rsidRPr="00B05AA3">
          <w:rPr>
            <w:rStyle w:val="Hyperlink"/>
            <w:rFonts w:eastAsia="Arial Unicode MS" w:cs="Tahoma"/>
            <w:b w:val="0"/>
            <w:color w:val="auto"/>
            <w:kern w:val="0"/>
            <w:szCs w:val="24"/>
            <w:lang w:val="ru-RU"/>
          </w:rPr>
          <w:t>Office 365 Plan A3 (User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_Toc328580165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66" w:history="1">
        <w:r w:rsidR="00B05AA3" w:rsidRPr="00B05AA3">
          <w:rPr>
            <w:rStyle w:val="Hyperlink"/>
            <w:rFonts w:eastAsia="Arial Unicode MS" w:cs="Tahoma"/>
            <w:b w:val="0"/>
            <w:color w:val="auto"/>
            <w:kern w:val="0"/>
            <w:szCs w:val="24"/>
            <w:lang w:val="ru-RU"/>
          </w:rPr>
          <w:t>Office 365 Plan A4 (User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_Toc328580166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67" w:history="1">
        <w:r w:rsidR="00B05AA3" w:rsidRPr="00B05AA3">
          <w:rPr>
            <w:rStyle w:val="Hyperlink"/>
            <w:rFonts w:eastAsia="Arial Unicode MS" w:cs="Tahoma"/>
            <w:b w:val="0"/>
            <w:color w:val="auto"/>
            <w:kern w:val="0"/>
            <w:szCs w:val="24"/>
            <w:lang w:val="ru-RU"/>
          </w:rPr>
          <w:t>Office 365 Plan E1 (User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_Toc328580167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68" w:history="1">
        <w:r w:rsidR="00B05AA3" w:rsidRPr="00B05AA3">
          <w:rPr>
            <w:rStyle w:val="Hyperlink"/>
            <w:rFonts w:eastAsia="Arial Unicode MS" w:cs="Tahoma"/>
            <w:b w:val="0"/>
            <w:color w:val="auto"/>
            <w:kern w:val="0"/>
            <w:szCs w:val="24"/>
            <w:lang w:val="ru-RU"/>
          </w:rPr>
          <w:t>Office 365 Plan E2 – E4 (User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_Toc328580168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69" w:history="1">
        <w:r w:rsidR="00B05AA3" w:rsidRPr="00B05AA3">
          <w:rPr>
            <w:rStyle w:val="Hyperlink"/>
            <w:rFonts w:eastAsia="Arial Unicode MS" w:cs="Tahoma"/>
            <w:b w:val="0"/>
            <w:color w:val="auto"/>
            <w:kern w:val="0"/>
            <w:szCs w:val="24"/>
            <w:lang w:val="ru-RU"/>
          </w:rPr>
          <w:t>Office 365 Plan K1 (User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_Toc328580169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70" w:history="1">
        <w:r w:rsidR="00B05AA3" w:rsidRPr="00B05AA3">
          <w:rPr>
            <w:rStyle w:val="Hyperlink"/>
            <w:rFonts w:eastAsia="Arial Unicode MS" w:cs="Tahoma"/>
            <w:b w:val="0"/>
            <w:color w:val="auto"/>
            <w:kern w:val="0"/>
            <w:szCs w:val="24"/>
            <w:lang w:val="ru-RU"/>
          </w:rPr>
          <w:t>Office 365 Plan K2 (User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_Toc328580170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71" w:history="1">
        <w:r w:rsidR="00B05AA3" w:rsidRPr="00A92C45">
          <w:rPr>
            <w:rStyle w:val="Hyperlink"/>
            <w:rFonts w:eastAsia="Arial Unicode MS" w:cs="Tahoma"/>
            <w:noProof/>
          </w:rPr>
          <w:t xml:space="preserve">Office Web Applications </w:t>
        </w:r>
        <w:r w:rsidR="00B05AA3" w:rsidRPr="00A92C45">
          <w:rPr>
            <w:rStyle w:val="Hyperlink"/>
            <w:rFonts w:eastAsia="Arial Unicode MS" w:cs="Tahoma"/>
            <w:noProof/>
            <w:lang w:val="ru-RU"/>
          </w:rPr>
          <w:t>с</w:t>
        </w:r>
        <w:r w:rsidR="00B05AA3" w:rsidRPr="00A92C45">
          <w:rPr>
            <w:rStyle w:val="Hyperlink"/>
            <w:rFonts w:eastAsia="Arial Unicode MS" w:cs="Tahoma"/>
            <w:noProof/>
          </w:rPr>
          <w:t xml:space="preserve"> SharePoint (</w:t>
        </w:r>
        <w:r w:rsidR="00B05AA3" w:rsidRPr="00A92C45">
          <w:rPr>
            <w:rStyle w:val="Hyperlink"/>
            <w:rFonts w:eastAsia="Arial Unicode MS" w:cs="Tahoma"/>
            <w:noProof/>
            <w:lang w:val="ru-RU"/>
          </w:rPr>
          <w:t>план</w:t>
        </w:r>
        <w:r w:rsidR="00B05AA3" w:rsidRPr="00A92C45">
          <w:rPr>
            <w:rStyle w:val="Hyperlink"/>
            <w:rFonts w:eastAsia="Arial Unicode MS" w:cs="Tahoma"/>
            <w:noProof/>
          </w:rPr>
          <w:t xml:space="preserve"> 2A) (</w:t>
        </w:r>
        <w:r w:rsidR="00B05AA3" w:rsidRPr="00A92C45">
          <w:rPr>
            <w:rStyle w:val="Hyperlink"/>
            <w:rFonts w:eastAsia="Arial Unicode MS" w:cs="Tahoma"/>
            <w:noProof/>
            <w:lang w:val="ru-RU"/>
          </w:rPr>
          <w:t>лицензия</w:t>
        </w:r>
        <w:r w:rsidR="00B05AA3" w:rsidRPr="00A92C45">
          <w:rPr>
            <w:rStyle w:val="Hyperlink"/>
            <w:rFonts w:eastAsia="Arial Unicode MS" w:cs="Tahoma"/>
            <w:noProof/>
          </w:rPr>
          <w:t xml:space="preserve"> SL «</w:t>
        </w:r>
        <w:r w:rsidR="00B05AA3" w:rsidRPr="00A92C45">
          <w:rPr>
            <w:rStyle w:val="Hyperlink"/>
            <w:rFonts w:eastAsia="Arial Unicode MS" w:cs="Tahoma"/>
            <w:noProof/>
            <w:lang w:val="ru-RU"/>
          </w:rPr>
          <w:t>на</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пользователя</w:t>
        </w:r>
        <w:r w:rsidR="00B05AA3" w:rsidRPr="00A92C45">
          <w:rPr>
            <w:rStyle w:val="Hyperlink"/>
            <w:rFonts w:eastAsia="Arial Unicode MS" w:cs="Tahoma"/>
            <w:noProof/>
          </w:rPr>
          <w:t>»)</w:t>
        </w:r>
        <w:r w:rsidR="00B05AA3">
          <w:rPr>
            <w:noProof/>
            <w:webHidden/>
          </w:rPr>
          <w:tab/>
        </w:r>
        <w:r w:rsidR="00B05AA3">
          <w:rPr>
            <w:noProof/>
            <w:webHidden/>
          </w:rPr>
          <w:fldChar w:fldCharType="begin"/>
        </w:r>
        <w:r w:rsidR="00B05AA3">
          <w:rPr>
            <w:noProof/>
            <w:webHidden/>
          </w:rPr>
          <w:instrText xml:space="preserve"> PAGEREF _Toc328580171 \h </w:instrText>
        </w:r>
        <w:r w:rsidR="00B05AA3">
          <w:rPr>
            <w:noProof/>
            <w:webHidden/>
          </w:rPr>
        </w:r>
        <w:r w:rsidR="00B05AA3">
          <w:rPr>
            <w:noProof/>
            <w:webHidden/>
          </w:rPr>
          <w:fldChar w:fldCharType="separate"/>
        </w:r>
        <w:r w:rsidR="009178D1">
          <w:rPr>
            <w:noProof/>
            <w:webHidden/>
          </w:rPr>
          <w:t>25</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72" w:history="1">
        <w:r w:rsidR="00B05AA3" w:rsidRPr="00A92C45">
          <w:rPr>
            <w:rStyle w:val="Hyperlink"/>
            <w:rFonts w:eastAsia="Arial Unicode MS" w:cs="Tahoma"/>
            <w:noProof/>
            <w:lang w:val="ru-RU"/>
          </w:rPr>
          <w:t>Project Server 2010</w:t>
        </w:r>
        <w:r w:rsidR="00B05AA3">
          <w:rPr>
            <w:noProof/>
            <w:webHidden/>
          </w:rPr>
          <w:tab/>
        </w:r>
        <w:r w:rsidR="00B05AA3">
          <w:rPr>
            <w:noProof/>
            <w:webHidden/>
          </w:rPr>
          <w:fldChar w:fldCharType="begin"/>
        </w:r>
        <w:r w:rsidR="00B05AA3">
          <w:rPr>
            <w:noProof/>
            <w:webHidden/>
          </w:rPr>
          <w:instrText xml:space="preserve"> PAGEREF _Toc328580172 \h </w:instrText>
        </w:r>
        <w:r w:rsidR="00B05AA3">
          <w:rPr>
            <w:noProof/>
            <w:webHidden/>
          </w:rPr>
        </w:r>
        <w:r w:rsidR="00B05AA3">
          <w:rPr>
            <w:noProof/>
            <w:webHidden/>
          </w:rPr>
          <w:fldChar w:fldCharType="separate"/>
        </w:r>
        <w:r w:rsidR="009178D1">
          <w:rPr>
            <w:noProof/>
            <w:webHidden/>
          </w:rPr>
          <w:t>25</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73" w:history="1">
        <w:r w:rsidR="00B05AA3" w:rsidRPr="00A92C45">
          <w:rPr>
            <w:rStyle w:val="Hyperlink"/>
            <w:rFonts w:eastAsia="Arial Unicode MS" w:cs="Tahoma"/>
            <w:noProof/>
            <w:lang w:val="ru-RU"/>
          </w:rPr>
          <w:t>Project Server 2010 CAL</w:t>
        </w:r>
        <w:r w:rsidR="00B05AA3">
          <w:rPr>
            <w:noProof/>
            <w:webHidden/>
          </w:rPr>
          <w:tab/>
        </w:r>
        <w:r w:rsidR="00B05AA3">
          <w:rPr>
            <w:noProof/>
            <w:webHidden/>
          </w:rPr>
          <w:fldChar w:fldCharType="begin"/>
        </w:r>
        <w:r w:rsidR="00B05AA3">
          <w:rPr>
            <w:noProof/>
            <w:webHidden/>
          </w:rPr>
          <w:instrText xml:space="preserve"> PAGEREF _Toc328580173 \h </w:instrText>
        </w:r>
        <w:r w:rsidR="00B05AA3">
          <w:rPr>
            <w:noProof/>
            <w:webHidden/>
          </w:rPr>
        </w:r>
        <w:r w:rsidR="00B05AA3">
          <w:rPr>
            <w:noProof/>
            <w:webHidden/>
          </w:rPr>
          <w:fldChar w:fldCharType="separate"/>
        </w:r>
        <w:r w:rsidR="009178D1">
          <w:rPr>
            <w:noProof/>
            <w:webHidden/>
          </w:rPr>
          <w:t>25</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74" w:history="1">
        <w:r w:rsidR="00B05AA3" w:rsidRPr="00A92C45">
          <w:rPr>
            <w:rStyle w:val="Hyperlink"/>
            <w:rFonts w:eastAsia="Arial Unicode MS" w:cs="Tahoma"/>
            <w:noProof/>
            <w:lang w:val="ru-RU"/>
          </w:rPr>
          <w:t>Search Server 2010</w:t>
        </w:r>
        <w:r w:rsidR="00B05AA3">
          <w:rPr>
            <w:noProof/>
            <w:webHidden/>
          </w:rPr>
          <w:tab/>
        </w:r>
        <w:r w:rsidR="00B05AA3">
          <w:rPr>
            <w:noProof/>
            <w:webHidden/>
          </w:rPr>
          <w:fldChar w:fldCharType="begin"/>
        </w:r>
        <w:r w:rsidR="00B05AA3">
          <w:rPr>
            <w:noProof/>
            <w:webHidden/>
          </w:rPr>
          <w:instrText xml:space="preserve"> PAGEREF _Toc328580174 \h </w:instrText>
        </w:r>
        <w:r w:rsidR="00B05AA3">
          <w:rPr>
            <w:noProof/>
            <w:webHidden/>
          </w:rPr>
        </w:r>
        <w:r w:rsidR="00B05AA3">
          <w:rPr>
            <w:noProof/>
            <w:webHidden/>
          </w:rPr>
          <w:fldChar w:fldCharType="separate"/>
        </w:r>
        <w:r w:rsidR="009178D1">
          <w:rPr>
            <w:noProof/>
            <w:webHidden/>
          </w:rPr>
          <w:t>25</w:t>
        </w:r>
        <w:r w:rsidR="00B05AA3">
          <w:rPr>
            <w:noProof/>
            <w:webHidden/>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75" w:history="1">
        <w:r w:rsidR="00B05AA3" w:rsidRPr="00B05AA3">
          <w:rPr>
            <w:rStyle w:val="Hyperlink"/>
            <w:rFonts w:eastAsia="Arial Unicode MS" w:cs="Tahoma"/>
            <w:b w:val="0"/>
            <w:color w:val="auto"/>
            <w:kern w:val="0"/>
            <w:szCs w:val="24"/>
            <w:lang w:val="ru-RU"/>
          </w:rPr>
          <w:t>SharePoint™ Online Extra Storage, 1 ГБ (дополнительная лицензия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_Toc328580175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76" w:history="1">
        <w:r w:rsidR="00B05AA3" w:rsidRPr="00B05AA3">
          <w:rPr>
            <w:rStyle w:val="Hyperlink"/>
            <w:rFonts w:eastAsia="Arial Unicode MS" w:cs="Tahoma"/>
            <w:b w:val="0"/>
            <w:color w:val="auto"/>
            <w:kern w:val="0"/>
            <w:szCs w:val="24"/>
            <w:lang w:val="ru-RU"/>
          </w:rPr>
          <w:t>1 ГБ дополнительного хранилища для SharePoint™ Online A (Add-on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_Toc328580176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177" w:history="1">
        <w:r w:rsidR="00B05AA3" w:rsidRPr="00B05AA3">
          <w:rPr>
            <w:rStyle w:val="Hyperlink"/>
            <w:rFonts w:eastAsia="Arial Unicode MS" w:cs="Tahoma"/>
            <w:b w:val="0"/>
            <w:color w:val="auto"/>
            <w:kern w:val="0"/>
            <w:szCs w:val="24"/>
            <w:lang w:val="ru-RU"/>
          </w:rPr>
          <w:t>SharePoint™ Online Plan 1 (User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_Toc328580177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25</w:t>
        </w:r>
        <w:r w:rsidR="00B05AA3" w:rsidRPr="00B05AA3">
          <w:rPr>
            <w:rStyle w:val="Hyperlink"/>
            <w:rFonts w:eastAsia="Arial Unicode MS" w:cs="Tahoma"/>
            <w:b w:val="0"/>
            <w:webHidden/>
            <w:color w:val="auto"/>
            <w:kern w:val="0"/>
            <w:szCs w:val="24"/>
            <w:lang w:val="ru-RU"/>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78" w:history="1">
        <w:r w:rsidR="00B05AA3" w:rsidRPr="00A92C45">
          <w:rPr>
            <w:rStyle w:val="Hyperlink"/>
            <w:rFonts w:eastAsia="Arial Unicode MS" w:cs="Tahoma"/>
            <w:noProof/>
          </w:rPr>
          <w:t>SharePoint™ Online Plan 2 (User SL)</w:t>
        </w:r>
        <w:r w:rsidR="00B05AA3">
          <w:rPr>
            <w:noProof/>
            <w:webHidden/>
          </w:rPr>
          <w:tab/>
        </w:r>
        <w:r w:rsidR="00B05AA3">
          <w:rPr>
            <w:noProof/>
            <w:webHidden/>
          </w:rPr>
          <w:fldChar w:fldCharType="begin"/>
        </w:r>
        <w:r w:rsidR="00B05AA3">
          <w:rPr>
            <w:noProof/>
            <w:webHidden/>
          </w:rPr>
          <w:instrText xml:space="preserve"> PAGEREF _Toc328580178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79" w:history="1">
        <w:r w:rsidR="00B05AA3" w:rsidRPr="00A92C45">
          <w:rPr>
            <w:rStyle w:val="Hyperlink"/>
            <w:rFonts w:eastAsia="Arial Unicode MS" w:cs="Tahoma"/>
            <w:noProof/>
            <w:lang w:val="ru-RU"/>
          </w:rPr>
          <w:t>SharePoint™ Server 2010</w:t>
        </w:r>
        <w:r w:rsidR="00B05AA3">
          <w:rPr>
            <w:noProof/>
            <w:webHidden/>
          </w:rPr>
          <w:tab/>
        </w:r>
        <w:r w:rsidR="00B05AA3">
          <w:rPr>
            <w:noProof/>
            <w:webHidden/>
          </w:rPr>
          <w:fldChar w:fldCharType="begin"/>
        </w:r>
        <w:r w:rsidR="00B05AA3">
          <w:rPr>
            <w:noProof/>
            <w:webHidden/>
          </w:rPr>
          <w:instrText xml:space="preserve"> PAGEREF _Toc328580179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80" w:history="1">
        <w:r w:rsidR="00B05AA3" w:rsidRPr="00A92C45">
          <w:rPr>
            <w:rStyle w:val="Hyperlink"/>
            <w:rFonts w:eastAsia="Arial Unicode MS" w:cs="Tahoma"/>
            <w:noProof/>
            <w:lang w:val="ru-RU"/>
          </w:rPr>
          <w:t>SharePoint™ Server 2010 Enterprise CAL</w:t>
        </w:r>
        <w:r w:rsidR="00B05AA3">
          <w:rPr>
            <w:noProof/>
            <w:webHidden/>
          </w:rPr>
          <w:tab/>
        </w:r>
        <w:r w:rsidR="00B05AA3">
          <w:rPr>
            <w:noProof/>
            <w:webHidden/>
          </w:rPr>
          <w:fldChar w:fldCharType="begin"/>
        </w:r>
        <w:r w:rsidR="00B05AA3">
          <w:rPr>
            <w:noProof/>
            <w:webHidden/>
          </w:rPr>
          <w:instrText xml:space="preserve"> PAGEREF _Toc328580180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181" w:history="1">
        <w:r w:rsidR="00B05AA3" w:rsidRPr="00A92C45">
          <w:rPr>
            <w:rStyle w:val="Hyperlink"/>
            <w:rFonts w:eastAsia="Arial Unicode MS" w:cs="Tahoma"/>
          </w:rPr>
          <w:t xml:space="preserve">SharePoint™ Server 2010 Enterprise </w:t>
        </w:r>
        <w:r w:rsidR="00B05AA3" w:rsidRPr="00A92C45">
          <w:rPr>
            <w:rStyle w:val="Hyperlink"/>
            <w:rFonts w:eastAsia="Arial Unicode MS" w:cs="Tahoma"/>
            <w:lang w:val="ru-RU"/>
          </w:rPr>
          <w:t>для</w:t>
        </w:r>
        <w:r w:rsidR="00B05AA3" w:rsidRPr="00A92C45">
          <w:rPr>
            <w:rStyle w:val="Hyperlink"/>
            <w:rFonts w:eastAsia="Arial Unicode MS" w:cs="Tahoma"/>
          </w:rPr>
          <w:t xml:space="preserve"> </w:t>
        </w:r>
        <w:r w:rsidR="00B05AA3" w:rsidRPr="00A92C45">
          <w:rPr>
            <w:rStyle w:val="Hyperlink"/>
            <w:rFonts w:eastAsia="Arial Unicode MS" w:cs="Tahoma"/>
            <w:lang w:val="ru-RU"/>
          </w:rPr>
          <w:t>интернет</w:t>
        </w:r>
        <w:r w:rsidR="00B05AA3" w:rsidRPr="00A92C45">
          <w:rPr>
            <w:rStyle w:val="Hyperlink"/>
            <w:rFonts w:eastAsia="Arial Unicode MS" w:cs="Tahoma"/>
          </w:rPr>
          <w:t>-</w:t>
        </w:r>
        <w:r w:rsidR="00B05AA3" w:rsidRPr="00A92C45">
          <w:rPr>
            <w:rStyle w:val="Hyperlink"/>
            <w:rFonts w:eastAsia="Arial Unicode MS" w:cs="Tahoma"/>
            <w:lang w:val="ru-RU"/>
          </w:rPr>
          <w:t>сайтов</w:t>
        </w:r>
        <w:r w:rsidR="00B05AA3">
          <w:rPr>
            <w:webHidden/>
          </w:rPr>
          <w:tab/>
        </w:r>
        <w:r w:rsidR="00B05AA3">
          <w:rPr>
            <w:webHidden/>
          </w:rPr>
          <w:fldChar w:fldCharType="begin"/>
        </w:r>
        <w:r w:rsidR="00B05AA3">
          <w:rPr>
            <w:webHidden/>
          </w:rPr>
          <w:instrText xml:space="preserve"> PAGEREF _Toc328580181 \h </w:instrText>
        </w:r>
        <w:r w:rsidR="00B05AA3">
          <w:rPr>
            <w:webHidden/>
          </w:rPr>
        </w:r>
        <w:r w:rsidR="00B05AA3">
          <w:rPr>
            <w:webHidden/>
          </w:rPr>
          <w:fldChar w:fldCharType="separate"/>
        </w:r>
        <w:r w:rsidR="009178D1">
          <w:rPr>
            <w:webHidden/>
          </w:rPr>
          <w:t>26</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182" w:history="1">
        <w:r w:rsidR="00B05AA3" w:rsidRPr="00A92C45">
          <w:rPr>
            <w:rStyle w:val="Hyperlink"/>
            <w:rFonts w:eastAsia="Arial Unicode MS" w:cs="Tahoma"/>
          </w:rPr>
          <w:t xml:space="preserve">SharePoint™ Server 2010 Standard </w:t>
        </w:r>
        <w:r w:rsidR="00B05AA3" w:rsidRPr="00A92C45">
          <w:rPr>
            <w:rStyle w:val="Hyperlink"/>
            <w:rFonts w:eastAsia="Arial Unicode MS" w:cs="Tahoma"/>
            <w:lang w:val="ru-RU"/>
          </w:rPr>
          <w:t>для</w:t>
        </w:r>
        <w:r w:rsidR="00B05AA3" w:rsidRPr="00A92C45">
          <w:rPr>
            <w:rStyle w:val="Hyperlink"/>
            <w:rFonts w:eastAsia="Arial Unicode MS" w:cs="Tahoma"/>
          </w:rPr>
          <w:t xml:space="preserve"> </w:t>
        </w:r>
        <w:r w:rsidR="00B05AA3" w:rsidRPr="00A92C45">
          <w:rPr>
            <w:rStyle w:val="Hyperlink"/>
            <w:rFonts w:eastAsia="Arial Unicode MS" w:cs="Tahoma"/>
            <w:lang w:val="ru-RU"/>
          </w:rPr>
          <w:t>интернет</w:t>
        </w:r>
        <w:r w:rsidR="00B05AA3" w:rsidRPr="00A92C45">
          <w:rPr>
            <w:rStyle w:val="Hyperlink"/>
            <w:rFonts w:eastAsia="Arial Unicode MS" w:cs="Tahoma"/>
          </w:rPr>
          <w:t>-</w:t>
        </w:r>
        <w:r w:rsidR="00B05AA3" w:rsidRPr="00A92C45">
          <w:rPr>
            <w:rStyle w:val="Hyperlink"/>
            <w:rFonts w:eastAsia="Arial Unicode MS" w:cs="Tahoma"/>
            <w:lang w:val="ru-RU"/>
          </w:rPr>
          <w:t>сайтов</w:t>
        </w:r>
        <w:r w:rsidR="00B05AA3">
          <w:rPr>
            <w:webHidden/>
          </w:rPr>
          <w:tab/>
        </w:r>
        <w:r w:rsidR="00B05AA3">
          <w:rPr>
            <w:webHidden/>
          </w:rPr>
          <w:fldChar w:fldCharType="begin"/>
        </w:r>
        <w:r w:rsidR="00B05AA3">
          <w:rPr>
            <w:webHidden/>
          </w:rPr>
          <w:instrText xml:space="preserve"> PAGEREF _Toc328580182 \h </w:instrText>
        </w:r>
        <w:r w:rsidR="00B05AA3">
          <w:rPr>
            <w:webHidden/>
          </w:rPr>
        </w:r>
        <w:r w:rsidR="00B05AA3">
          <w:rPr>
            <w:webHidden/>
          </w:rPr>
          <w:fldChar w:fldCharType="separate"/>
        </w:r>
        <w:r w:rsidR="009178D1">
          <w:rPr>
            <w:webHidden/>
          </w:rPr>
          <w:t>26</w:t>
        </w:r>
        <w:r w:rsidR="00B05AA3">
          <w:rPr>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83" w:history="1">
        <w:r w:rsidR="00B05AA3" w:rsidRPr="00A92C45">
          <w:rPr>
            <w:rStyle w:val="Hyperlink"/>
            <w:rFonts w:eastAsia="Arial Unicode MS" w:cs="Tahoma"/>
            <w:noProof/>
            <w:lang w:val="ru-RU"/>
          </w:rPr>
          <w:t>SharePoint™ Server 2010 Standard CAL</w:t>
        </w:r>
        <w:r w:rsidR="00B05AA3">
          <w:rPr>
            <w:noProof/>
            <w:webHidden/>
          </w:rPr>
          <w:tab/>
        </w:r>
        <w:r w:rsidR="00B05AA3">
          <w:rPr>
            <w:noProof/>
            <w:webHidden/>
          </w:rPr>
          <w:fldChar w:fldCharType="begin"/>
        </w:r>
        <w:r w:rsidR="00B05AA3">
          <w:rPr>
            <w:noProof/>
            <w:webHidden/>
          </w:rPr>
          <w:instrText xml:space="preserve"> PAGEREF _Toc328580183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84" w:history="1">
        <w:r w:rsidR="00B05AA3" w:rsidRPr="00A92C45">
          <w:rPr>
            <w:rStyle w:val="Hyperlink"/>
            <w:rFonts w:eastAsia="Arial Unicode MS" w:cs="Tahoma"/>
            <w:noProof/>
            <w:lang w:val="ru-RU"/>
          </w:rPr>
          <w:t>SQL Server</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2008 R2 Datacenter, лицензия «на 1 процессор»</w:t>
        </w:r>
        <w:r w:rsidR="00B05AA3">
          <w:rPr>
            <w:noProof/>
            <w:webHidden/>
          </w:rPr>
          <w:tab/>
        </w:r>
        <w:r w:rsidR="00B05AA3">
          <w:rPr>
            <w:noProof/>
            <w:webHidden/>
          </w:rPr>
          <w:fldChar w:fldCharType="begin"/>
        </w:r>
        <w:r w:rsidR="00B05AA3">
          <w:rPr>
            <w:noProof/>
            <w:webHidden/>
          </w:rPr>
          <w:instrText xml:space="preserve"> PAGEREF _Toc328580184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85" w:history="1">
        <w:r w:rsidR="00B05AA3" w:rsidRPr="00A92C45">
          <w:rPr>
            <w:rStyle w:val="Hyperlink"/>
            <w:rFonts w:eastAsia="Arial Unicode MS" w:cs="Tahoma"/>
            <w:noProof/>
            <w:lang w:val="ru-RU"/>
          </w:rPr>
          <w:t>Хранилище параллельных данных SQL Server</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2008 R2</w:t>
        </w:r>
        <w:r w:rsidR="00B05AA3">
          <w:rPr>
            <w:noProof/>
            <w:webHidden/>
          </w:rPr>
          <w:tab/>
        </w:r>
        <w:r w:rsidR="00B05AA3">
          <w:rPr>
            <w:noProof/>
            <w:webHidden/>
          </w:rPr>
          <w:fldChar w:fldCharType="begin"/>
        </w:r>
        <w:r w:rsidR="00B05AA3">
          <w:rPr>
            <w:noProof/>
            <w:webHidden/>
          </w:rPr>
          <w:instrText xml:space="preserve"> PAGEREF _Toc328580185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86" w:history="1">
        <w:r w:rsidR="00B05AA3" w:rsidRPr="00A92C45">
          <w:rPr>
            <w:rStyle w:val="Hyperlink"/>
            <w:rFonts w:eastAsia="Arial Unicode MS" w:cs="Tahoma"/>
            <w:noProof/>
          </w:rPr>
          <w:t>SQL Server</w:t>
        </w:r>
        <w:r w:rsidR="00760735" w:rsidRPr="00760735">
          <w:rPr>
            <w:rStyle w:val="Hyperlink"/>
            <w:rFonts w:eastAsia="Arial Unicode MS" w:cs="Tahoma"/>
            <w:noProof/>
            <w:vertAlign w:val="superscript"/>
          </w:rPr>
          <w:t>®</w:t>
        </w:r>
        <w:r w:rsidR="00B05AA3" w:rsidRPr="00A92C45">
          <w:rPr>
            <w:rStyle w:val="Hyperlink"/>
            <w:rFonts w:eastAsia="Arial Unicode MS" w:cs="Tahoma"/>
            <w:noProof/>
          </w:rPr>
          <w:t xml:space="preserve"> 2008 R2 Parallel Data Warehouse Developer</w:t>
        </w:r>
        <w:r w:rsidR="00B05AA3">
          <w:rPr>
            <w:noProof/>
            <w:webHidden/>
          </w:rPr>
          <w:tab/>
        </w:r>
        <w:r w:rsidR="00B05AA3">
          <w:rPr>
            <w:noProof/>
            <w:webHidden/>
          </w:rPr>
          <w:fldChar w:fldCharType="begin"/>
        </w:r>
        <w:r w:rsidR="00B05AA3">
          <w:rPr>
            <w:noProof/>
            <w:webHidden/>
          </w:rPr>
          <w:instrText xml:space="preserve"> PAGEREF _Toc328580186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87" w:history="1">
        <w:r w:rsidR="00B05AA3" w:rsidRPr="00A92C45">
          <w:rPr>
            <w:rStyle w:val="Hyperlink"/>
            <w:rFonts w:eastAsia="Arial Unicode MS" w:cs="Tahoma"/>
            <w:noProof/>
          </w:rPr>
          <w:t>SQL Server</w:t>
        </w:r>
        <w:r w:rsidR="00760735" w:rsidRPr="00760735">
          <w:rPr>
            <w:rStyle w:val="Hyperlink"/>
            <w:rFonts w:eastAsia="Arial Unicode MS" w:cs="Tahoma"/>
            <w:noProof/>
            <w:vertAlign w:val="superscript"/>
          </w:rPr>
          <w:t>®</w:t>
        </w:r>
        <w:r w:rsidR="00B05AA3" w:rsidRPr="00A92C45">
          <w:rPr>
            <w:rStyle w:val="Hyperlink"/>
            <w:rFonts w:eastAsia="Arial Unicode MS" w:cs="Tahoma"/>
            <w:noProof/>
          </w:rPr>
          <w:t xml:space="preserve"> 2008 R2 Small Business</w:t>
        </w:r>
        <w:r w:rsidR="00B05AA3">
          <w:rPr>
            <w:noProof/>
            <w:webHidden/>
          </w:rPr>
          <w:tab/>
        </w:r>
        <w:r w:rsidR="00B05AA3">
          <w:rPr>
            <w:noProof/>
            <w:webHidden/>
          </w:rPr>
          <w:fldChar w:fldCharType="begin"/>
        </w:r>
        <w:r w:rsidR="00B05AA3">
          <w:rPr>
            <w:noProof/>
            <w:webHidden/>
          </w:rPr>
          <w:instrText xml:space="preserve"> PAGEREF _Toc328580187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88" w:history="1">
        <w:r w:rsidR="00B05AA3" w:rsidRPr="00A92C45">
          <w:rPr>
            <w:rStyle w:val="Hyperlink"/>
            <w:rFonts w:eastAsia="Arial Unicode MS" w:cs="Tahoma"/>
            <w:noProof/>
          </w:rPr>
          <w:t>SQL Server</w:t>
        </w:r>
        <w:r w:rsidR="00760735" w:rsidRPr="00760735">
          <w:rPr>
            <w:rStyle w:val="Hyperlink"/>
            <w:rFonts w:eastAsia="Arial Unicode MS" w:cs="Tahoma"/>
            <w:noProof/>
            <w:vertAlign w:val="superscript"/>
          </w:rPr>
          <w:t>®</w:t>
        </w:r>
        <w:r w:rsidR="00B05AA3" w:rsidRPr="00A92C45">
          <w:rPr>
            <w:rStyle w:val="Hyperlink"/>
            <w:rFonts w:eastAsia="Arial Unicode MS" w:cs="Tahoma"/>
            <w:noProof/>
          </w:rPr>
          <w:t xml:space="preserve"> 2008 R2 Small Business CAL</w:t>
        </w:r>
        <w:r w:rsidR="00B05AA3">
          <w:rPr>
            <w:noProof/>
            <w:webHidden/>
          </w:rPr>
          <w:tab/>
        </w:r>
        <w:r w:rsidR="00B05AA3">
          <w:rPr>
            <w:noProof/>
            <w:webHidden/>
          </w:rPr>
          <w:fldChar w:fldCharType="begin"/>
        </w:r>
        <w:r w:rsidR="00B05AA3">
          <w:rPr>
            <w:noProof/>
            <w:webHidden/>
          </w:rPr>
          <w:instrText xml:space="preserve"> PAGEREF _Toc328580188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89" w:history="1">
        <w:r w:rsidR="00B05AA3" w:rsidRPr="00A92C45">
          <w:rPr>
            <w:rStyle w:val="Hyperlink"/>
            <w:rFonts w:eastAsia="Arial Unicode MS" w:cs="Tahoma"/>
            <w:noProof/>
            <w:lang w:val="ru-RU"/>
          </w:rPr>
          <w:t>SQL Server</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2008 R2 Web на процессор</w:t>
        </w:r>
        <w:r w:rsidR="00B05AA3">
          <w:rPr>
            <w:noProof/>
            <w:webHidden/>
          </w:rPr>
          <w:tab/>
        </w:r>
        <w:r w:rsidR="00B05AA3">
          <w:rPr>
            <w:noProof/>
            <w:webHidden/>
          </w:rPr>
          <w:fldChar w:fldCharType="begin"/>
        </w:r>
        <w:r w:rsidR="00B05AA3">
          <w:rPr>
            <w:noProof/>
            <w:webHidden/>
          </w:rPr>
          <w:instrText xml:space="preserve"> PAGEREF _Toc328580189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90" w:history="1">
        <w:r w:rsidR="00B05AA3" w:rsidRPr="00A92C45">
          <w:rPr>
            <w:rStyle w:val="Hyperlink"/>
            <w:rFonts w:eastAsia="Arial Unicode MS" w:cs="Tahoma"/>
            <w:noProof/>
          </w:rPr>
          <w:t>SQL Server</w:t>
        </w:r>
        <w:r w:rsidR="00760735" w:rsidRPr="00760735">
          <w:rPr>
            <w:rStyle w:val="Hyperlink"/>
            <w:rFonts w:eastAsia="Arial Unicode MS" w:cs="Tahoma"/>
            <w:noProof/>
            <w:vertAlign w:val="superscript"/>
          </w:rPr>
          <w:t>®</w:t>
        </w:r>
        <w:r w:rsidR="00B05AA3" w:rsidRPr="00A92C45">
          <w:rPr>
            <w:rStyle w:val="Hyperlink"/>
            <w:rFonts w:eastAsia="Arial Unicode MS" w:cs="Tahoma"/>
            <w:noProof/>
          </w:rPr>
          <w:t xml:space="preserve"> 2008 R2 Workgroup CAL</w:t>
        </w:r>
        <w:r w:rsidR="00B05AA3">
          <w:rPr>
            <w:noProof/>
            <w:webHidden/>
          </w:rPr>
          <w:tab/>
        </w:r>
        <w:r w:rsidR="00B05AA3">
          <w:rPr>
            <w:noProof/>
            <w:webHidden/>
          </w:rPr>
          <w:fldChar w:fldCharType="begin"/>
        </w:r>
        <w:r w:rsidR="00B05AA3">
          <w:rPr>
            <w:noProof/>
            <w:webHidden/>
          </w:rPr>
          <w:instrText xml:space="preserve"> PAGEREF _Toc328580190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91" w:history="1">
        <w:r w:rsidR="00B05AA3" w:rsidRPr="00A92C45">
          <w:rPr>
            <w:rStyle w:val="Hyperlink"/>
            <w:rFonts w:eastAsia="Arial Unicode MS" w:cs="Tahoma"/>
            <w:noProof/>
            <w:lang w:val="ru-RU"/>
          </w:rPr>
          <w:t>SQL Server</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2008 R2 Workgroup, лицензия «на 1 процессор»</w:t>
        </w:r>
        <w:r w:rsidR="00B05AA3">
          <w:rPr>
            <w:noProof/>
            <w:webHidden/>
          </w:rPr>
          <w:tab/>
        </w:r>
        <w:r w:rsidR="00B05AA3">
          <w:rPr>
            <w:noProof/>
            <w:webHidden/>
          </w:rPr>
          <w:fldChar w:fldCharType="begin"/>
        </w:r>
        <w:r w:rsidR="00B05AA3">
          <w:rPr>
            <w:noProof/>
            <w:webHidden/>
          </w:rPr>
          <w:instrText xml:space="preserve"> PAGEREF _Toc328580191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92" w:history="1">
        <w:r w:rsidR="00B05AA3" w:rsidRPr="00A92C45">
          <w:rPr>
            <w:rStyle w:val="Hyperlink"/>
            <w:rFonts w:eastAsia="Arial Unicode MS" w:cs="Tahoma"/>
            <w:noProof/>
          </w:rPr>
          <w:t>SQL Server</w:t>
        </w:r>
        <w:r w:rsidR="00760735" w:rsidRPr="00760735">
          <w:rPr>
            <w:rStyle w:val="Hyperlink"/>
            <w:rFonts w:eastAsia="Arial Unicode MS" w:cs="Tahoma"/>
            <w:noProof/>
            <w:vertAlign w:val="superscript"/>
          </w:rPr>
          <w:t>®</w:t>
        </w:r>
        <w:r w:rsidR="00B05AA3" w:rsidRPr="00A92C45">
          <w:rPr>
            <w:rStyle w:val="Hyperlink"/>
            <w:rFonts w:eastAsia="Arial Unicode MS" w:cs="Tahoma"/>
            <w:noProof/>
          </w:rPr>
          <w:t xml:space="preserve"> 2008 R2 Workgroup</w:t>
        </w:r>
        <w:r w:rsidR="00760735">
          <w:rPr>
            <w:rStyle w:val="Hyperlink"/>
            <w:rFonts w:eastAsia="Arial Unicode MS" w:cs="Tahoma"/>
            <w:noProof/>
          </w:rPr>
          <w:t xml:space="preserve"> </w:t>
        </w:r>
        <w:r w:rsidR="00B05AA3" w:rsidRPr="00A92C45">
          <w:rPr>
            <w:rStyle w:val="Hyperlink"/>
            <w:rFonts w:eastAsia="Arial Unicode MS" w:cs="Tahoma"/>
            <w:noProof/>
          </w:rPr>
          <w:t>(5 Client Add On)</w:t>
        </w:r>
        <w:r w:rsidR="00B05AA3">
          <w:rPr>
            <w:noProof/>
            <w:webHidden/>
          </w:rPr>
          <w:tab/>
        </w:r>
        <w:r w:rsidR="00B05AA3">
          <w:rPr>
            <w:noProof/>
            <w:webHidden/>
          </w:rPr>
          <w:fldChar w:fldCharType="begin"/>
        </w:r>
        <w:r w:rsidR="00B05AA3">
          <w:rPr>
            <w:noProof/>
            <w:webHidden/>
          </w:rPr>
          <w:instrText xml:space="preserve"> PAGEREF _Toc328580192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93" w:history="1">
        <w:r w:rsidR="00B05AA3" w:rsidRPr="00A92C45">
          <w:rPr>
            <w:rStyle w:val="Hyperlink"/>
            <w:rFonts w:eastAsia="Arial Unicode MS" w:cs="Tahoma"/>
            <w:noProof/>
          </w:rPr>
          <w:t>SQL Server</w:t>
        </w:r>
        <w:r w:rsidR="00760735" w:rsidRPr="00760735">
          <w:rPr>
            <w:rStyle w:val="Hyperlink"/>
            <w:rFonts w:eastAsia="Arial Unicode MS" w:cs="Tahoma"/>
            <w:noProof/>
            <w:vertAlign w:val="superscript"/>
          </w:rPr>
          <w:t>®</w:t>
        </w:r>
        <w:r w:rsidR="00B05AA3" w:rsidRPr="00A92C45">
          <w:rPr>
            <w:rStyle w:val="Hyperlink"/>
            <w:rFonts w:eastAsia="Arial Unicode MS" w:cs="Tahoma"/>
            <w:noProof/>
          </w:rPr>
          <w:t xml:space="preserve"> 2012 Business Intelligence</w:t>
        </w:r>
        <w:r w:rsidR="00B05AA3">
          <w:rPr>
            <w:noProof/>
            <w:webHidden/>
          </w:rPr>
          <w:tab/>
        </w:r>
        <w:r w:rsidR="00B05AA3">
          <w:rPr>
            <w:noProof/>
            <w:webHidden/>
          </w:rPr>
          <w:fldChar w:fldCharType="begin"/>
        </w:r>
        <w:r w:rsidR="00B05AA3">
          <w:rPr>
            <w:noProof/>
            <w:webHidden/>
          </w:rPr>
          <w:instrText xml:space="preserve"> PAGEREF _Toc328580193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94" w:history="1">
        <w:r w:rsidR="00B05AA3" w:rsidRPr="00A92C45">
          <w:rPr>
            <w:rStyle w:val="Hyperlink"/>
            <w:rFonts w:eastAsia="Arial Unicode MS" w:cs="Tahoma"/>
            <w:noProof/>
            <w:lang w:val="ru-RU"/>
          </w:rPr>
          <w:t>SQL Server</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2012 CAL (лицензия SL «на</w:t>
        </w:r>
        <w:r w:rsidR="00B05AA3" w:rsidRPr="00A92C45">
          <w:rPr>
            <w:rStyle w:val="Hyperlink"/>
            <w:rFonts w:eastAsia="Arial Unicode MS" w:cs="Tahoma"/>
            <w:noProof/>
          </w:rPr>
          <w:t> </w:t>
        </w:r>
        <w:r w:rsidR="00B05AA3" w:rsidRPr="00A92C45">
          <w:rPr>
            <w:rStyle w:val="Hyperlink"/>
            <w:rFonts w:eastAsia="Arial Unicode MS" w:cs="Tahoma"/>
            <w:noProof/>
            <w:lang w:val="ru-RU"/>
          </w:rPr>
          <w:t>устройство» и «на пользователя»)</w:t>
        </w:r>
        <w:r w:rsidR="00B05AA3">
          <w:rPr>
            <w:noProof/>
            <w:webHidden/>
          </w:rPr>
          <w:tab/>
        </w:r>
        <w:r w:rsidR="00B05AA3">
          <w:rPr>
            <w:noProof/>
            <w:webHidden/>
          </w:rPr>
          <w:fldChar w:fldCharType="begin"/>
        </w:r>
        <w:r w:rsidR="00B05AA3">
          <w:rPr>
            <w:noProof/>
            <w:webHidden/>
          </w:rPr>
          <w:instrText xml:space="preserve"> PAGEREF _Toc328580194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95" w:history="1">
        <w:r w:rsidR="00B05AA3" w:rsidRPr="00A92C45">
          <w:rPr>
            <w:rStyle w:val="Hyperlink"/>
            <w:rFonts w:eastAsia="Arial Unicode MS" w:cs="Tahoma"/>
            <w:noProof/>
            <w:lang w:val="ru-RU"/>
          </w:rPr>
          <w:t>SQL Server</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2012 Developer</w:t>
        </w:r>
        <w:r w:rsidR="00B05AA3">
          <w:rPr>
            <w:noProof/>
            <w:webHidden/>
          </w:rPr>
          <w:tab/>
        </w:r>
        <w:r w:rsidR="00B05AA3">
          <w:rPr>
            <w:noProof/>
            <w:webHidden/>
          </w:rPr>
          <w:fldChar w:fldCharType="begin"/>
        </w:r>
        <w:r w:rsidR="00B05AA3">
          <w:rPr>
            <w:noProof/>
            <w:webHidden/>
          </w:rPr>
          <w:instrText xml:space="preserve"> PAGEREF _Toc328580195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96" w:history="1">
        <w:r w:rsidR="00B05AA3" w:rsidRPr="00A92C45">
          <w:rPr>
            <w:rStyle w:val="Hyperlink"/>
            <w:rFonts w:eastAsia="Arial Unicode MS" w:cs="Tahoma"/>
            <w:noProof/>
            <w:lang w:val="ru-RU"/>
          </w:rPr>
          <w:t>SQL Server</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2012 Enterprise</w:t>
        </w:r>
        <w:r w:rsidR="00B05AA3">
          <w:rPr>
            <w:noProof/>
            <w:webHidden/>
          </w:rPr>
          <w:tab/>
        </w:r>
        <w:r w:rsidR="00B05AA3">
          <w:rPr>
            <w:noProof/>
            <w:webHidden/>
          </w:rPr>
          <w:fldChar w:fldCharType="begin"/>
        </w:r>
        <w:r w:rsidR="00B05AA3">
          <w:rPr>
            <w:noProof/>
            <w:webHidden/>
          </w:rPr>
          <w:instrText xml:space="preserve"> PAGEREF _Toc328580196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97" w:history="1">
        <w:r w:rsidR="00B05AA3" w:rsidRPr="00A92C45">
          <w:rPr>
            <w:rStyle w:val="Hyperlink"/>
            <w:rFonts w:eastAsia="Arial Unicode MS" w:cs="Tahoma"/>
            <w:noProof/>
          </w:rPr>
          <w:t>SQL Server</w:t>
        </w:r>
        <w:r w:rsidR="00760735" w:rsidRPr="00760735">
          <w:rPr>
            <w:rStyle w:val="Hyperlink"/>
            <w:rFonts w:eastAsia="Arial Unicode MS" w:cs="Tahoma"/>
            <w:noProof/>
            <w:vertAlign w:val="superscript"/>
          </w:rPr>
          <w:t>®</w:t>
        </w:r>
        <w:r w:rsidR="00B05AA3" w:rsidRPr="00A92C45">
          <w:rPr>
            <w:rStyle w:val="Hyperlink"/>
            <w:rFonts w:eastAsia="Arial Unicode MS" w:cs="Tahoma"/>
            <w:noProof/>
          </w:rPr>
          <w:t xml:space="preserve"> 2012 Enterprise Core (</w:t>
        </w:r>
        <w:r w:rsidR="00B05AA3" w:rsidRPr="00A92C45">
          <w:rPr>
            <w:rStyle w:val="Hyperlink"/>
            <w:rFonts w:eastAsia="Arial Unicode MS" w:cs="Tahoma"/>
            <w:noProof/>
            <w:lang w:val="ru-RU"/>
          </w:rPr>
          <w:t>пакет</w:t>
        </w:r>
        <w:r w:rsidR="00B05AA3" w:rsidRPr="00A92C45">
          <w:rPr>
            <w:rStyle w:val="Hyperlink"/>
            <w:rFonts w:eastAsia="Arial Unicode MS" w:cs="Tahoma"/>
            <w:noProof/>
          </w:rPr>
          <w:t xml:space="preserve">: 2 </w:t>
        </w:r>
        <w:r w:rsidR="00B05AA3" w:rsidRPr="00A92C45">
          <w:rPr>
            <w:rStyle w:val="Hyperlink"/>
            <w:rFonts w:eastAsia="Arial Unicode MS" w:cs="Tahoma"/>
            <w:noProof/>
            <w:lang w:val="ru-RU"/>
          </w:rPr>
          <w:t>лицензии</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на</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ядро</w:t>
        </w:r>
        <w:r w:rsidR="00B05AA3" w:rsidRPr="00A92C45">
          <w:rPr>
            <w:rStyle w:val="Hyperlink"/>
            <w:rFonts w:eastAsia="Arial Unicode MS" w:cs="Tahoma"/>
            <w:noProof/>
          </w:rPr>
          <w:t>»)</w:t>
        </w:r>
        <w:r w:rsidR="00B05AA3">
          <w:rPr>
            <w:noProof/>
            <w:webHidden/>
          </w:rPr>
          <w:tab/>
        </w:r>
        <w:r w:rsidR="00B05AA3">
          <w:rPr>
            <w:noProof/>
            <w:webHidden/>
          </w:rPr>
          <w:fldChar w:fldCharType="begin"/>
        </w:r>
        <w:r w:rsidR="00B05AA3">
          <w:rPr>
            <w:noProof/>
            <w:webHidden/>
          </w:rPr>
          <w:instrText xml:space="preserve"> PAGEREF _Toc328580197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98" w:history="1">
        <w:r w:rsidR="00B05AA3" w:rsidRPr="00A92C45">
          <w:rPr>
            <w:rStyle w:val="Hyperlink"/>
            <w:rFonts w:eastAsia="Arial Unicode MS" w:cs="Tahoma"/>
            <w:noProof/>
            <w:lang w:val="ru-RU"/>
          </w:rPr>
          <w:t>SQL Server</w:t>
        </w:r>
        <w:r w:rsidR="00760735" w:rsidRPr="00760735">
          <w:rPr>
            <w:rStyle w:val="Hyperlink"/>
            <w:rFonts w:eastAsia="Arial Unicode MS" w:cs="Tahoma"/>
            <w:noProof/>
            <w:vertAlign w:val="superscript"/>
            <w:lang w:val="ru-RU"/>
          </w:rPr>
          <w:t>®</w:t>
        </w:r>
        <w:r w:rsidR="00B05AA3" w:rsidRPr="00A92C45">
          <w:rPr>
            <w:rStyle w:val="Hyperlink"/>
            <w:rFonts w:eastAsia="Arial Unicode MS" w:cs="Tahoma"/>
            <w:noProof/>
            <w:lang w:val="ru-RU"/>
          </w:rPr>
          <w:t xml:space="preserve"> 2012 Standard</w:t>
        </w:r>
        <w:r w:rsidR="00B05AA3">
          <w:rPr>
            <w:noProof/>
            <w:webHidden/>
          </w:rPr>
          <w:tab/>
        </w:r>
        <w:r w:rsidR="00B05AA3">
          <w:rPr>
            <w:noProof/>
            <w:webHidden/>
          </w:rPr>
          <w:fldChar w:fldCharType="begin"/>
        </w:r>
        <w:r w:rsidR="00B05AA3">
          <w:rPr>
            <w:noProof/>
            <w:webHidden/>
          </w:rPr>
          <w:instrText xml:space="preserve"> PAGEREF _Toc328580198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199" w:history="1">
        <w:r w:rsidR="00B05AA3" w:rsidRPr="00A92C45">
          <w:rPr>
            <w:rStyle w:val="Hyperlink"/>
            <w:rFonts w:eastAsia="Arial Unicode MS" w:cs="Tahoma"/>
            <w:noProof/>
          </w:rPr>
          <w:t>SQL Server</w:t>
        </w:r>
        <w:r w:rsidR="00760735" w:rsidRPr="00760735">
          <w:rPr>
            <w:rStyle w:val="Hyperlink"/>
            <w:rFonts w:eastAsia="Arial Unicode MS" w:cs="Tahoma"/>
            <w:noProof/>
            <w:vertAlign w:val="superscript"/>
          </w:rPr>
          <w:t>®</w:t>
        </w:r>
        <w:r w:rsidR="00B05AA3" w:rsidRPr="00A92C45">
          <w:rPr>
            <w:rStyle w:val="Hyperlink"/>
            <w:rFonts w:eastAsia="Arial Unicode MS" w:cs="Tahoma"/>
            <w:noProof/>
          </w:rPr>
          <w:t xml:space="preserve"> 2012 Standard Core (</w:t>
        </w:r>
        <w:r w:rsidR="00B05AA3" w:rsidRPr="00A92C45">
          <w:rPr>
            <w:rStyle w:val="Hyperlink"/>
            <w:rFonts w:eastAsia="Arial Unicode MS" w:cs="Tahoma"/>
            <w:noProof/>
            <w:lang w:val="ru-RU"/>
          </w:rPr>
          <w:t>пакет</w:t>
        </w:r>
        <w:r w:rsidR="00B05AA3" w:rsidRPr="00A92C45">
          <w:rPr>
            <w:rStyle w:val="Hyperlink"/>
            <w:rFonts w:eastAsia="Arial Unicode MS" w:cs="Tahoma"/>
            <w:noProof/>
          </w:rPr>
          <w:t xml:space="preserve">: 2 </w:t>
        </w:r>
        <w:r w:rsidR="00B05AA3" w:rsidRPr="00A92C45">
          <w:rPr>
            <w:rStyle w:val="Hyperlink"/>
            <w:rFonts w:eastAsia="Arial Unicode MS" w:cs="Tahoma"/>
            <w:noProof/>
            <w:lang w:val="ru-RU"/>
          </w:rPr>
          <w:t>лицензии</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на</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ядро</w:t>
        </w:r>
        <w:r w:rsidR="00B05AA3" w:rsidRPr="00A92C45">
          <w:rPr>
            <w:rStyle w:val="Hyperlink"/>
            <w:rFonts w:eastAsia="Arial Unicode MS" w:cs="Tahoma"/>
            <w:noProof/>
          </w:rPr>
          <w:t>»)</w:t>
        </w:r>
        <w:r w:rsidR="00B05AA3">
          <w:rPr>
            <w:noProof/>
            <w:webHidden/>
          </w:rPr>
          <w:tab/>
        </w:r>
        <w:r w:rsidR="00B05AA3">
          <w:rPr>
            <w:noProof/>
            <w:webHidden/>
          </w:rPr>
          <w:fldChar w:fldCharType="begin"/>
        </w:r>
        <w:r w:rsidR="00B05AA3">
          <w:rPr>
            <w:noProof/>
            <w:webHidden/>
          </w:rPr>
          <w:instrText xml:space="preserve"> PAGEREF _Toc328580199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00" w:history="1">
        <w:r w:rsidR="00B05AA3" w:rsidRPr="00A92C45">
          <w:rPr>
            <w:rStyle w:val="Hyperlink"/>
            <w:rFonts w:eastAsia="Arial Unicode MS" w:cs="Tahoma"/>
            <w:noProof/>
          </w:rPr>
          <w:t>System Center Configuration Manager 2007 R3</w:t>
        </w:r>
        <w:r w:rsidR="00B05AA3">
          <w:rPr>
            <w:noProof/>
            <w:webHidden/>
          </w:rPr>
          <w:tab/>
        </w:r>
        <w:r w:rsidR="00B05AA3">
          <w:rPr>
            <w:noProof/>
            <w:webHidden/>
          </w:rPr>
          <w:fldChar w:fldCharType="begin"/>
        </w:r>
        <w:r w:rsidR="00B05AA3">
          <w:rPr>
            <w:noProof/>
            <w:webHidden/>
          </w:rPr>
          <w:instrText xml:space="preserve"> PAGEREF _Toc328580200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01" w:history="1">
        <w:r w:rsidR="00B05AA3" w:rsidRPr="00A92C45">
          <w:rPr>
            <w:rStyle w:val="Hyperlink"/>
            <w:rFonts w:eastAsia="Arial Unicode MS" w:cs="Tahoma"/>
            <w:noProof/>
          </w:rPr>
          <w:t>System Center Configuration Manager 2007 R3 Enterprise Server ML</w:t>
        </w:r>
        <w:r w:rsidR="00B05AA3">
          <w:rPr>
            <w:noProof/>
            <w:webHidden/>
          </w:rPr>
          <w:tab/>
        </w:r>
        <w:r w:rsidR="00B05AA3">
          <w:rPr>
            <w:noProof/>
            <w:webHidden/>
          </w:rPr>
          <w:fldChar w:fldCharType="begin"/>
        </w:r>
        <w:r w:rsidR="00B05AA3">
          <w:rPr>
            <w:noProof/>
            <w:webHidden/>
          </w:rPr>
          <w:instrText xml:space="preserve"> PAGEREF _Toc328580201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02" w:history="1">
        <w:r w:rsidR="00B05AA3" w:rsidRPr="00A92C45">
          <w:rPr>
            <w:rStyle w:val="Hyperlink"/>
            <w:rFonts w:eastAsia="Arial Unicode MS" w:cs="Tahoma"/>
            <w:noProof/>
          </w:rPr>
          <w:t>System Center Configuration Manager 2007 R3 Standard Server Management License (Standard Server ML)</w:t>
        </w:r>
        <w:r w:rsidR="00B05AA3">
          <w:rPr>
            <w:noProof/>
            <w:webHidden/>
          </w:rPr>
          <w:tab/>
        </w:r>
        <w:r w:rsidR="00B05AA3">
          <w:rPr>
            <w:noProof/>
            <w:webHidden/>
          </w:rPr>
          <w:fldChar w:fldCharType="begin"/>
        </w:r>
        <w:r w:rsidR="00B05AA3">
          <w:rPr>
            <w:noProof/>
            <w:webHidden/>
          </w:rPr>
          <w:instrText xml:space="preserve"> PAGEREF _Toc328580202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03" w:history="1">
        <w:r w:rsidR="00B05AA3" w:rsidRPr="00A92C45">
          <w:rPr>
            <w:rStyle w:val="Hyperlink"/>
            <w:rFonts w:eastAsia="Arial Unicode MS" w:cs="Tahoma"/>
            <w:noProof/>
          </w:rPr>
          <w:t xml:space="preserve">System Center Configuration Manager 2007 R3 </w:t>
        </w:r>
        <w:r w:rsidR="00B05AA3" w:rsidRPr="00A92C45">
          <w:rPr>
            <w:rStyle w:val="Hyperlink"/>
            <w:rFonts w:eastAsia="Arial Unicode MS" w:cs="Tahoma"/>
            <w:noProof/>
            <w:lang w:val="ru-RU"/>
          </w:rPr>
          <w:t>с</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технологией</w:t>
        </w:r>
        <w:r w:rsidR="00B05AA3" w:rsidRPr="00A92C45">
          <w:rPr>
            <w:rStyle w:val="Hyperlink"/>
            <w:rFonts w:eastAsia="Arial Unicode MS" w:cs="Tahoma"/>
            <w:noProof/>
          </w:rPr>
          <w:t xml:space="preserve"> SQL Server 2008</w:t>
        </w:r>
        <w:r w:rsidR="00B05AA3">
          <w:rPr>
            <w:noProof/>
            <w:webHidden/>
          </w:rPr>
          <w:tab/>
        </w:r>
        <w:r w:rsidR="00B05AA3">
          <w:rPr>
            <w:noProof/>
            <w:webHidden/>
          </w:rPr>
          <w:fldChar w:fldCharType="begin"/>
        </w:r>
        <w:r w:rsidR="00B05AA3">
          <w:rPr>
            <w:noProof/>
            <w:webHidden/>
          </w:rPr>
          <w:instrText xml:space="preserve"> PAGEREF _Toc328580203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04" w:history="1">
        <w:r w:rsidR="00B05AA3" w:rsidRPr="00A92C45">
          <w:rPr>
            <w:rStyle w:val="Hyperlink"/>
            <w:rFonts w:eastAsia="Arial Unicode MS" w:cs="Tahoma"/>
            <w:noProof/>
            <w:lang w:val="ru-RU"/>
          </w:rPr>
          <w:t>System Center Data Protection Manager 2010, клиентская лицензия на управление «на пользователя»</w:t>
        </w:r>
        <w:r w:rsidR="00B05AA3">
          <w:rPr>
            <w:noProof/>
            <w:webHidden/>
          </w:rPr>
          <w:tab/>
        </w:r>
        <w:r w:rsidR="00B05AA3">
          <w:rPr>
            <w:noProof/>
            <w:webHidden/>
          </w:rPr>
          <w:fldChar w:fldCharType="begin"/>
        </w:r>
        <w:r w:rsidR="00B05AA3">
          <w:rPr>
            <w:noProof/>
            <w:webHidden/>
          </w:rPr>
          <w:instrText xml:space="preserve"> PAGEREF _Toc328580204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05" w:history="1">
        <w:r w:rsidR="00B05AA3" w:rsidRPr="00A92C45">
          <w:rPr>
            <w:rStyle w:val="Hyperlink"/>
            <w:rFonts w:eastAsia="Arial Unicode MS" w:cs="Tahoma"/>
            <w:noProof/>
            <w:lang w:val="ru-RU"/>
          </w:rPr>
          <w:t xml:space="preserve">System Center Data Protection Manager 2010, клиентская лицензия на управление </w:t>
        </w:r>
        <w:r w:rsidR="006F1FF9">
          <w:rPr>
            <w:rStyle w:val="Hyperlink"/>
            <w:rFonts w:eastAsia="Arial Unicode MS" w:cs="Tahoma"/>
            <w:noProof/>
          </w:rPr>
          <w:br/>
        </w:r>
        <w:r w:rsidR="00B05AA3" w:rsidRPr="00A92C45">
          <w:rPr>
            <w:rStyle w:val="Hyperlink"/>
            <w:rFonts w:eastAsia="Arial Unicode MS" w:cs="Tahoma"/>
            <w:noProof/>
            <w:lang w:val="ru-RU"/>
          </w:rPr>
          <w:t>«на операционную среду»</w:t>
        </w:r>
        <w:r w:rsidR="00B05AA3">
          <w:rPr>
            <w:noProof/>
            <w:webHidden/>
          </w:rPr>
          <w:tab/>
        </w:r>
        <w:r w:rsidR="00B05AA3">
          <w:rPr>
            <w:noProof/>
            <w:webHidden/>
          </w:rPr>
          <w:fldChar w:fldCharType="begin"/>
        </w:r>
        <w:r w:rsidR="00B05AA3">
          <w:rPr>
            <w:noProof/>
            <w:webHidden/>
          </w:rPr>
          <w:instrText xml:space="preserve"> PAGEREF _Toc328580205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06" w:history="1">
        <w:r w:rsidR="00B05AA3" w:rsidRPr="00A92C45">
          <w:rPr>
            <w:rStyle w:val="Hyperlink"/>
            <w:rFonts w:eastAsia="Arial Unicode MS" w:cs="Tahoma"/>
            <w:noProof/>
          </w:rPr>
          <w:t xml:space="preserve">System Center Data Protection Manager 2010, </w:t>
        </w:r>
        <w:r w:rsidR="00B05AA3" w:rsidRPr="00A92C45">
          <w:rPr>
            <w:rStyle w:val="Hyperlink"/>
            <w:rFonts w:eastAsia="Arial Unicode MS" w:cs="Tahoma"/>
            <w:noProof/>
            <w:lang w:val="ru-RU"/>
          </w:rPr>
          <w:t>лицензия</w:t>
        </w:r>
        <w:r w:rsidR="00B05AA3" w:rsidRPr="00A92C45">
          <w:rPr>
            <w:rStyle w:val="Hyperlink"/>
            <w:rFonts w:eastAsia="Arial Unicode MS" w:cs="Tahoma"/>
            <w:noProof/>
          </w:rPr>
          <w:t xml:space="preserve"> Enterprise </w:t>
        </w:r>
        <w:r w:rsidR="00B05AA3" w:rsidRPr="00A92C45">
          <w:rPr>
            <w:rStyle w:val="Hyperlink"/>
            <w:rFonts w:eastAsia="Arial Unicode MS" w:cs="Tahoma"/>
            <w:noProof/>
            <w:lang w:val="ru-RU"/>
          </w:rPr>
          <w:t>на</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управление</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сервером</w:t>
        </w:r>
        <w:r w:rsidR="00B05AA3">
          <w:rPr>
            <w:noProof/>
            <w:webHidden/>
          </w:rPr>
          <w:tab/>
        </w:r>
        <w:r w:rsidR="00B05AA3">
          <w:rPr>
            <w:noProof/>
            <w:webHidden/>
          </w:rPr>
          <w:fldChar w:fldCharType="begin"/>
        </w:r>
        <w:r w:rsidR="00B05AA3">
          <w:rPr>
            <w:noProof/>
            <w:webHidden/>
          </w:rPr>
          <w:instrText xml:space="preserve"> PAGEREF _Toc328580206 \h </w:instrText>
        </w:r>
        <w:r w:rsidR="00B05AA3">
          <w:rPr>
            <w:noProof/>
            <w:webHidden/>
          </w:rPr>
        </w:r>
        <w:r w:rsidR="00B05AA3">
          <w:rPr>
            <w:noProof/>
            <w:webHidden/>
          </w:rPr>
          <w:fldChar w:fldCharType="separate"/>
        </w:r>
        <w:r w:rsidR="009178D1">
          <w:rPr>
            <w:noProof/>
            <w:webHidden/>
          </w:rPr>
          <w:t>26</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07" w:history="1">
        <w:r w:rsidR="00B05AA3" w:rsidRPr="00A92C45">
          <w:rPr>
            <w:rStyle w:val="Hyperlink"/>
            <w:rFonts w:eastAsia="Arial Unicode MS" w:cs="Tahoma"/>
            <w:noProof/>
          </w:rPr>
          <w:t xml:space="preserve">System Center Data Protection Manager 2010, </w:t>
        </w:r>
        <w:r w:rsidR="00B05AA3" w:rsidRPr="00A92C45">
          <w:rPr>
            <w:rStyle w:val="Hyperlink"/>
            <w:rFonts w:eastAsia="Arial Unicode MS" w:cs="Tahoma"/>
            <w:noProof/>
            <w:lang w:val="ru-RU"/>
          </w:rPr>
          <w:t>лицензия</w:t>
        </w:r>
        <w:r w:rsidR="00B05AA3" w:rsidRPr="00A92C45">
          <w:rPr>
            <w:rStyle w:val="Hyperlink"/>
            <w:rFonts w:eastAsia="Arial Unicode MS" w:cs="Tahoma"/>
            <w:noProof/>
          </w:rPr>
          <w:t xml:space="preserve"> Standard </w:t>
        </w:r>
        <w:r w:rsidR="00B05AA3" w:rsidRPr="00A92C45">
          <w:rPr>
            <w:rStyle w:val="Hyperlink"/>
            <w:rFonts w:eastAsia="Arial Unicode MS" w:cs="Tahoma"/>
            <w:noProof/>
            <w:lang w:val="ru-RU"/>
          </w:rPr>
          <w:t>на</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управление</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сервером</w:t>
        </w:r>
        <w:r w:rsidR="00B05AA3">
          <w:rPr>
            <w:noProof/>
            <w:webHidden/>
          </w:rPr>
          <w:tab/>
        </w:r>
        <w:r w:rsidR="00B05AA3">
          <w:rPr>
            <w:noProof/>
            <w:webHidden/>
          </w:rPr>
          <w:fldChar w:fldCharType="begin"/>
        </w:r>
        <w:r w:rsidR="00B05AA3">
          <w:rPr>
            <w:noProof/>
            <w:webHidden/>
          </w:rPr>
          <w:instrText xml:space="preserve"> PAGEREF _Toc328580207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08" w:history="1">
        <w:r w:rsidR="00B05AA3" w:rsidRPr="00A92C45">
          <w:rPr>
            <w:rStyle w:val="Hyperlink"/>
            <w:rFonts w:eastAsia="Arial Unicode MS" w:cs="Tahoma"/>
            <w:noProof/>
            <w:lang w:val="ru-RU"/>
          </w:rPr>
          <w:t>System Center Essentials 2010</w:t>
        </w:r>
        <w:r w:rsidR="00B05AA3">
          <w:rPr>
            <w:noProof/>
            <w:webHidden/>
          </w:rPr>
          <w:tab/>
        </w:r>
        <w:r w:rsidR="00B05AA3">
          <w:rPr>
            <w:noProof/>
            <w:webHidden/>
          </w:rPr>
          <w:fldChar w:fldCharType="begin"/>
        </w:r>
        <w:r w:rsidR="00B05AA3">
          <w:rPr>
            <w:noProof/>
            <w:webHidden/>
          </w:rPr>
          <w:instrText xml:space="preserve"> PAGEREF _Toc328580208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09" w:history="1">
        <w:r w:rsidR="00B05AA3" w:rsidRPr="00A92C45">
          <w:rPr>
            <w:rStyle w:val="Hyperlink"/>
            <w:rFonts w:eastAsia="Arial Unicode MS" w:cs="Tahoma"/>
            <w:noProof/>
          </w:rPr>
          <w:t>System Center Essentials 2010 Client ML</w:t>
        </w:r>
        <w:r w:rsidR="00B05AA3">
          <w:rPr>
            <w:noProof/>
            <w:webHidden/>
          </w:rPr>
          <w:tab/>
        </w:r>
        <w:r w:rsidR="00B05AA3">
          <w:rPr>
            <w:noProof/>
            <w:webHidden/>
          </w:rPr>
          <w:fldChar w:fldCharType="begin"/>
        </w:r>
        <w:r w:rsidR="00B05AA3">
          <w:rPr>
            <w:noProof/>
            <w:webHidden/>
          </w:rPr>
          <w:instrText xml:space="preserve"> PAGEREF _Toc328580209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10" w:history="1">
        <w:r w:rsidR="00B05AA3" w:rsidRPr="00A92C45">
          <w:rPr>
            <w:rStyle w:val="Hyperlink"/>
            <w:rFonts w:eastAsia="Arial Unicode MS" w:cs="Tahoma"/>
            <w:noProof/>
          </w:rPr>
          <w:t>System Center Essentials 2010 Server ML</w:t>
        </w:r>
        <w:r w:rsidR="00B05AA3">
          <w:rPr>
            <w:noProof/>
            <w:webHidden/>
          </w:rPr>
          <w:tab/>
        </w:r>
        <w:r w:rsidR="00B05AA3">
          <w:rPr>
            <w:noProof/>
            <w:webHidden/>
          </w:rPr>
          <w:fldChar w:fldCharType="begin"/>
        </w:r>
        <w:r w:rsidR="00B05AA3">
          <w:rPr>
            <w:noProof/>
            <w:webHidden/>
          </w:rPr>
          <w:instrText xml:space="preserve"> PAGEREF _Toc328580210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11" w:history="1">
        <w:r w:rsidR="00B05AA3" w:rsidRPr="00A92C45">
          <w:rPr>
            <w:rStyle w:val="Hyperlink"/>
            <w:rFonts w:eastAsia="Arial Unicode MS" w:cs="Tahoma"/>
            <w:noProof/>
          </w:rPr>
          <w:t xml:space="preserve">System Center Essentials 2010 </w:t>
        </w:r>
        <w:r w:rsidR="00B05AA3" w:rsidRPr="00A92C45">
          <w:rPr>
            <w:rStyle w:val="Hyperlink"/>
            <w:rFonts w:eastAsia="Arial Unicode MS" w:cs="Tahoma"/>
            <w:noProof/>
            <w:lang w:val="ru-RU"/>
          </w:rPr>
          <w:t>с</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технологией</w:t>
        </w:r>
        <w:r w:rsidR="00B05AA3" w:rsidRPr="00A92C45">
          <w:rPr>
            <w:rStyle w:val="Hyperlink"/>
            <w:rFonts w:eastAsia="Arial Unicode MS" w:cs="Tahoma"/>
            <w:noProof/>
          </w:rPr>
          <w:t xml:space="preserve"> SQL Server 2008</w:t>
        </w:r>
        <w:r w:rsidR="00B05AA3">
          <w:rPr>
            <w:noProof/>
            <w:webHidden/>
          </w:rPr>
          <w:tab/>
        </w:r>
        <w:r w:rsidR="00B05AA3">
          <w:rPr>
            <w:noProof/>
            <w:webHidden/>
          </w:rPr>
          <w:fldChar w:fldCharType="begin"/>
        </w:r>
        <w:r w:rsidR="00B05AA3">
          <w:rPr>
            <w:noProof/>
            <w:webHidden/>
          </w:rPr>
          <w:instrText xml:space="preserve"> PAGEREF _Toc328580211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12" w:history="1">
        <w:r w:rsidR="00B05AA3" w:rsidRPr="00A92C45">
          <w:rPr>
            <w:rStyle w:val="Hyperlink"/>
            <w:rFonts w:eastAsia="Arial Unicode MS" w:cs="Tahoma"/>
            <w:noProof/>
            <w:lang w:val="fr-FR"/>
          </w:rPr>
          <w:t>System Center Essentials Plus 2010 Client Management License Suite</w:t>
        </w:r>
        <w:r w:rsidR="00B05AA3">
          <w:rPr>
            <w:noProof/>
            <w:webHidden/>
          </w:rPr>
          <w:tab/>
        </w:r>
        <w:r w:rsidR="00B05AA3">
          <w:rPr>
            <w:noProof/>
            <w:webHidden/>
          </w:rPr>
          <w:fldChar w:fldCharType="begin"/>
        </w:r>
        <w:r w:rsidR="00B05AA3">
          <w:rPr>
            <w:noProof/>
            <w:webHidden/>
          </w:rPr>
          <w:instrText xml:space="preserve"> PAGEREF _Toc328580212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13" w:history="1">
        <w:r w:rsidR="00B05AA3" w:rsidRPr="00A92C45">
          <w:rPr>
            <w:rStyle w:val="Hyperlink"/>
            <w:rFonts w:eastAsia="Arial Unicode MS" w:cs="Tahoma"/>
            <w:noProof/>
            <w:lang w:val="fr-FR"/>
          </w:rPr>
          <w:t>System Center Essentials Plus 2010 Server Management License Suite</w:t>
        </w:r>
        <w:r w:rsidR="00B05AA3">
          <w:rPr>
            <w:noProof/>
            <w:webHidden/>
          </w:rPr>
          <w:tab/>
        </w:r>
        <w:r w:rsidR="00B05AA3">
          <w:rPr>
            <w:noProof/>
            <w:webHidden/>
          </w:rPr>
          <w:fldChar w:fldCharType="begin"/>
        </w:r>
        <w:r w:rsidR="00B05AA3">
          <w:rPr>
            <w:noProof/>
            <w:webHidden/>
          </w:rPr>
          <w:instrText xml:space="preserve"> PAGEREF _Toc328580213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14" w:history="1">
        <w:r w:rsidR="00B05AA3" w:rsidRPr="00A92C45">
          <w:rPr>
            <w:rStyle w:val="Hyperlink"/>
            <w:rFonts w:eastAsia="Arial Unicode MS" w:cs="Tahoma"/>
            <w:noProof/>
          </w:rPr>
          <w:t>System Center Mobile Device Manager 2008</w:t>
        </w:r>
        <w:r w:rsidR="00B05AA3">
          <w:rPr>
            <w:noProof/>
            <w:webHidden/>
          </w:rPr>
          <w:tab/>
        </w:r>
        <w:r w:rsidR="00B05AA3">
          <w:rPr>
            <w:noProof/>
            <w:webHidden/>
          </w:rPr>
          <w:fldChar w:fldCharType="begin"/>
        </w:r>
        <w:r w:rsidR="00B05AA3">
          <w:rPr>
            <w:noProof/>
            <w:webHidden/>
          </w:rPr>
          <w:instrText xml:space="preserve"> PAGEREF _Toc328580214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15" w:history="1">
        <w:r w:rsidR="00B05AA3" w:rsidRPr="00A92C45">
          <w:rPr>
            <w:rStyle w:val="Hyperlink"/>
            <w:rFonts w:eastAsia="Arial Unicode MS" w:cs="Tahoma"/>
            <w:noProof/>
          </w:rPr>
          <w:t>System Center Operations Manager 2007 R2</w:t>
        </w:r>
        <w:r w:rsidR="00B05AA3">
          <w:rPr>
            <w:noProof/>
            <w:webHidden/>
          </w:rPr>
          <w:tab/>
        </w:r>
        <w:r w:rsidR="00B05AA3">
          <w:rPr>
            <w:noProof/>
            <w:webHidden/>
          </w:rPr>
          <w:fldChar w:fldCharType="begin"/>
        </w:r>
        <w:r w:rsidR="00B05AA3">
          <w:rPr>
            <w:noProof/>
            <w:webHidden/>
          </w:rPr>
          <w:instrText xml:space="preserve"> PAGEREF _Toc328580215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16" w:history="1">
        <w:r w:rsidR="00B05AA3" w:rsidRPr="00A92C45">
          <w:rPr>
            <w:rStyle w:val="Hyperlink"/>
            <w:rFonts w:eastAsia="Arial Unicode MS" w:cs="Tahoma"/>
            <w:noProof/>
          </w:rPr>
          <w:t xml:space="preserve">System Center Operations Manager 2007 R2 </w:t>
        </w:r>
        <w:r w:rsidR="00B05AA3" w:rsidRPr="00A92C45">
          <w:rPr>
            <w:rStyle w:val="Hyperlink"/>
            <w:rFonts w:eastAsia="Arial Unicode MS" w:cs="Tahoma"/>
            <w:noProof/>
            <w:lang w:val="ru-RU"/>
          </w:rPr>
          <w:t>с</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технологией</w:t>
        </w:r>
        <w:r w:rsidR="00B05AA3" w:rsidRPr="00A92C45">
          <w:rPr>
            <w:rStyle w:val="Hyperlink"/>
            <w:rFonts w:eastAsia="Arial Unicode MS" w:cs="Tahoma"/>
            <w:noProof/>
          </w:rPr>
          <w:t xml:space="preserve"> SQL Server 2008</w:t>
        </w:r>
        <w:r w:rsidR="00B05AA3">
          <w:rPr>
            <w:noProof/>
            <w:webHidden/>
          </w:rPr>
          <w:tab/>
        </w:r>
        <w:r w:rsidR="00B05AA3">
          <w:rPr>
            <w:noProof/>
            <w:webHidden/>
          </w:rPr>
          <w:fldChar w:fldCharType="begin"/>
        </w:r>
        <w:r w:rsidR="00B05AA3">
          <w:rPr>
            <w:noProof/>
            <w:webHidden/>
          </w:rPr>
          <w:instrText xml:space="preserve"> PAGEREF _Toc328580216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17" w:history="1">
        <w:r w:rsidR="00B05AA3" w:rsidRPr="00A92C45">
          <w:rPr>
            <w:rStyle w:val="Hyperlink"/>
            <w:rFonts w:eastAsia="Arial Unicode MS" w:cs="Tahoma"/>
            <w:noProof/>
          </w:rPr>
          <w:t>System Center Operations Manager 2007 R2 Standard Server Management License</w:t>
        </w:r>
        <w:r w:rsidR="00B05AA3">
          <w:rPr>
            <w:noProof/>
            <w:webHidden/>
          </w:rPr>
          <w:tab/>
        </w:r>
        <w:r w:rsidR="00B05AA3">
          <w:rPr>
            <w:noProof/>
            <w:webHidden/>
          </w:rPr>
          <w:fldChar w:fldCharType="begin"/>
        </w:r>
        <w:r w:rsidR="00B05AA3">
          <w:rPr>
            <w:noProof/>
            <w:webHidden/>
          </w:rPr>
          <w:instrText xml:space="preserve"> PAGEREF _Toc328580217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18" w:history="1">
        <w:r w:rsidR="00B05AA3" w:rsidRPr="00A92C45">
          <w:rPr>
            <w:rStyle w:val="Hyperlink"/>
            <w:rFonts w:eastAsia="Arial Unicode MS" w:cs="Tahoma"/>
            <w:noProof/>
          </w:rPr>
          <w:t>System Center Operations Manager 2007 R2 Enterprise Server Management License</w:t>
        </w:r>
        <w:r w:rsidR="00B05AA3">
          <w:rPr>
            <w:noProof/>
            <w:webHidden/>
          </w:rPr>
          <w:tab/>
        </w:r>
        <w:r w:rsidR="00B05AA3">
          <w:rPr>
            <w:noProof/>
            <w:webHidden/>
          </w:rPr>
          <w:fldChar w:fldCharType="begin"/>
        </w:r>
        <w:r w:rsidR="00B05AA3">
          <w:rPr>
            <w:noProof/>
            <w:webHidden/>
          </w:rPr>
          <w:instrText xml:space="preserve"> PAGEREF _Toc328580218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19" w:history="1">
        <w:r w:rsidR="00B05AA3" w:rsidRPr="00A92C45">
          <w:rPr>
            <w:rStyle w:val="Hyperlink"/>
            <w:rFonts w:eastAsia="Arial Unicode MS" w:cs="Tahoma"/>
            <w:noProof/>
            <w:lang w:val="ru-RU"/>
          </w:rPr>
          <w:t xml:space="preserve">System Center Operations Manager 2007 R2 клиентская лицензия на управление </w:t>
        </w:r>
        <w:r w:rsidR="006F1FF9">
          <w:rPr>
            <w:rStyle w:val="Hyperlink"/>
            <w:rFonts w:eastAsia="Arial Unicode MS" w:cs="Tahoma"/>
            <w:noProof/>
          </w:rPr>
          <w:br/>
        </w:r>
        <w:r w:rsidR="00B05AA3" w:rsidRPr="00A92C45">
          <w:rPr>
            <w:rStyle w:val="Hyperlink"/>
            <w:rFonts w:eastAsia="Arial Unicode MS" w:cs="Tahoma"/>
            <w:noProof/>
            <w:lang w:val="ru-RU"/>
          </w:rPr>
          <w:t>«на операционную среду»</w:t>
        </w:r>
        <w:r w:rsidR="00B05AA3">
          <w:rPr>
            <w:noProof/>
            <w:webHidden/>
          </w:rPr>
          <w:tab/>
        </w:r>
        <w:r w:rsidR="00B05AA3">
          <w:rPr>
            <w:noProof/>
            <w:webHidden/>
          </w:rPr>
          <w:fldChar w:fldCharType="begin"/>
        </w:r>
        <w:r w:rsidR="00B05AA3">
          <w:rPr>
            <w:noProof/>
            <w:webHidden/>
          </w:rPr>
          <w:instrText xml:space="preserve"> PAGEREF _Toc328580219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20" w:history="1">
        <w:r w:rsidR="00B05AA3" w:rsidRPr="00A92C45">
          <w:rPr>
            <w:rStyle w:val="Hyperlink"/>
            <w:rFonts w:eastAsia="Arial Unicode MS" w:cs="Tahoma"/>
            <w:noProof/>
            <w:lang w:val="ru-RU"/>
          </w:rPr>
          <w:t>System Center Operations Manager 2007 R2 клиентская лицензия на управление «на пользователя»</w:t>
        </w:r>
        <w:r w:rsidR="00B05AA3">
          <w:rPr>
            <w:noProof/>
            <w:webHidden/>
          </w:rPr>
          <w:tab/>
        </w:r>
        <w:r w:rsidR="00B05AA3">
          <w:rPr>
            <w:noProof/>
            <w:webHidden/>
          </w:rPr>
          <w:fldChar w:fldCharType="begin"/>
        </w:r>
        <w:r w:rsidR="00B05AA3">
          <w:rPr>
            <w:noProof/>
            <w:webHidden/>
          </w:rPr>
          <w:instrText xml:space="preserve"> PAGEREF _Toc328580220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21" w:history="1">
        <w:r w:rsidR="00B05AA3" w:rsidRPr="00A92C45">
          <w:rPr>
            <w:rStyle w:val="Hyperlink"/>
            <w:rFonts w:eastAsia="Arial Unicode MS" w:cs="Tahoma"/>
            <w:noProof/>
            <w:lang w:val="ru-RU"/>
          </w:rPr>
          <w:t>System Center Reporting Manager 2006</w:t>
        </w:r>
        <w:r w:rsidR="00B05AA3">
          <w:rPr>
            <w:noProof/>
            <w:webHidden/>
          </w:rPr>
          <w:tab/>
        </w:r>
        <w:r w:rsidR="00B05AA3">
          <w:rPr>
            <w:noProof/>
            <w:webHidden/>
          </w:rPr>
          <w:fldChar w:fldCharType="begin"/>
        </w:r>
        <w:r w:rsidR="00B05AA3">
          <w:rPr>
            <w:noProof/>
            <w:webHidden/>
          </w:rPr>
          <w:instrText xml:space="preserve"> PAGEREF _Toc328580221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22" w:history="1">
        <w:r w:rsidR="00B05AA3" w:rsidRPr="00A92C45">
          <w:rPr>
            <w:rStyle w:val="Hyperlink"/>
            <w:rFonts w:eastAsia="Arial Unicode MS" w:cs="Tahoma"/>
            <w:noProof/>
          </w:rPr>
          <w:t>System Center Server Management Suite Enterprise</w:t>
        </w:r>
        <w:r w:rsidR="00B05AA3">
          <w:rPr>
            <w:noProof/>
            <w:webHidden/>
          </w:rPr>
          <w:tab/>
        </w:r>
        <w:r w:rsidR="00B05AA3">
          <w:rPr>
            <w:noProof/>
            <w:webHidden/>
          </w:rPr>
          <w:fldChar w:fldCharType="begin"/>
        </w:r>
        <w:r w:rsidR="00B05AA3">
          <w:rPr>
            <w:noProof/>
            <w:webHidden/>
          </w:rPr>
          <w:instrText xml:space="preserve"> PAGEREF _Toc328580222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23" w:history="1">
        <w:r w:rsidR="00B05AA3" w:rsidRPr="00A92C45">
          <w:rPr>
            <w:rStyle w:val="Hyperlink"/>
            <w:rFonts w:eastAsia="Arial Unicode MS" w:cs="Tahoma"/>
            <w:noProof/>
          </w:rPr>
          <w:t>System Center Server Management Suite Datacenter</w:t>
        </w:r>
        <w:r w:rsidR="00B05AA3">
          <w:rPr>
            <w:noProof/>
            <w:webHidden/>
          </w:rPr>
          <w:tab/>
        </w:r>
        <w:r w:rsidR="00B05AA3">
          <w:rPr>
            <w:noProof/>
            <w:webHidden/>
          </w:rPr>
          <w:fldChar w:fldCharType="begin"/>
        </w:r>
        <w:r w:rsidR="00B05AA3">
          <w:rPr>
            <w:noProof/>
            <w:webHidden/>
          </w:rPr>
          <w:instrText xml:space="preserve"> PAGEREF _Toc328580223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224" w:history="1">
        <w:r w:rsidR="00B05AA3" w:rsidRPr="00A92C45">
          <w:rPr>
            <w:rStyle w:val="Hyperlink"/>
            <w:rFonts w:eastAsia="Arial Unicode MS" w:cs="Tahoma"/>
            <w:lang w:val="ru-RU"/>
          </w:rPr>
          <w:t>System Center Service Manager 2010</w:t>
        </w:r>
        <w:r w:rsidR="00B05AA3">
          <w:rPr>
            <w:webHidden/>
          </w:rPr>
          <w:tab/>
        </w:r>
        <w:r w:rsidR="00B05AA3">
          <w:rPr>
            <w:webHidden/>
          </w:rPr>
          <w:fldChar w:fldCharType="begin"/>
        </w:r>
        <w:r w:rsidR="00B05AA3">
          <w:rPr>
            <w:webHidden/>
          </w:rPr>
          <w:instrText xml:space="preserve"> PAGEREF _Toc328580224 \h </w:instrText>
        </w:r>
        <w:r w:rsidR="00B05AA3">
          <w:rPr>
            <w:webHidden/>
          </w:rPr>
        </w:r>
        <w:r w:rsidR="00B05AA3">
          <w:rPr>
            <w:webHidden/>
          </w:rPr>
          <w:fldChar w:fldCharType="separate"/>
        </w:r>
        <w:r w:rsidR="009178D1">
          <w:rPr>
            <w:webHidden/>
          </w:rPr>
          <w:t>27</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225" w:history="1">
        <w:r w:rsidR="00B05AA3" w:rsidRPr="00A92C45">
          <w:rPr>
            <w:rStyle w:val="Hyperlink"/>
            <w:rFonts w:eastAsia="Arial Unicode MS" w:cs="Tahoma"/>
          </w:rPr>
          <w:t xml:space="preserve">System Center Service Manager 2010 </w:t>
        </w:r>
        <w:r w:rsidR="00B05AA3" w:rsidRPr="00A92C45">
          <w:rPr>
            <w:rStyle w:val="Hyperlink"/>
            <w:rFonts w:eastAsia="Arial Unicode MS" w:cs="Tahoma"/>
            <w:lang w:val="ru-RU"/>
          </w:rPr>
          <w:t>с</w:t>
        </w:r>
        <w:r w:rsidR="00B05AA3" w:rsidRPr="00A92C45">
          <w:rPr>
            <w:rStyle w:val="Hyperlink"/>
            <w:rFonts w:eastAsia="Arial Unicode MS" w:cs="Tahoma"/>
          </w:rPr>
          <w:t xml:space="preserve"> </w:t>
        </w:r>
        <w:r w:rsidR="00B05AA3" w:rsidRPr="00A92C45">
          <w:rPr>
            <w:rStyle w:val="Hyperlink"/>
            <w:rFonts w:eastAsia="Arial Unicode MS" w:cs="Tahoma"/>
            <w:lang w:val="ru-RU"/>
          </w:rPr>
          <w:t>технологией</w:t>
        </w:r>
        <w:r w:rsidR="00B05AA3" w:rsidRPr="00A92C45">
          <w:rPr>
            <w:rStyle w:val="Hyperlink"/>
            <w:rFonts w:eastAsia="Arial Unicode MS" w:cs="Tahoma"/>
          </w:rPr>
          <w:t xml:space="preserve"> SQL Server 2008</w:t>
        </w:r>
        <w:r w:rsidR="00B05AA3">
          <w:rPr>
            <w:webHidden/>
          </w:rPr>
          <w:tab/>
        </w:r>
        <w:r w:rsidR="00B05AA3">
          <w:rPr>
            <w:webHidden/>
          </w:rPr>
          <w:fldChar w:fldCharType="begin"/>
        </w:r>
        <w:r w:rsidR="00B05AA3">
          <w:rPr>
            <w:webHidden/>
          </w:rPr>
          <w:instrText xml:space="preserve"> PAGEREF _Toc328580225 \h </w:instrText>
        </w:r>
        <w:r w:rsidR="00B05AA3">
          <w:rPr>
            <w:webHidden/>
          </w:rPr>
        </w:r>
        <w:r w:rsidR="00B05AA3">
          <w:rPr>
            <w:webHidden/>
          </w:rPr>
          <w:fldChar w:fldCharType="separate"/>
        </w:r>
        <w:r w:rsidR="009178D1">
          <w:rPr>
            <w:webHidden/>
          </w:rPr>
          <w:t>27</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226" w:history="1">
        <w:r w:rsidR="00B05AA3" w:rsidRPr="00A92C45">
          <w:rPr>
            <w:rStyle w:val="Hyperlink"/>
            <w:rFonts w:eastAsia="Arial Unicode MS" w:cs="Tahoma"/>
            <w:lang w:val="ru-RU"/>
          </w:rPr>
          <w:t xml:space="preserve">System Center Service Manager 2010, клиентская лицензия на управление (Client ML) </w:t>
        </w:r>
        <w:r w:rsidR="006F1FF9">
          <w:rPr>
            <w:rStyle w:val="Hyperlink"/>
            <w:rFonts w:eastAsia="Arial Unicode MS" w:cs="Tahoma"/>
          </w:rPr>
          <w:br/>
        </w:r>
        <w:r w:rsidR="00B05AA3" w:rsidRPr="00A92C45">
          <w:rPr>
            <w:rStyle w:val="Hyperlink"/>
            <w:rFonts w:eastAsia="Arial Unicode MS" w:cs="Tahoma"/>
            <w:lang w:val="ru-RU"/>
          </w:rPr>
          <w:t>«на операционную среду»</w:t>
        </w:r>
        <w:r w:rsidR="00B05AA3">
          <w:rPr>
            <w:webHidden/>
          </w:rPr>
          <w:tab/>
        </w:r>
        <w:r w:rsidR="00B05AA3">
          <w:rPr>
            <w:webHidden/>
          </w:rPr>
          <w:fldChar w:fldCharType="begin"/>
        </w:r>
        <w:r w:rsidR="00B05AA3">
          <w:rPr>
            <w:webHidden/>
          </w:rPr>
          <w:instrText xml:space="preserve"> PAGEREF _Toc328580226 \h </w:instrText>
        </w:r>
        <w:r w:rsidR="00B05AA3">
          <w:rPr>
            <w:webHidden/>
          </w:rPr>
        </w:r>
        <w:r w:rsidR="00B05AA3">
          <w:rPr>
            <w:webHidden/>
          </w:rPr>
          <w:fldChar w:fldCharType="separate"/>
        </w:r>
        <w:r w:rsidR="009178D1">
          <w:rPr>
            <w:webHidden/>
          </w:rPr>
          <w:t>27</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227" w:history="1">
        <w:r w:rsidR="00B05AA3" w:rsidRPr="00A92C45">
          <w:rPr>
            <w:rStyle w:val="Hyperlink"/>
            <w:rFonts w:eastAsia="Arial Unicode MS" w:cs="Tahoma"/>
            <w:lang w:val="ru-RU"/>
          </w:rPr>
          <w:t>System Center Service Manager 2010, клиентская лицензия на управление (Client ML) «на пользователя»</w:t>
        </w:r>
        <w:r w:rsidR="00B05AA3">
          <w:rPr>
            <w:webHidden/>
          </w:rPr>
          <w:tab/>
        </w:r>
        <w:r w:rsidR="00B05AA3">
          <w:rPr>
            <w:webHidden/>
          </w:rPr>
          <w:fldChar w:fldCharType="begin"/>
        </w:r>
        <w:r w:rsidR="00B05AA3">
          <w:rPr>
            <w:webHidden/>
          </w:rPr>
          <w:instrText xml:space="preserve"> PAGEREF _Toc328580227 \h </w:instrText>
        </w:r>
        <w:r w:rsidR="00B05AA3">
          <w:rPr>
            <w:webHidden/>
          </w:rPr>
        </w:r>
        <w:r w:rsidR="00B05AA3">
          <w:rPr>
            <w:webHidden/>
          </w:rPr>
          <w:fldChar w:fldCharType="separate"/>
        </w:r>
        <w:r w:rsidR="009178D1">
          <w:rPr>
            <w:webHidden/>
          </w:rPr>
          <w:t>27</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228" w:history="1">
        <w:r w:rsidR="00B05AA3" w:rsidRPr="00A92C45">
          <w:rPr>
            <w:rStyle w:val="Hyperlink"/>
            <w:rFonts w:eastAsia="Arial Unicode MS" w:cs="Tahoma"/>
            <w:lang w:val="ru-RU"/>
          </w:rPr>
          <w:t xml:space="preserve">System Center Service Manager 2010, лицензия на управление сервером (Server ML) </w:t>
        </w:r>
        <w:r w:rsidR="006F1FF9">
          <w:rPr>
            <w:rStyle w:val="Hyperlink"/>
            <w:rFonts w:eastAsia="Arial Unicode MS" w:cs="Tahoma"/>
          </w:rPr>
          <w:br/>
        </w:r>
        <w:r w:rsidR="00B05AA3" w:rsidRPr="00A92C45">
          <w:rPr>
            <w:rStyle w:val="Hyperlink"/>
            <w:rFonts w:eastAsia="Arial Unicode MS" w:cs="Tahoma"/>
            <w:lang w:val="ru-RU"/>
          </w:rPr>
          <w:t>«на операционную среду»</w:t>
        </w:r>
        <w:r w:rsidR="00B05AA3">
          <w:rPr>
            <w:webHidden/>
          </w:rPr>
          <w:tab/>
        </w:r>
        <w:r w:rsidR="00B05AA3">
          <w:rPr>
            <w:webHidden/>
          </w:rPr>
          <w:fldChar w:fldCharType="begin"/>
        </w:r>
        <w:r w:rsidR="00B05AA3">
          <w:rPr>
            <w:webHidden/>
          </w:rPr>
          <w:instrText xml:space="preserve"> PAGEREF _Toc328580228 \h </w:instrText>
        </w:r>
        <w:r w:rsidR="00B05AA3">
          <w:rPr>
            <w:webHidden/>
          </w:rPr>
        </w:r>
        <w:r w:rsidR="00B05AA3">
          <w:rPr>
            <w:webHidden/>
          </w:rPr>
          <w:fldChar w:fldCharType="separate"/>
        </w:r>
        <w:r w:rsidR="009178D1">
          <w:rPr>
            <w:webHidden/>
          </w:rPr>
          <w:t>27</w:t>
        </w:r>
        <w:r w:rsidR="00B05AA3">
          <w:rPr>
            <w:webHidden/>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29" w:history="1">
        <w:r w:rsidR="00B05AA3" w:rsidRPr="00B05AA3">
          <w:rPr>
            <w:rStyle w:val="Hyperlink"/>
            <w:rFonts w:eastAsia="Arial Unicode MS" w:cs="Tahoma"/>
            <w:b w:val="0"/>
            <w:color w:val="auto"/>
            <w:kern w:val="0"/>
            <w:szCs w:val="24"/>
            <w:lang w:val="ru-RU"/>
          </w:rPr>
          <w:t xml:space="preserve">System Center Virtual Machine Manager 2008 R2, клиентская лицензия на управление </w:t>
        </w:r>
        <w:r w:rsidR="006F1FF9">
          <w:rPr>
            <w:rStyle w:val="Hyperlink"/>
            <w:rFonts w:eastAsia="Arial Unicode MS" w:cs="Tahoma"/>
            <w:b w:val="0"/>
            <w:color w:val="auto"/>
            <w:kern w:val="0"/>
            <w:szCs w:val="24"/>
          </w:rPr>
          <w:br/>
        </w:r>
        <w:r w:rsidR="00B05AA3" w:rsidRPr="00B05AA3">
          <w:rPr>
            <w:rStyle w:val="Hyperlink"/>
            <w:rFonts w:eastAsia="Arial Unicode MS" w:cs="Tahoma"/>
            <w:b w:val="0"/>
            <w:color w:val="auto"/>
            <w:kern w:val="0"/>
            <w:szCs w:val="24"/>
            <w:lang w:val="ru-RU"/>
          </w:rPr>
          <w:t>«на операционную среду»</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_Toc328580229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27</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30" w:history="1">
        <w:r w:rsidR="00B05AA3" w:rsidRPr="00B05AA3">
          <w:rPr>
            <w:rStyle w:val="Hyperlink"/>
            <w:rFonts w:eastAsia="Arial Unicode MS" w:cs="Tahoma"/>
            <w:b w:val="0"/>
            <w:color w:val="auto"/>
            <w:kern w:val="0"/>
            <w:szCs w:val="24"/>
            <w:lang w:val="ru-RU"/>
          </w:rPr>
          <w:t xml:space="preserve">System Center Virtual Machine Manager 2008 R2, клиентская лицензия на управление </w:t>
        </w:r>
        <w:r w:rsidR="006F1FF9">
          <w:rPr>
            <w:rStyle w:val="Hyperlink"/>
            <w:rFonts w:eastAsia="Arial Unicode MS" w:cs="Tahoma"/>
            <w:b w:val="0"/>
            <w:color w:val="auto"/>
            <w:kern w:val="0"/>
            <w:szCs w:val="24"/>
          </w:rPr>
          <w:br/>
        </w:r>
        <w:r w:rsidR="00B05AA3" w:rsidRPr="00B05AA3">
          <w:rPr>
            <w:rStyle w:val="Hyperlink"/>
            <w:rFonts w:eastAsia="Arial Unicode MS" w:cs="Tahoma"/>
            <w:b w:val="0"/>
            <w:color w:val="auto"/>
            <w:kern w:val="0"/>
            <w:szCs w:val="24"/>
            <w:lang w:val="ru-RU"/>
          </w:rPr>
          <w:t>«на пользователя»</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_Toc328580230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27</w:t>
        </w:r>
        <w:r w:rsidR="00B05AA3" w:rsidRPr="00B05AA3">
          <w:rPr>
            <w:rStyle w:val="Hyperlink"/>
            <w:rFonts w:eastAsia="Arial Unicode MS" w:cs="Tahoma"/>
            <w:b w:val="0"/>
            <w:webHidden/>
            <w:color w:val="auto"/>
            <w:kern w:val="0"/>
            <w:szCs w:val="24"/>
            <w:lang w:val="ru-RU"/>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31" w:history="1">
        <w:r w:rsidR="00B05AA3" w:rsidRPr="00A92C45">
          <w:rPr>
            <w:rStyle w:val="Hyperlink"/>
            <w:rFonts w:eastAsia="Arial Unicode MS" w:cs="Tahoma"/>
            <w:noProof/>
          </w:rPr>
          <w:t xml:space="preserve">System Center Virtual Machine Manager 2008 R2, </w:t>
        </w:r>
        <w:r w:rsidR="00B05AA3" w:rsidRPr="00A92C45">
          <w:rPr>
            <w:rStyle w:val="Hyperlink"/>
            <w:rFonts w:eastAsia="Arial Unicode MS" w:cs="Tahoma"/>
            <w:noProof/>
            <w:lang w:val="ru-RU"/>
          </w:rPr>
          <w:t>лицензия</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на</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управление</w:t>
        </w:r>
        <w:r w:rsidR="00B05AA3" w:rsidRPr="00A92C45">
          <w:rPr>
            <w:rStyle w:val="Hyperlink"/>
            <w:rFonts w:eastAsia="Arial Unicode MS" w:cs="Tahoma"/>
            <w:noProof/>
          </w:rPr>
          <w:t xml:space="preserve"> </w:t>
        </w:r>
        <w:r w:rsidR="00B05AA3" w:rsidRPr="00A92C45">
          <w:rPr>
            <w:rStyle w:val="Hyperlink"/>
            <w:rFonts w:eastAsia="Arial Unicode MS" w:cs="Tahoma"/>
            <w:noProof/>
            <w:lang w:val="ru-RU"/>
          </w:rPr>
          <w:t>сервером</w:t>
        </w:r>
        <w:r w:rsidR="00B05AA3" w:rsidRPr="00A92C45">
          <w:rPr>
            <w:rStyle w:val="Hyperlink"/>
            <w:rFonts w:eastAsia="Arial Unicode MS" w:cs="Tahoma"/>
            <w:noProof/>
          </w:rPr>
          <w:t xml:space="preserve"> Enterprise</w:t>
        </w:r>
        <w:r w:rsidR="00B05AA3">
          <w:rPr>
            <w:noProof/>
            <w:webHidden/>
          </w:rPr>
          <w:tab/>
        </w:r>
        <w:r w:rsidR="00B05AA3">
          <w:rPr>
            <w:noProof/>
            <w:webHidden/>
          </w:rPr>
          <w:fldChar w:fldCharType="begin"/>
        </w:r>
        <w:r w:rsidR="00B05AA3">
          <w:rPr>
            <w:noProof/>
            <w:webHidden/>
          </w:rPr>
          <w:instrText xml:space="preserve"> PAGEREF _Toc328580231 \h </w:instrText>
        </w:r>
        <w:r w:rsidR="00B05AA3">
          <w:rPr>
            <w:noProof/>
            <w:webHidden/>
          </w:rPr>
        </w:r>
        <w:r w:rsidR="00B05AA3">
          <w:rPr>
            <w:noProof/>
            <w:webHidden/>
          </w:rPr>
          <w:fldChar w:fldCharType="separate"/>
        </w:r>
        <w:r w:rsidR="009178D1">
          <w:rPr>
            <w:noProof/>
            <w:webHidden/>
          </w:rPr>
          <w:t>27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32" w:history="1">
        <w:r w:rsidR="00B05AA3" w:rsidRPr="00A92C45">
          <w:rPr>
            <w:rStyle w:val="Hyperlink"/>
            <w:rFonts w:eastAsia="Arial Unicode MS" w:cs="Tahoma"/>
            <w:noProof/>
          </w:rPr>
          <w:t>System Center Virtual Machine Manager 2008 R2 Workgroup Edition</w:t>
        </w:r>
        <w:r w:rsidR="00B05AA3">
          <w:rPr>
            <w:noProof/>
            <w:webHidden/>
          </w:rPr>
          <w:tab/>
        </w:r>
        <w:r w:rsidR="00B05AA3">
          <w:rPr>
            <w:noProof/>
            <w:webHidden/>
          </w:rPr>
          <w:fldChar w:fldCharType="begin"/>
        </w:r>
        <w:r w:rsidR="00B05AA3">
          <w:rPr>
            <w:noProof/>
            <w:webHidden/>
          </w:rPr>
          <w:instrText xml:space="preserve"> PAGEREF _Toc328580232 \h </w:instrText>
        </w:r>
        <w:r w:rsidR="00B05AA3">
          <w:rPr>
            <w:noProof/>
            <w:webHidden/>
          </w:rPr>
        </w:r>
        <w:r w:rsidR="00B05AA3">
          <w:rPr>
            <w:noProof/>
            <w:webHidden/>
          </w:rPr>
          <w:fldChar w:fldCharType="separate"/>
        </w:r>
        <w:r w:rsidR="009178D1">
          <w:rPr>
            <w:noProof/>
            <w:webHidden/>
          </w:rPr>
          <w:t>28</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33" w:history="1">
        <w:r w:rsidR="00B05AA3" w:rsidRPr="00A92C45">
          <w:rPr>
            <w:rStyle w:val="Hyperlink"/>
            <w:rFonts w:eastAsia="Arial Unicode MS" w:cs="Tahoma"/>
            <w:noProof/>
          </w:rPr>
          <w:t>System Center 2012 Client Management Suite (Client ML) «</w:t>
        </w:r>
        <w:r w:rsidR="00B05AA3" w:rsidRPr="00A92C45">
          <w:rPr>
            <w:rStyle w:val="Hyperlink"/>
            <w:rFonts w:eastAsia="Arial Unicode MS" w:cs="Tahoma"/>
            <w:noProof/>
            <w:lang w:val="ru-RU"/>
          </w:rPr>
          <w:t>на</w:t>
        </w:r>
        <w:r w:rsidR="00B05AA3" w:rsidRPr="00A92C45">
          <w:rPr>
            <w:rStyle w:val="Hyperlink"/>
            <w:rFonts w:eastAsia="Arial Unicode MS" w:cs="Tahoma"/>
            <w:noProof/>
          </w:rPr>
          <w:t> </w:t>
        </w:r>
        <w:r w:rsidR="00B05AA3" w:rsidRPr="00A92C45">
          <w:rPr>
            <w:rStyle w:val="Hyperlink"/>
            <w:rFonts w:eastAsia="Arial Unicode MS" w:cs="Tahoma"/>
            <w:noProof/>
            <w:lang w:val="ru-RU"/>
          </w:rPr>
          <w:t>операционную</w:t>
        </w:r>
        <w:r w:rsidR="00B05AA3" w:rsidRPr="00A92C45">
          <w:rPr>
            <w:rStyle w:val="Hyperlink"/>
            <w:rFonts w:eastAsia="Arial Unicode MS" w:cs="Tahoma"/>
            <w:noProof/>
          </w:rPr>
          <w:t> </w:t>
        </w:r>
        <w:r w:rsidR="00B05AA3" w:rsidRPr="00A92C45">
          <w:rPr>
            <w:rStyle w:val="Hyperlink"/>
            <w:rFonts w:eastAsia="Arial Unicode MS" w:cs="Tahoma"/>
            <w:noProof/>
            <w:lang w:val="ru-RU"/>
          </w:rPr>
          <w:t>среду</w:t>
        </w:r>
        <w:r w:rsidR="00B05AA3" w:rsidRPr="00A92C45">
          <w:rPr>
            <w:rStyle w:val="Hyperlink"/>
            <w:rFonts w:eastAsia="Arial Unicode MS" w:cs="Tahoma"/>
            <w:noProof/>
          </w:rPr>
          <w:t>»</w:t>
        </w:r>
        <w:r w:rsidR="00B05AA3">
          <w:rPr>
            <w:noProof/>
            <w:webHidden/>
          </w:rPr>
          <w:tab/>
        </w:r>
        <w:r w:rsidR="00B05AA3">
          <w:rPr>
            <w:noProof/>
            <w:webHidden/>
          </w:rPr>
          <w:fldChar w:fldCharType="begin"/>
        </w:r>
        <w:r w:rsidR="00B05AA3">
          <w:rPr>
            <w:noProof/>
            <w:webHidden/>
          </w:rPr>
          <w:instrText xml:space="preserve"> PAGEREF _Toc328580233 \h </w:instrText>
        </w:r>
        <w:r w:rsidR="00B05AA3">
          <w:rPr>
            <w:noProof/>
            <w:webHidden/>
          </w:rPr>
        </w:r>
        <w:r w:rsidR="00B05AA3">
          <w:rPr>
            <w:noProof/>
            <w:webHidden/>
          </w:rPr>
          <w:fldChar w:fldCharType="separate"/>
        </w:r>
        <w:r w:rsidR="009178D1">
          <w:rPr>
            <w:noProof/>
            <w:webHidden/>
          </w:rPr>
          <w:t>28</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34" w:history="1">
        <w:r w:rsidR="00B05AA3" w:rsidRPr="00A92C45">
          <w:rPr>
            <w:rStyle w:val="Hyperlink"/>
            <w:rFonts w:eastAsia="Arial Unicode MS" w:cs="Tahoma"/>
            <w:noProof/>
            <w:lang w:val="fr-FR"/>
          </w:rPr>
          <w:t>System Center 2012 Client Management Suite (Client ML) «</w:t>
        </w:r>
        <w:r w:rsidR="00B05AA3" w:rsidRPr="00A92C45">
          <w:rPr>
            <w:rStyle w:val="Hyperlink"/>
            <w:rFonts w:eastAsia="Arial Unicode MS" w:cs="Tahoma"/>
            <w:noProof/>
            <w:lang w:val="ru-RU"/>
          </w:rPr>
          <w:t>на</w:t>
        </w:r>
        <w:r w:rsidR="00B05AA3" w:rsidRPr="00A92C45">
          <w:rPr>
            <w:rStyle w:val="Hyperlink"/>
            <w:rFonts w:eastAsia="Arial Unicode MS" w:cs="Tahoma"/>
            <w:noProof/>
            <w:lang w:val="fr-FR"/>
          </w:rPr>
          <w:t xml:space="preserve"> </w:t>
        </w:r>
        <w:r w:rsidR="00B05AA3" w:rsidRPr="00A92C45">
          <w:rPr>
            <w:rStyle w:val="Hyperlink"/>
            <w:rFonts w:eastAsia="Arial Unicode MS" w:cs="Tahoma"/>
            <w:noProof/>
            <w:lang w:val="ru-RU"/>
          </w:rPr>
          <w:t>пользователя</w:t>
        </w:r>
        <w:r w:rsidR="00B05AA3" w:rsidRPr="00A92C45">
          <w:rPr>
            <w:rStyle w:val="Hyperlink"/>
            <w:rFonts w:eastAsia="Arial Unicode MS" w:cs="Tahoma"/>
            <w:noProof/>
            <w:lang w:val="fr-FR"/>
          </w:rPr>
          <w:t>»</w:t>
        </w:r>
        <w:r w:rsidR="00B05AA3">
          <w:rPr>
            <w:noProof/>
            <w:webHidden/>
          </w:rPr>
          <w:tab/>
        </w:r>
        <w:r w:rsidR="00B05AA3">
          <w:rPr>
            <w:noProof/>
            <w:webHidden/>
          </w:rPr>
          <w:fldChar w:fldCharType="begin"/>
        </w:r>
        <w:r w:rsidR="00B05AA3">
          <w:rPr>
            <w:noProof/>
            <w:webHidden/>
          </w:rPr>
          <w:instrText xml:space="preserve"> PAGEREF _Toc328580234 \h </w:instrText>
        </w:r>
        <w:r w:rsidR="00B05AA3">
          <w:rPr>
            <w:noProof/>
            <w:webHidden/>
          </w:rPr>
        </w:r>
        <w:r w:rsidR="00B05AA3">
          <w:rPr>
            <w:noProof/>
            <w:webHidden/>
          </w:rPr>
          <w:fldChar w:fldCharType="separate"/>
        </w:r>
        <w:r w:rsidR="009178D1">
          <w:rPr>
            <w:noProof/>
            <w:webHidden/>
          </w:rPr>
          <w:t>28</w:t>
        </w:r>
        <w:r w:rsidR="00B05AA3">
          <w:rPr>
            <w:noProof/>
            <w:webHidden/>
          </w:rPr>
          <w:fldChar w:fldCharType="end"/>
        </w:r>
      </w:hyperlink>
    </w:p>
    <w:p w:rsidR="00B05AA3" w:rsidRDefault="003515BD" w:rsidP="006F1FF9">
      <w:pPr>
        <w:pStyle w:val="TOC4"/>
        <w:rPr>
          <w:rFonts w:asciiTheme="minorHAnsi" w:eastAsiaTheme="minorEastAsia" w:hAnsiTheme="minorHAnsi" w:cstheme="minorBidi"/>
          <w:noProof/>
          <w:sz w:val="22"/>
          <w:szCs w:val="22"/>
          <w:lang w:eastAsia="zh-CN"/>
        </w:rPr>
      </w:pPr>
      <w:hyperlink w:anchor="_Toc328580235" w:history="1">
        <w:r w:rsidR="00B05AA3" w:rsidRPr="00A92C45">
          <w:rPr>
            <w:rStyle w:val="Hyperlink"/>
            <w:rFonts w:eastAsia="Arial Unicode MS" w:cs="Tahoma"/>
            <w:noProof/>
            <w:lang w:val="ru-RU"/>
          </w:rPr>
          <w:t>System Center 2012 Configuration Manager, клиентская лицензия на управление (Client ML) только</w:t>
        </w:r>
        <w:r w:rsidR="006F1FF9">
          <w:rPr>
            <w:rStyle w:val="Hyperlink"/>
            <w:rFonts w:eastAsia="Arial Unicode MS" w:cs="Tahoma"/>
            <w:noProof/>
          </w:rPr>
          <w:t> </w:t>
        </w:r>
        <w:r w:rsidR="00B05AA3" w:rsidRPr="00A92C45">
          <w:rPr>
            <w:rStyle w:val="Hyperlink"/>
            <w:rFonts w:eastAsia="Arial Unicode MS" w:cs="Tahoma"/>
            <w:noProof/>
            <w:lang w:val="ru-RU"/>
          </w:rPr>
          <w:t>для</w:t>
        </w:r>
        <w:r w:rsidR="006F1FF9">
          <w:rPr>
            <w:rStyle w:val="Hyperlink"/>
            <w:rFonts w:eastAsia="Arial Unicode MS" w:cs="Tahoma"/>
            <w:noProof/>
          </w:rPr>
          <w:t> </w:t>
        </w:r>
        <w:r w:rsidR="00B05AA3" w:rsidRPr="00A92C45">
          <w:rPr>
            <w:rStyle w:val="Hyperlink"/>
            <w:rFonts w:eastAsia="Arial Unicode MS" w:cs="Tahoma"/>
            <w:noProof/>
            <w:lang w:val="ru-RU"/>
          </w:rPr>
          <w:t>учащихся</w:t>
        </w:r>
        <w:r w:rsidR="00B05AA3">
          <w:rPr>
            <w:noProof/>
            <w:webHidden/>
          </w:rPr>
          <w:tab/>
        </w:r>
        <w:r w:rsidR="00B05AA3">
          <w:rPr>
            <w:noProof/>
            <w:webHidden/>
          </w:rPr>
          <w:fldChar w:fldCharType="begin"/>
        </w:r>
        <w:r w:rsidR="00B05AA3">
          <w:rPr>
            <w:noProof/>
            <w:webHidden/>
          </w:rPr>
          <w:instrText xml:space="preserve"> PAGEREF _Toc328580235 \h </w:instrText>
        </w:r>
        <w:r w:rsidR="00B05AA3">
          <w:rPr>
            <w:noProof/>
            <w:webHidden/>
          </w:rPr>
        </w:r>
        <w:r w:rsidR="00B05AA3">
          <w:rPr>
            <w:noProof/>
            <w:webHidden/>
          </w:rPr>
          <w:fldChar w:fldCharType="separate"/>
        </w:r>
        <w:r w:rsidR="009178D1">
          <w:rPr>
            <w:noProof/>
            <w:webHidden/>
          </w:rPr>
          <w:t>28</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36" w:history="1">
        <w:r w:rsidR="00B05AA3" w:rsidRPr="00A92C45">
          <w:rPr>
            <w:rStyle w:val="Hyperlink"/>
            <w:rFonts w:eastAsia="Arial Unicode MS" w:cs="Tahoma"/>
            <w:noProof/>
            <w:lang w:val="ru-RU"/>
          </w:rPr>
          <w:t xml:space="preserve">System Center 2012 Configuration Manager, клиентская лицензия на управление </w:t>
        </w:r>
        <w:r w:rsidR="006F1FF9">
          <w:rPr>
            <w:rStyle w:val="Hyperlink"/>
            <w:rFonts w:eastAsia="Arial Unicode MS" w:cs="Tahoma"/>
            <w:noProof/>
          </w:rPr>
          <w:br/>
        </w:r>
        <w:r w:rsidR="00B05AA3" w:rsidRPr="00A92C45">
          <w:rPr>
            <w:rStyle w:val="Hyperlink"/>
            <w:rFonts w:eastAsia="Arial Unicode MS" w:cs="Tahoma"/>
            <w:noProof/>
            <w:lang w:val="ru-RU"/>
          </w:rPr>
          <w:t>на «операционную среду»</w:t>
        </w:r>
        <w:r w:rsidR="00B05AA3">
          <w:rPr>
            <w:noProof/>
            <w:webHidden/>
          </w:rPr>
          <w:tab/>
        </w:r>
        <w:r w:rsidR="00B05AA3">
          <w:rPr>
            <w:noProof/>
            <w:webHidden/>
          </w:rPr>
          <w:fldChar w:fldCharType="begin"/>
        </w:r>
        <w:r w:rsidR="00B05AA3">
          <w:rPr>
            <w:noProof/>
            <w:webHidden/>
          </w:rPr>
          <w:instrText xml:space="preserve"> PAGEREF _Toc328580236 \h </w:instrText>
        </w:r>
        <w:r w:rsidR="00B05AA3">
          <w:rPr>
            <w:noProof/>
            <w:webHidden/>
          </w:rPr>
        </w:r>
        <w:r w:rsidR="00B05AA3">
          <w:rPr>
            <w:noProof/>
            <w:webHidden/>
          </w:rPr>
          <w:fldChar w:fldCharType="separate"/>
        </w:r>
        <w:r w:rsidR="009178D1">
          <w:rPr>
            <w:noProof/>
            <w:webHidden/>
          </w:rPr>
          <w:t>28</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37" w:history="1">
        <w:r w:rsidR="00B05AA3" w:rsidRPr="00A92C45">
          <w:rPr>
            <w:rStyle w:val="Hyperlink"/>
            <w:rFonts w:eastAsia="Arial Unicode MS" w:cs="Tahoma"/>
            <w:noProof/>
            <w:lang w:val="ru-RU"/>
          </w:rPr>
          <w:t>System Center 2012 Configuration Manager, клиентская лицензия на управление «на пользователя»</w:t>
        </w:r>
        <w:r w:rsidR="00B05AA3">
          <w:rPr>
            <w:noProof/>
            <w:webHidden/>
          </w:rPr>
          <w:tab/>
        </w:r>
        <w:r w:rsidR="00B05AA3">
          <w:rPr>
            <w:noProof/>
            <w:webHidden/>
          </w:rPr>
          <w:fldChar w:fldCharType="begin"/>
        </w:r>
        <w:r w:rsidR="00B05AA3">
          <w:rPr>
            <w:noProof/>
            <w:webHidden/>
          </w:rPr>
          <w:instrText xml:space="preserve"> PAGEREF _Toc328580237 \h </w:instrText>
        </w:r>
        <w:r w:rsidR="00B05AA3">
          <w:rPr>
            <w:noProof/>
            <w:webHidden/>
          </w:rPr>
        </w:r>
        <w:r w:rsidR="00B05AA3">
          <w:rPr>
            <w:noProof/>
            <w:webHidden/>
          </w:rPr>
          <w:fldChar w:fldCharType="separate"/>
        </w:r>
        <w:r w:rsidR="009178D1">
          <w:rPr>
            <w:noProof/>
            <w:webHidden/>
          </w:rPr>
          <w:t>28</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38" w:history="1">
        <w:r w:rsidR="00B05AA3" w:rsidRPr="00A92C45">
          <w:rPr>
            <w:rStyle w:val="Hyperlink"/>
            <w:rFonts w:eastAsia="Arial Unicode MS" w:cs="Tahoma"/>
            <w:noProof/>
          </w:rPr>
          <w:t>System</w:t>
        </w:r>
        <w:r w:rsidR="00B05AA3" w:rsidRPr="00A92C45">
          <w:rPr>
            <w:rStyle w:val="Hyperlink"/>
            <w:rFonts w:eastAsia="Arial Unicode MS" w:cs="Tahoma"/>
            <w:noProof/>
            <w:lang w:val="ru-RU"/>
          </w:rPr>
          <w:t xml:space="preserve"> </w:t>
        </w:r>
        <w:r w:rsidR="00B05AA3" w:rsidRPr="00A92C45">
          <w:rPr>
            <w:rStyle w:val="Hyperlink"/>
            <w:rFonts w:eastAsia="Arial Unicode MS" w:cs="Tahoma"/>
            <w:noProof/>
          </w:rPr>
          <w:t>Center</w:t>
        </w:r>
        <w:r w:rsidR="00B05AA3" w:rsidRPr="00A92C45">
          <w:rPr>
            <w:rStyle w:val="Hyperlink"/>
            <w:rFonts w:eastAsia="Arial Unicode MS" w:cs="Tahoma"/>
            <w:noProof/>
            <w:lang w:val="ru-RU"/>
          </w:rPr>
          <w:t xml:space="preserve"> 2012 </w:t>
        </w:r>
        <w:r w:rsidR="00B05AA3" w:rsidRPr="00A92C45">
          <w:rPr>
            <w:rStyle w:val="Hyperlink"/>
            <w:rFonts w:eastAsia="Arial Unicode MS" w:cs="Tahoma"/>
            <w:noProof/>
          </w:rPr>
          <w:t>Datacenter</w:t>
        </w:r>
        <w:r w:rsidR="00B05AA3" w:rsidRPr="00A92C45">
          <w:rPr>
            <w:rStyle w:val="Hyperlink"/>
            <w:rFonts w:eastAsia="Arial Unicode MS" w:cs="Tahoma"/>
            <w:noProof/>
            <w:lang w:val="ru-RU"/>
          </w:rPr>
          <w:t xml:space="preserve"> </w:t>
        </w:r>
        <w:r w:rsidR="00B05AA3" w:rsidRPr="00A92C45">
          <w:rPr>
            <w:rStyle w:val="Hyperlink"/>
            <w:rFonts w:eastAsia="Arial Unicode MS" w:cs="Tahoma"/>
            <w:noProof/>
          </w:rPr>
          <w:t>Server</w:t>
        </w:r>
        <w:r w:rsidR="00B05AA3" w:rsidRPr="00A92C45">
          <w:rPr>
            <w:rStyle w:val="Hyperlink"/>
            <w:rFonts w:eastAsia="Arial Unicode MS" w:cs="Tahoma"/>
            <w:noProof/>
            <w:lang w:val="ru-RU"/>
          </w:rPr>
          <w:t>,</w:t>
        </w:r>
        <w:r w:rsidR="00B05AA3" w:rsidRPr="00A92C45">
          <w:rPr>
            <w:rStyle w:val="Hyperlink"/>
            <w:rFonts w:eastAsia="Arial Unicode MS" w:cs="Tahoma"/>
            <w:noProof/>
          </w:rPr>
          <w:t> </w:t>
        </w:r>
        <w:r w:rsidR="00B05AA3" w:rsidRPr="00A92C45">
          <w:rPr>
            <w:rStyle w:val="Hyperlink"/>
            <w:rFonts w:eastAsia="Arial Unicode MS" w:cs="Tahoma"/>
            <w:noProof/>
            <w:lang w:val="ru-RU"/>
          </w:rPr>
          <w:t>лицензия на управление</w:t>
        </w:r>
        <w:r w:rsidR="00760735">
          <w:rPr>
            <w:rStyle w:val="Hyperlink"/>
            <w:rFonts w:eastAsia="Arial Unicode MS" w:cs="Tahoma"/>
            <w:noProof/>
            <w:lang w:val="ru-RU"/>
          </w:rPr>
          <w:t xml:space="preserve"> </w:t>
        </w:r>
        <w:r w:rsidR="00B05AA3" w:rsidRPr="00A92C45">
          <w:rPr>
            <w:rStyle w:val="Hyperlink"/>
            <w:rFonts w:eastAsia="Arial Unicode MS" w:cs="Tahoma"/>
            <w:noProof/>
            <w:lang w:val="ru-RU"/>
          </w:rPr>
          <w:t>(2-процессорная)</w:t>
        </w:r>
        <w:r w:rsidR="00B05AA3">
          <w:rPr>
            <w:noProof/>
            <w:webHidden/>
          </w:rPr>
          <w:tab/>
        </w:r>
        <w:r w:rsidR="00B05AA3">
          <w:rPr>
            <w:noProof/>
            <w:webHidden/>
          </w:rPr>
          <w:fldChar w:fldCharType="begin"/>
        </w:r>
        <w:r w:rsidR="00B05AA3">
          <w:rPr>
            <w:noProof/>
            <w:webHidden/>
          </w:rPr>
          <w:instrText xml:space="preserve"> PAGEREF _Toc328580238 \h </w:instrText>
        </w:r>
        <w:r w:rsidR="00B05AA3">
          <w:rPr>
            <w:noProof/>
            <w:webHidden/>
          </w:rPr>
        </w:r>
        <w:r w:rsidR="00B05AA3">
          <w:rPr>
            <w:noProof/>
            <w:webHidden/>
          </w:rPr>
          <w:fldChar w:fldCharType="separate"/>
        </w:r>
        <w:r w:rsidR="009178D1">
          <w:rPr>
            <w:noProof/>
            <w:webHidden/>
          </w:rPr>
          <w:t>28</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39" w:history="1">
        <w:r w:rsidR="00B05AA3" w:rsidRPr="00A92C45">
          <w:rPr>
            <w:rStyle w:val="Hyperlink"/>
            <w:rFonts w:eastAsia="Arial Unicode MS" w:cs="Tahoma"/>
            <w:noProof/>
          </w:rPr>
          <w:t>System Center 2012 Endpoint Prote</w:t>
        </w:r>
        <w:r w:rsidR="00B05AA3" w:rsidRPr="00A92C45">
          <w:rPr>
            <w:rStyle w:val="Hyperlink"/>
            <w:rFonts w:eastAsia="Arial Unicode MS" w:cs="Tahoma"/>
            <w:noProof/>
            <w:lang w:val="ru-RU"/>
          </w:rPr>
          <w:t>ction</w:t>
        </w:r>
        <w:r w:rsidR="00B05AA3">
          <w:rPr>
            <w:noProof/>
            <w:webHidden/>
          </w:rPr>
          <w:tab/>
        </w:r>
        <w:r w:rsidR="00B05AA3">
          <w:rPr>
            <w:noProof/>
            <w:webHidden/>
          </w:rPr>
          <w:fldChar w:fldCharType="begin"/>
        </w:r>
        <w:r w:rsidR="00B05AA3">
          <w:rPr>
            <w:noProof/>
            <w:webHidden/>
          </w:rPr>
          <w:instrText xml:space="preserve"> PAGEREF _Toc328580239 \h </w:instrText>
        </w:r>
        <w:r w:rsidR="00B05AA3">
          <w:rPr>
            <w:noProof/>
            <w:webHidden/>
          </w:rPr>
        </w:r>
        <w:r w:rsidR="00B05AA3">
          <w:rPr>
            <w:noProof/>
            <w:webHidden/>
          </w:rPr>
          <w:fldChar w:fldCharType="separate"/>
        </w:r>
        <w:r w:rsidR="009178D1">
          <w:rPr>
            <w:noProof/>
            <w:webHidden/>
          </w:rPr>
          <w:t>28</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40" w:history="1">
        <w:r w:rsidR="00B05AA3" w:rsidRPr="00A92C45">
          <w:rPr>
            <w:rStyle w:val="Hyperlink"/>
            <w:rFonts w:eastAsia="Arial Unicode MS" w:cs="Tahoma"/>
            <w:noProof/>
          </w:rPr>
          <w:t>System</w:t>
        </w:r>
        <w:r w:rsidR="00B05AA3" w:rsidRPr="00A92C45">
          <w:rPr>
            <w:rStyle w:val="Hyperlink"/>
            <w:rFonts w:eastAsia="Arial Unicode MS" w:cs="Tahoma"/>
            <w:noProof/>
            <w:lang w:val="ru-RU"/>
          </w:rPr>
          <w:t xml:space="preserve"> </w:t>
        </w:r>
        <w:r w:rsidR="00B05AA3" w:rsidRPr="00A92C45">
          <w:rPr>
            <w:rStyle w:val="Hyperlink"/>
            <w:rFonts w:eastAsia="Arial Unicode MS" w:cs="Tahoma"/>
            <w:noProof/>
          </w:rPr>
          <w:t>Center</w:t>
        </w:r>
        <w:r w:rsidR="00B05AA3" w:rsidRPr="00A92C45">
          <w:rPr>
            <w:rStyle w:val="Hyperlink"/>
            <w:rFonts w:eastAsia="Arial Unicode MS" w:cs="Tahoma"/>
            <w:noProof/>
            <w:lang w:val="ru-RU"/>
          </w:rPr>
          <w:t xml:space="preserve"> 2012 </w:t>
        </w:r>
        <w:r w:rsidR="00B05AA3" w:rsidRPr="00A92C45">
          <w:rPr>
            <w:rStyle w:val="Hyperlink"/>
            <w:rFonts w:eastAsia="Arial Unicode MS" w:cs="Tahoma"/>
            <w:noProof/>
          </w:rPr>
          <w:t>Standard</w:t>
        </w:r>
        <w:r w:rsidR="00B05AA3" w:rsidRPr="00A92C45">
          <w:rPr>
            <w:rStyle w:val="Hyperlink"/>
            <w:rFonts w:eastAsia="Arial Unicode MS" w:cs="Tahoma"/>
            <w:noProof/>
            <w:lang w:val="ru-RU"/>
          </w:rPr>
          <w:t xml:space="preserve"> </w:t>
        </w:r>
        <w:r w:rsidR="00B05AA3" w:rsidRPr="00A92C45">
          <w:rPr>
            <w:rStyle w:val="Hyperlink"/>
            <w:rFonts w:eastAsia="Arial Unicode MS" w:cs="Tahoma"/>
            <w:noProof/>
          </w:rPr>
          <w:t>Server</w:t>
        </w:r>
        <w:r w:rsidR="00B05AA3" w:rsidRPr="00A92C45">
          <w:rPr>
            <w:rStyle w:val="Hyperlink"/>
            <w:rFonts w:eastAsia="Arial Unicode MS" w:cs="Tahoma"/>
            <w:noProof/>
            <w:lang w:val="ru-RU"/>
          </w:rPr>
          <w:t>, лицензия на управление</w:t>
        </w:r>
        <w:r w:rsidR="00760735">
          <w:rPr>
            <w:rStyle w:val="Hyperlink"/>
            <w:rFonts w:eastAsia="Arial Unicode MS" w:cs="Tahoma"/>
            <w:noProof/>
            <w:lang w:val="ru-RU"/>
          </w:rPr>
          <w:t xml:space="preserve"> </w:t>
        </w:r>
        <w:r w:rsidR="00B05AA3" w:rsidRPr="00A92C45">
          <w:rPr>
            <w:rStyle w:val="Hyperlink"/>
            <w:rFonts w:eastAsia="Arial Unicode MS" w:cs="Tahoma"/>
            <w:noProof/>
            <w:lang w:val="ru-RU"/>
          </w:rPr>
          <w:t>(2-процессорная)</w:t>
        </w:r>
        <w:r w:rsidR="00B05AA3">
          <w:rPr>
            <w:noProof/>
            <w:webHidden/>
          </w:rPr>
          <w:tab/>
        </w:r>
        <w:r w:rsidR="00B05AA3">
          <w:rPr>
            <w:noProof/>
            <w:webHidden/>
          </w:rPr>
          <w:fldChar w:fldCharType="begin"/>
        </w:r>
        <w:r w:rsidR="00B05AA3">
          <w:rPr>
            <w:noProof/>
            <w:webHidden/>
          </w:rPr>
          <w:instrText xml:space="preserve"> PAGEREF _Toc328580240 \h </w:instrText>
        </w:r>
        <w:r w:rsidR="00B05AA3">
          <w:rPr>
            <w:noProof/>
            <w:webHidden/>
          </w:rPr>
        </w:r>
        <w:r w:rsidR="00B05AA3">
          <w:rPr>
            <w:noProof/>
            <w:webHidden/>
          </w:rPr>
          <w:fldChar w:fldCharType="separate"/>
        </w:r>
        <w:r w:rsidR="009178D1">
          <w:rPr>
            <w:noProof/>
            <w:webHidden/>
          </w:rPr>
          <w:t>28</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241" w:history="1">
        <w:r w:rsidR="00B05AA3" w:rsidRPr="00A92C45">
          <w:rPr>
            <w:rStyle w:val="Hyperlink"/>
            <w:rFonts w:eastAsia="Arial Unicode MS" w:cs="Tahoma"/>
            <w:noProof/>
          </w:rPr>
          <w:t>TechNet Plus Single User</w:t>
        </w:r>
        <w:r w:rsidR="00B05AA3">
          <w:rPr>
            <w:noProof/>
            <w:webHidden/>
          </w:rPr>
          <w:tab/>
        </w:r>
        <w:r w:rsidR="00B05AA3">
          <w:rPr>
            <w:noProof/>
            <w:webHidden/>
          </w:rPr>
          <w:fldChar w:fldCharType="begin"/>
        </w:r>
        <w:r w:rsidR="00B05AA3">
          <w:rPr>
            <w:noProof/>
            <w:webHidden/>
          </w:rPr>
          <w:instrText xml:space="preserve"> PAGEREF _Toc328580241 \h </w:instrText>
        </w:r>
        <w:r w:rsidR="00B05AA3">
          <w:rPr>
            <w:noProof/>
            <w:webHidden/>
          </w:rPr>
        </w:r>
        <w:r w:rsidR="00B05AA3">
          <w:rPr>
            <w:noProof/>
            <w:webHidden/>
          </w:rPr>
          <w:fldChar w:fldCharType="separate"/>
        </w:r>
        <w:r w:rsidR="009178D1">
          <w:rPr>
            <w:noProof/>
            <w:webHidden/>
          </w:rPr>
          <w:t>28</w:t>
        </w:r>
        <w:r w:rsidR="00B05AA3">
          <w:rPr>
            <w:noProof/>
            <w:webHidden/>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42" w:history="1">
        <w:r w:rsidR="00B05AA3" w:rsidRPr="00B05AA3">
          <w:rPr>
            <w:rStyle w:val="Hyperlink"/>
            <w:rFonts w:eastAsia="Arial Unicode MS" w:cs="Tahoma"/>
            <w:b w:val="0"/>
            <w:color w:val="auto"/>
            <w:kern w:val="0"/>
            <w:szCs w:val="24"/>
            <w:lang w:val="ru-RU"/>
          </w:rPr>
          <w:t>Tellme Basic (Fee)</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_Toc328580242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43" w:history="1">
        <w:r w:rsidR="00B05AA3" w:rsidRPr="00B05AA3">
          <w:rPr>
            <w:rStyle w:val="Hyperlink"/>
            <w:rFonts w:eastAsia="Arial Unicode MS" w:cs="Tahoma"/>
            <w:b w:val="0"/>
            <w:color w:val="auto"/>
            <w:kern w:val="0"/>
            <w:szCs w:val="24"/>
            <w:lang w:val="ru-RU"/>
          </w:rPr>
          <w:t>Tellme Standard (Fee)</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_Toc328580243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44" w:history="1">
        <w:r w:rsidR="00B05AA3" w:rsidRPr="00B05AA3">
          <w:rPr>
            <w:rStyle w:val="Hyperlink"/>
            <w:rFonts w:eastAsia="Arial Unicode MS" w:cs="Tahoma"/>
            <w:b w:val="0"/>
            <w:color w:val="auto"/>
            <w:kern w:val="0"/>
            <w:szCs w:val="24"/>
            <w:lang w:val="ru-RU"/>
          </w:rPr>
          <w:t>Tellme Premium (Fee)</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_Toc328580244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45" w:history="1">
        <w:r w:rsidR="00B05AA3" w:rsidRPr="00B05AA3">
          <w:rPr>
            <w:rStyle w:val="Hyperlink"/>
            <w:rFonts w:eastAsia="Arial Unicode MS" w:cs="Tahoma"/>
            <w:b w:val="0"/>
            <w:color w:val="auto"/>
            <w:kern w:val="0"/>
            <w:szCs w:val="24"/>
            <w:lang w:val="ru-RU"/>
          </w:rPr>
          <w:t>Tellme Basic (лицензия Services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_Toc328580245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46" w:history="1">
        <w:r w:rsidR="00B05AA3" w:rsidRPr="00B05AA3">
          <w:rPr>
            <w:rStyle w:val="Hyperlink"/>
            <w:rFonts w:eastAsia="Arial Unicode MS" w:cs="Tahoma"/>
            <w:b w:val="0"/>
            <w:color w:val="auto"/>
            <w:kern w:val="0"/>
            <w:szCs w:val="24"/>
            <w:lang w:val="ru-RU"/>
          </w:rPr>
          <w:t>Tellme Standard (лицензия Services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_Toc328580246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47" w:history="1">
        <w:r w:rsidR="00B05AA3" w:rsidRPr="00B05AA3">
          <w:rPr>
            <w:rStyle w:val="Hyperlink"/>
            <w:rFonts w:eastAsia="Arial Unicode MS" w:cs="Tahoma"/>
            <w:b w:val="0"/>
            <w:color w:val="auto"/>
            <w:kern w:val="0"/>
            <w:szCs w:val="24"/>
            <w:lang w:val="ru-RU"/>
          </w:rPr>
          <w:t>Tellme Premium (лицензия Services SL)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_Toc328580247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48" w:history="1">
        <w:r w:rsidR="00B05AA3" w:rsidRPr="00B05AA3">
          <w:rPr>
            <w:rStyle w:val="Hyperlink"/>
            <w:rFonts w:eastAsia="Arial Unicode MS" w:cs="Tahoma"/>
            <w:b w:val="0"/>
            <w:color w:val="auto"/>
            <w:kern w:val="0"/>
            <w:szCs w:val="24"/>
            <w:lang w:val="ru-RU"/>
          </w:rPr>
          <w:t>Tellme Overage Minutes (Fee)</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_Toc328580248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49" w:history="1">
        <w:r w:rsidR="00B05AA3" w:rsidRPr="00B05AA3">
          <w:rPr>
            <w:rStyle w:val="Hyperlink"/>
            <w:rFonts w:eastAsia="Arial Unicode MS" w:cs="Tahoma"/>
            <w:b w:val="0"/>
            <w:color w:val="auto"/>
            <w:kern w:val="0"/>
            <w:szCs w:val="24"/>
            <w:lang w:val="ru-RU"/>
          </w:rPr>
          <w:t>VDI Suite</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_Toc328580249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50" w:history="1">
        <w:r w:rsidR="00B05AA3" w:rsidRPr="00B05AA3">
          <w:rPr>
            <w:rStyle w:val="Hyperlink"/>
            <w:rFonts w:eastAsia="Arial Unicode MS" w:cs="Tahoma"/>
            <w:b w:val="0"/>
            <w:color w:val="auto"/>
            <w:kern w:val="0"/>
            <w:szCs w:val="24"/>
            <w:lang w:val="ru-RU"/>
          </w:rPr>
          <w:t>VDI Suite с MDOP</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_Toc328580250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51" w:history="1">
        <w:r w:rsidR="00B05AA3" w:rsidRPr="00B05AA3">
          <w:rPr>
            <w:rStyle w:val="Hyperlink"/>
            <w:rFonts w:eastAsia="Arial Unicode MS" w:cs="Tahoma"/>
            <w:b w:val="0"/>
            <w:color w:val="auto"/>
            <w:kern w:val="0"/>
            <w:szCs w:val="24"/>
            <w:lang w:val="ru-RU"/>
          </w:rPr>
          <w:t>VDI Standard Suite</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_Toc328580251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52" w:history="1">
        <w:r w:rsidR="00B05AA3" w:rsidRPr="00B05AA3">
          <w:rPr>
            <w:rStyle w:val="Hyperlink"/>
            <w:rFonts w:eastAsia="Arial Unicode MS" w:cs="Tahoma"/>
            <w:b w:val="0"/>
            <w:color w:val="auto"/>
            <w:kern w:val="0"/>
            <w:szCs w:val="24"/>
            <w:lang w:val="ru-RU"/>
          </w:rPr>
          <w:t>VDI Standard Suite с MDOP</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_Toc328580252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53" w:history="1">
        <w:r w:rsidR="00B05AA3" w:rsidRPr="00B05AA3">
          <w:rPr>
            <w:rStyle w:val="Hyperlink"/>
            <w:rFonts w:eastAsia="Arial Unicode MS" w:cs="Tahoma"/>
            <w:b w:val="0"/>
            <w:color w:val="auto"/>
            <w:kern w:val="0"/>
            <w:szCs w:val="24"/>
            <w:lang w:val="ru-RU"/>
          </w:rPr>
          <w:t>VDI Premium Suite</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_Toc328580253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54" w:history="1">
        <w:r w:rsidR="00B05AA3" w:rsidRPr="00B05AA3">
          <w:rPr>
            <w:rStyle w:val="Hyperlink"/>
            <w:rFonts w:eastAsia="Arial Unicode MS" w:cs="Tahoma"/>
            <w:b w:val="0"/>
            <w:color w:val="auto"/>
            <w:kern w:val="0"/>
            <w:szCs w:val="24"/>
            <w:lang w:val="ru-RU"/>
          </w:rPr>
          <w:t>VDI Premium Suite с MDOP</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_Toc328580254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55" w:history="1">
        <w:r w:rsidR="00B05AA3" w:rsidRPr="00B05AA3">
          <w:rPr>
            <w:rStyle w:val="Hyperlink"/>
            <w:rFonts w:eastAsia="Arial Unicode MS" w:cs="Tahoma"/>
            <w:b w:val="0"/>
            <w:color w:val="auto"/>
            <w:kern w:val="0"/>
            <w:szCs w:val="24"/>
            <w:lang w:val="ru-RU"/>
          </w:rPr>
          <w:t>Virtual Server 2005 R2 Enterprise Edition</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_Toc328580255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56" w:history="1">
        <w:r w:rsidR="00B05AA3" w:rsidRPr="00B05AA3">
          <w:rPr>
            <w:rStyle w:val="Hyperlink"/>
            <w:rFonts w:eastAsia="Arial Unicode MS" w:cs="Tahoma"/>
            <w:b w:val="0"/>
            <w:color w:val="auto"/>
            <w:kern w:val="0"/>
            <w:szCs w:val="24"/>
            <w:lang w:val="ru-RU"/>
          </w:rPr>
          <w:t>Visual Studio</w:t>
        </w:r>
        <w:r w:rsidR="00760735" w:rsidRPr="00760735">
          <w:rPr>
            <w:rStyle w:val="Hyperlink"/>
            <w:rFonts w:eastAsia="Arial Unicode MS" w:cs="Tahoma"/>
            <w:b w:val="0"/>
            <w:color w:val="auto"/>
            <w:kern w:val="0"/>
            <w:szCs w:val="24"/>
            <w:vertAlign w:val="superscript"/>
            <w:lang w:val="ru-RU"/>
          </w:rPr>
          <w:t>®</w:t>
        </w:r>
        <w:r w:rsidR="00B05AA3" w:rsidRPr="00B05AA3">
          <w:rPr>
            <w:rStyle w:val="Hyperlink"/>
            <w:rFonts w:eastAsia="Arial Unicode MS" w:cs="Tahoma"/>
            <w:b w:val="0"/>
            <w:color w:val="auto"/>
            <w:kern w:val="0"/>
            <w:szCs w:val="24"/>
            <w:lang w:val="ru-RU"/>
          </w:rPr>
          <w:t xml:space="preserve"> Load Test Virtual User Pack 2010</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_Toc328580256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57" w:history="1">
        <w:r w:rsidR="00B05AA3" w:rsidRPr="00B05AA3">
          <w:rPr>
            <w:rStyle w:val="Hyperlink"/>
            <w:rFonts w:eastAsia="Arial Unicode MS" w:cs="Tahoma"/>
            <w:b w:val="0"/>
            <w:color w:val="auto"/>
            <w:kern w:val="0"/>
            <w:szCs w:val="24"/>
            <w:lang w:val="ru-RU"/>
          </w:rPr>
          <w:t>Visual Studio</w:t>
        </w:r>
        <w:r w:rsidR="00760735" w:rsidRPr="00760735">
          <w:rPr>
            <w:rStyle w:val="Hyperlink"/>
            <w:rFonts w:eastAsia="Arial Unicode MS" w:cs="Tahoma"/>
            <w:b w:val="0"/>
            <w:color w:val="auto"/>
            <w:kern w:val="0"/>
            <w:szCs w:val="24"/>
            <w:vertAlign w:val="superscript"/>
            <w:lang w:val="ru-RU"/>
          </w:rPr>
          <w:t>®</w:t>
        </w:r>
        <w:r w:rsidR="00B05AA3" w:rsidRPr="00B05AA3">
          <w:rPr>
            <w:rStyle w:val="Hyperlink"/>
            <w:rFonts w:eastAsia="Arial Unicode MS" w:cs="Tahoma"/>
            <w:b w:val="0"/>
            <w:color w:val="auto"/>
            <w:kern w:val="0"/>
            <w:szCs w:val="24"/>
            <w:lang w:val="ru-RU"/>
          </w:rPr>
          <w:t xml:space="preserve"> Team Foundation Server 2010 с технологией SQL Server 2008</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_Toc328580257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28</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58" w:history="1">
        <w:r w:rsidR="00B05AA3" w:rsidRPr="00B05AA3">
          <w:rPr>
            <w:rStyle w:val="Hyperlink"/>
            <w:rFonts w:eastAsia="Arial Unicode MS" w:cs="Tahoma"/>
            <w:b w:val="0"/>
            <w:color w:val="auto"/>
            <w:kern w:val="0"/>
            <w:szCs w:val="24"/>
            <w:lang w:val="ru-RU"/>
          </w:rPr>
          <w:t>Visual Studio</w:t>
        </w:r>
        <w:r w:rsidR="00760735" w:rsidRPr="00760735">
          <w:rPr>
            <w:rStyle w:val="Hyperlink"/>
            <w:rFonts w:eastAsia="Arial Unicode MS" w:cs="Tahoma"/>
            <w:b w:val="0"/>
            <w:color w:val="auto"/>
            <w:kern w:val="0"/>
            <w:szCs w:val="24"/>
            <w:vertAlign w:val="superscript"/>
            <w:lang w:val="ru-RU"/>
          </w:rPr>
          <w:t>®</w:t>
        </w:r>
        <w:r w:rsidR="00B05AA3" w:rsidRPr="00B05AA3">
          <w:rPr>
            <w:rStyle w:val="Hyperlink"/>
            <w:rFonts w:eastAsia="Arial Unicode MS" w:cs="Tahoma"/>
            <w:b w:val="0"/>
            <w:color w:val="auto"/>
            <w:kern w:val="0"/>
            <w:szCs w:val="24"/>
            <w:lang w:val="ru-RU"/>
          </w:rPr>
          <w:t xml:space="preserve"> Team Foundation Server 2010, клиентская лицензия «на устройство»</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_Toc328580258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59" w:history="1">
        <w:r w:rsidR="00B05AA3" w:rsidRPr="00B05AA3">
          <w:rPr>
            <w:rStyle w:val="Hyperlink"/>
            <w:rFonts w:eastAsia="Arial Unicode MS" w:cs="Tahoma"/>
            <w:b w:val="0"/>
            <w:color w:val="auto"/>
            <w:kern w:val="0"/>
            <w:szCs w:val="24"/>
            <w:lang w:val="ru-RU"/>
          </w:rPr>
          <w:t>Visual Studio</w:t>
        </w:r>
        <w:r w:rsidR="00760735" w:rsidRPr="00760735">
          <w:rPr>
            <w:rStyle w:val="Hyperlink"/>
            <w:rFonts w:eastAsia="Arial Unicode MS" w:cs="Tahoma"/>
            <w:b w:val="0"/>
            <w:color w:val="auto"/>
            <w:kern w:val="0"/>
            <w:szCs w:val="24"/>
            <w:vertAlign w:val="superscript"/>
            <w:lang w:val="ru-RU"/>
          </w:rPr>
          <w:t>®</w:t>
        </w:r>
        <w:r w:rsidR="00B05AA3" w:rsidRPr="00B05AA3">
          <w:rPr>
            <w:rStyle w:val="Hyperlink"/>
            <w:rFonts w:eastAsia="Arial Unicode MS" w:cs="Tahoma"/>
            <w:b w:val="0"/>
            <w:color w:val="auto"/>
            <w:kern w:val="0"/>
            <w:szCs w:val="24"/>
            <w:lang w:val="ru-RU"/>
          </w:rPr>
          <w:t xml:space="preserve"> Team Foundation Server 2010, клиентская лицензия «на пользователя»</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_Toc328580259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60" w:history="1">
        <w:r w:rsidR="00B05AA3" w:rsidRPr="00B05AA3">
          <w:rPr>
            <w:rStyle w:val="Hyperlink"/>
            <w:rFonts w:eastAsia="Arial Unicode MS" w:cs="Tahoma"/>
            <w:b w:val="0"/>
            <w:color w:val="auto"/>
            <w:kern w:val="0"/>
            <w:szCs w:val="24"/>
            <w:lang w:val="ru-RU"/>
          </w:rPr>
          <w:t>Visual Studio</w:t>
        </w:r>
        <w:r w:rsidR="00760735" w:rsidRPr="00760735">
          <w:rPr>
            <w:rStyle w:val="Hyperlink"/>
            <w:rFonts w:eastAsia="Arial Unicode MS" w:cs="Tahoma"/>
            <w:b w:val="0"/>
            <w:color w:val="auto"/>
            <w:kern w:val="0"/>
            <w:szCs w:val="24"/>
            <w:vertAlign w:val="superscript"/>
            <w:lang w:val="ru-RU"/>
          </w:rPr>
          <w:t>®</w:t>
        </w:r>
        <w:r w:rsidR="00B05AA3" w:rsidRPr="00B05AA3">
          <w:rPr>
            <w:rStyle w:val="Hyperlink"/>
            <w:rFonts w:eastAsia="Arial Unicode MS" w:cs="Tahoma"/>
            <w:b w:val="0"/>
            <w:color w:val="auto"/>
            <w:kern w:val="0"/>
            <w:szCs w:val="24"/>
            <w:lang w:val="ru-RU"/>
          </w:rPr>
          <w:t xml:space="preserve"> Team Foundation Server 2010 External Connector</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_Toc328580260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61" w:history="1">
        <w:r w:rsidR="00B05AA3" w:rsidRPr="00B05AA3">
          <w:rPr>
            <w:rStyle w:val="Hyperlink"/>
            <w:rFonts w:eastAsia="Arial Unicode MS" w:cs="Tahoma"/>
            <w:b w:val="0"/>
            <w:color w:val="auto"/>
            <w:kern w:val="0"/>
            <w:szCs w:val="24"/>
            <w:lang w:val="ru-RU"/>
          </w:rPr>
          <w:t xml:space="preserve">Подписка Web Antimalware Subscription для Forefront Threat Management Gateway </w:t>
        </w:r>
        <w:r w:rsidR="00611FA8">
          <w:rPr>
            <w:rStyle w:val="Hyperlink"/>
            <w:rFonts w:eastAsia="Arial Unicode MS" w:cs="Tahoma"/>
            <w:b w:val="0"/>
            <w:color w:val="auto"/>
            <w:kern w:val="0"/>
            <w:szCs w:val="24"/>
          </w:rPr>
          <w:br/>
        </w:r>
        <w:r w:rsidR="00B05AA3" w:rsidRPr="00B05AA3">
          <w:rPr>
            <w:rStyle w:val="Hyperlink"/>
            <w:rFonts w:eastAsia="Arial Unicode MS" w:cs="Tahoma"/>
            <w:b w:val="0"/>
            <w:color w:val="auto"/>
            <w:kern w:val="0"/>
            <w:szCs w:val="24"/>
            <w:lang w:val="ru-RU"/>
          </w:rPr>
          <w:t>Medium Business Edition</w:t>
        </w:r>
        <w:r w:rsidR="00760735">
          <w:rPr>
            <w:rStyle w:val="Hyperlink"/>
            <w:rFonts w:eastAsia="Arial Unicode MS" w:cs="Tahoma"/>
            <w:b w:val="0"/>
            <w:color w:val="auto"/>
            <w:kern w:val="0"/>
            <w:szCs w:val="24"/>
            <w:lang w:val="ru-RU"/>
          </w:rPr>
          <w:t xml:space="preserve"> </w:t>
        </w:r>
        <w:r w:rsidR="00B05AA3" w:rsidRPr="00B05AA3">
          <w:rPr>
            <w:rStyle w:val="Hyperlink"/>
            <w:rFonts w:eastAsia="Arial Unicode MS" w:cs="Tahoma"/>
            <w:b w:val="0"/>
            <w:color w:val="auto"/>
            <w:kern w:val="0"/>
            <w:szCs w:val="24"/>
            <w:lang w:val="ru-RU"/>
          </w:rPr>
          <w:t>(«на устройство» и «на пользователя»)</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_Toc328580261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62" w:history="1">
        <w:r w:rsidR="00B05AA3" w:rsidRPr="00B05AA3">
          <w:rPr>
            <w:rStyle w:val="Hyperlink"/>
            <w:rFonts w:eastAsia="Arial Unicode MS" w:cs="Tahoma"/>
            <w:b w:val="0"/>
            <w:color w:val="auto"/>
            <w:kern w:val="0"/>
            <w:szCs w:val="24"/>
            <w:lang w:val="ru-RU"/>
          </w:rPr>
          <w:t>Предложения Windows</w:t>
        </w:r>
        <w:r w:rsidR="00760735" w:rsidRPr="00760735">
          <w:rPr>
            <w:rStyle w:val="Hyperlink"/>
            <w:rFonts w:eastAsia="Arial Unicode MS" w:cs="Tahoma"/>
            <w:b w:val="0"/>
            <w:color w:val="auto"/>
            <w:kern w:val="0"/>
            <w:szCs w:val="24"/>
            <w:vertAlign w:val="superscript"/>
            <w:lang w:val="ru-RU"/>
          </w:rPr>
          <w:t>®</w:t>
        </w:r>
        <w:r w:rsidR="00B05AA3" w:rsidRPr="00B05AA3">
          <w:rPr>
            <w:rStyle w:val="Hyperlink"/>
            <w:rFonts w:eastAsia="Arial Unicode MS" w:cs="Tahoma"/>
            <w:b w:val="0"/>
            <w:color w:val="auto"/>
            <w:kern w:val="0"/>
            <w:szCs w:val="24"/>
            <w:lang w:val="ru-RU"/>
          </w:rPr>
          <w:t xml:space="preserve"> Azure Platform</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_Toc328580262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63" w:history="1">
        <w:r w:rsidR="00B05AA3" w:rsidRPr="00B05AA3">
          <w:rPr>
            <w:rStyle w:val="Hyperlink"/>
            <w:rFonts w:eastAsia="Arial Unicode MS" w:cs="Tahoma"/>
            <w:b w:val="0"/>
            <w:color w:val="auto"/>
            <w:kern w:val="0"/>
            <w:szCs w:val="24"/>
            <w:lang w:val="ru-RU"/>
          </w:rPr>
          <w:t>Windows</w:t>
        </w:r>
        <w:r w:rsidR="00760735" w:rsidRPr="00760735">
          <w:rPr>
            <w:rStyle w:val="Hyperlink"/>
            <w:rFonts w:eastAsia="Arial Unicode MS" w:cs="Tahoma"/>
            <w:b w:val="0"/>
            <w:color w:val="auto"/>
            <w:kern w:val="0"/>
            <w:szCs w:val="24"/>
            <w:vertAlign w:val="superscript"/>
            <w:lang w:val="ru-RU"/>
          </w:rPr>
          <w:t>®</w:t>
        </w:r>
        <w:r w:rsidR="00B05AA3" w:rsidRPr="00B05AA3">
          <w:rPr>
            <w:rStyle w:val="Hyperlink"/>
            <w:rFonts w:eastAsia="Arial Unicode MS" w:cs="Tahoma"/>
            <w:b w:val="0"/>
            <w:color w:val="auto"/>
            <w:kern w:val="0"/>
            <w:szCs w:val="24"/>
            <w:lang w:val="ru-RU"/>
          </w:rPr>
          <w:t xml:space="preserve"> Embedded Device Manager 2011</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_Toc328580263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64" w:history="1">
        <w:r w:rsidR="00B05AA3" w:rsidRPr="00B05AA3">
          <w:rPr>
            <w:rStyle w:val="Hyperlink"/>
            <w:rFonts w:eastAsia="Arial Unicode MS" w:cs="Tahoma"/>
            <w:b w:val="0"/>
            <w:color w:val="auto"/>
            <w:kern w:val="0"/>
            <w:szCs w:val="24"/>
            <w:lang w:val="ru-RU"/>
          </w:rPr>
          <w:t>Windows</w:t>
        </w:r>
        <w:r w:rsidR="00760735" w:rsidRPr="00760735">
          <w:rPr>
            <w:rStyle w:val="Hyperlink"/>
            <w:rFonts w:eastAsia="Arial Unicode MS" w:cs="Tahoma"/>
            <w:b w:val="0"/>
            <w:color w:val="auto"/>
            <w:kern w:val="0"/>
            <w:szCs w:val="24"/>
            <w:vertAlign w:val="superscript"/>
            <w:lang w:val="ru-RU"/>
          </w:rPr>
          <w:t>®</w:t>
        </w:r>
        <w:r w:rsidR="00B05AA3" w:rsidRPr="00B05AA3">
          <w:rPr>
            <w:rStyle w:val="Hyperlink"/>
            <w:rFonts w:eastAsia="Arial Unicode MS" w:cs="Tahoma"/>
            <w:b w:val="0"/>
            <w:color w:val="auto"/>
            <w:kern w:val="0"/>
            <w:szCs w:val="24"/>
            <w:lang w:val="ru-RU"/>
          </w:rPr>
          <w:t xml:space="preserve"> Embedded Device Manager 2011 Client Management License «на операционную среду»</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_Toc328580264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65" w:history="1">
        <w:r w:rsidR="00B05AA3" w:rsidRPr="00B05AA3">
          <w:rPr>
            <w:rStyle w:val="Hyperlink"/>
            <w:rFonts w:eastAsia="Arial Unicode MS" w:cs="Tahoma"/>
            <w:b w:val="0"/>
            <w:color w:val="auto"/>
            <w:kern w:val="0"/>
            <w:szCs w:val="24"/>
            <w:lang w:val="ru-RU"/>
          </w:rPr>
          <w:t>Windows</w:t>
        </w:r>
        <w:r w:rsidR="00760735" w:rsidRPr="00760735">
          <w:rPr>
            <w:rStyle w:val="Hyperlink"/>
            <w:rFonts w:eastAsia="Arial Unicode MS" w:cs="Tahoma"/>
            <w:b w:val="0"/>
            <w:color w:val="auto"/>
            <w:kern w:val="0"/>
            <w:szCs w:val="24"/>
            <w:vertAlign w:val="superscript"/>
            <w:lang w:val="ru-RU"/>
          </w:rPr>
          <w:t>®</w:t>
        </w:r>
        <w:r w:rsidR="00B05AA3" w:rsidRPr="00B05AA3">
          <w:rPr>
            <w:rStyle w:val="Hyperlink"/>
            <w:rFonts w:eastAsia="Arial Unicode MS" w:cs="Tahoma"/>
            <w:b w:val="0"/>
            <w:color w:val="auto"/>
            <w:kern w:val="0"/>
            <w:szCs w:val="24"/>
            <w:lang w:val="ru-RU"/>
          </w:rPr>
          <w:t xml:space="preserve"> Embedded Device Manager 2011 Client Management License «на пользователя»</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_Toc328580265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66" w:history="1">
        <w:r w:rsidR="00B05AA3" w:rsidRPr="00B05AA3">
          <w:rPr>
            <w:rStyle w:val="Hyperlink"/>
            <w:rFonts w:eastAsia="Arial Unicode MS" w:cs="Tahoma"/>
            <w:b w:val="0"/>
            <w:color w:val="auto"/>
            <w:kern w:val="0"/>
            <w:szCs w:val="24"/>
            <w:lang w:val="ru-RU"/>
          </w:rPr>
          <w:t>Windows</w:t>
        </w:r>
        <w:r w:rsidR="00760735" w:rsidRPr="00760735">
          <w:rPr>
            <w:rStyle w:val="Hyperlink"/>
            <w:rFonts w:eastAsia="Arial Unicode MS" w:cs="Tahoma"/>
            <w:b w:val="0"/>
            <w:color w:val="auto"/>
            <w:kern w:val="0"/>
            <w:szCs w:val="24"/>
            <w:vertAlign w:val="superscript"/>
            <w:lang w:val="ru-RU"/>
          </w:rPr>
          <w:t>®</w:t>
        </w:r>
        <w:r w:rsidR="00B05AA3" w:rsidRPr="00B05AA3">
          <w:rPr>
            <w:rStyle w:val="Hyperlink"/>
            <w:rFonts w:eastAsia="Arial Unicode MS" w:cs="Tahoma"/>
            <w:b w:val="0"/>
            <w:color w:val="auto"/>
            <w:kern w:val="0"/>
            <w:szCs w:val="24"/>
            <w:lang w:val="ru-RU"/>
          </w:rPr>
          <w:t xml:space="preserve"> Embedded Device Manager 2011 с технологией SQL Server</w:t>
        </w:r>
        <w:r w:rsidR="00760735" w:rsidRPr="00760735">
          <w:rPr>
            <w:rStyle w:val="Hyperlink"/>
            <w:rFonts w:eastAsia="Arial Unicode MS" w:cs="Tahoma"/>
            <w:b w:val="0"/>
            <w:color w:val="auto"/>
            <w:kern w:val="0"/>
            <w:szCs w:val="24"/>
            <w:vertAlign w:val="superscript"/>
            <w:lang w:val="ru-RU"/>
          </w:rPr>
          <w:t>®</w:t>
        </w:r>
        <w:r w:rsidR="00B05AA3" w:rsidRPr="00B05AA3">
          <w:rPr>
            <w:rStyle w:val="Hyperlink"/>
            <w:rFonts w:eastAsia="Arial Unicode MS" w:cs="Tahoma"/>
            <w:b w:val="0"/>
            <w:color w:val="auto"/>
            <w:kern w:val="0"/>
            <w:szCs w:val="24"/>
            <w:lang w:val="ru-RU"/>
          </w:rPr>
          <w:t xml:space="preserve"> 2008</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_Toc328580266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67" w:history="1">
        <w:r w:rsidR="00B05AA3" w:rsidRPr="00B05AA3">
          <w:rPr>
            <w:rStyle w:val="Hyperlink"/>
            <w:rFonts w:eastAsia="Arial Unicode MS" w:cs="Tahoma"/>
            <w:b w:val="0"/>
            <w:color w:val="auto"/>
            <w:kern w:val="0"/>
            <w:szCs w:val="24"/>
            <w:lang w:val="ru-RU"/>
          </w:rPr>
          <w:t>Windows Essential Business Server 2008 Standard</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_Toc328580267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68" w:history="1">
        <w:r w:rsidR="00B05AA3" w:rsidRPr="00B05AA3">
          <w:rPr>
            <w:rStyle w:val="Hyperlink"/>
            <w:rFonts w:eastAsia="Arial Unicode MS" w:cs="Tahoma"/>
            <w:b w:val="0"/>
            <w:color w:val="auto"/>
            <w:kern w:val="0"/>
            <w:szCs w:val="24"/>
            <w:lang w:val="ru-RU"/>
          </w:rPr>
          <w:t>Набор клиентских лицензий Windows Essential Business Server 2008 CAL Suite</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_Toc328580268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69" w:history="1">
        <w:r w:rsidR="00B05AA3" w:rsidRPr="00B05AA3">
          <w:rPr>
            <w:rStyle w:val="Hyperlink"/>
            <w:rFonts w:eastAsia="Arial Unicode MS" w:cs="Tahoma"/>
            <w:b w:val="0"/>
            <w:color w:val="auto"/>
            <w:kern w:val="0"/>
            <w:szCs w:val="24"/>
            <w:lang w:val="ru-RU"/>
          </w:rPr>
          <w:t>Набор клиентских лицензий Windows Essential Business Server 2008 CAL Suite (5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_Toc328580269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70" w:history="1">
        <w:r w:rsidR="00B05AA3" w:rsidRPr="00B05AA3">
          <w:rPr>
            <w:rStyle w:val="Hyperlink"/>
            <w:rFonts w:eastAsia="Arial Unicode MS" w:cs="Tahoma"/>
            <w:b w:val="0"/>
            <w:color w:val="auto"/>
            <w:kern w:val="0"/>
            <w:szCs w:val="24"/>
            <w:lang w:val="ru-RU"/>
          </w:rPr>
          <w:t>Набор клиентских лицензий Windows Essential Business Server 2008 CAL Suite (20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_Toc328580270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71" w:history="1">
        <w:r w:rsidR="00B05AA3" w:rsidRPr="00B05AA3">
          <w:rPr>
            <w:rStyle w:val="Hyperlink"/>
            <w:rFonts w:eastAsia="Arial Unicode MS" w:cs="Tahoma"/>
            <w:b w:val="0"/>
            <w:color w:val="auto"/>
            <w:kern w:val="0"/>
            <w:szCs w:val="24"/>
            <w:lang w:val="ru-RU"/>
          </w:rPr>
          <w:t>Набор клиентских лицензий Windows Essential Business Server 2008 CAL Suite (50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_Toc328580271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72" w:history="1">
        <w:r w:rsidR="00B05AA3" w:rsidRPr="00B05AA3">
          <w:rPr>
            <w:rStyle w:val="Hyperlink"/>
            <w:rFonts w:eastAsia="Arial Unicode MS" w:cs="Tahoma"/>
            <w:b w:val="0"/>
            <w:color w:val="auto"/>
            <w:kern w:val="0"/>
            <w:szCs w:val="24"/>
            <w:lang w:val="ru-RU"/>
          </w:rPr>
          <w:t>Windows Essential Business Server 2008 Premium</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_Toc328580272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73" w:history="1">
        <w:r w:rsidR="00B05AA3" w:rsidRPr="00B05AA3">
          <w:rPr>
            <w:rStyle w:val="Hyperlink"/>
            <w:rFonts w:eastAsia="Arial Unicode MS" w:cs="Tahoma"/>
            <w:b w:val="0"/>
            <w:color w:val="auto"/>
            <w:kern w:val="0"/>
            <w:szCs w:val="24"/>
            <w:lang w:val="ru-RU"/>
          </w:rPr>
          <w:t>Пакет Windows Essential Business Server 2008 CAL Suite for Premium Users or Devices</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_Toc328580273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74" w:history="1">
        <w:r w:rsidR="00B05AA3" w:rsidRPr="00B05AA3">
          <w:rPr>
            <w:rStyle w:val="Hyperlink"/>
            <w:rFonts w:eastAsia="Arial Unicode MS" w:cs="Tahoma"/>
            <w:b w:val="0"/>
            <w:color w:val="auto"/>
            <w:kern w:val="0"/>
            <w:szCs w:val="24"/>
            <w:lang w:val="ru-RU"/>
          </w:rPr>
          <w:t>Пакет Windows Essential Business Server 2008 CAL Suite for Premium Users or Devices (5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_Toc328580274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75" w:history="1">
        <w:r w:rsidR="00B05AA3" w:rsidRPr="00B05AA3">
          <w:rPr>
            <w:rStyle w:val="Hyperlink"/>
            <w:rFonts w:eastAsia="Arial Unicode MS" w:cs="Tahoma"/>
            <w:b w:val="0"/>
            <w:color w:val="auto"/>
            <w:kern w:val="0"/>
            <w:szCs w:val="24"/>
            <w:lang w:val="ru-RU"/>
          </w:rPr>
          <w:t>Пакет Windows Essential Business Server 2008 CAL Suite for Premium Users or Devices (20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_Toc328580275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76" w:history="1">
        <w:r w:rsidR="00B05AA3" w:rsidRPr="00B05AA3">
          <w:rPr>
            <w:rStyle w:val="Hyperlink"/>
            <w:rFonts w:eastAsia="Arial Unicode MS" w:cs="Tahoma"/>
            <w:b w:val="0"/>
            <w:color w:val="auto"/>
            <w:kern w:val="0"/>
            <w:szCs w:val="24"/>
            <w:lang w:val="ru-RU"/>
          </w:rPr>
          <w:t>Пакет Windows Essential Business Server 2008 CAL Suite for Premium Users or Devices (50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_Toc328580276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77" w:history="1">
        <w:r w:rsidR="00B05AA3" w:rsidRPr="00B05AA3">
          <w:rPr>
            <w:rStyle w:val="Hyperlink"/>
            <w:rFonts w:eastAsia="Arial Unicode MS" w:cs="Tahoma"/>
            <w:b w:val="0"/>
            <w:color w:val="auto"/>
            <w:kern w:val="0"/>
            <w:szCs w:val="24"/>
            <w:lang w:val="ru-RU"/>
          </w:rPr>
          <w:t>Windows HPC Server 2008 R2 Suite</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_Toc328580277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78" w:history="1">
        <w:r w:rsidR="00B05AA3" w:rsidRPr="00B05AA3">
          <w:rPr>
            <w:rStyle w:val="Hyperlink"/>
            <w:rFonts w:eastAsia="Arial Unicode MS" w:cs="Tahoma"/>
            <w:b w:val="0"/>
            <w:color w:val="auto"/>
            <w:kern w:val="0"/>
            <w:szCs w:val="24"/>
            <w:lang w:val="ru-RU"/>
          </w:rPr>
          <w:t>Windows</w:t>
        </w:r>
        <w:r w:rsidR="00760735" w:rsidRPr="00760735">
          <w:rPr>
            <w:rStyle w:val="Hyperlink"/>
            <w:rFonts w:eastAsia="Arial Unicode MS" w:cs="Tahoma"/>
            <w:b w:val="0"/>
            <w:color w:val="auto"/>
            <w:kern w:val="0"/>
            <w:szCs w:val="24"/>
            <w:vertAlign w:val="superscript"/>
            <w:lang w:val="ru-RU"/>
          </w:rPr>
          <w:t>®</w:t>
        </w:r>
        <w:r w:rsidR="00B05AA3" w:rsidRPr="00B05AA3">
          <w:rPr>
            <w:rStyle w:val="Hyperlink"/>
            <w:rFonts w:eastAsia="Arial Unicode MS" w:cs="Tahoma"/>
            <w:b w:val="0"/>
            <w:color w:val="auto"/>
            <w:kern w:val="0"/>
            <w:szCs w:val="24"/>
            <w:lang w:val="ru-RU"/>
          </w:rPr>
          <w:t xml:space="preserve"> Intune</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_Toc328580278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79" w:history="1">
        <w:r w:rsidR="00B05AA3" w:rsidRPr="00B05AA3">
          <w:rPr>
            <w:rStyle w:val="Hyperlink"/>
            <w:rFonts w:eastAsia="Arial Unicode MS" w:cs="Tahoma"/>
            <w:b w:val="0"/>
            <w:color w:val="auto"/>
            <w:kern w:val="0"/>
            <w:szCs w:val="24"/>
            <w:lang w:val="ru-RU"/>
          </w:rPr>
          <w:t>Windows</w:t>
        </w:r>
        <w:r w:rsidR="00760735" w:rsidRPr="00760735">
          <w:rPr>
            <w:rStyle w:val="Hyperlink"/>
            <w:rFonts w:eastAsia="Arial Unicode MS" w:cs="Tahoma"/>
            <w:b w:val="0"/>
            <w:color w:val="auto"/>
            <w:kern w:val="0"/>
            <w:szCs w:val="24"/>
            <w:vertAlign w:val="superscript"/>
            <w:lang w:val="ru-RU"/>
          </w:rPr>
          <w:t>®</w:t>
        </w:r>
        <w:r w:rsidR="00B05AA3" w:rsidRPr="00B05AA3">
          <w:rPr>
            <w:rStyle w:val="Hyperlink"/>
            <w:rFonts w:eastAsia="Arial Unicode MS" w:cs="Tahoma"/>
            <w:b w:val="0"/>
            <w:color w:val="auto"/>
            <w:kern w:val="0"/>
            <w:szCs w:val="24"/>
            <w:lang w:val="ru-RU"/>
          </w:rPr>
          <w:t xml:space="preserve"> Intune Add-on</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_Toc328580279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80" w:history="1">
        <w:r w:rsidR="00B05AA3" w:rsidRPr="00B05AA3">
          <w:rPr>
            <w:rStyle w:val="Hyperlink"/>
            <w:rFonts w:eastAsia="Arial Unicode MS" w:cs="Tahoma"/>
            <w:b w:val="0"/>
            <w:color w:val="auto"/>
            <w:kern w:val="0"/>
            <w:szCs w:val="24"/>
            <w:lang w:val="ru-RU"/>
          </w:rPr>
          <w:t>Дополнительное хранилище для Windows</w:t>
        </w:r>
        <w:r w:rsidR="00760735" w:rsidRPr="00760735">
          <w:rPr>
            <w:rStyle w:val="Hyperlink"/>
            <w:rFonts w:eastAsia="Arial Unicode MS" w:cs="Tahoma"/>
            <w:b w:val="0"/>
            <w:color w:val="auto"/>
            <w:kern w:val="0"/>
            <w:szCs w:val="24"/>
            <w:vertAlign w:val="superscript"/>
            <w:lang w:val="ru-RU"/>
          </w:rPr>
          <w:t>®</w:t>
        </w:r>
        <w:r w:rsidR="00B05AA3" w:rsidRPr="00B05AA3">
          <w:rPr>
            <w:rStyle w:val="Hyperlink"/>
            <w:rFonts w:eastAsia="Arial Unicode MS" w:cs="Tahoma"/>
            <w:b w:val="0"/>
            <w:color w:val="auto"/>
            <w:kern w:val="0"/>
            <w:szCs w:val="24"/>
            <w:lang w:val="ru-RU"/>
          </w:rPr>
          <w:t xml:space="preserve"> Intune (1 ГБ)</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_Toc328580280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29</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81" w:history="1">
        <w:r w:rsidR="00B05AA3" w:rsidRPr="00B05AA3">
          <w:rPr>
            <w:rStyle w:val="Hyperlink"/>
            <w:rFonts w:eastAsia="Arial Unicode MS" w:cs="Tahoma"/>
            <w:b w:val="0"/>
            <w:color w:val="auto"/>
            <w:kern w:val="0"/>
            <w:szCs w:val="24"/>
            <w:lang w:val="ru-RU"/>
          </w:rPr>
          <w:t>Windows MultiPoint Server 2011 Standard</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_Toc328580281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82" w:history="1">
        <w:r w:rsidR="00B05AA3" w:rsidRPr="00B05AA3">
          <w:rPr>
            <w:rStyle w:val="Hyperlink"/>
            <w:rFonts w:eastAsia="Arial Unicode MS" w:cs="Tahoma"/>
            <w:b w:val="0"/>
            <w:color w:val="auto"/>
            <w:kern w:val="0"/>
            <w:szCs w:val="24"/>
            <w:lang w:val="ru-RU"/>
          </w:rPr>
          <w:t>Windows MultiPoint Server 2011 Premium</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_Toc328580282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83" w:history="1">
        <w:r w:rsidR="00B05AA3" w:rsidRPr="00B05AA3">
          <w:rPr>
            <w:rStyle w:val="Hyperlink"/>
            <w:rFonts w:eastAsia="Arial Unicode MS" w:cs="Tahoma"/>
            <w:b w:val="0"/>
            <w:color w:val="auto"/>
            <w:kern w:val="0"/>
            <w:szCs w:val="24"/>
            <w:lang w:val="ru-RU"/>
          </w:rPr>
          <w:t>Клиентская лицензия Windows MultiPoint Server 2011 CAL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_Toc328580283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84" w:history="1">
        <w:r w:rsidR="00B05AA3" w:rsidRPr="00B05AA3">
          <w:rPr>
            <w:rStyle w:val="Hyperlink"/>
            <w:rFonts w:eastAsia="Arial Unicode MS" w:cs="Tahoma"/>
            <w:b w:val="0"/>
            <w:color w:val="auto"/>
            <w:kern w:val="0"/>
            <w:szCs w:val="24"/>
            <w:lang w:val="ru-RU"/>
          </w:rPr>
          <w:t xml:space="preserve">Клиентская лицензия Windows MultiPoint Server 2011 CAL с клиентской лицензией </w:t>
        </w:r>
        <w:r w:rsidR="00611FA8">
          <w:rPr>
            <w:rStyle w:val="Hyperlink"/>
            <w:rFonts w:eastAsia="Arial Unicode MS" w:cs="Tahoma"/>
            <w:b w:val="0"/>
            <w:color w:val="auto"/>
            <w:kern w:val="0"/>
            <w:szCs w:val="24"/>
          </w:rPr>
          <w:br/>
        </w:r>
        <w:r w:rsidR="00B05AA3" w:rsidRPr="00B05AA3">
          <w:rPr>
            <w:rStyle w:val="Hyperlink"/>
            <w:rFonts w:eastAsia="Arial Unicode MS" w:cs="Tahoma"/>
            <w:b w:val="0"/>
            <w:color w:val="auto"/>
            <w:kern w:val="0"/>
            <w:szCs w:val="24"/>
            <w:lang w:val="ru-RU"/>
          </w:rPr>
          <w:t>Windows Server 2008 CAL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_Toc328580284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85" w:history="1">
        <w:r w:rsidR="00B05AA3" w:rsidRPr="00B05AA3">
          <w:rPr>
            <w:rStyle w:val="Hyperlink"/>
            <w:rFonts w:eastAsia="Arial Unicode MS" w:cs="Tahoma"/>
            <w:b w:val="0"/>
            <w:color w:val="auto"/>
            <w:kern w:val="0"/>
            <w:szCs w:val="24"/>
            <w:lang w:val="ru-RU"/>
          </w:rPr>
          <w:t xml:space="preserve">Windows MultiPoint Server 2011 Premium с Windows MultiPoint Server 2011 (клиентская лицензия) </w:t>
        </w:r>
        <w:r w:rsidR="00611FA8">
          <w:rPr>
            <w:rStyle w:val="Hyperlink"/>
            <w:rFonts w:eastAsia="Arial Unicode MS" w:cs="Tahoma"/>
            <w:b w:val="0"/>
            <w:color w:val="auto"/>
            <w:kern w:val="0"/>
            <w:szCs w:val="24"/>
          </w:rPr>
          <w:br/>
        </w:r>
        <w:r w:rsidR="00B05AA3" w:rsidRPr="00B05AA3">
          <w:rPr>
            <w:rStyle w:val="Hyperlink"/>
            <w:rFonts w:eastAsia="Arial Unicode MS" w:cs="Tahoma"/>
            <w:b w:val="0"/>
            <w:color w:val="auto"/>
            <w:kern w:val="0"/>
            <w:szCs w:val="24"/>
            <w:lang w:val="ru-RU"/>
          </w:rPr>
          <w:t>(5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_Toc328580285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86" w:history="1">
        <w:r w:rsidR="00B05AA3" w:rsidRPr="00B05AA3">
          <w:rPr>
            <w:rStyle w:val="Hyperlink"/>
            <w:rFonts w:eastAsia="Arial Unicode MS" w:cs="Tahoma"/>
            <w:b w:val="0"/>
            <w:color w:val="auto"/>
            <w:kern w:val="0"/>
            <w:szCs w:val="24"/>
            <w:lang w:val="ru-RU"/>
          </w:rPr>
          <w:t xml:space="preserve">Windows MultiPoint Server 2011 Premium с Windows MultiPoint Server 2011 (клиентская лицензия) </w:t>
        </w:r>
        <w:r w:rsidR="00611FA8">
          <w:rPr>
            <w:rStyle w:val="Hyperlink"/>
            <w:rFonts w:eastAsia="Arial Unicode MS" w:cs="Tahoma"/>
            <w:b w:val="0"/>
            <w:color w:val="auto"/>
            <w:kern w:val="0"/>
            <w:szCs w:val="24"/>
          </w:rPr>
          <w:br/>
        </w:r>
        <w:r w:rsidR="00B05AA3" w:rsidRPr="00B05AA3">
          <w:rPr>
            <w:rStyle w:val="Hyperlink"/>
            <w:rFonts w:eastAsia="Arial Unicode MS" w:cs="Tahoma"/>
            <w:b w:val="0"/>
            <w:color w:val="auto"/>
            <w:kern w:val="0"/>
            <w:szCs w:val="24"/>
            <w:lang w:val="ru-RU"/>
          </w:rPr>
          <w:t>(5 клиентов) с клиентской лицензией Windows Server 2008 (5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_Toc328580286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87" w:history="1">
        <w:r w:rsidR="00B05AA3" w:rsidRPr="00B05AA3">
          <w:rPr>
            <w:rStyle w:val="Hyperlink"/>
            <w:rFonts w:eastAsia="Arial Unicode MS" w:cs="Tahoma"/>
            <w:b w:val="0"/>
            <w:color w:val="auto"/>
            <w:kern w:val="0"/>
            <w:szCs w:val="24"/>
            <w:lang w:val="ru-RU"/>
          </w:rPr>
          <w:t>Клиентская лицензия Windows Server™ 2008 CAL («на устройство» и «на пользователя»)</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_Toc328580287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88" w:history="1">
        <w:r w:rsidR="00B05AA3" w:rsidRPr="00B05AA3">
          <w:rPr>
            <w:rStyle w:val="Hyperlink"/>
            <w:rFonts w:eastAsia="Arial Unicode MS" w:cs="Tahoma"/>
            <w:b w:val="0"/>
            <w:color w:val="auto"/>
            <w:kern w:val="0"/>
            <w:szCs w:val="24"/>
            <w:lang w:val="ru-RU"/>
          </w:rPr>
          <w:t>Windows Server™ 2008 R2 HPC Edition</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_Toc328580288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89" w:history="1">
        <w:r w:rsidR="00B05AA3" w:rsidRPr="00B05AA3">
          <w:rPr>
            <w:rStyle w:val="Hyperlink"/>
            <w:rFonts w:eastAsia="Arial Unicode MS" w:cs="Tahoma"/>
            <w:b w:val="0"/>
            <w:color w:val="auto"/>
            <w:kern w:val="0"/>
            <w:szCs w:val="24"/>
            <w:lang w:val="ru-RU"/>
          </w:rPr>
          <w:t>Windows Server™ 2008 R2 Datacenter</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_Toc328580289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90" w:history="1">
        <w:r w:rsidR="00B05AA3" w:rsidRPr="00B05AA3">
          <w:rPr>
            <w:rStyle w:val="Hyperlink"/>
            <w:rFonts w:eastAsia="Arial Unicode MS" w:cs="Tahoma"/>
            <w:b w:val="0"/>
            <w:color w:val="auto"/>
            <w:kern w:val="0"/>
            <w:szCs w:val="24"/>
            <w:lang w:val="ru-RU"/>
          </w:rPr>
          <w:t>Windows Server™ 2008 R2 Enterprise</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_Toc328580290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91" w:history="1">
        <w:r w:rsidR="00B05AA3" w:rsidRPr="00B05AA3">
          <w:rPr>
            <w:rStyle w:val="Hyperlink"/>
            <w:rFonts w:eastAsia="Arial Unicode MS" w:cs="Tahoma"/>
            <w:b w:val="0"/>
            <w:color w:val="auto"/>
            <w:kern w:val="0"/>
            <w:szCs w:val="24"/>
            <w:lang w:val="ru-RU"/>
          </w:rPr>
          <w:t>Windows Server™ 2008 R2 Itanium Based Systems</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_Toc328580291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92" w:history="1">
        <w:r w:rsidR="00B05AA3" w:rsidRPr="00B05AA3">
          <w:rPr>
            <w:rStyle w:val="Hyperlink"/>
            <w:rFonts w:eastAsia="Arial Unicode MS" w:cs="Tahoma"/>
            <w:b w:val="0"/>
            <w:color w:val="auto"/>
            <w:kern w:val="0"/>
            <w:szCs w:val="24"/>
            <w:lang w:val="ru-RU"/>
          </w:rPr>
          <w:t>Windows Server™ 2008 R2 Standard</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_Toc328580292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93" w:history="1">
        <w:r w:rsidR="00B05AA3" w:rsidRPr="00B05AA3">
          <w:rPr>
            <w:rStyle w:val="Hyperlink"/>
            <w:rFonts w:eastAsia="Arial Unicode MS" w:cs="Tahoma"/>
            <w:b w:val="0"/>
            <w:color w:val="auto"/>
            <w:kern w:val="0"/>
            <w:szCs w:val="24"/>
            <w:lang w:val="ru-RU"/>
          </w:rPr>
          <w:t>Windows Server™ 2008 External Connector</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_Toc328580293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94" w:history="1">
        <w:r w:rsidR="00B05AA3" w:rsidRPr="00B05AA3">
          <w:rPr>
            <w:rStyle w:val="Hyperlink"/>
            <w:rFonts w:eastAsia="Arial Unicode MS" w:cs="Tahoma"/>
            <w:b w:val="0"/>
            <w:color w:val="auto"/>
            <w:kern w:val="0"/>
            <w:szCs w:val="24"/>
            <w:lang w:val="ru-RU"/>
          </w:rPr>
          <w:t>Клиентская лицензия (CAL) на Службы удаленных рабочих столов Windows Server™ 2008</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_Toc328580294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95" w:history="1">
        <w:r w:rsidR="00B05AA3" w:rsidRPr="00B05AA3">
          <w:rPr>
            <w:rStyle w:val="Hyperlink"/>
            <w:rFonts w:eastAsia="Arial Unicode MS" w:cs="Tahoma"/>
            <w:b w:val="0"/>
            <w:color w:val="auto"/>
            <w:kern w:val="0"/>
            <w:szCs w:val="24"/>
            <w:lang w:val="ru-RU"/>
          </w:rPr>
          <w:t>Windows Server™ 2008 Remote Desktop Services External Connector</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_Toc328580295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96" w:history="1">
        <w:r w:rsidR="00B05AA3" w:rsidRPr="00B05AA3">
          <w:rPr>
            <w:rStyle w:val="Hyperlink"/>
            <w:rFonts w:eastAsia="Arial Unicode MS" w:cs="Tahoma"/>
            <w:b w:val="0"/>
            <w:color w:val="auto"/>
            <w:kern w:val="0"/>
            <w:szCs w:val="24"/>
            <w:lang w:val="ru-RU"/>
          </w:rPr>
          <w:t>Windows Server™ 2008 Rights</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_Toc328580296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97" w:history="1">
        <w:r w:rsidR="00B05AA3" w:rsidRPr="00B05AA3">
          <w:rPr>
            <w:rStyle w:val="Hyperlink"/>
            <w:rFonts w:eastAsia="Arial Unicode MS" w:cs="Tahoma"/>
            <w:b w:val="0"/>
            <w:color w:val="auto"/>
            <w:kern w:val="0"/>
            <w:szCs w:val="24"/>
            <w:lang w:val="ru-RU"/>
          </w:rPr>
          <w:t>Management Services CAL</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_Toc328580297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98" w:history="1">
        <w:r w:rsidR="00B05AA3" w:rsidRPr="00B05AA3">
          <w:rPr>
            <w:rStyle w:val="Hyperlink"/>
            <w:rFonts w:eastAsia="Arial Unicode MS" w:cs="Tahoma"/>
            <w:b w:val="0"/>
            <w:color w:val="auto"/>
            <w:kern w:val="0"/>
            <w:szCs w:val="24"/>
            <w:lang w:val="ru-RU"/>
          </w:rPr>
          <w:t>Windows Server™ 2008 Rights</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_Toc328580298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299" w:history="1">
        <w:r w:rsidR="00B05AA3" w:rsidRPr="00B05AA3">
          <w:rPr>
            <w:rStyle w:val="Hyperlink"/>
            <w:rFonts w:eastAsia="Arial Unicode MS" w:cs="Tahoma"/>
            <w:b w:val="0"/>
            <w:color w:val="auto"/>
            <w:kern w:val="0"/>
            <w:szCs w:val="24"/>
            <w:lang w:val="ru-RU"/>
          </w:rPr>
          <w:t>Management Services External Connector</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_Toc328580299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rsidP="00611FA8">
      <w:pPr>
        <w:pStyle w:val="TOC2"/>
        <w:rPr>
          <w:rStyle w:val="Hyperlink"/>
          <w:rFonts w:eastAsia="Arial Unicode MS" w:cs="Tahoma"/>
          <w:color w:val="auto"/>
          <w:szCs w:val="24"/>
          <w:lang w:val="ru-RU"/>
        </w:rPr>
      </w:pPr>
      <w:hyperlink w:anchor="_Toc328580300" w:history="1">
        <w:r w:rsidR="00B05AA3" w:rsidRPr="00B05AA3">
          <w:rPr>
            <w:rStyle w:val="Hyperlink"/>
            <w:rFonts w:eastAsia="Arial Unicode MS" w:cs="Tahoma"/>
            <w:b w:val="0"/>
            <w:color w:val="auto"/>
            <w:kern w:val="0"/>
            <w:szCs w:val="24"/>
            <w:lang w:val="ru-RU"/>
          </w:rPr>
          <w:t xml:space="preserve">Клиентская лицензия «на устройство» Windows Server™ 2008 для решений </w:t>
        </w:r>
        <w:r w:rsidR="00611FA8">
          <w:rPr>
            <w:rStyle w:val="Hyperlink"/>
            <w:rFonts w:eastAsia="Arial Unicode MS" w:cs="Tahoma"/>
            <w:b w:val="0"/>
            <w:color w:val="auto"/>
            <w:kern w:val="0"/>
            <w:szCs w:val="24"/>
          </w:rPr>
          <w:br/>
        </w:r>
        <w:r w:rsidR="00B05AA3" w:rsidRPr="00B05AA3">
          <w:rPr>
            <w:rStyle w:val="Hyperlink"/>
            <w:rFonts w:eastAsia="Arial Unicode MS" w:cs="Tahoma"/>
            <w:b w:val="0"/>
            <w:color w:val="auto"/>
            <w:kern w:val="0"/>
            <w:szCs w:val="24"/>
            <w:lang w:val="ru-RU"/>
          </w:rPr>
          <w:t>Windows Essential Server (5</w:t>
        </w:r>
        <w:r w:rsidR="00611FA8">
          <w:rPr>
            <w:rStyle w:val="Hyperlink"/>
            <w:rFonts w:eastAsia="Arial Unicode MS" w:cs="Tahoma"/>
            <w:b w:val="0"/>
            <w:color w:val="auto"/>
            <w:kern w:val="0"/>
            <w:szCs w:val="24"/>
          </w:rPr>
          <w:t> </w:t>
        </w:r>
        <w:r w:rsidR="00B05AA3" w:rsidRPr="00B05AA3">
          <w:rPr>
            <w:rStyle w:val="Hyperlink"/>
            <w:rFonts w:eastAsia="Arial Unicode MS" w:cs="Tahoma"/>
            <w:b w:val="0"/>
            <w:color w:val="auto"/>
            <w:kern w:val="0"/>
            <w:szCs w:val="24"/>
            <w:lang w:val="ru-RU"/>
          </w:rPr>
          <w:t>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_Toc328580300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301" w:history="1">
        <w:r w:rsidR="00B05AA3" w:rsidRPr="00B05AA3">
          <w:rPr>
            <w:rStyle w:val="Hyperlink"/>
            <w:rFonts w:eastAsia="Arial Unicode MS" w:cs="Tahoma"/>
            <w:b w:val="0"/>
            <w:color w:val="auto"/>
            <w:kern w:val="0"/>
            <w:szCs w:val="24"/>
            <w:lang w:val="ru-RU"/>
          </w:rPr>
          <w:t xml:space="preserve">Клиентская лицензия «на пользователя» Windows Server™ 2008 для решений </w:t>
        </w:r>
        <w:r w:rsidR="00611FA8">
          <w:rPr>
            <w:rStyle w:val="Hyperlink"/>
            <w:rFonts w:eastAsia="Arial Unicode MS" w:cs="Tahoma"/>
            <w:b w:val="0"/>
            <w:color w:val="auto"/>
            <w:kern w:val="0"/>
            <w:szCs w:val="24"/>
          </w:rPr>
          <w:br/>
        </w:r>
        <w:r w:rsidR="00B05AA3" w:rsidRPr="00B05AA3">
          <w:rPr>
            <w:rStyle w:val="Hyperlink"/>
            <w:rFonts w:eastAsia="Arial Unicode MS" w:cs="Tahoma"/>
            <w:b w:val="0"/>
            <w:color w:val="auto"/>
            <w:kern w:val="0"/>
            <w:szCs w:val="24"/>
            <w:lang w:val="ru-RU"/>
          </w:rPr>
          <w:t>Windows Essential Server</w:t>
        </w:r>
        <w:r w:rsidR="00760735">
          <w:rPr>
            <w:rStyle w:val="Hyperlink"/>
            <w:rFonts w:eastAsia="Arial Unicode MS" w:cs="Tahoma"/>
            <w:b w:val="0"/>
            <w:color w:val="auto"/>
            <w:kern w:val="0"/>
            <w:szCs w:val="24"/>
            <w:lang w:val="ru-RU"/>
          </w:rPr>
          <w:t xml:space="preserve"> </w:t>
        </w:r>
        <w:r w:rsidR="00B05AA3" w:rsidRPr="00B05AA3">
          <w:rPr>
            <w:rStyle w:val="Hyperlink"/>
            <w:rFonts w:eastAsia="Arial Unicode MS" w:cs="Tahoma"/>
            <w:b w:val="0"/>
            <w:color w:val="auto"/>
            <w:kern w:val="0"/>
            <w:szCs w:val="24"/>
            <w:lang w:val="ru-RU"/>
          </w:rPr>
          <w:t>(5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_Toc328580301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302" w:history="1">
        <w:r w:rsidR="00B05AA3" w:rsidRPr="00B05AA3">
          <w:rPr>
            <w:rStyle w:val="Hyperlink"/>
            <w:rFonts w:eastAsia="Arial Unicode MS" w:cs="Tahoma"/>
            <w:b w:val="0"/>
            <w:color w:val="auto"/>
            <w:kern w:val="0"/>
            <w:szCs w:val="24"/>
            <w:lang w:val="ru-RU"/>
          </w:rPr>
          <w:t>Windows Web Server 2008 R2</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_Toc328580302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303" w:history="1">
        <w:r w:rsidR="00B05AA3" w:rsidRPr="00B05AA3">
          <w:rPr>
            <w:rStyle w:val="Hyperlink"/>
            <w:rFonts w:eastAsia="Arial Unicode MS" w:cs="Tahoma"/>
            <w:b w:val="0"/>
            <w:color w:val="auto"/>
            <w:kern w:val="0"/>
            <w:szCs w:val="24"/>
            <w:lang w:val="ru-RU"/>
          </w:rPr>
          <w:t>Windows Small Business Server 2008 Premium</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_Toc328580303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304" w:history="1">
        <w:r w:rsidR="00B05AA3" w:rsidRPr="00B05AA3">
          <w:rPr>
            <w:rStyle w:val="Hyperlink"/>
            <w:rFonts w:eastAsia="Arial Unicode MS" w:cs="Tahoma"/>
            <w:b w:val="0"/>
            <w:color w:val="auto"/>
            <w:kern w:val="0"/>
            <w:szCs w:val="24"/>
            <w:lang w:val="ru-RU"/>
          </w:rPr>
          <w:t>Набор клиентских лицензий Windows Small Business Server 2008 CAL Suite for Premium Users or Devices</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_Toc328580304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305" w:history="1">
        <w:r w:rsidR="00B05AA3" w:rsidRPr="00B05AA3">
          <w:rPr>
            <w:rStyle w:val="Hyperlink"/>
            <w:rFonts w:eastAsia="Arial Unicode MS" w:cs="Tahoma"/>
            <w:b w:val="0"/>
            <w:color w:val="auto"/>
            <w:kern w:val="0"/>
            <w:szCs w:val="24"/>
            <w:lang w:val="ru-RU"/>
          </w:rPr>
          <w:t xml:space="preserve">Набор клиентских лицензий Windows Small Business Server 2008 CAL Suite for Premium </w:t>
        </w:r>
        <w:r w:rsidR="00611FA8">
          <w:rPr>
            <w:rStyle w:val="Hyperlink"/>
            <w:rFonts w:eastAsia="Arial Unicode MS" w:cs="Tahoma"/>
            <w:b w:val="0"/>
            <w:color w:val="auto"/>
            <w:kern w:val="0"/>
            <w:szCs w:val="24"/>
          </w:rPr>
          <w:br/>
        </w:r>
        <w:r w:rsidR="00B05AA3" w:rsidRPr="00B05AA3">
          <w:rPr>
            <w:rStyle w:val="Hyperlink"/>
            <w:rFonts w:eastAsia="Arial Unicode MS" w:cs="Tahoma"/>
            <w:b w:val="0"/>
            <w:color w:val="auto"/>
            <w:kern w:val="0"/>
            <w:szCs w:val="24"/>
            <w:lang w:val="ru-RU"/>
          </w:rPr>
          <w:t>Users or Devices (5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_Toc328580305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30</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306" w:history="1">
        <w:r w:rsidR="00B05AA3" w:rsidRPr="00B05AA3">
          <w:rPr>
            <w:rStyle w:val="Hyperlink"/>
            <w:rFonts w:eastAsia="Arial Unicode MS" w:cs="Tahoma"/>
            <w:b w:val="0"/>
            <w:color w:val="auto"/>
            <w:kern w:val="0"/>
            <w:szCs w:val="24"/>
            <w:lang w:val="ru-RU"/>
          </w:rPr>
          <w:t xml:space="preserve">Набор клиентских лицензий Windows Small Business Server 2008 CAL Suite for Premium </w:t>
        </w:r>
        <w:r w:rsidR="00B63580">
          <w:rPr>
            <w:rStyle w:val="Hyperlink"/>
            <w:rFonts w:eastAsia="Arial Unicode MS" w:cs="Tahoma"/>
            <w:b w:val="0"/>
            <w:color w:val="auto"/>
            <w:kern w:val="0"/>
            <w:szCs w:val="24"/>
          </w:rPr>
          <w:br/>
        </w:r>
        <w:r w:rsidR="00B05AA3" w:rsidRPr="00B05AA3">
          <w:rPr>
            <w:rStyle w:val="Hyperlink"/>
            <w:rFonts w:eastAsia="Arial Unicode MS" w:cs="Tahoma"/>
            <w:b w:val="0"/>
            <w:color w:val="auto"/>
            <w:kern w:val="0"/>
            <w:szCs w:val="24"/>
            <w:lang w:val="ru-RU"/>
          </w:rPr>
          <w:t>Users or Devices (20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_Toc328580306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31</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307" w:history="1">
        <w:r w:rsidR="00B05AA3" w:rsidRPr="00B05AA3">
          <w:rPr>
            <w:rStyle w:val="Hyperlink"/>
            <w:rFonts w:eastAsia="Arial Unicode MS" w:cs="Tahoma"/>
            <w:b w:val="0"/>
            <w:color w:val="auto"/>
            <w:kern w:val="0"/>
            <w:szCs w:val="24"/>
            <w:lang w:val="ru-RU"/>
          </w:rPr>
          <w:t>Windows Small Business Server 2011 Standard (5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_Toc328580307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31</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308" w:history="1">
        <w:r w:rsidR="00B05AA3" w:rsidRPr="00B05AA3">
          <w:rPr>
            <w:rStyle w:val="Hyperlink"/>
            <w:rFonts w:eastAsia="Arial Unicode MS" w:cs="Tahoma"/>
            <w:b w:val="0"/>
            <w:color w:val="auto"/>
            <w:kern w:val="0"/>
            <w:szCs w:val="24"/>
            <w:lang w:val="ru-RU"/>
          </w:rPr>
          <w:t>Набор клиентских лицензий Windows Small Business Server 2011 CAL Suite (1 клиент)</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_Toc328580308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31</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309" w:history="1">
        <w:r w:rsidR="00B05AA3" w:rsidRPr="00B05AA3">
          <w:rPr>
            <w:rStyle w:val="Hyperlink"/>
            <w:rFonts w:eastAsia="Arial Unicode MS" w:cs="Tahoma"/>
            <w:b w:val="0"/>
            <w:color w:val="auto"/>
            <w:kern w:val="0"/>
            <w:szCs w:val="24"/>
            <w:lang w:val="ru-RU"/>
          </w:rPr>
          <w:t>Набор клиентских лицензий Windows Small Business Server 2011 CAL Suite (5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_Toc328580309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31</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310" w:history="1">
        <w:r w:rsidR="00B05AA3" w:rsidRPr="00B05AA3">
          <w:rPr>
            <w:rStyle w:val="Hyperlink"/>
            <w:rFonts w:eastAsia="Arial Unicode MS" w:cs="Tahoma"/>
            <w:b w:val="0"/>
            <w:color w:val="auto"/>
            <w:kern w:val="0"/>
            <w:szCs w:val="24"/>
            <w:lang w:val="ru-RU"/>
          </w:rPr>
          <w:t>Набор клиентских лицензий Windows Small Business Server 2011 CAL Suite (20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_Toc328580310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31</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311" w:history="1">
        <w:r w:rsidR="00B05AA3" w:rsidRPr="00B05AA3">
          <w:rPr>
            <w:rStyle w:val="Hyperlink"/>
            <w:rFonts w:eastAsia="Arial Unicode MS" w:cs="Tahoma"/>
            <w:b w:val="0"/>
            <w:color w:val="auto"/>
            <w:kern w:val="0"/>
            <w:szCs w:val="24"/>
            <w:lang w:val="ru-RU"/>
          </w:rPr>
          <w:t>Windows Small Business Server 2011 Premium Add-on (5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_Toc328580311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31</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312" w:history="1">
        <w:r w:rsidR="00B05AA3" w:rsidRPr="00B05AA3">
          <w:rPr>
            <w:rStyle w:val="Hyperlink"/>
            <w:rFonts w:eastAsia="Arial Unicode MS" w:cs="Tahoma"/>
            <w:b w:val="0"/>
            <w:color w:val="auto"/>
            <w:kern w:val="0"/>
            <w:szCs w:val="24"/>
            <w:lang w:val="ru-RU"/>
          </w:rPr>
          <w:t>Набор клиентских лицензий Windows Small Business Server 2011 Premium</w:t>
        </w:r>
        <w:r w:rsidR="00760735">
          <w:rPr>
            <w:rStyle w:val="Hyperlink"/>
            <w:rFonts w:eastAsia="Arial Unicode MS" w:cs="Tahoma"/>
            <w:b w:val="0"/>
            <w:color w:val="auto"/>
            <w:kern w:val="0"/>
            <w:szCs w:val="24"/>
            <w:lang w:val="ru-RU"/>
          </w:rPr>
          <w:t xml:space="preserve"> </w:t>
        </w:r>
        <w:r w:rsidR="00B05AA3" w:rsidRPr="00B05AA3">
          <w:rPr>
            <w:rStyle w:val="Hyperlink"/>
            <w:rFonts w:eastAsia="Arial Unicode MS" w:cs="Tahoma"/>
            <w:b w:val="0"/>
            <w:color w:val="auto"/>
            <w:kern w:val="0"/>
            <w:szCs w:val="24"/>
            <w:lang w:val="ru-RU"/>
          </w:rPr>
          <w:t>Add-on CAL Suite</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_Toc328580312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31</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313" w:history="1">
        <w:r w:rsidR="00B05AA3" w:rsidRPr="00B05AA3">
          <w:rPr>
            <w:rStyle w:val="Hyperlink"/>
            <w:rFonts w:eastAsia="Arial Unicode MS" w:cs="Tahoma"/>
            <w:b w:val="0"/>
            <w:color w:val="auto"/>
            <w:kern w:val="0"/>
            <w:szCs w:val="24"/>
            <w:lang w:val="ru-RU"/>
          </w:rPr>
          <w:t>Набор клиентских лицензий Windows Small Business Server 2011 Premium</w:t>
        </w:r>
        <w:r w:rsidR="00760735">
          <w:rPr>
            <w:rStyle w:val="Hyperlink"/>
            <w:rFonts w:eastAsia="Arial Unicode MS" w:cs="Tahoma"/>
            <w:b w:val="0"/>
            <w:color w:val="auto"/>
            <w:kern w:val="0"/>
            <w:szCs w:val="24"/>
            <w:lang w:val="ru-RU"/>
          </w:rPr>
          <w:t xml:space="preserve"> </w:t>
        </w:r>
        <w:r w:rsidR="00B05AA3" w:rsidRPr="00B05AA3">
          <w:rPr>
            <w:rStyle w:val="Hyperlink"/>
            <w:rFonts w:eastAsia="Arial Unicode MS" w:cs="Tahoma"/>
            <w:b w:val="0"/>
            <w:color w:val="auto"/>
            <w:kern w:val="0"/>
            <w:szCs w:val="24"/>
            <w:lang w:val="ru-RU"/>
          </w:rPr>
          <w:t>Add-on CAL Suite (5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_Toc328580313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31</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314" w:history="1">
        <w:r w:rsidR="00B05AA3" w:rsidRPr="00B05AA3">
          <w:rPr>
            <w:rStyle w:val="Hyperlink"/>
            <w:rFonts w:eastAsia="Arial Unicode MS" w:cs="Tahoma"/>
            <w:b w:val="0"/>
            <w:color w:val="auto"/>
            <w:kern w:val="0"/>
            <w:szCs w:val="24"/>
            <w:lang w:val="ru-RU"/>
          </w:rPr>
          <w:t>Набор клиентских лицензий Windows Small Business Server 2011 Premium</w:t>
        </w:r>
        <w:r w:rsidR="00760735">
          <w:rPr>
            <w:rStyle w:val="Hyperlink"/>
            <w:rFonts w:eastAsia="Arial Unicode MS" w:cs="Tahoma"/>
            <w:b w:val="0"/>
            <w:color w:val="auto"/>
            <w:kern w:val="0"/>
            <w:szCs w:val="24"/>
            <w:lang w:val="ru-RU"/>
          </w:rPr>
          <w:t xml:space="preserve"> </w:t>
        </w:r>
        <w:r w:rsidR="00B05AA3" w:rsidRPr="00B05AA3">
          <w:rPr>
            <w:rStyle w:val="Hyperlink"/>
            <w:rFonts w:eastAsia="Arial Unicode MS" w:cs="Tahoma"/>
            <w:b w:val="0"/>
            <w:color w:val="auto"/>
            <w:kern w:val="0"/>
            <w:szCs w:val="24"/>
            <w:lang w:val="ru-RU"/>
          </w:rPr>
          <w:t>Add-on CAL Suite (20 клиентов)</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_Toc328580314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31</w:t>
        </w:r>
        <w:r w:rsidR="00B05AA3" w:rsidRPr="00B05AA3">
          <w:rPr>
            <w:rStyle w:val="Hyperlink"/>
            <w:rFonts w:eastAsia="Arial Unicode MS" w:cs="Tahoma"/>
            <w:b w:val="0"/>
            <w:webHidden/>
            <w:color w:val="auto"/>
            <w:kern w:val="0"/>
            <w:szCs w:val="24"/>
            <w:lang w:val="ru-RU"/>
          </w:rPr>
          <w:fldChar w:fldCharType="end"/>
        </w:r>
      </w:hyperlink>
    </w:p>
    <w:p w:rsidR="00B05AA3" w:rsidRPr="00B05AA3" w:rsidRDefault="003515BD">
      <w:pPr>
        <w:pStyle w:val="TOC2"/>
        <w:rPr>
          <w:rStyle w:val="Hyperlink"/>
          <w:rFonts w:eastAsia="Arial Unicode MS" w:cs="Tahoma"/>
          <w:color w:val="auto"/>
          <w:szCs w:val="24"/>
          <w:lang w:val="ru-RU"/>
        </w:rPr>
      </w:pPr>
      <w:hyperlink w:anchor="_Toc328580315" w:history="1">
        <w:r w:rsidR="00B05AA3" w:rsidRPr="00B05AA3">
          <w:rPr>
            <w:rStyle w:val="Hyperlink"/>
            <w:rFonts w:eastAsia="Arial Unicode MS" w:cs="Tahoma"/>
            <w:b w:val="0"/>
            <w:color w:val="auto"/>
            <w:kern w:val="0"/>
            <w:szCs w:val="24"/>
            <w:lang w:val="ru-RU"/>
          </w:rPr>
          <w:t>Windows Small Business Server 2011 Essentials</w:t>
        </w:r>
        <w:r w:rsidR="00B05AA3" w:rsidRPr="00B05AA3">
          <w:rPr>
            <w:rStyle w:val="Hyperlink"/>
            <w:rFonts w:eastAsia="Arial Unicode MS" w:cs="Tahoma"/>
            <w:b w:val="0"/>
            <w:webHidden/>
            <w:color w:val="auto"/>
            <w:kern w:val="0"/>
            <w:szCs w:val="24"/>
            <w:lang w:val="ru-RU"/>
          </w:rPr>
          <w:tab/>
        </w:r>
        <w:r w:rsidR="00B05AA3" w:rsidRPr="00B05AA3">
          <w:rPr>
            <w:rStyle w:val="Hyperlink"/>
            <w:rFonts w:eastAsia="Arial Unicode MS" w:cs="Tahoma"/>
            <w:b w:val="0"/>
            <w:webHidden/>
            <w:color w:val="auto"/>
            <w:kern w:val="0"/>
            <w:szCs w:val="24"/>
            <w:lang w:val="ru-RU"/>
          </w:rPr>
          <w:fldChar w:fldCharType="begin"/>
        </w:r>
        <w:r w:rsidR="00B05AA3" w:rsidRPr="00B05AA3">
          <w:rPr>
            <w:rStyle w:val="Hyperlink"/>
            <w:rFonts w:eastAsia="Arial Unicode MS" w:cs="Tahoma"/>
            <w:b w:val="0"/>
            <w:webHidden/>
            <w:color w:val="auto"/>
            <w:kern w:val="0"/>
            <w:szCs w:val="24"/>
            <w:lang w:val="ru-RU"/>
          </w:rPr>
          <w:instrText xml:space="preserve"> PAGEREF _Toc328580315 \h </w:instrText>
        </w:r>
        <w:r w:rsidR="00B05AA3" w:rsidRPr="00B05AA3">
          <w:rPr>
            <w:rStyle w:val="Hyperlink"/>
            <w:rFonts w:eastAsia="Arial Unicode MS" w:cs="Tahoma"/>
            <w:b w:val="0"/>
            <w:webHidden/>
            <w:color w:val="auto"/>
            <w:kern w:val="0"/>
            <w:szCs w:val="24"/>
            <w:lang w:val="ru-RU"/>
          </w:rPr>
        </w:r>
        <w:r w:rsidR="00B05AA3" w:rsidRPr="00B05AA3">
          <w:rPr>
            <w:rStyle w:val="Hyperlink"/>
            <w:rFonts w:eastAsia="Arial Unicode MS" w:cs="Tahoma"/>
            <w:b w:val="0"/>
            <w:webHidden/>
            <w:color w:val="auto"/>
            <w:kern w:val="0"/>
            <w:szCs w:val="24"/>
            <w:lang w:val="ru-RU"/>
          </w:rPr>
          <w:fldChar w:fldCharType="separate"/>
        </w:r>
        <w:r w:rsidR="009178D1">
          <w:rPr>
            <w:rStyle w:val="Hyperlink"/>
            <w:rFonts w:eastAsia="Arial Unicode MS" w:cs="Tahoma"/>
            <w:b w:val="0"/>
            <w:webHidden/>
            <w:color w:val="auto"/>
            <w:kern w:val="0"/>
            <w:szCs w:val="24"/>
            <w:lang w:val="ru-RU"/>
          </w:rPr>
          <w:t>31</w:t>
        </w:r>
        <w:r w:rsidR="00B05AA3" w:rsidRPr="00B05AA3">
          <w:rPr>
            <w:rStyle w:val="Hyperlink"/>
            <w:rFonts w:eastAsia="Arial Unicode MS" w:cs="Tahoma"/>
            <w:b w:val="0"/>
            <w:webHidden/>
            <w:color w:val="auto"/>
            <w:kern w:val="0"/>
            <w:szCs w:val="24"/>
            <w:lang w:val="ru-RU"/>
          </w:rPr>
          <w:fldChar w:fldCharType="end"/>
        </w:r>
      </w:hyperlink>
    </w:p>
    <w:p w:rsidR="00B05AA3" w:rsidRPr="004C1BD7" w:rsidRDefault="003515BD">
      <w:pPr>
        <w:pStyle w:val="TOC1"/>
        <w:rPr>
          <w:rFonts w:asciiTheme="minorHAnsi" w:eastAsiaTheme="minorEastAsia" w:hAnsiTheme="minorHAnsi" w:cstheme="minorBidi"/>
          <w:b w:val="0"/>
          <w:color w:val="auto"/>
          <w:sz w:val="22"/>
          <w:szCs w:val="22"/>
          <w:lang w:eastAsia="zh-CN"/>
        </w:rPr>
      </w:pPr>
      <w:hyperlink w:anchor="_Toc328580316" w:history="1">
        <w:r w:rsidR="000541D9" w:rsidRPr="004C1BD7">
          <w:rPr>
            <w:rStyle w:val="Hyperlink"/>
            <w:sz w:val="22"/>
            <w:szCs w:val="22"/>
            <w:lang w:val="ru-RU"/>
          </w:rPr>
          <w:t xml:space="preserve">РАЗДЕЛ 1. ИЗМЕНЕНИЯ В СПИСКЕ ПРОДУКТОВ ЗА </w:t>
        </w:r>
        <w:r w:rsidR="000541D9" w:rsidRPr="004C1BD7">
          <w:rPr>
            <w:rStyle w:val="Hyperlink"/>
            <w:sz w:val="22"/>
            <w:szCs w:val="22"/>
          </w:rPr>
          <w:br/>
        </w:r>
        <w:r w:rsidR="000541D9" w:rsidRPr="004C1BD7">
          <w:rPr>
            <w:rStyle w:val="Hyperlink"/>
            <w:sz w:val="22"/>
            <w:szCs w:val="22"/>
            <w:lang w:val="ru-RU"/>
          </w:rPr>
          <w:t>ПОСЛЕДНИЕ 12 МЕСЯЦЕВ</w:t>
        </w:r>
        <w:r w:rsidR="00B05AA3" w:rsidRPr="004C1BD7">
          <w:rPr>
            <w:webHidden/>
            <w:sz w:val="22"/>
            <w:szCs w:val="22"/>
          </w:rPr>
          <w:tab/>
        </w:r>
        <w:r w:rsidR="00B05AA3" w:rsidRPr="004C1BD7">
          <w:rPr>
            <w:webHidden/>
            <w:sz w:val="22"/>
            <w:szCs w:val="22"/>
          </w:rPr>
          <w:fldChar w:fldCharType="begin"/>
        </w:r>
        <w:r w:rsidR="00B05AA3" w:rsidRPr="004C1BD7">
          <w:rPr>
            <w:webHidden/>
            <w:sz w:val="22"/>
            <w:szCs w:val="22"/>
          </w:rPr>
          <w:instrText xml:space="preserve"> PAGEREF _Toc328580316 \h </w:instrText>
        </w:r>
        <w:r w:rsidR="00B05AA3" w:rsidRPr="004C1BD7">
          <w:rPr>
            <w:webHidden/>
            <w:sz w:val="22"/>
            <w:szCs w:val="22"/>
          </w:rPr>
        </w:r>
        <w:r w:rsidR="00B05AA3" w:rsidRPr="004C1BD7">
          <w:rPr>
            <w:webHidden/>
            <w:sz w:val="22"/>
            <w:szCs w:val="22"/>
          </w:rPr>
          <w:fldChar w:fldCharType="separate"/>
        </w:r>
        <w:r w:rsidR="009178D1">
          <w:rPr>
            <w:webHidden/>
            <w:sz w:val="22"/>
            <w:szCs w:val="22"/>
          </w:rPr>
          <w:t>31</w:t>
        </w:r>
        <w:r w:rsidR="00B05AA3" w:rsidRPr="004C1BD7">
          <w:rPr>
            <w:webHidden/>
            <w:sz w:val="22"/>
            <w:szCs w:val="22"/>
          </w:rPr>
          <w:fldChar w:fldCharType="end"/>
        </w:r>
      </w:hyperlink>
    </w:p>
    <w:p w:rsidR="00B05AA3" w:rsidRPr="00B05AA3" w:rsidRDefault="003515BD" w:rsidP="00B05AA3">
      <w:pPr>
        <w:pStyle w:val="TOC2"/>
        <w:outlineLvl w:val="9"/>
        <w:rPr>
          <w:rStyle w:val="Hyperlink"/>
          <w:rFonts w:cs="Tahoma"/>
          <w:color w:val="auto"/>
          <w:lang w:val="fr-FR"/>
        </w:rPr>
      </w:pPr>
      <w:hyperlink w:anchor="_Toc328580317" w:history="1">
        <w:r w:rsidR="00B05AA3" w:rsidRPr="00B05AA3">
          <w:rPr>
            <w:rStyle w:val="Hyperlink"/>
            <w:rFonts w:cs="Tahoma"/>
            <w:b w:val="0"/>
            <w:color w:val="auto"/>
            <w:kern w:val="0"/>
            <w:lang w:val="fr-FR"/>
          </w:rPr>
          <w:t>ИЗМЕНЕНИЯ В ИЮЛЕ 2012 Г.</w:t>
        </w:r>
        <w:r w:rsidR="00B05AA3" w:rsidRPr="00B05AA3">
          <w:rPr>
            <w:rStyle w:val="Hyperlink"/>
            <w:rFonts w:cs="Tahoma"/>
            <w:b w:val="0"/>
            <w:webHidden/>
            <w:color w:val="auto"/>
            <w:kern w:val="0"/>
            <w:lang w:val="fr-FR"/>
          </w:rPr>
          <w:tab/>
        </w:r>
        <w:r w:rsidR="00B05AA3" w:rsidRPr="00B05AA3">
          <w:rPr>
            <w:rStyle w:val="Hyperlink"/>
            <w:rFonts w:cs="Tahoma"/>
            <w:b w:val="0"/>
            <w:webHidden/>
            <w:color w:val="auto"/>
            <w:kern w:val="0"/>
            <w:lang w:val="fr-FR"/>
          </w:rPr>
          <w:fldChar w:fldCharType="begin"/>
        </w:r>
        <w:r w:rsidR="00B05AA3" w:rsidRPr="00B05AA3">
          <w:rPr>
            <w:rStyle w:val="Hyperlink"/>
            <w:rFonts w:cs="Tahoma"/>
            <w:b w:val="0"/>
            <w:webHidden/>
            <w:color w:val="auto"/>
            <w:kern w:val="0"/>
            <w:lang w:val="fr-FR"/>
          </w:rPr>
          <w:instrText xml:space="preserve"> PAGEREF _Toc328580317 \h </w:instrText>
        </w:r>
        <w:r w:rsidR="00B05AA3" w:rsidRPr="00B05AA3">
          <w:rPr>
            <w:rStyle w:val="Hyperlink"/>
            <w:rFonts w:cs="Tahoma"/>
            <w:b w:val="0"/>
            <w:webHidden/>
            <w:color w:val="auto"/>
            <w:kern w:val="0"/>
            <w:lang w:val="fr-FR"/>
          </w:rPr>
        </w:r>
        <w:r w:rsidR="00B05AA3" w:rsidRPr="00B05AA3">
          <w:rPr>
            <w:rStyle w:val="Hyperlink"/>
            <w:rFonts w:cs="Tahoma"/>
            <w:b w:val="0"/>
            <w:webHidden/>
            <w:color w:val="auto"/>
            <w:kern w:val="0"/>
            <w:lang w:val="fr-FR"/>
          </w:rPr>
          <w:fldChar w:fldCharType="separate"/>
        </w:r>
        <w:r w:rsidR="009178D1">
          <w:rPr>
            <w:rStyle w:val="Hyperlink"/>
            <w:rFonts w:cs="Tahoma"/>
            <w:b w:val="0"/>
            <w:webHidden/>
            <w:color w:val="auto"/>
            <w:kern w:val="0"/>
            <w:lang w:val="fr-FR"/>
          </w:rPr>
          <w:t>32</w:t>
        </w:r>
        <w:r w:rsidR="00B05AA3" w:rsidRPr="00B05AA3">
          <w:rPr>
            <w:rStyle w:val="Hyperlink"/>
            <w:rFonts w:cs="Tahoma"/>
            <w:b w:val="0"/>
            <w:webHidden/>
            <w:color w:val="auto"/>
            <w:kern w:val="0"/>
            <w:lang w:val="fr-FR"/>
          </w:rPr>
          <w:fldChar w:fldCharType="end"/>
        </w:r>
      </w:hyperlink>
    </w:p>
    <w:p w:rsidR="00B05AA3" w:rsidRPr="00B05AA3" w:rsidRDefault="003515BD" w:rsidP="00B05AA3">
      <w:pPr>
        <w:pStyle w:val="TOC2"/>
        <w:outlineLvl w:val="9"/>
        <w:rPr>
          <w:rStyle w:val="Hyperlink"/>
          <w:rFonts w:cs="Tahoma"/>
          <w:color w:val="auto"/>
          <w:lang w:val="fr-FR"/>
        </w:rPr>
      </w:pPr>
      <w:hyperlink w:anchor="_Toc328580318" w:history="1">
        <w:r w:rsidR="00B05AA3" w:rsidRPr="00B05AA3">
          <w:rPr>
            <w:rStyle w:val="Hyperlink"/>
            <w:rFonts w:cs="Tahoma"/>
            <w:b w:val="0"/>
            <w:color w:val="auto"/>
            <w:kern w:val="0"/>
            <w:lang w:val="fr-FR"/>
          </w:rPr>
          <w:t>ИЗМЕНЕНИЯ В ИЮНЕ 2012 Г.</w:t>
        </w:r>
        <w:r w:rsidR="00B05AA3" w:rsidRPr="00B05AA3">
          <w:rPr>
            <w:rStyle w:val="Hyperlink"/>
            <w:rFonts w:cs="Tahoma"/>
            <w:b w:val="0"/>
            <w:webHidden/>
            <w:color w:val="auto"/>
            <w:kern w:val="0"/>
            <w:lang w:val="fr-FR"/>
          </w:rPr>
          <w:tab/>
        </w:r>
        <w:r w:rsidR="00B05AA3" w:rsidRPr="00B05AA3">
          <w:rPr>
            <w:rStyle w:val="Hyperlink"/>
            <w:rFonts w:cs="Tahoma"/>
            <w:b w:val="0"/>
            <w:webHidden/>
            <w:color w:val="auto"/>
            <w:kern w:val="0"/>
            <w:lang w:val="fr-FR"/>
          </w:rPr>
          <w:fldChar w:fldCharType="begin"/>
        </w:r>
        <w:r w:rsidR="00B05AA3" w:rsidRPr="00B05AA3">
          <w:rPr>
            <w:rStyle w:val="Hyperlink"/>
            <w:rFonts w:cs="Tahoma"/>
            <w:b w:val="0"/>
            <w:webHidden/>
            <w:color w:val="auto"/>
            <w:kern w:val="0"/>
            <w:lang w:val="fr-FR"/>
          </w:rPr>
          <w:instrText xml:space="preserve"> PAGEREF _Toc328580318 \h </w:instrText>
        </w:r>
        <w:r w:rsidR="00B05AA3" w:rsidRPr="00B05AA3">
          <w:rPr>
            <w:rStyle w:val="Hyperlink"/>
            <w:rFonts w:cs="Tahoma"/>
            <w:b w:val="0"/>
            <w:webHidden/>
            <w:color w:val="auto"/>
            <w:kern w:val="0"/>
            <w:lang w:val="fr-FR"/>
          </w:rPr>
        </w:r>
        <w:r w:rsidR="00B05AA3" w:rsidRPr="00B05AA3">
          <w:rPr>
            <w:rStyle w:val="Hyperlink"/>
            <w:rFonts w:cs="Tahoma"/>
            <w:b w:val="0"/>
            <w:webHidden/>
            <w:color w:val="auto"/>
            <w:kern w:val="0"/>
            <w:lang w:val="fr-FR"/>
          </w:rPr>
          <w:fldChar w:fldCharType="separate"/>
        </w:r>
        <w:r w:rsidR="009178D1">
          <w:rPr>
            <w:rStyle w:val="Hyperlink"/>
            <w:rFonts w:cs="Tahoma"/>
            <w:b w:val="0"/>
            <w:webHidden/>
            <w:color w:val="auto"/>
            <w:kern w:val="0"/>
            <w:lang w:val="fr-FR"/>
          </w:rPr>
          <w:t>32</w:t>
        </w:r>
        <w:r w:rsidR="00B05AA3" w:rsidRPr="00B05AA3">
          <w:rPr>
            <w:rStyle w:val="Hyperlink"/>
            <w:rFonts w:cs="Tahoma"/>
            <w:b w:val="0"/>
            <w:webHidden/>
            <w:color w:val="auto"/>
            <w:kern w:val="0"/>
            <w:lang w:val="fr-FR"/>
          </w:rPr>
          <w:fldChar w:fldCharType="end"/>
        </w:r>
      </w:hyperlink>
    </w:p>
    <w:p w:rsidR="00B05AA3" w:rsidRPr="00B05AA3" w:rsidRDefault="003515BD" w:rsidP="00B05AA3">
      <w:pPr>
        <w:pStyle w:val="TOC2"/>
        <w:outlineLvl w:val="9"/>
        <w:rPr>
          <w:rStyle w:val="Hyperlink"/>
          <w:rFonts w:cs="Tahoma"/>
          <w:color w:val="auto"/>
          <w:lang w:val="fr-FR"/>
        </w:rPr>
      </w:pPr>
      <w:hyperlink w:anchor="_Toc328580319" w:history="1">
        <w:r w:rsidR="00B05AA3" w:rsidRPr="00B05AA3">
          <w:rPr>
            <w:rStyle w:val="Hyperlink"/>
            <w:rFonts w:cs="Tahoma"/>
            <w:b w:val="0"/>
            <w:color w:val="auto"/>
            <w:kern w:val="0"/>
            <w:lang w:val="fr-FR"/>
          </w:rPr>
          <w:t>ИЗМЕНЕНИЯ В МАЕ 2012 Г.</w:t>
        </w:r>
        <w:r w:rsidR="00B05AA3" w:rsidRPr="00B05AA3">
          <w:rPr>
            <w:rStyle w:val="Hyperlink"/>
            <w:rFonts w:cs="Tahoma"/>
            <w:b w:val="0"/>
            <w:webHidden/>
            <w:color w:val="auto"/>
            <w:kern w:val="0"/>
            <w:lang w:val="fr-FR"/>
          </w:rPr>
          <w:tab/>
        </w:r>
        <w:r w:rsidR="00B05AA3" w:rsidRPr="00B05AA3">
          <w:rPr>
            <w:rStyle w:val="Hyperlink"/>
            <w:rFonts w:cs="Tahoma"/>
            <w:b w:val="0"/>
            <w:webHidden/>
            <w:color w:val="auto"/>
            <w:kern w:val="0"/>
            <w:lang w:val="fr-FR"/>
          </w:rPr>
          <w:fldChar w:fldCharType="begin"/>
        </w:r>
        <w:r w:rsidR="00B05AA3" w:rsidRPr="00B05AA3">
          <w:rPr>
            <w:rStyle w:val="Hyperlink"/>
            <w:rFonts w:cs="Tahoma"/>
            <w:b w:val="0"/>
            <w:webHidden/>
            <w:color w:val="auto"/>
            <w:kern w:val="0"/>
            <w:lang w:val="fr-FR"/>
          </w:rPr>
          <w:instrText xml:space="preserve"> PAGEREF _Toc328580319 \h </w:instrText>
        </w:r>
        <w:r w:rsidR="00B05AA3" w:rsidRPr="00B05AA3">
          <w:rPr>
            <w:rStyle w:val="Hyperlink"/>
            <w:rFonts w:cs="Tahoma"/>
            <w:b w:val="0"/>
            <w:webHidden/>
            <w:color w:val="auto"/>
            <w:kern w:val="0"/>
            <w:lang w:val="fr-FR"/>
          </w:rPr>
        </w:r>
        <w:r w:rsidR="00B05AA3" w:rsidRPr="00B05AA3">
          <w:rPr>
            <w:rStyle w:val="Hyperlink"/>
            <w:rFonts w:cs="Tahoma"/>
            <w:b w:val="0"/>
            <w:webHidden/>
            <w:color w:val="auto"/>
            <w:kern w:val="0"/>
            <w:lang w:val="fr-FR"/>
          </w:rPr>
          <w:fldChar w:fldCharType="separate"/>
        </w:r>
        <w:r w:rsidR="009178D1">
          <w:rPr>
            <w:rStyle w:val="Hyperlink"/>
            <w:rFonts w:cs="Tahoma"/>
            <w:b w:val="0"/>
            <w:webHidden/>
            <w:color w:val="auto"/>
            <w:kern w:val="0"/>
            <w:lang w:val="fr-FR"/>
          </w:rPr>
          <w:t>32</w:t>
        </w:r>
        <w:r w:rsidR="00B05AA3" w:rsidRPr="00B05AA3">
          <w:rPr>
            <w:rStyle w:val="Hyperlink"/>
            <w:rFonts w:cs="Tahoma"/>
            <w:b w:val="0"/>
            <w:webHidden/>
            <w:color w:val="auto"/>
            <w:kern w:val="0"/>
            <w:lang w:val="fr-FR"/>
          </w:rPr>
          <w:fldChar w:fldCharType="end"/>
        </w:r>
      </w:hyperlink>
    </w:p>
    <w:p w:rsidR="00B05AA3" w:rsidRPr="00B05AA3" w:rsidRDefault="003515BD" w:rsidP="00B05AA3">
      <w:pPr>
        <w:pStyle w:val="TOC2"/>
        <w:outlineLvl w:val="9"/>
        <w:rPr>
          <w:rStyle w:val="Hyperlink"/>
          <w:rFonts w:cs="Tahoma"/>
          <w:color w:val="auto"/>
          <w:lang w:val="fr-FR"/>
        </w:rPr>
      </w:pPr>
      <w:hyperlink w:anchor="_Toc328580320" w:history="1">
        <w:r w:rsidR="00B05AA3" w:rsidRPr="00B05AA3">
          <w:rPr>
            <w:rStyle w:val="Hyperlink"/>
            <w:rFonts w:cs="Tahoma"/>
            <w:b w:val="0"/>
            <w:color w:val="auto"/>
            <w:kern w:val="0"/>
            <w:lang w:val="fr-FR"/>
          </w:rPr>
          <w:t>ИЗМЕНЕНИЯ В АПРЕЛЕ 2012 Г.</w:t>
        </w:r>
        <w:r w:rsidR="00B05AA3" w:rsidRPr="00B05AA3">
          <w:rPr>
            <w:rStyle w:val="Hyperlink"/>
            <w:rFonts w:cs="Tahoma"/>
            <w:b w:val="0"/>
            <w:webHidden/>
            <w:color w:val="auto"/>
            <w:kern w:val="0"/>
            <w:lang w:val="fr-FR"/>
          </w:rPr>
          <w:tab/>
        </w:r>
        <w:r w:rsidR="00B05AA3" w:rsidRPr="00B05AA3">
          <w:rPr>
            <w:rStyle w:val="Hyperlink"/>
            <w:rFonts w:cs="Tahoma"/>
            <w:b w:val="0"/>
            <w:webHidden/>
            <w:color w:val="auto"/>
            <w:kern w:val="0"/>
            <w:lang w:val="fr-FR"/>
          </w:rPr>
          <w:fldChar w:fldCharType="begin"/>
        </w:r>
        <w:r w:rsidR="00B05AA3" w:rsidRPr="00B05AA3">
          <w:rPr>
            <w:rStyle w:val="Hyperlink"/>
            <w:rFonts w:cs="Tahoma"/>
            <w:b w:val="0"/>
            <w:webHidden/>
            <w:color w:val="auto"/>
            <w:kern w:val="0"/>
            <w:lang w:val="fr-FR"/>
          </w:rPr>
          <w:instrText xml:space="preserve"> PAGEREF _Toc328580320 \h </w:instrText>
        </w:r>
        <w:r w:rsidR="00B05AA3" w:rsidRPr="00B05AA3">
          <w:rPr>
            <w:rStyle w:val="Hyperlink"/>
            <w:rFonts w:cs="Tahoma"/>
            <w:b w:val="0"/>
            <w:webHidden/>
            <w:color w:val="auto"/>
            <w:kern w:val="0"/>
            <w:lang w:val="fr-FR"/>
          </w:rPr>
        </w:r>
        <w:r w:rsidR="00B05AA3" w:rsidRPr="00B05AA3">
          <w:rPr>
            <w:rStyle w:val="Hyperlink"/>
            <w:rFonts w:cs="Tahoma"/>
            <w:b w:val="0"/>
            <w:webHidden/>
            <w:color w:val="auto"/>
            <w:kern w:val="0"/>
            <w:lang w:val="fr-FR"/>
          </w:rPr>
          <w:fldChar w:fldCharType="separate"/>
        </w:r>
        <w:r w:rsidR="009178D1">
          <w:rPr>
            <w:rStyle w:val="Hyperlink"/>
            <w:rFonts w:cs="Tahoma"/>
            <w:b w:val="0"/>
            <w:webHidden/>
            <w:color w:val="auto"/>
            <w:kern w:val="0"/>
            <w:lang w:val="fr-FR"/>
          </w:rPr>
          <w:t>33</w:t>
        </w:r>
        <w:r w:rsidR="00B05AA3" w:rsidRPr="00B05AA3">
          <w:rPr>
            <w:rStyle w:val="Hyperlink"/>
            <w:rFonts w:cs="Tahoma"/>
            <w:b w:val="0"/>
            <w:webHidden/>
            <w:color w:val="auto"/>
            <w:kern w:val="0"/>
            <w:lang w:val="fr-FR"/>
          </w:rPr>
          <w:fldChar w:fldCharType="end"/>
        </w:r>
      </w:hyperlink>
    </w:p>
    <w:p w:rsidR="00B05AA3" w:rsidRPr="00B05AA3" w:rsidRDefault="003515BD" w:rsidP="00B05AA3">
      <w:pPr>
        <w:pStyle w:val="TOC2"/>
        <w:outlineLvl w:val="9"/>
        <w:rPr>
          <w:rStyle w:val="Hyperlink"/>
          <w:rFonts w:cs="Tahoma"/>
          <w:color w:val="auto"/>
          <w:lang w:val="fr-FR"/>
        </w:rPr>
      </w:pPr>
      <w:hyperlink w:anchor="_Toc328580321" w:history="1">
        <w:r w:rsidR="00B05AA3" w:rsidRPr="00B05AA3">
          <w:rPr>
            <w:rStyle w:val="Hyperlink"/>
            <w:rFonts w:cs="Tahoma"/>
            <w:b w:val="0"/>
            <w:color w:val="auto"/>
            <w:kern w:val="0"/>
            <w:lang w:val="fr-FR"/>
          </w:rPr>
          <w:t>ИЗМЕНЕНИЯ В МАРТЕ 2012 Г.</w:t>
        </w:r>
        <w:r w:rsidR="00B05AA3" w:rsidRPr="00B05AA3">
          <w:rPr>
            <w:rStyle w:val="Hyperlink"/>
            <w:rFonts w:cs="Tahoma"/>
            <w:b w:val="0"/>
            <w:webHidden/>
            <w:color w:val="auto"/>
            <w:kern w:val="0"/>
            <w:lang w:val="fr-FR"/>
          </w:rPr>
          <w:tab/>
        </w:r>
        <w:r w:rsidR="00B05AA3" w:rsidRPr="00B05AA3">
          <w:rPr>
            <w:rStyle w:val="Hyperlink"/>
            <w:rFonts w:cs="Tahoma"/>
            <w:b w:val="0"/>
            <w:webHidden/>
            <w:color w:val="auto"/>
            <w:kern w:val="0"/>
            <w:lang w:val="fr-FR"/>
          </w:rPr>
          <w:fldChar w:fldCharType="begin"/>
        </w:r>
        <w:r w:rsidR="00B05AA3" w:rsidRPr="00B05AA3">
          <w:rPr>
            <w:rStyle w:val="Hyperlink"/>
            <w:rFonts w:cs="Tahoma"/>
            <w:b w:val="0"/>
            <w:webHidden/>
            <w:color w:val="auto"/>
            <w:kern w:val="0"/>
            <w:lang w:val="fr-FR"/>
          </w:rPr>
          <w:instrText xml:space="preserve"> PAGEREF _Toc328580321 \h </w:instrText>
        </w:r>
        <w:r w:rsidR="00B05AA3" w:rsidRPr="00B05AA3">
          <w:rPr>
            <w:rStyle w:val="Hyperlink"/>
            <w:rFonts w:cs="Tahoma"/>
            <w:b w:val="0"/>
            <w:webHidden/>
            <w:color w:val="auto"/>
            <w:kern w:val="0"/>
            <w:lang w:val="fr-FR"/>
          </w:rPr>
        </w:r>
        <w:r w:rsidR="00B05AA3" w:rsidRPr="00B05AA3">
          <w:rPr>
            <w:rStyle w:val="Hyperlink"/>
            <w:rFonts w:cs="Tahoma"/>
            <w:b w:val="0"/>
            <w:webHidden/>
            <w:color w:val="auto"/>
            <w:kern w:val="0"/>
            <w:lang w:val="fr-FR"/>
          </w:rPr>
          <w:fldChar w:fldCharType="separate"/>
        </w:r>
        <w:r w:rsidR="009178D1">
          <w:rPr>
            <w:rStyle w:val="Hyperlink"/>
            <w:rFonts w:cs="Tahoma"/>
            <w:b w:val="0"/>
            <w:webHidden/>
            <w:color w:val="auto"/>
            <w:kern w:val="0"/>
            <w:lang w:val="fr-FR"/>
          </w:rPr>
          <w:t>33</w:t>
        </w:r>
        <w:r w:rsidR="00B05AA3" w:rsidRPr="00B05AA3">
          <w:rPr>
            <w:rStyle w:val="Hyperlink"/>
            <w:rFonts w:cs="Tahoma"/>
            <w:b w:val="0"/>
            <w:webHidden/>
            <w:color w:val="auto"/>
            <w:kern w:val="0"/>
            <w:lang w:val="fr-FR"/>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22" w:history="1">
        <w:r w:rsidR="00B05AA3" w:rsidRPr="00A92C45">
          <w:rPr>
            <w:rStyle w:val="Hyperlink"/>
            <w:rFonts w:eastAsia="Arial Unicode MS" w:cs="Tahoma"/>
            <w:lang w:val="ru-RU"/>
          </w:rPr>
          <w:t>ИЗМЕНЕНИЯ В ФЕВРАЛЕ 2012 Г.</w:t>
        </w:r>
        <w:r w:rsidR="00B05AA3">
          <w:rPr>
            <w:webHidden/>
          </w:rPr>
          <w:tab/>
        </w:r>
        <w:r w:rsidR="00B05AA3">
          <w:rPr>
            <w:webHidden/>
          </w:rPr>
          <w:fldChar w:fldCharType="begin"/>
        </w:r>
        <w:r w:rsidR="00B05AA3">
          <w:rPr>
            <w:webHidden/>
          </w:rPr>
          <w:instrText xml:space="preserve"> PAGEREF _Toc328580322 \h </w:instrText>
        </w:r>
        <w:r w:rsidR="00B05AA3">
          <w:rPr>
            <w:webHidden/>
          </w:rPr>
        </w:r>
        <w:r w:rsidR="00B05AA3">
          <w:rPr>
            <w:webHidden/>
          </w:rPr>
          <w:fldChar w:fldCharType="separate"/>
        </w:r>
        <w:r w:rsidR="009178D1">
          <w:rPr>
            <w:webHidden/>
          </w:rPr>
          <w:t>34</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23" w:history="1">
        <w:r w:rsidR="00B05AA3" w:rsidRPr="00A92C45">
          <w:rPr>
            <w:rStyle w:val="Hyperlink"/>
            <w:rFonts w:eastAsia="Arial Unicode MS" w:cs="Tahoma"/>
            <w:lang w:val="ru-RU"/>
          </w:rPr>
          <w:t>ИЗМЕНЕНИЯ В ЯНВАРЕ 2012 Г.</w:t>
        </w:r>
        <w:r w:rsidR="00B05AA3">
          <w:rPr>
            <w:webHidden/>
          </w:rPr>
          <w:tab/>
        </w:r>
        <w:r w:rsidR="00B05AA3">
          <w:rPr>
            <w:webHidden/>
          </w:rPr>
          <w:fldChar w:fldCharType="begin"/>
        </w:r>
        <w:r w:rsidR="00B05AA3">
          <w:rPr>
            <w:webHidden/>
          </w:rPr>
          <w:instrText xml:space="preserve"> PAGEREF _Toc328580323 \h </w:instrText>
        </w:r>
        <w:r w:rsidR="00B05AA3">
          <w:rPr>
            <w:webHidden/>
          </w:rPr>
        </w:r>
        <w:r w:rsidR="00B05AA3">
          <w:rPr>
            <w:webHidden/>
          </w:rPr>
          <w:fldChar w:fldCharType="separate"/>
        </w:r>
        <w:r w:rsidR="009178D1">
          <w:rPr>
            <w:webHidden/>
          </w:rPr>
          <w:t>34</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24" w:history="1">
        <w:r w:rsidR="00B05AA3" w:rsidRPr="00A92C45">
          <w:rPr>
            <w:rStyle w:val="Hyperlink"/>
            <w:rFonts w:eastAsia="Arial Unicode MS" w:cs="Tahoma"/>
            <w:lang w:val="ru-RU"/>
          </w:rPr>
          <w:t>ИЗМЕНЕНИЯ В ДЕКАБРЕ 2011 Г.</w:t>
        </w:r>
        <w:r w:rsidR="00B05AA3">
          <w:rPr>
            <w:webHidden/>
          </w:rPr>
          <w:tab/>
        </w:r>
        <w:r w:rsidR="00B05AA3">
          <w:rPr>
            <w:webHidden/>
          </w:rPr>
          <w:fldChar w:fldCharType="begin"/>
        </w:r>
        <w:r w:rsidR="00B05AA3">
          <w:rPr>
            <w:webHidden/>
          </w:rPr>
          <w:instrText xml:space="preserve"> PAGEREF _Toc328580324 \h </w:instrText>
        </w:r>
        <w:r w:rsidR="00B05AA3">
          <w:rPr>
            <w:webHidden/>
          </w:rPr>
        </w:r>
        <w:r w:rsidR="00B05AA3">
          <w:rPr>
            <w:webHidden/>
          </w:rPr>
          <w:fldChar w:fldCharType="separate"/>
        </w:r>
        <w:r w:rsidR="009178D1">
          <w:rPr>
            <w:webHidden/>
          </w:rPr>
          <w:t>34</w:t>
        </w:r>
        <w:r w:rsidR="00B05AA3">
          <w:rPr>
            <w:webHidden/>
          </w:rPr>
          <w:fldChar w:fldCharType="end"/>
        </w:r>
      </w:hyperlink>
    </w:p>
    <w:p w:rsidR="00B05AA3" w:rsidRPr="00B05AA3" w:rsidRDefault="003515BD" w:rsidP="00B05AA3">
      <w:pPr>
        <w:pStyle w:val="TOC2"/>
        <w:outlineLvl w:val="9"/>
        <w:rPr>
          <w:rStyle w:val="Hyperlink"/>
          <w:rFonts w:cs="Tahoma"/>
          <w:color w:val="auto"/>
          <w:lang w:val="fr-FR"/>
        </w:rPr>
      </w:pPr>
      <w:hyperlink w:anchor="_Toc328580325" w:history="1">
        <w:r w:rsidR="00B05AA3" w:rsidRPr="00B05AA3">
          <w:rPr>
            <w:rStyle w:val="Hyperlink"/>
            <w:rFonts w:cs="Tahoma"/>
            <w:b w:val="0"/>
            <w:color w:val="auto"/>
            <w:kern w:val="0"/>
            <w:lang w:val="fr-FR"/>
          </w:rPr>
          <w:t>ИЗМЕНЕНИЯ В НОЯБРЕ 2011 Г.</w:t>
        </w:r>
        <w:r w:rsidR="00B05AA3" w:rsidRPr="00B05AA3">
          <w:rPr>
            <w:rStyle w:val="Hyperlink"/>
            <w:rFonts w:cs="Tahoma"/>
            <w:b w:val="0"/>
            <w:webHidden/>
            <w:color w:val="auto"/>
            <w:kern w:val="0"/>
            <w:lang w:val="fr-FR"/>
          </w:rPr>
          <w:tab/>
        </w:r>
        <w:r w:rsidR="00B05AA3" w:rsidRPr="00B05AA3">
          <w:rPr>
            <w:rStyle w:val="Hyperlink"/>
            <w:rFonts w:cs="Tahoma"/>
            <w:b w:val="0"/>
            <w:webHidden/>
            <w:color w:val="auto"/>
            <w:kern w:val="0"/>
            <w:lang w:val="fr-FR"/>
          </w:rPr>
          <w:fldChar w:fldCharType="begin"/>
        </w:r>
        <w:r w:rsidR="00B05AA3" w:rsidRPr="00B05AA3">
          <w:rPr>
            <w:rStyle w:val="Hyperlink"/>
            <w:rFonts w:cs="Tahoma"/>
            <w:b w:val="0"/>
            <w:webHidden/>
            <w:color w:val="auto"/>
            <w:kern w:val="0"/>
            <w:lang w:val="fr-FR"/>
          </w:rPr>
          <w:instrText xml:space="preserve"> PAGEREF _Toc328580325 \h </w:instrText>
        </w:r>
        <w:r w:rsidR="00B05AA3" w:rsidRPr="00B05AA3">
          <w:rPr>
            <w:rStyle w:val="Hyperlink"/>
            <w:rFonts w:cs="Tahoma"/>
            <w:b w:val="0"/>
            <w:webHidden/>
            <w:color w:val="auto"/>
            <w:kern w:val="0"/>
            <w:lang w:val="fr-FR"/>
          </w:rPr>
        </w:r>
        <w:r w:rsidR="00B05AA3" w:rsidRPr="00B05AA3">
          <w:rPr>
            <w:rStyle w:val="Hyperlink"/>
            <w:rFonts w:cs="Tahoma"/>
            <w:b w:val="0"/>
            <w:webHidden/>
            <w:color w:val="auto"/>
            <w:kern w:val="0"/>
            <w:lang w:val="fr-FR"/>
          </w:rPr>
          <w:fldChar w:fldCharType="separate"/>
        </w:r>
        <w:r w:rsidR="009178D1">
          <w:rPr>
            <w:rStyle w:val="Hyperlink"/>
            <w:rFonts w:cs="Tahoma"/>
            <w:b w:val="0"/>
            <w:webHidden/>
            <w:color w:val="auto"/>
            <w:kern w:val="0"/>
            <w:lang w:val="fr-FR"/>
          </w:rPr>
          <w:t>34</w:t>
        </w:r>
        <w:r w:rsidR="00B05AA3" w:rsidRPr="00B05AA3">
          <w:rPr>
            <w:rStyle w:val="Hyperlink"/>
            <w:rFonts w:cs="Tahoma"/>
            <w:b w:val="0"/>
            <w:webHidden/>
            <w:color w:val="auto"/>
            <w:kern w:val="0"/>
            <w:lang w:val="fr-FR"/>
          </w:rPr>
          <w:fldChar w:fldCharType="end"/>
        </w:r>
      </w:hyperlink>
    </w:p>
    <w:p w:rsidR="00B05AA3" w:rsidRPr="00B05AA3" w:rsidRDefault="003515BD" w:rsidP="00B05AA3">
      <w:pPr>
        <w:pStyle w:val="TOC2"/>
        <w:outlineLvl w:val="9"/>
        <w:rPr>
          <w:rStyle w:val="Hyperlink"/>
          <w:rFonts w:cs="Tahoma"/>
          <w:color w:val="auto"/>
          <w:lang w:val="fr-FR"/>
        </w:rPr>
      </w:pPr>
      <w:hyperlink w:anchor="_Toc328580326" w:history="1">
        <w:r w:rsidR="00B05AA3" w:rsidRPr="00B05AA3">
          <w:rPr>
            <w:rStyle w:val="Hyperlink"/>
            <w:rFonts w:cs="Tahoma"/>
            <w:b w:val="0"/>
            <w:color w:val="auto"/>
            <w:kern w:val="0"/>
            <w:lang w:val="fr-FR"/>
          </w:rPr>
          <w:t>ИЗМЕНЕНИЯ В ОКТЯБРЕ 2011 Г.</w:t>
        </w:r>
        <w:r w:rsidR="00B05AA3" w:rsidRPr="00B05AA3">
          <w:rPr>
            <w:rStyle w:val="Hyperlink"/>
            <w:rFonts w:cs="Tahoma"/>
            <w:b w:val="0"/>
            <w:webHidden/>
            <w:color w:val="auto"/>
            <w:kern w:val="0"/>
            <w:lang w:val="fr-FR"/>
          </w:rPr>
          <w:tab/>
        </w:r>
        <w:r w:rsidR="00B05AA3" w:rsidRPr="00B05AA3">
          <w:rPr>
            <w:rStyle w:val="Hyperlink"/>
            <w:rFonts w:cs="Tahoma"/>
            <w:b w:val="0"/>
            <w:webHidden/>
            <w:color w:val="auto"/>
            <w:kern w:val="0"/>
            <w:lang w:val="fr-FR"/>
          </w:rPr>
          <w:fldChar w:fldCharType="begin"/>
        </w:r>
        <w:r w:rsidR="00B05AA3" w:rsidRPr="00B05AA3">
          <w:rPr>
            <w:rStyle w:val="Hyperlink"/>
            <w:rFonts w:cs="Tahoma"/>
            <w:b w:val="0"/>
            <w:webHidden/>
            <w:color w:val="auto"/>
            <w:kern w:val="0"/>
            <w:lang w:val="fr-FR"/>
          </w:rPr>
          <w:instrText xml:space="preserve"> PAGEREF _Toc328580326 \h </w:instrText>
        </w:r>
        <w:r w:rsidR="00B05AA3" w:rsidRPr="00B05AA3">
          <w:rPr>
            <w:rStyle w:val="Hyperlink"/>
            <w:rFonts w:cs="Tahoma"/>
            <w:b w:val="0"/>
            <w:webHidden/>
            <w:color w:val="auto"/>
            <w:kern w:val="0"/>
            <w:lang w:val="fr-FR"/>
          </w:rPr>
        </w:r>
        <w:r w:rsidR="00B05AA3" w:rsidRPr="00B05AA3">
          <w:rPr>
            <w:rStyle w:val="Hyperlink"/>
            <w:rFonts w:cs="Tahoma"/>
            <w:b w:val="0"/>
            <w:webHidden/>
            <w:color w:val="auto"/>
            <w:kern w:val="0"/>
            <w:lang w:val="fr-FR"/>
          </w:rPr>
          <w:fldChar w:fldCharType="separate"/>
        </w:r>
        <w:r w:rsidR="009178D1">
          <w:rPr>
            <w:rStyle w:val="Hyperlink"/>
            <w:rFonts w:cs="Tahoma"/>
            <w:b w:val="0"/>
            <w:webHidden/>
            <w:color w:val="auto"/>
            <w:kern w:val="0"/>
            <w:lang w:val="fr-FR"/>
          </w:rPr>
          <w:t>35</w:t>
        </w:r>
        <w:r w:rsidR="00B05AA3" w:rsidRPr="00B05AA3">
          <w:rPr>
            <w:rStyle w:val="Hyperlink"/>
            <w:rFonts w:cs="Tahoma"/>
            <w:b w:val="0"/>
            <w:webHidden/>
            <w:color w:val="auto"/>
            <w:kern w:val="0"/>
            <w:lang w:val="fr-FR"/>
          </w:rPr>
          <w:fldChar w:fldCharType="end"/>
        </w:r>
      </w:hyperlink>
    </w:p>
    <w:p w:rsidR="00B05AA3" w:rsidRPr="00B05AA3" w:rsidRDefault="003515BD" w:rsidP="00B05AA3">
      <w:pPr>
        <w:pStyle w:val="TOC2"/>
        <w:outlineLvl w:val="9"/>
        <w:rPr>
          <w:rStyle w:val="Hyperlink"/>
          <w:rFonts w:cs="Tahoma"/>
          <w:color w:val="auto"/>
          <w:lang w:val="fr-FR"/>
        </w:rPr>
      </w:pPr>
      <w:hyperlink w:anchor="_Toc328580327" w:history="1">
        <w:r w:rsidR="00B05AA3" w:rsidRPr="00B05AA3">
          <w:rPr>
            <w:rStyle w:val="Hyperlink"/>
            <w:rFonts w:cs="Tahoma"/>
            <w:b w:val="0"/>
            <w:color w:val="auto"/>
            <w:kern w:val="0"/>
            <w:lang w:val="fr-FR"/>
          </w:rPr>
          <w:t>ИЗМЕНЕНИЯ В СЕНТЯБРЕ 2011 Г.</w:t>
        </w:r>
        <w:r w:rsidR="00B05AA3" w:rsidRPr="00B05AA3">
          <w:rPr>
            <w:rStyle w:val="Hyperlink"/>
            <w:rFonts w:cs="Tahoma"/>
            <w:b w:val="0"/>
            <w:webHidden/>
            <w:color w:val="auto"/>
            <w:kern w:val="0"/>
            <w:lang w:val="fr-FR"/>
          </w:rPr>
          <w:tab/>
        </w:r>
        <w:r w:rsidR="00B05AA3" w:rsidRPr="00B05AA3">
          <w:rPr>
            <w:rStyle w:val="Hyperlink"/>
            <w:rFonts w:cs="Tahoma"/>
            <w:b w:val="0"/>
            <w:webHidden/>
            <w:color w:val="auto"/>
            <w:kern w:val="0"/>
            <w:lang w:val="fr-FR"/>
          </w:rPr>
          <w:fldChar w:fldCharType="begin"/>
        </w:r>
        <w:r w:rsidR="00B05AA3" w:rsidRPr="00B05AA3">
          <w:rPr>
            <w:rStyle w:val="Hyperlink"/>
            <w:rFonts w:cs="Tahoma"/>
            <w:b w:val="0"/>
            <w:webHidden/>
            <w:color w:val="auto"/>
            <w:kern w:val="0"/>
            <w:lang w:val="fr-FR"/>
          </w:rPr>
          <w:instrText xml:space="preserve"> PAGEREF _Toc328580327 \h </w:instrText>
        </w:r>
        <w:r w:rsidR="00B05AA3" w:rsidRPr="00B05AA3">
          <w:rPr>
            <w:rStyle w:val="Hyperlink"/>
            <w:rFonts w:cs="Tahoma"/>
            <w:b w:val="0"/>
            <w:webHidden/>
            <w:color w:val="auto"/>
            <w:kern w:val="0"/>
            <w:lang w:val="fr-FR"/>
          </w:rPr>
        </w:r>
        <w:r w:rsidR="00B05AA3" w:rsidRPr="00B05AA3">
          <w:rPr>
            <w:rStyle w:val="Hyperlink"/>
            <w:rFonts w:cs="Tahoma"/>
            <w:b w:val="0"/>
            <w:webHidden/>
            <w:color w:val="auto"/>
            <w:kern w:val="0"/>
            <w:lang w:val="fr-FR"/>
          </w:rPr>
          <w:fldChar w:fldCharType="separate"/>
        </w:r>
        <w:r w:rsidR="009178D1">
          <w:rPr>
            <w:rStyle w:val="Hyperlink"/>
            <w:rFonts w:cs="Tahoma"/>
            <w:b w:val="0"/>
            <w:webHidden/>
            <w:color w:val="auto"/>
            <w:kern w:val="0"/>
            <w:lang w:val="fr-FR"/>
          </w:rPr>
          <w:t>35</w:t>
        </w:r>
        <w:r w:rsidR="00B05AA3" w:rsidRPr="00B05AA3">
          <w:rPr>
            <w:rStyle w:val="Hyperlink"/>
            <w:rFonts w:cs="Tahoma"/>
            <w:b w:val="0"/>
            <w:webHidden/>
            <w:color w:val="auto"/>
            <w:kern w:val="0"/>
            <w:lang w:val="fr-FR"/>
          </w:rPr>
          <w:fldChar w:fldCharType="end"/>
        </w:r>
      </w:hyperlink>
    </w:p>
    <w:p w:rsidR="00B05AA3" w:rsidRPr="00B05AA3" w:rsidRDefault="003515BD" w:rsidP="00B05AA3">
      <w:pPr>
        <w:pStyle w:val="TOC2"/>
        <w:outlineLvl w:val="9"/>
        <w:rPr>
          <w:rStyle w:val="Hyperlink"/>
          <w:rFonts w:cs="Tahoma"/>
          <w:color w:val="auto"/>
          <w:lang w:val="fr-FR"/>
        </w:rPr>
      </w:pPr>
      <w:hyperlink w:anchor="_Toc328580328" w:history="1">
        <w:r w:rsidR="00B05AA3" w:rsidRPr="00B05AA3">
          <w:rPr>
            <w:rStyle w:val="Hyperlink"/>
            <w:rFonts w:cs="Tahoma"/>
            <w:b w:val="0"/>
            <w:color w:val="auto"/>
            <w:kern w:val="0"/>
            <w:lang w:val="fr-FR"/>
          </w:rPr>
          <w:t>ИЗМЕНЕНИЯ В АВГУСТЕ 2011 Г.</w:t>
        </w:r>
        <w:r w:rsidR="00B05AA3" w:rsidRPr="00B05AA3">
          <w:rPr>
            <w:rStyle w:val="Hyperlink"/>
            <w:rFonts w:cs="Tahoma"/>
            <w:b w:val="0"/>
            <w:webHidden/>
            <w:color w:val="auto"/>
            <w:kern w:val="0"/>
            <w:lang w:val="fr-FR"/>
          </w:rPr>
          <w:tab/>
        </w:r>
        <w:r w:rsidR="00B05AA3" w:rsidRPr="00B05AA3">
          <w:rPr>
            <w:rStyle w:val="Hyperlink"/>
            <w:rFonts w:cs="Tahoma"/>
            <w:b w:val="0"/>
            <w:webHidden/>
            <w:color w:val="auto"/>
            <w:kern w:val="0"/>
            <w:lang w:val="fr-FR"/>
          </w:rPr>
          <w:fldChar w:fldCharType="begin"/>
        </w:r>
        <w:r w:rsidR="00B05AA3" w:rsidRPr="00B05AA3">
          <w:rPr>
            <w:rStyle w:val="Hyperlink"/>
            <w:rFonts w:cs="Tahoma"/>
            <w:b w:val="0"/>
            <w:webHidden/>
            <w:color w:val="auto"/>
            <w:kern w:val="0"/>
            <w:lang w:val="fr-FR"/>
          </w:rPr>
          <w:instrText xml:space="preserve"> PAGEREF _Toc328580328 \h </w:instrText>
        </w:r>
        <w:r w:rsidR="00B05AA3" w:rsidRPr="00B05AA3">
          <w:rPr>
            <w:rStyle w:val="Hyperlink"/>
            <w:rFonts w:cs="Tahoma"/>
            <w:b w:val="0"/>
            <w:webHidden/>
            <w:color w:val="auto"/>
            <w:kern w:val="0"/>
            <w:lang w:val="fr-FR"/>
          </w:rPr>
        </w:r>
        <w:r w:rsidR="00B05AA3" w:rsidRPr="00B05AA3">
          <w:rPr>
            <w:rStyle w:val="Hyperlink"/>
            <w:rFonts w:cs="Tahoma"/>
            <w:b w:val="0"/>
            <w:webHidden/>
            <w:color w:val="auto"/>
            <w:kern w:val="0"/>
            <w:lang w:val="fr-FR"/>
          </w:rPr>
          <w:fldChar w:fldCharType="separate"/>
        </w:r>
        <w:r w:rsidR="009178D1">
          <w:rPr>
            <w:rStyle w:val="Hyperlink"/>
            <w:rFonts w:cs="Tahoma"/>
            <w:b w:val="0"/>
            <w:webHidden/>
            <w:color w:val="auto"/>
            <w:kern w:val="0"/>
            <w:lang w:val="fr-FR"/>
          </w:rPr>
          <w:t>35</w:t>
        </w:r>
        <w:r w:rsidR="00B05AA3" w:rsidRPr="00B05AA3">
          <w:rPr>
            <w:rStyle w:val="Hyperlink"/>
            <w:rFonts w:cs="Tahoma"/>
            <w:b w:val="0"/>
            <w:webHidden/>
            <w:color w:val="auto"/>
            <w:kern w:val="0"/>
            <w:lang w:val="fr-FR"/>
          </w:rPr>
          <w:fldChar w:fldCharType="end"/>
        </w:r>
      </w:hyperlink>
    </w:p>
    <w:p w:rsidR="00B05AA3" w:rsidRPr="004C1BD7" w:rsidRDefault="003515BD">
      <w:pPr>
        <w:pStyle w:val="TOC1"/>
        <w:rPr>
          <w:rFonts w:asciiTheme="minorHAnsi" w:eastAsiaTheme="minorEastAsia" w:hAnsiTheme="minorHAnsi" w:cstheme="minorBidi"/>
          <w:b w:val="0"/>
          <w:color w:val="auto"/>
          <w:sz w:val="22"/>
          <w:szCs w:val="22"/>
          <w:lang w:eastAsia="zh-CN"/>
        </w:rPr>
      </w:pPr>
      <w:hyperlink w:anchor="_Toc328580329" w:history="1">
        <w:r w:rsidR="000541D9" w:rsidRPr="004C1BD7">
          <w:rPr>
            <w:rStyle w:val="Hyperlink"/>
            <w:sz w:val="22"/>
            <w:szCs w:val="22"/>
            <w:lang w:val="ru-RU"/>
          </w:rPr>
          <w:t>РАЗДЕЛ 2. СПЕЦИАЛЬНЫЕ ПРЕДЛОЖЕНИЯ ДЛЯ ПРОДУКТОВ</w:t>
        </w:r>
        <w:r w:rsidR="00B63580" w:rsidRPr="004C1BD7">
          <w:rPr>
            <w:webHidden/>
            <w:sz w:val="22"/>
            <w:szCs w:val="22"/>
          </w:rPr>
          <w:tab/>
        </w:r>
        <w:r w:rsidR="00B05AA3" w:rsidRPr="004C1BD7">
          <w:rPr>
            <w:webHidden/>
            <w:sz w:val="22"/>
            <w:szCs w:val="22"/>
          </w:rPr>
          <w:fldChar w:fldCharType="begin"/>
        </w:r>
        <w:r w:rsidR="00B05AA3" w:rsidRPr="004C1BD7">
          <w:rPr>
            <w:webHidden/>
            <w:sz w:val="22"/>
            <w:szCs w:val="22"/>
          </w:rPr>
          <w:instrText xml:space="preserve"> PAGEREF _Toc328580329 \h </w:instrText>
        </w:r>
        <w:r w:rsidR="00B05AA3" w:rsidRPr="004C1BD7">
          <w:rPr>
            <w:webHidden/>
            <w:sz w:val="22"/>
            <w:szCs w:val="22"/>
          </w:rPr>
        </w:r>
        <w:r w:rsidR="00B05AA3" w:rsidRPr="004C1BD7">
          <w:rPr>
            <w:webHidden/>
            <w:sz w:val="22"/>
            <w:szCs w:val="22"/>
          </w:rPr>
          <w:fldChar w:fldCharType="separate"/>
        </w:r>
        <w:r w:rsidR="009178D1">
          <w:rPr>
            <w:webHidden/>
            <w:sz w:val="22"/>
            <w:szCs w:val="22"/>
          </w:rPr>
          <w:t>37</w:t>
        </w:r>
        <w:r w:rsidR="00B05AA3" w:rsidRPr="004C1BD7">
          <w:rPr>
            <w:webHidden/>
            <w:sz w:val="22"/>
            <w:szCs w:val="22"/>
          </w:rPr>
          <w:fldChar w:fldCharType="end"/>
        </w:r>
      </w:hyperlink>
    </w:p>
    <w:p w:rsidR="00B05AA3" w:rsidRPr="00B05AA3" w:rsidRDefault="003515BD" w:rsidP="00B05AA3">
      <w:pPr>
        <w:pStyle w:val="TOC2"/>
        <w:outlineLvl w:val="9"/>
        <w:rPr>
          <w:rStyle w:val="Hyperlink"/>
          <w:rFonts w:cs="Tahoma"/>
          <w:color w:val="auto"/>
          <w:lang w:val="fr-FR"/>
        </w:rPr>
      </w:pPr>
      <w:hyperlink w:anchor="_Toc328580330" w:history="1">
        <w:r w:rsidR="00B05AA3" w:rsidRPr="00B05AA3">
          <w:rPr>
            <w:rStyle w:val="Hyperlink"/>
            <w:rFonts w:cs="Tahoma"/>
            <w:b w:val="0"/>
            <w:color w:val="auto"/>
            <w:kern w:val="0"/>
            <w:lang w:val="fr-FR"/>
          </w:rPr>
          <w:t xml:space="preserve">Специальное предложение для Соглашения о регистрации Enrollment for </w:t>
        </w:r>
        <w:r w:rsidR="00B63580">
          <w:rPr>
            <w:rStyle w:val="Hyperlink"/>
            <w:rFonts w:cs="Tahoma"/>
            <w:b w:val="0"/>
            <w:color w:val="auto"/>
            <w:kern w:val="0"/>
            <w:lang w:val="fr-FR"/>
          </w:rPr>
          <w:br/>
        </w:r>
        <w:r w:rsidR="00B05AA3" w:rsidRPr="00B05AA3">
          <w:rPr>
            <w:rStyle w:val="Hyperlink"/>
            <w:rFonts w:cs="Tahoma"/>
            <w:b w:val="0"/>
            <w:color w:val="auto"/>
            <w:kern w:val="0"/>
            <w:lang w:val="fr-FR"/>
          </w:rPr>
          <w:t>Core Infrastructure Standard Suite</w:t>
        </w:r>
        <w:r w:rsidR="00B05AA3" w:rsidRPr="00B05AA3">
          <w:rPr>
            <w:rStyle w:val="Hyperlink"/>
            <w:rFonts w:cs="Tahoma"/>
            <w:b w:val="0"/>
            <w:webHidden/>
            <w:color w:val="auto"/>
            <w:kern w:val="0"/>
            <w:lang w:val="fr-FR"/>
          </w:rPr>
          <w:tab/>
        </w:r>
        <w:r w:rsidR="00B05AA3" w:rsidRPr="00B05AA3">
          <w:rPr>
            <w:rStyle w:val="Hyperlink"/>
            <w:rFonts w:cs="Tahoma"/>
            <w:b w:val="0"/>
            <w:webHidden/>
            <w:color w:val="auto"/>
            <w:kern w:val="0"/>
            <w:lang w:val="fr-FR"/>
          </w:rPr>
          <w:fldChar w:fldCharType="begin"/>
        </w:r>
        <w:r w:rsidR="00B05AA3" w:rsidRPr="00B05AA3">
          <w:rPr>
            <w:rStyle w:val="Hyperlink"/>
            <w:rFonts w:cs="Tahoma"/>
            <w:b w:val="0"/>
            <w:webHidden/>
            <w:color w:val="auto"/>
            <w:kern w:val="0"/>
            <w:lang w:val="fr-FR"/>
          </w:rPr>
          <w:instrText xml:space="preserve"> PAGEREF _Toc328580330 \h </w:instrText>
        </w:r>
        <w:r w:rsidR="00B05AA3" w:rsidRPr="00B05AA3">
          <w:rPr>
            <w:rStyle w:val="Hyperlink"/>
            <w:rFonts w:cs="Tahoma"/>
            <w:b w:val="0"/>
            <w:webHidden/>
            <w:color w:val="auto"/>
            <w:kern w:val="0"/>
            <w:lang w:val="fr-FR"/>
          </w:rPr>
        </w:r>
        <w:r w:rsidR="00B05AA3" w:rsidRPr="00B05AA3">
          <w:rPr>
            <w:rStyle w:val="Hyperlink"/>
            <w:rFonts w:cs="Tahoma"/>
            <w:b w:val="0"/>
            <w:webHidden/>
            <w:color w:val="auto"/>
            <w:kern w:val="0"/>
            <w:lang w:val="fr-FR"/>
          </w:rPr>
          <w:fldChar w:fldCharType="separate"/>
        </w:r>
        <w:r w:rsidR="009178D1">
          <w:rPr>
            <w:rStyle w:val="Hyperlink"/>
            <w:rFonts w:cs="Tahoma"/>
            <w:b w:val="0"/>
            <w:webHidden/>
            <w:color w:val="auto"/>
            <w:kern w:val="0"/>
            <w:lang w:val="fr-FR"/>
          </w:rPr>
          <w:t>37</w:t>
        </w:r>
        <w:r w:rsidR="00B05AA3" w:rsidRPr="00B05AA3">
          <w:rPr>
            <w:rStyle w:val="Hyperlink"/>
            <w:rFonts w:cs="Tahoma"/>
            <w:b w:val="0"/>
            <w:webHidden/>
            <w:color w:val="auto"/>
            <w:kern w:val="0"/>
            <w:lang w:val="fr-FR"/>
          </w:rPr>
          <w:fldChar w:fldCharType="end"/>
        </w:r>
      </w:hyperlink>
    </w:p>
    <w:p w:rsidR="00B05AA3" w:rsidRPr="00B05AA3" w:rsidRDefault="003515BD" w:rsidP="00B05AA3">
      <w:pPr>
        <w:pStyle w:val="TOC2"/>
        <w:outlineLvl w:val="9"/>
        <w:rPr>
          <w:rStyle w:val="Hyperlink"/>
          <w:rFonts w:cs="Tahoma"/>
          <w:color w:val="auto"/>
          <w:lang w:val="fr-FR"/>
        </w:rPr>
      </w:pPr>
      <w:hyperlink w:anchor="_Toc328580331" w:history="1">
        <w:r w:rsidR="00B05AA3" w:rsidRPr="00B05AA3">
          <w:rPr>
            <w:rStyle w:val="Hyperlink"/>
            <w:rFonts w:cs="Tahoma"/>
            <w:b w:val="0"/>
            <w:color w:val="auto"/>
            <w:kern w:val="0"/>
            <w:lang w:val="fr-FR"/>
          </w:rPr>
          <w:t>Специальное предложение Exchange Server Standard</w:t>
        </w:r>
        <w:r w:rsidR="00B05AA3" w:rsidRPr="00B05AA3">
          <w:rPr>
            <w:rStyle w:val="Hyperlink"/>
            <w:rFonts w:cs="Tahoma"/>
            <w:b w:val="0"/>
            <w:webHidden/>
            <w:color w:val="auto"/>
            <w:kern w:val="0"/>
            <w:lang w:val="fr-FR"/>
          </w:rPr>
          <w:tab/>
        </w:r>
        <w:r w:rsidR="00B05AA3" w:rsidRPr="00B05AA3">
          <w:rPr>
            <w:rStyle w:val="Hyperlink"/>
            <w:rFonts w:cs="Tahoma"/>
            <w:b w:val="0"/>
            <w:webHidden/>
            <w:color w:val="auto"/>
            <w:kern w:val="0"/>
            <w:lang w:val="fr-FR"/>
          </w:rPr>
          <w:fldChar w:fldCharType="begin"/>
        </w:r>
        <w:r w:rsidR="00B05AA3" w:rsidRPr="00B05AA3">
          <w:rPr>
            <w:rStyle w:val="Hyperlink"/>
            <w:rFonts w:cs="Tahoma"/>
            <w:b w:val="0"/>
            <w:webHidden/>
            <w:color w:val="auto"/>
            <w:kern w:val="0"/>
            <w:lang w:val="fr-FR"/>
          </w:rPr>
          <w:instrText xml:space="preserve"> PAGEREF _Toc328580331 \h </w:instrText>
        </w:r>
        <w:r w:rsidR="00B05AA3" w:rsidRPr="00B05AA3">
          <w:rPr>
            <w:rStyle w:val="Hyperlink"/>
            <w:rFonts w:cs="Tahoma"/>
            <w:b w:val="0"/>
            <w:webHidden/>
            <w:color w:val="auto"/>
            <w:kern w:val="0"/>
            <w:lang w:val="fr-FR"/>
          </w:rPr>
        </w:r>
        <w:r w:rsidR="00B05AA3" w:rsidRPr="00B05AA3">
          <w:rPr>
            <w:rStyle w:val="Hyperlink"/>
            <w:rFonts w:cs="Tahoma"/>
            <w:b w:val="0"/>
            <w:webHidden/>
            <w:color w:val="auto"/>
            <w:kern w:val="0"/>
            <w:lang w:val="fr-FR"/>
          </w:rPr>
          <w:fldChar w:fldCharType="separate"/>
        </w:r>
        <w:r w:rsidR="009178D1">
          <w:rPr>
            <w:rStyle w:val="Hyperlink"/>
            <w:rFonts w:cs="Tahoma"/>
            <w:b w:val="0"/>
            <w:webHidden/>
            <w:color w:val="auto"/>
            <w:kern w:val="0"/>
            <w:lang w:val="fr-FR"/>
          </w:rPr>
          <w:t>37</w:t>
        </w:r>
        <w:r w:rsidR="00B05AA3" w:rsidRPr="00B05AA3">
          <w:rPr>
            <w:rStyle w:val="Hyperlink"/>
            <w:rFonts w:cs="Tahoma"/>
            <w:b w:val="0"/>
            <w:webHidden/>
            <w:color w:val="auto"/>
            <w:kern w:val="0"/>
            <w:lang w:val="fr-FR"/>
          </w:rPr>
          <w:fldChar w:fldCharType="end"/>
        </w:r>
      </w:hyperlink>
    </w:p>
    <w:p w:rsidR="00B05AA3" w:rsidRPr="004C1BD7" w:rsidRDefault="003515BD">
      <w:pPr>
        <w:pStyle w:val="TOC1"/>
        <w:rPr>
          <w:rFonts w:asciiTheme="minorHAnsi" w:eastAsiaTheme="minorEastAsia" w:hAnsiTheme="minorHAnsi" w:cstheme="minorBidi"/>
          <w:b w:val="0"/>
          <w:color w:val="auto"/>
          <w:sz w:val="22"/>
          <w:szCs w:val="22"/>
          <w:lang w:eastAsia="zh-CN"/>
        </w:rPr>
      </w:pPr>
      <w:hyperlink w:anchor="_Toc328580332" w:history="1">
        <w:r w:rsidR="000541D9" w:rsidRPr="004C1BD7">
          <w:rPr>
            <w:rStyle w:val="Hyperlink"/>
            <w:sz w:val="22"/>
            <w:szCs w:val="22"/>
            <w:lang w:val="ru-RU"/>
          </w:rPr>
          <w:t xml:space="preserve">РАЗДЕЛ 3. ОПРЕДЕЛЕНИЯ ПРОГРАММЫ КОРПОРАТИВНОГО </w:t>
        </w:r>
        <w:r w:rsidR="000541D9" w:rsidRPr="004C1BD7">
          <w:rPr>
            <w:rStyle w:val="Hyperlink"/>
            <w:sz w:val="22"/>
            <w:szCs w:val="22"/>
          </w:rPr>
          <w:br/>
        </w:r>
        <w:r w:rsidR="000541D9" w:rsidRPr="004C1BD7">
          <w:rPr>
            <w:rStyle w:val="Hyperlink"/>
            <w:sz w:val="22"/>
            <w:szCs w:val="22"/>
            <w:lang w:val="ru-RU"/>
          </w:rPr>
          <w:t>ЛИЦЕНЗИРОВАНИЯ</w:t>
        </w:r>
        <w:r w:rsidR="00B05AA3" w:rsidRPr="004C1BD7">
          <w:rPr>
            <w:webHidden/>
            <w:sz w:val="22"/>
            <w:szCs w:val="22"/>
          </w:rPr>
          <w:tab/>
        </w:r>
        <w:r w:rsidR="00B05AA3" w:rsidRPr="004C1BD7">
          <w:rPr>
            <w:webHidden/>
            <w:sz w:val="22"/>
            <w:szCs w:val="22"/>
          </w:rPr>
          <w:fldChar w:fldCharType="begin"/>
        </w:r>
        <w:r w:rsidR="00B05AA3" w:rsidRPr="004C1BD7">
          <w:rPr>
            <w:webHidden/>
            <w:sz w:val="22"/>
            <w:szCs w:val="22"/>
          </w:rPr>
          <w:instrText xml:space="preserve"> PAGEREF _Toc328580332 \h </w:instrText>
        </w:r>
        <w:r w:rsidR="00B05AA3" w:rsidRPr="004C1BD7">
          <w:rPr>
            <w:webHidden/>
            <w:sz w:val="22"/>
            <w:szCs w:val="22"/>
          </w:rPr>
        </w:r>
        <w:r w:rsidR="00B05AA3" w:rsidRPr="004C1BD7">
          <w:rPr>
            <w:webHidden/>
            <w:sz w:val="22"/>
            <w:szCs w:val="22"/>
          </w:rPr>
          <w:fldChar w:fldCharType="separate"/>
        </w:r>
        <w:r w:rsidR="009178D1">
          <w:rPr>
            <w:webHidden/>
            <w:sz w:val="22"/>
            <w:szCs w:val="22"/>
          </w:rPr>
          <w:t>38</w:t>
        </w:r>
        <w:r w:rsidR="00B05AA3" w:rsidRPr="004C1BD7">
          <w:rPr>
            <w:webHidden/>
            <w:sz w:val="22"/>
            <w:szCs w:val="22"/>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33" w:history="1">
        <w:r w:rsidR="00B05AA3" w:rsidRPr="00A92C45">
          <w:rPr>
            <w:rStyle w:val="Hyperlink"/>
            <w:rFonts w:eastAsia="Arial Unicode MS" w:cs="Tahoma"/>
            <w:lang w:val="ru-RU"/>
          </w:rPr>
          <w:t>Применимые программы корпоративного лицензирования</w:t>
        </w:r>
        <w:r w:rsidR="00B05AA3">
          <w:rPr>
            <w:webHidden/>
          </w:rPr>
          <w:tab/>
        </w:r>
        <w:r w:rsidR="00B05AA3">
          <w:rPr>
            <w:webHidden/>
          </w:rPr>
          <w:fldChar w:fldCharType="begin"/>
        </w:r>
        <w:r w:rsidR="00B05AA3">
          <w:rPr>
            <w:webHidden/>
          </w:rPr>
          <w:instrText xml:space="preserve"> PAGEREF _Toc328580333 \h </w:instrText>
        </w:r>
        <w:r w:rsidR="00B05AA3">
          <w:rPr>
            <w:webHidden/>
          </w:rPr>
        </w:r>
        <w:r w:rsidR="00B05AA3">
          <w:rPr>
            <w:webHidden/>
          </w:rPr>
          <w:fldChar w:fldCharType="separate"/>
        </w:r>
        <w:r w:rsidR="009178D1">
          <w:rPr>
            <w:webHidden/>
          </w:rPr>
          <w:t>38</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34" w:history="1">
        <w:r w:rsidR="00B05AA3" w:rsidRPr="00A92C45">
          <w:rPr>
            <w:rStyle w:val="Hyperlink"/>
            <w:rFonts w:eastAsia="Arial Unicode MS" w:cs="Tahoma"/>
            <w:lang w:val="ru-RU"/>
          </w:rPr>
          <w:t>Баллы и минимальные заказы</w:t>
        </w:r>
        <w:r w:rsidR="00B05AA3">
          <w:rPr>
            <w:webHidden/>
          </w:rPr>
          <w:tab/>
        </w:r>
        <w:r w:rsidR="00B05AA3">
          <w:rPr>
            <w:webHidden/>
          </w:rPr>
          <w:fldChar w:fldCharType="begin"/>
        </w:r>
        <w:r w:rsidR="00B05AA3">
          <w:rPr>
            <w:webHidden/>
          </w:rPr>
          <w:instrText xml:space="preserve"> PAGEREF _Toc328580334 \h </w:instrText>
        </w:r>
        <w:r w:rsidR="00B05AA3">
          <w:rPr>
            <w:webHidden/>
          </w:rPr>
        </w:r>
        <w:r w:rsidR="00B05AA3">
          <w:rPr>
            <w:webHidden/>
          </w:rPr>
          <w:fldChar w:fldCharType="separate"/>
        </w:r>
        <w:r w:rsidR="009178D1">
          <w:rPr>
            <w:webHidden/>
          </w:rPr>
          <w:t>38</w:t>
        </w:r>
        <w:r w:rsidR="00B05AA3">
          <w:rPr>
            <w:webHidden/>
          </w:rPr>
          <w:fldChar w:fldCharType="end"/>
        </w:r>
      </w:hyperlink>
    </w:p>
    <w:p w:rsidR="00B05AA3" w:rsidRPr="00B05AA3" w:rsidRDefault="003515BD" w:rsidP="00B05AA3">
      <w:pPr>
        <w:pStyle w:val="TOC2"/>
        <w:outlineLvl w:val="9"/>
        <w:rPr>
          <w:rStyle w:val="Hyperlink"/>
          <w:rFonts w:cs="Tahoma"/>
          <w:color w:val="auto"/>
        </w:rPr>
      </w:pPr>
      <w:hyperlink w:anchor="_Toc328580335" w:history="1">
        <w:r w:rsidR="00B05AA3" w:rsidRPr="00B05AA3">
          <w:rPr>
            <w:rStyle w:val="Hyperlink"/>
            <w:rFonts w:cs="Tahoma"/>
            <w:b w:val="0"/>
            <w:color w:val="auto"/>
            <w:kern w:val="0"/>
          </w:rPr>
          <w:t>Требования к минимальному объему заказа</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_Toc328580335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38</w:t>
        </w:r>
        <w:r w:rsidR="00B05AA3" w:rsidRPr="00B05AA3">
          <w:rPr>
            <w:rStyle w:val="Hyperlink"/>
            <w:rFonts w:cs="Tahoma"/>
            <w:b w:val="0"/>
            <w:webHidden/>
            <w:color w:val="auto"/>
            <w:kern w:val="0"/>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36" w:history="1">
        <w:r w:rsidR="00B05AA3" w:rsidRPr="00A92C45">
          <w:rPr>
            <w:rStyle w:val="Hyperlink"/>
            <w:rFonts w:eastAsia="Arial Unicode MS" w:cs="Tahoma"/>
            <w:lang w:val="ru-RU"/>
          </w:rPr>
          <w:t>Платформы</w:t>
        </w:r>
        <w:r w:rsidR="00B05AA3">
          <w:rPr>
            <w:webHidden/>
          </w:rPr>
          <w:tab/>
        </w:r>
        <w:r w:rsidR="00B05AA3">
          <w:rPr>
            <w:webHidden/>
          </w:rPr>
          <w:fldChar w:fldCharType="begin"/>
        </w:r>
        <w:r w:rsidR="00B05AA3">
          <w:rPr>
            <w:webHidden/>
          </w:rPr>
          <w:instrText xml:space="preserve"> PAGEREF _Toc328580336 \h </w:instrText>
        </w:r>
        <w:r w:rsidR="00B05AA3">
          <w:rPr>
            <w:webHidden/>
          </w:rPr>
        </w:r>
        <w:r w:rsidR="00B05AA3">
          <w:rPr>
            <w:webHidden/>
          </w:rPr>
          <w:fldChar w:fldCharType="separate"/>
        </w:r>
        <w:r w:rsidR="009178D1">
          <w:rPr>
            <w:webHidden/>
          </w:rPr>
          <w:t>42</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37" w:history="1">
        <w:r w:rsidR="00B05AA3" w:rsidRPr="00A92C45">
          <w:rPr>
            <w:rStyle w:val="Hyperlink"/>
            <w:rFonts w:eastAsia="Arial Unicode MS" w:cs="Tahoma"/>
            <w:lang w:val="ru-RU"/>
          </w:rPr>
          <w:t>Соответствующие Продукты, для которых предоставляется скидка Up to Date</w:t>
        </w:r>
        <w:r w:rsidR="00B05AA3" w:rsidRPr="00A92C45">
          <w:rPr>
            <w:rStyle w:val="Hyperlink"/>
            <w:rFonts w:eastAsia="Arial Unicode MS" w:cs="Tahoma"/>
          </w:rPr>
          <w:t> </w:t>
        </w:r>
        <w:r w:rsidR="00B05AA3" w:rsidRPr="00A92C45">
          <w:rPr>
            <w:rStyle w:val="Hyperlink"/>
            <w:rFonts w:eastAsia="Arial Unicode MS" w:cs="Tahoma"/>
            <w:lang w:val="ru-RU"/>
          </w:rPr>
          <w:t>(UTD)</w:t>
        </w:r>
        <w:r w:rsidR="00B05AA3">
          <w:rPr>
            <w:webHidden/>
          </w:rPr>
          <w:tab/>
        </w:r>
        <w:r w:rsidR="00B05AA3">
          <w:rPr>
            <w:webHidden/>
          </w:rPr>
          <w:fldChar w:fldCharType="begin"/>
        </w:r>
        <w:r w:rsidR="00B05AA3">
          <w:rPr>
            <w:webHidden/>
          </w:rPr>
          <w:instrText xml:space="preserve"> PAGEREF _Toc328580337 \h </w:instrText>
        </w:r>
        <w:r w:rsidR="00B05AA3">
          <w:rPr>
            <w:webHidden/>
          </w:rPr>
        </w:r>
        <w:r w:rsidR="00B05AA3">
          <w:rPr>
            <w:webHidden/>
          </w:rPr>
          <w:fldChar w:fldCharType="separate"/>
        </w:r>
        <w:r w:rsidR="009178D1">
          <w:rPr>
            <w:webHidden/>
          </w:rPr>
          <w:t>43</w:t>
        </w:r>
        <w:r w:rsidR="00B05AA3">
          <w:rPr>
            <w:webHidden/>
          </w:rPr>
          <w:fldChar w:fldCharType="end"/>
        </w:r>
      </w:hyperlink>
    </w:p>
    <w:p w:rsidR="00B05AA3" w:rsidRPr="00B05AA3" w:rsidRDefault="003515BD" w:rsidP="00B05AA3">
      <w:pPr>
        <w:pStyle w:val="TOC2"/>
        <w:outlineLvl w:val="9"/>
        <w:rPr>
          <w:rStyle w:val="Hyperlink"/>
          <w:rFonts w:cs="Tahoma"/>
          <w:color w:val="auto"/>
        </w:rPr>
      </w:pPr>
      <w:hyperlink w:anchor="_Toc328580338" w:history="1">
        <w:r w:rsidR="00B05AA3" w:rsidRPr="00B05AA3">
          <w:rPr>
            <w:rStyle w:val="Hyperlink"/>
            <w:rFonts w:cs="Tahoma"/>
            <w:b w:val="0"/>
            <w:color w:val="auto"/>
            <w:kern w:val="0"/>
          </w:rPr>
          <w:t>Обновленные условия Соглашения Enterprise Agreement и программы Enterprise Subscription Agreement</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_Toc328580338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44</w:t>
        </w:r>
        <w:r w:rsidR="00B05AA3" w:rsidRPr="00B05AA3">
          <w:rPr>
            <w:rStyle w:val="Hyperlink"/>
            <w:rFonts w:cs="Tahoma"/>
            <w:b w:val="0"/>
            <w:webHidden/>
            <w:color w:val="auto"/>
            <w:kern w:val="0"/>
          </w:rPr>
          <w:fldChar w:fldCharType="end"/>
        </w:r>
      </w:hyperlink>
    </w:p>
    <w:p w:rsidR="00B05AA3" w:rsidRPr="00B05AA3" w:rsidRDefault="003515BD" w:rsidP="00B05AA3">
      <w:pPr>
        <w:pStyle w:val="TOC2"/>
        <w:outlineLvl w:val="9"/>
        <w:rPr>
          <w:rStyle w:val="Hyperlink"/>
          <w:rFonts w:cs="Tahoma"/>
          <w:color w:val="auto"/>
        </w:rPr>
      </w:pPr>
      <w:hyperlink w:anchor="_Toc328580339" w:history="1">
        <w:r w:rsidR="00B05AA3" w:rsidRPr="00B05AA3">
          <w:rPr>
            <w:rStyle w:val="Hyperlink"/>
            <w:rFonts w:cs="Tahoma"/>
            <w:b w:val="0"/>
            <w:color w:val="auto"/>
            <w:kern w:val="0"/>
          </w:rPr>
          <w:t>Продолжение обслуживания посредством продленного срока</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_Toc328580339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47</w:t>
        </w:r>
        <w:r w:rsidR="00B05AA3" w:rsidRPr="00B05AA3">
          <w:rPr>
            <w:rStyle w:val="Hyperlink"/>
            <w:rFonts w:cs="Tahoma"/>
            <w:b w:val="0"/>
            <w:webHidden/>
            <w:color w:val="auto"/>
            <w:kern w:val="0"/>
          </w:rPr>
          <w:fldChar w:fldCharType="end"/>
        </w:r>
      </w:hyperlink>
    </w:p>
    <w:p w:rsidR="00B05AA3" w:rsidRPr="004C1BD7" w:rsidRDefault="003515BD">
      <w:pPr>
        <w:pStyle w:val="TOC1"/>
        <w:rPr>
          <w:rFonts w:asciiTheme="minorHAnsi" w:eastAsiaTheme="minorEastAsia" w:hAnsiTheme="minorHAnsi" w:cstheme="minorBidi"/>
          <w:b w:val="0"/>
          <w:color w:val="auto"/>
          <w:sz w:val="22"/>
          <w:szCs w:val="22"/>
          <w:lang w:eastAsia="zh-CN"/>
        </w:rPr>
      </w:pPr>
      <w:hyperlink w:anchor="_Toc328580340" w:history="1">
        <w:r w:rsidR="000541D9" w:rsidRPr="004C1BD7">
          <w:rPr>
            <w:rStyle w:val="Hyperlink"/>
            <w:sz w:val="22"/>
            <w:szCs w:val="22"/>
            <w:lang w:val="ru-RU"/>
          </w:rPr>
          <w:t>РАЗДЕЛ 4. ТИПЫ ЛИЦЕНЗИЙ И ВОЗНАГРАЖДЕНИЯ</w:t>
        </w:r>
        <w:r w:rsidR="00B05AA3" w:rsidRPr="004C1BD7">
          <w:rPr>
            <w:webHidden/>
            <w:sz w:val="22"/>
            <w:szCs w:val="22"/>
          </w:rPr>
          <w:tab/>
        </w:r>
        <w:r w:rsidR="00B05AA3" w:rsidRPr="004C1BD7">
          <w:rPr>
            <w:webHidden/>
            <w:sz w:val="22"/>
            <w:szCs w:val="22"/>
          </w:rPr>
          <w:fldChar w:fldCharType="begin"/>
        </w:r>
        <w:r w:rsidR="00B05AA3" w:rsidRPr="004C1BD7">
          <w:rPr>
            <w:webHidden/>
            <w:sz w:val="22"/>
            <w:szCs w:val="22"/>
          </w:rPr>
          <w:instrText xml:space="preserve"> PAGEREF _Toc328580340 \h </w:instrText>
        </w:r>
        <w:r w:rsidR="00B05AA3" w:rsidRPr="004C1BD7">
          <w:rPr>
            <w:webHidden/>
            <w:sz w:val="22"/>
            <w:szCs w:val="22"/>
          </w:rPr>
        </w:r>
        <w:r w:rsidR="00B05AA3" w:rsidRPr="004C1BD7">
          <w:rPr>
            <w:webHidden/>
            <w:sz w:val="22"/>
            <w:szCs w:val="22"/>
          </w:rPr>
          <w:fldChar w:fldCharType="separate"/>
        </w:r>
        <w:r w:rsidR="009178D1">
          <w:rPr>
            <w:webHidden/>
            <w:sz w:val="22"/>
            <w:szCs w:val="22"/>
          </w:rPr>
          <w:t>48</w:t>
        </w:r>
        <w:r w:rsidR="00B05AA3" w:rsidRPr="004C1BD7">
          <w:rPr>
            <w:webHidden/>
            <w:sz w:val="22"/>
            <w:szCs w:val="22"/>
          </w:rPr>
          <w:fldChar w:fldCharType="end"/>
        </w:r>
      </w:hyperlink>
    </w:p>
    <w:p w:rsidR="00B05AA3" w:rsidRPr="00B05AA3" w:rsidRDefault="003515BD" w:rsidP="00B05AA3">
      <w:pPr>
        <w:pStyle w:val="TOC3"/>
        <w:outlineLvl w:val="9"/>
        <w:rPr>
          <w:rStyle w:val="Hyperlink"/>
          <w:rFonts w:cs="Tahoma"/>
          <w:lang w:val="fr-FR"/>
        </w:rPr>
      </w:pPr>
      <w:hyperlink w:anchor="_Toc328580341" w:history="1">
        <w:r w:rsidR="00B05AA3" w:rsidRPr="00B05AA3">
          <w:rPr>
            <w:rStyle w:val="Hyperlink"/>
            <w:rFonts w:cs="Tahoma"/>
            <w:lang w:val="fr-FR"/>
          </w:rPr>
          <w:t>Вознаграждения</w:t>
        </w:r>
        <w:r w:rsidR="00B05AA3" w:rsidRPr="00B05AA3">
          <w:rPr>
            <w:rStyle w:val="Hyperlink"/>
            <w:rFonts w:cs="Tahoma"/>
            <w:webHidden/>
            <w:lang w:val="fr-FR"/>
          </w:rPr>
          <w:tab/>
        </w:r>
        <w:r w:rsidR="00B05AA3" w:rsidRPr="00B05AA3">
          <w:rPr>
            <w:rStyle w:val="Hyperlink"/>
            <w:rFonts w:cs="Tahoma"/>
            <w:webHidden/>
            <w:lang w:val="fr-FR"/>
          </w:rPr>
          <w:fldChar w:fldCharType="begin"/>
        </w:r>
        <w:r w:rsidR="00B05AA3" w:rsidRPr="00B05AA3">
          <w:rPr>
            <w:rStyle w:val="Hyperlink"/>
            <w:rFonts w:cs="Tahoma"/>
            <w:webHidden/>
            <w:lang w:val="fr-FR"/>
          </w:rPr>
          <w:instrText xml:space="preserve"> PAGEREF _Toc328580341 \h </w:instrText>
        </w:r>
        <w:r w:rsidR="00B05AA3" w:rsidRPr="00B05AA3">
          <w:rPr>
            <w:rStyle w:val="Hyperlink"/>
            <w:rFonts w:cs="Tahoma"/>
            <w:webHidden/>
            <w:lang w:val="fr-FR"/>
          </w:rPr>
        </w:r>
        <w:r w:rsidR="00B05AA3" w:rsidRPr="00B05AA3">
          <w:rPr>
            <w:rStyle w:val="Hyperlink"/>
            <w:rFonts w:cs="Tahoma"/>
            <w:webHidden/>
            <w:lang w:val="fr-FR"/>
          </w:rPr>
          <w:fldChar w:fldCharType="separate"/>
        </w:r>
        <w:r w:rsidR="009178D1">
          <w:rPr>
            <w:rStyle w:val="Hyperlink"/>
            <w:rFonts w:cs="Tahoma"/>
            <w:webHidden/>
            <w:lang w:val="fr-FR"/>
          </w:rPr>
          <w:t>48</w:t>
        </w:r>
        <w:r w:rsidR="00B05AA3" w:rsidRPr="00B05AA3">
          <w:rPr>
            <w:rStyle w:val="Hyperlink"/>
            <w:rFonts w:cs="Tahoma"/>
            <w:webHidden/>
            <w:lang w:val="fr-FR"/>
          </w:rPr>
          <w:fldChar w:fldCharType="end"/>
        </w:r>
      </w:hyperlink>
    </w:p>
    <w:p w:rsidR="00B05AA3" w:rsidRPr="00B05AA3" w:rsidRDefault="003515BD" w:rsidP="00B05AA3">
      <w:pPr>
        <w:pStyle w:val="TOC3"/>
        <w:outlineLvl w:val="9"/>
        <w:rPr>
          <w:rStyle w:val="Hyperlink"/>
          <w:rFonts w:cs="Tahoma"/>
          <w:lang w:val="fr-FR"/>
        </w:rPr>
      </w:pPr>
      <w:hyperlink w:anchor="_Toc328580342" w:history="1">
        <w:r w:rsidR="00B05AA3" w:rsidRPr="00B05AA3">
          <w:rPr>
            <w:rStyle w:val="Hyperlink"/>
            <w:rFonts w:cs="Tahoma"/>
            <w:lang w:val="fr-FR"/>
          </w:rPr>
          <w:t>Лицензия</w:t>
        </w:r>
        <w:r w:rsidR="00B05AA3" w:rsidRPr="00B05AA3">
          <w:rPr>
            <w:rStyle w:val="Hyperlink"/>
            <w:rFonts w:cs="Tahoma"/>
            <w:webHidden/>
            <w:lang w:val="fr-FR"/>
          </w:rPr>
          <w:tab/>
        </w:r>
        <w:r w:rsidR="00B05AA3" w:rsidRPr="00B05AA3">
          <w:rPr>
            <w:rStyle w:val="Hyperlink"/>
            <w:rFonts w:cs="Tahoma"/>
            <w:webHidden/>
            <w:lang w:val="fr-FR"/>
          </w:rPr>
          <w:fldChar w:fldCharType="begin"/>
        </w:r>
        <w:r w:rsidR="00B05AA3" w:rsidRPr="00B05AA3">
          <w:rPr>
            <w:rStyle w:val="Hyperlink"/>
            <w:rFonts w:cs="Tahoma"/>
            <w:webHidden/>
            <w:lang w:val="fr-FR"/>
          </w:rPr>
          <w:instrText xml:space="preserve"> PAGEREF _Toc328580342 \h </w:instrText>
        </w:r>
        <w:r w:rsidR="00B05AA3" w:rsidRPr="00B05AA3">
          <w:rPr>
            <w:rStyle w:val="Hyperlink"/>
            <w:rFonts w:cs="Tahoma"/>
            <w:webHidden/>
            <w:lang w:val="fr-FR"/>
          </w:rPr>
        </w:r>
        <w:r w:rsidR="00B05AA3" w:rsidRPr="00B05AA3">
          <w:rPr>
            <w:rStyle w:val="Hyperlink"/>
            <w:rFonts w:cs="Tahoma"/>
            <w:webHidden/>
            <w:lang w:val="fr-FR"/>
          </w:rPr>
          <w:fldChar w:fldCharType="separate"/>
        </w:r>
        <w:r w:rsidR="009178D1">
          <w:rPr>
            <w:rStyle w:val="Hyperlink"/>
            <w:rFonts w:cs="Tahoma"/>
            <w:webHidden/>
            <w:lang w:val="fr-FR"/>
          </w:rPr>
          <w:t>48</w:t>
        </w:r>
        <w:r w:rsidR="00B05AA3" w:rsidRPr="00B05AA3">
          <w:rPr>
            <w:rStyle w:val="Hyperlink"/>
            <w:rFonts w:cs="Tahoma"/>
            <w:webHidden/>
            <w:lang w:val="fr-FR"/>
          </w:rPr>
          <w:fldChar w:fldCharType="end"/>
        </w:r>
      </w:hyperlink>
    </w:p>
    <w:p w:rsidR="00B05AA3" w:rsidRPr="00B05AA3" w:rsidRDefault="003515BD" w:rsidP="00B05AA3">
      <w:pPr>
        <w:pStyle w:val="TOC3"/>
        <w:outlineLvl w:val="9"/>
        <w:rPr>
          <w:rStyle w:val="Hyperlink"/>
          <w:rFonts w:cs="Tahoma"/>
          <w:lang w:val="fr-FR"/>
        </w:rPr>
      </w:pPr>
      <w:hyperlink w:anchor="_Toc328580343" w:history="1">
        <w:r w:rsidR="00B05AA3" w:rsidRPr="00B05AA3">
          <w:rPr>
            <w:rStyle w:val="Hyperlink"/>
            <w:rFonts w:cs="Tahoma"/>
            <w:lang w:val="fr-FR"/>
          </w:rPr>
          <w:t>Лицензия и Software Assurance</w:t>
        </w:r>
        <w:r w:rsidR="00B05AA3" w:rsidRPr="00B05AA3">
          <w:rPr>
            <w:rStyle w:val="Hyperlink"/>
            <w:rFonts w:cs="Tahoma"/>
            <w:webHidden/>
            <w:lang w:val="fr-FR"/>
          </w:rPr>
          <w:tab/>
        </w:r>
        <w:r w:rsidR="00B05AA3" w:rsidRPr="00B05AA3">
          <w:rPr>
            <w:rStyle w:val="Hyperlink"/>
            <w:rFonts w:cs="Tahoma"/>
            <w:webHidden/>
            <w:lang w:val="fr-FR"/>
          </w:rPr>
          <w:fldChar w:fldCharType="begin"/>
        </w:r>
        <w:r w:rsidR="00B05AA3" w:rsidRPr="00B05AA3">
          <w:rPr>
            <w:rStyle w:val="Hyperlink"/>
            <w:rFonts w:cs="Tahoma"/>
            <w:webHidden/>
            <w:lang w:val="fr-FR"/>
          </w:rPr>
          <w:instrText xml:space="preserve"> PAGEREF _Toc328580343 \h </w:instrText>
        </w:r>
        <w:r w:rsidR="00B05AA3" w:rsidRPr="00B05AA3">
          <w:rPr>
            <w:rStyle w:val="Hyperlink"/>
            <w:rFonts w:cs="Tahoma"/>
            <w:webHidden/>
            <w:lang w:val="fr-FR"/>
          </w:rPr>
        </w:r>
        <w:r w:rsidR="00B05AA3" w:rsidRPr="00B05AA3">
          <w:rPr>
            <w:rStyle w:val="Hyperlink"/>
            <w:rFonts w:cs="Tahoma"/>
            <w:webHidden/>
            <w:lang w:val="fr-FR"/>
          </w:rPr>
          <w:fldChar w:fldCharType="separate"/>
        </w:r>
        <w:r w:rsidR="009178D1">
          <w:rPr>
            <w:rStyle w:val="Hyperlink"/>
            <w:rFonts w:cs="Tahoma"/>
            <w:webHidden/>
            <w:lang w:val="fr-FR"/>
          </w:rPr>
          <w:t>48</w:t>
        </w:r>
        <w:r w:rsidR="00B05AA3" w:rsidRPr="00B05AA3">
          <w:rPr>
            <w:rStyle w:val="Hyperlink"/>
            <w:rFonts w:cs="Tahoma"/>
            <w:webHidden/>
            <w:lang w:val="fr-FR"/>
          </w:rPr>
          <w:fldChar w:fldCharType="end"/>
        </w:r>
      </w:hyperlink>
    </w:p>
    <w:p w:rsidR="00B05AA3" w:rsidRPr="00B05AA3" w:rsidRDefault="003515BD" w:rsidP="00B05AA3">
      <w:pPr>
        <w:pStyle w:val="TOC3"/>
        <w:outlineLvl w:val="9"/>
        <w:rPr>
          <w:rStyle w:val="Hyperlink"/>
          <w:rFonts w:cs="Tahoma"/>
          <w:lang w:val="fr-FR"/>
        </w:rPr>
      </w:pPr>
      <w:hyperlink w:anchor="_Toc328580344" w:history="1">
        <w:r w:rsidR="00B05AA3" w:rsidRPr="00B05AA3">
          <w:rPr>
            <w:rStyle w:val="Hyperlink"/>
            <w:rFonts w:cs="Tahoma"/>
            <w:lang w:val="fr-FR"/>
          </w:rPr>
          <w:t>Software Assurance</w:t>
        </w:r>
        <w:r w:rsidR="00B05AA3" w:rsidRPr="00B05AA3">
          <w:rPr>
            <w:rStyle w:val="Hyperlink"/>
            <w:rFonts w:cs="Tahoma"/>
            <w:webHidden/>
            <w:lang w:val="fr-FR"/>
          </w:rPr>
          <w:tab/>
        </w:r>
        <w:r w:rsidR="00B05AA3" w:rsidRPr="00B05AA3">
          <w:rPr>
            <w:rStyle w:val="Hyperlink"/>
            <w:rFonts w:cs="Tahoma"/>
            <w:webHidden/>
            <w:lang w:val="fr-FR"/>
          </w:rPr>
          <w:fldChar w:fldCharType="begin"/>
        </w:r>
        <w:r w:rsidR="00B05AA3" w:rsidRPr="00B05AA3">
          <w:rPr>
            <w:rStyle w:val="Hyperlink"/>
            <w:rFonts w:cs="Tahoma"/>
            <w:webHidden/>
            <w:lang w:val="fr-FR"/>
          </w:rPr>
          <w:instrText xml:space="preserve"> PAGEREF _Toc328580344 \h </w:instrText>
        </w:r>
        <w:r w:rsidR="00B05AA3" w:rsidRPr="00B05AA3">
          <w:rPr>
            <w:rStyle w:val="Hyperlink"/>
            <w:rFonts w:cs="Tahoma"/>
            <w:webHidden/>
            <w:lang w:val="fr-FR"/>
          </w:rPr>
        </w:r>
        <w:r w:rsidR="00B05AA3" w:rsidRPr="00B05AA3">
          <w:rPr>
            <w:rStyle w:val="Hyperlink"/>
            <w:rFonts w:cs="Tahoma"/>
            <w:webHidden/>
            <w:lang w:val="fr-FR"/>
          </w:rPr>
          <w:fldChar w:fldCharType="separate"/>
        </w:r>
        <w:r w:rsidR="009178D1">
          <w:rPr>
            <w:rStyle w:val="Hyperlink"/>
            <w:rFonts w:cs="Tahoma"/>
            <w:webHidden/>
            <w:lang w:val="fr-FR"/>
          </w:rPr>
          <w:t>49</w:t>
        </w:r>
        <w:r w:rsidR="00B05AA3" w:rsidRPr="00B05AA3">
          <w:rPr>
            <w:rStyle w:val="Hyperlink"/>
            <w:rFonts w:cs="Tahoma"/>
            <w:webHidden/>
            <w:lang w:val="fr-FR"/>
          </w:rPr>
          <w:fldChar w:fldCharType="end"/>
        </w:r>
      </w:hyperlink>
    </w:p>
    <w:p w:rsidR="00B05AA3" w:rsidRPr="00B05AA3" w:rsidRDefault="003515BD" w:rsidP="00B05AA3">
      <w:pPr>
        <w:pStyle w:val="TOC3"/>
        <w:outlineLvl w:val="9"/>
        <w:rPr>
          <w:rStyle w:val="Hyperlink"/>
          <w:rFonts w:cs="Tahoma"/>
          <w:lang w:val="fr-FR"/>
        </w:rPr>
      </w:pPr>
      <w:hyperlink w:anchor="_Toc328580345" w:history="1">
        <w:r w:rsidR="00B05AA3" w:rsidRPr="00B05AA3">
          <w:rPr>
            <w:rStyle w:val="Hyperlink"/>
            <w:rFonts w:cs="Tahoma"/>
            <w:lang w:val="fr-FR"/>
          </w:rPr>
          <w:t>Лицензии на переход вверх</w:t>
        </w:r>
        <w:r w:rsidR="00B05AA3" w:rsidRPr="00B05AA3">
          <w:rPr>
            <w:rStyle w:val="Hyperlink"/>
            <w:rFonts w:cs="Tahoma"/>
            <w:webHidden/>
            <w:lang w:val="fr-FR"/>
          </w:rPr>
          <w:tab/>
        </w:r>
        <w:r w:rsidR="00B05AA3" w:rsidRPr="00B05AA3">
          <w:rPr>
            <w:rStyle w:val="Hyperlink"/>
            <w:rFonts w:cs="Tahoma"/>
            <w:webHidden/>
            <w:lang w:val="fr-FR"/>
          </w:rPr>
          <w:fldChar w:fldCharType="begin"/>
        </w:r>
        <w:r w:rsidR="00B05AA3" w:rsidRPr="00B05AA3">
          <w:rPr>
            <w:rStyle w:val="Hyperlink"/>
            <w:rFonts w:cs="Tahoma"/>
            <w:webHidden/>
            <w:lang w:val="fr-FR"/>
          </w:rPr>
          <w:instrText xml:space="preserve"> PAGEREF _Toc328580345 \h </w:instrText>
        </w:r>
        <w:r w:rsidR="00B05AA3" w:rsidRPr="00B05AA3">
          <w:rPr>
            <w:rStyle w:val="Hyperlink"/>
            <w:rFonts w:cs="Tahoma"/>
            <w:webHidden/>
            <w:lang w:val="fr-FR"/>
          </w:rPr>
        </w:r>
        <w:r w:rsidR="00B05AA3" w:rsidRPr="00B05AA3">
          <w:rPr>
            <w:rStyle w:val="Hyperlink"/>
            <w:rFonts w:cs="Tahoma"/>
            <w:webHidden/>
            <w:lang w:val="fr-FR"/>
          </w:rPr>
          <w:fldChar w:fldCharType="separate"/>
        </w:r>
        <w:r w:rsidR="009178D1">
          <w:rPr>
            <w:rStyle w:val="Hyperlink"/>
            <w:rFonts w:cs="Tahoma"/>
            <w:webHidden/>
            <w:lang w:val="fr-FR"/>
          </w:rPr>
          <w:t>50</w:t>
        </w:r>
        <w:r w:rsidR="00B05AA3" w:rsidRPr="00B05AA3">
          <w:rPr>
            <w:rStyle w:val="Hyperlink"/>
            <w:rFonts w:cs="Tahoma"/>
            <w:webHidden/>
            <w:lang w:val="fr-FR"/>
          </w:rPr>
          <w:fldChar w:fldCharType="end"/>
        </w:r>
      </w:hyperlink>
    </w:p>
    <w:p w:rsidR="00B05AA3" w:rsidRPr="00B05AA3" w:rsidRDefault="003515BD" w:rsidP="00B05AA3">
      <w:pPr>
        <w:pStyle w:val="TOC3"/>
        <w:outlineLvl w:val="9"/>
        <w:rPr>
          <w:rStyle w:val="Hyperlink"/>
          <w:rFonts w:cs="Tahoma"/>
          <w:lang w:val="fr-FR"/>
        </w:rPr>
      </w:pPr>
      <w:hyperlink w:anchor="_Toc328580346" w:history="1">
        <w:r w:rsidR="00B05AA3" w:rsidRPr="00B05AA3">
          <w:rPr>
            <w:rStyle w:val="Hyperlink"/>
            <w:rFonts w:cs="Tahoma"/>
            <w:lang w:val="fr-FR"/>
          </w:rPr>
          <w:t>Подписные лицензии</w:t>
        </w:r>
        <w:r w:rsidR="00B05AA3" w:rsidRPr="00B05AA3">
          <w:rPr>
            <w:rStyle w:val="Hyperlink"/>
            <w:rFonts w:cs="Tahoma"/>
            <w:webHidden/>
            <w:lang w:val="fr-FR"/>
          </w:rPr>
          <w:tab/>
        </w:r>
        <w:r w:rsidR="00B05AA3" w:rsidRPr="00B05AA3">
          <w:rPr>
            <w:rStyle w:val="Hyperlink"/>
            <w:rFonts w:cs="Tahoma"/>
            <w:webHidden/>
            <w:lang w:val="fr-FR"/>
          </w:rPr>
          <w:fldChar w:fldCharType="begin"/>
        </w:r>
        <w:r w:rsidR="00B05AA3" w:rsidRPr="00B05AA3">
          <w:rPr>
            <w:rStyle w:val="Hyperlink"/>
            <w:rFonts w:cs="Tahoma"/>
            <w:webHidden/>
            <w:lang w:val="fr-FR"/>
          </w:rPr>
          <w:instrText xml:space="preserve"> PAGEREF _Toc328580346 \h </w:instrText>
        </w:r>
        <w:r w:rsidR="00B05AA3" w:rsidRPr="00B05AA3">
          <w:rPr>
            <w:rStyle w:val="Hyperlink"/>
            <w:rFonts w:cs="Tahoma"/>
            <w:webHidden/>
            <w:lang w:val="fr-FR"/>
          </w:rPr>
        </w:r>
        <w:r w:rsidR="00B05AA3" w:rsidRPr="00B05AA3">
          <w:rPr>
            <w:rStyle w:val="Hyperlink"/>
            <w:rFonts w:cs="Tahoma"/>
            <w:webHidden/>
            <w:lang w:val="fr-FR"/>
          </w:rPr>
          <w:fldChar w:fldCharType="separate"/>
        </w:r>
        <w:r w:rsidR="009178D1">
          <w:rPr>
            <w:rStyle w:val="Hyperlink"/>
            <w:rFonts w:cs="Tahoma"/>
            <w:webHidden/>
            <w:lang w:val="fr-FR"/>
          </w:rPr>
          <w:t>50</w:t>
        </w:r>
        <w:r w:rsidR="00B05AA3" w:rsidRPr="00B05AA3">
          <w:rPr>
            <w:rStyle w:val="Hyperlink"/>
            <w:rFonts w:cs="Tahoma"/>
            <w:webHidden/>
            <w:lang w:val="fr-FR"/>
          </w:rPr>
          <w:fldChar w:fldCharType="end"/>
        </w:r>
      </w:hyperlink>
    </w:p>
    <w:p w:rsidR="00B05AA3" w:rsidRPr="00B05AA3" w:rsidRDefault="003515BD" w:rsidP="00B05AA3">
      <w:pPr>
        <w:pStyle w:val="TOC3"/>
        <w:outlineLvl w:val="9"/>
        <w:rPr>
          <w:rStyle w:val="Hyperlink"/>
          <w:rFonts w:cs="Tahoma"/>
          <w:lang w:val="fr-FR"/>
        </w:rPr>
      </w:pPr>
      <w:hyperlink w:anchor="_Toc328580347" w:history="1">
        <w:r w:rsidR="00B05AA3" w:rsidRPr="00B05AA3">
          <w:rPr>
            <w:rStyle w:val="Hyperlink"/>
            <w:rFonts w:cs="Tahoma"/>
            <w:lang w:val="fr-FR"/>
          </w:rPr>
          <w:t>Обновление</w:t>
        </w:r>
        <w:r w:rsidR="00B05AA3" w:rsidRPr="00B05AA3">
          <w:rPr>
            <w:rStyle w:val="Hyperlink"/>
            <w:rFonts w:cs="Tahoma"/>
            <w:webHidden/>
            <w:lang w:val="fr-FR"/>
          </w:rPr>
          <w:tab/>
        </w:r>
        <w:r w:rsidR="00B05AA3" w:rsidRPr="00B05AA3">
          <w:rPr>
            <w:rStyle w:val="Hyperlink"/>
            <w:rFonts w:cs="Tahoma"/>
            <w:webHidden/>
            <w:lang w:val="fr-FR"/>
          </w:rPr>
          <w:fldChar w:fldCharType="begin"/>
        </w:r>
        <w:r w:rsidR="00B05AA3" w:rsidRPr="00B05AA3">
          <w:rPr>
            <w:rStyle w:val="Hyperlink"/>
            <w:rFonts w:cs="Tahoma"/>
            <w:webHidden/>
            <w:lang w:val="fr-FR"/>
          </w:rPr>
          <w:instrText xml:space="preserve"> PAGEREF _Toc328580347 \h </w:instrText>
        </w:r>
        <w:r w:rsidR="00B05AA3" w:rsidRPr="00B05AA3">
          <w:rPr>
            <w:rStyle w:val="Hyperlink"/>
            <w:rFonts w:cs="Tahoma"/>
            <w:webHidden/>
            <w:lang w:val="fr-FR"/>
          </w:rPr>
        </w:r>
        <w:r w:rsidR="00B05AA3" w:rsidRPr="00B05AA3">
          <w:rPr>
            <w:rStyle w:val="Hyperlink"/>
            <w:rFonts w:cs="Tahoma"/>
            <w:webHidden/>
            <w:lang w:val="fr-FR"/>
          </w:rPr>
          <w:fldChar w:fldCharType="separate"/>
        </w:r>
        <w:r w:rsidR="009178D1">
          <w:rPr>
            <w:rStyle w:val="Hyperlink"/>
            <w:rFonts w:cs="Tahoma"/>
            <w:webHidden/>
            <w:lang w:val="fr-FR"/>
          </w:rPr>
          <w:t>51</w:t>
        </w:r>
        <w:r w:rsidR="00B05AA3" w:rsidRPr="00B05AA3">
          <w:rPr>
            <w:rStyle w:val="Hyperlink"/>
            <w:rFonts w:cs="Tahoma"/>
            <w:webHidden/>
            <w:lang w:val="fr-FR"/>
          </w:rPr>
          <w:fldChar w:fldCharType="end"/>
        </w:r>
      </w:hyperlink>
    </w:p>
    <w:p w:rsidR="00B05AA3" w:rsidRPr="00B05AA3" w:rsidRDefault="003515BD" w:rsidP="00B05AA3">
      <w:pPr>
        <w:pStyle w:val="TOC3"/>
        <w:outlineLvl w:val="9"/>
        <w:rPr>
          <w:rStyle w:val="Hyperlink"/>
          <w:rFonts w:cs="Tahoma"/>
          <w:lang w:val="fr-FR"/>
        </w:rPr>
      </w:pPr>
      <w:hyperlink w:anchor="_Toc328580348" w:history="1">
        <w:r w:rsidR="00B05AA3" w:rsidRPr="00B05AA3">
          <w:rPr>
            <w:rStyle w:val="Hyperlink"/>
            <w:rFonts w:cs="Tahoma"/>
            <w:lang w:val="fr-FR"/>
          </w:rPr>
          <w:t>Лицензия на обновление и Software Assurance</w:t>
        </w:r>
        <w:r w:rsidR="00B05AA3" w:rsidRPr="00B05AA3">
          <w:rPr>
            <w:rStyle w:val="Hyperlink"/>
            <w:rFonts w:cs="Tahoma"/>
            <w:webHidden/>
            <w:lang w:val="fr-FR"/>
          </w:rPr>
          <w:tab/>
        </w:r>
        <w:r w:rsidR="00B05AA3" w:rsidRPr="00B05AA3">
          <w:rPr>
            <w:rStyle w:val="Hyperlink"/>
            <w:rFonts w:cs="Tahoma"/>
            <w:webHidden/>
            <w:lang w:val="fr-FR"/>
          </w:rPr>
          <w:fldChar w:fldCharType="begin"/>
        </w:r>
        <w:r w:rsidR="00B05AA3" w:rsidRPr="00B05AA3">
          <w:rPr>
            <w:rStyle w:val="Hyperlink"/>
            <w:rFonts w:cs="Tahoma"/>
            <w:webHidden/>
            <w:lang w:val="fr-FR"/>
          </w:rPr>
          <w:instrText xml:space="preserve"> PAGEREF _Toc328580348 \h </w:instrText>
        </w:r>
        <w:r w:rsidR="00B05AA3" w:rsidRPr="00B05AA3">
          <w:rPr>
            <w:rStyle w:val="Hyperlink"/>
            <w:rFonts w:cs="Tahoma"/>
            <w:webHidden/>
            <w:lang w:val="fr-FR"/>
          </w:rPr>
        </w:r>
        <w:r w:rsidR="00B05AA3" w:rsidRPr="00B05AA3">
          <w:rPr>
            <w:rStyle w:val="Hyperlink"/>
            <w:rFonts w:cs="Tahoma"/>
            <w:webHidden/>
            <w:lang w:val="fr-FR"/>
          </w:rPr>
          <w:fldChar w:fldCharType="separate"/>
        </w:r>
        <w:r w:rsidR="009178D1">
          <w:rPr>
            <w:rStyle w:val="Hyperlink"/>
            <w:rFonts w:cs="Tahoma"/>
            <w:webHidden/>
            <w:lang w:val="fr-FR"/>
          </w:rPr>
          <w:t>51</w:t>
        </w:r>
        <w:r w:rsidR="00B05AA3" w:rsidRPr="00B05AA3">
          <w:rPr>
            <w:rStyle w:val="Hyperlink"/>
            <w:rFonts w:cs="Tahoma"/>
            <w:webHidden/>
            <w:lang w:val="fr-FR"/>
          </w:rPr>
          <w:fldChar w:fldCharType="end"/>
        </w:r>
      </w:hyperlink>
    </w:p>
    <w:p w:rsidR="00B05AA3" w:rsidRPr="00B05AA3" w:rsidRDefault="003515BD" w:rsidP="00B05AA3">
      <w:pPr>
        <w:pStyle w:val="TOC3"/>
        <w:outlineLvl w:val="9"/>
        <w:rPr>
          <w:rStyle w:val="Hyperlink"/>
          <w:rFonts w:cs="Tahoma"/>
          <w:lang w:val="fr-FR"/>
        </w:rPr>
      </w:pPr>
      <w:hyperlink w:anchor="_Toc328580349" w:history="1">
        <w:r w:rsidR="00B05AA3" w:rsidRPr="00B05AA3">
          <w:rPr>
            <w:rStyle w:val="Hyperlink"/>
            <w:rFonts w:cs="Tahoma"/>
            <w:lang w:val="fr-FR"/>
          </w:rPr>
          <w:t>Лицензии Work At Home</w:t>
        </w:r>
        <w:r w:rsidR="00B05AA3" w:rsidRPr="00B05AA3">
          <w:rPr>
            <w:rStyle w:val="Hyperlink"/>
            <w:rFonts w:cs="Tahoma"/>
            <w:webHidden/>
            <w:lang w:val="fr-FR"/>
          </w:rPr>
          <w:tab/>
        </w:r>
        <w:r w:rsidR="00B05AA3" w:rsidRPr="00B05AA3">
          <w:rPr>
            <w:rStyle w:val="Hyperlink"/>
            <w:rFonts w:cs="Tahoma"/>
            <w:webHidden/>
            <w:lang w:val="fr-FR"/>
          </w:rPr>
          <w:fldChar w:fldCharType="begin"/>
        </w:r>
        <w:r w:rsidR="00B05AA3" w:rsidRPr="00B05AA3">
          <w:rPr>
            <w:rStyle w:val="Hyperlink"/>
            <w:rFonts w:cs="Tahoma"/>
            <w:webHidden/>
            <w:lang w:val="fr-FR"/>
          </w:rPr>
          <w:instrText xml:space="preserve"> PAGEREF _Toc328580349 \h </w:instrText>
        </w:r>
        <w:r w:rsidR="00B05AA3" w:rsidRPr="00B05AA3">
          <w:rPr>
            <w:rStyle w:val="Hyperlink"/>
            <w:rFonts w:cs="Tahoma"/>
            <w:webHidden/>
            <w:lang w:val="fr-FR"/>
          </w:rPr>
        </w:r>
        <w:r w:rsidR="00B05AA3" w:rsidRPr="00B05AA3">
          <w:rPr>
            <w:rStyle w:val="Hyperlink"/>
            <w:rFonts w:cs="Tahoma"/>
            <w:webHidden/>
            <w:lang w:val="fr-FR"/>
          </w:rPr>
          <w:fldChar w:fldCharType="separate"/>
        </w:r>
        <w:r w:rsidR="009178D1">
          <w:rPr>
            <w:rStyle w:val="Hyperlink"/>
            <w:rFonts w:cs="Tahoma"/>
            <w:webHidden/>
            <w:lang w:val="fr-FR"/>
          </w:rPr>
          <w:t>52</w:t>
        </w:r>
        <w:r w:rsidR="00B05AA3" w:rsidRPr="00B05AA3">
          <w:rPr>
            <w:rStyle w:val="Hyperlink"/>
            <w:rFonts w:cs="Tahoma"/>
            <w:webHidden/>
            <w:lang w:val="fr-FR"/>
          </w:rPr>
          <w:fldChar w:fldCharType="end"/>
        </w:r>
      </w:hyperlink>
    </w:p>
    <w:p w:rsidR="00B05AA3" w:rsidRPr="004C1BD7" w:rsidRDefault="003515BD">
      <w:pPr>
        <w:pStyle w:val="TOC1"/>
        <w:rPr>
          <w:rFonts w:asciiTheme="minorHAnsi" w:eastAsiaTheme="minorEastAsia" w:hAnsiTheme="minorHAnsi" w:cstheme="minorBidi"/>
          <w:b w:val="0"/>
          <w:color w:val="auto"/>
          <w:sz w:val="22"/>
          <w:szCs w:val="22"/>
          <w:lang w:eastAsia="zh-CN"/>
        </w:rPr>
      </w:pPr>
      <w:hyperlink w:anchor="_Toc328580350" w:history="1">
        <w:r w:rsidR="000541D9" w:rsidRPr="004C1BD7">
          <w:rPr>
            <w:rStyle w:val="Hyperlink"/>
            <w:sz w:val="22"/>
            <w:szCs w:val="22"/>
            <w:lang w:val="ru-RU"/>
          </w:rPr>
          <w:t xml:space="preserve">ЦЕНЫ И УСЛОВИЯ ПЛАТЕЖА ДЛЯ ВЕБ-СЛУЖБ СМ. В </w:t>
        </w:r>
        <w:r w:rsidR="000541D9" w:rsidRPr="004C1BD7">
          <w:rPr>
            <w:rStyle w:val="Hyperlink"/>
            <w:rFonts w:cs="Tahoma"/>
            <w:sz w:val="22"/>
            <w:szCs w:val="22"/>
            <w:lang w:val="ru-RU"/>
          </w:rPr>
          <w:t>РАЗДЕЛЕ 5.</w:t>
        </w:r>
        <w:r w:rsidR="00B05AA3" w:rsidRPr="004C1BD7">
          <w:rPr>
            <w:webHidden/>
            <w:sz w:val="22"/>
            <w:szCs w:val="22"/>
          </w:rPr>
          <w:tab/>
        </w:r>
        <w:r w:rsidR="00B05AA3" w:rsidRPr="004C1BD7">
          <w:rPr>
            <w:webHidden/>
            <w:sz w:val="22"/>
            <w:szCs w:val="22"/>
          </w:rPr>
          <w:fldChar w:fldCharType="begin"/>
        </w:r>
        <w:r w:rsidR="00B05AA3" w:rsidRPr="004C1BD7">
          <w:rPr>
            <w:webHidden/>
            <w:sz w:val="22"/>
            <w:szCs w:val="22"/>
          </w:rPr>
          <w:instrText xml:space="preserve"> PAGEREF _Toc328580350 \h </w:instrText>
        </w:r>
        <w:r w:rsidR="00B05AA3" w:rsidRPr="004C1BD7">
          <w:rPr>
            <w:webHidden/>
            <w:sz w:val="22"/>
            <w:szCs w:val="22"/>
          </w:rPr>
        </w:r>
        <w:r w:rsidR="00B05AA3" w:rsidRPr="004C1BD7">
          <w:rPr>
            <w:webHidden/>
            <w:sz w:val="22"/>
            <w:szCs w:val="22"/>
          </w:rPr>
          <w:fldChar w:fldCharType="separate"/>
        </w:r>
        <w:r w:rsidR="009178D1">
          <w:rPr>
            <w:webHidden/>
            <w:sz w:val="22"/>
            <w:szCs w:val="22"/>
          </w:rPr>
          <w:t>53</w:t>
        </w:r>
        <w:r w:rsidR="00B05AA3" w:rsidRPr="004C1BD7">
          <w:rPr>
            <w:webHidden/>
            <w:sz w:val="22"/>
            <w:szCs w:val="22"/>
          </w:rPr>
          <w:fldChar w:fldCharType="end"/>
        </w:r>
      </w:hyperlink>
    </w:p>
    <w:p w:rsidR="00B05AA3" w:rsidRPr="00B05AA3" w:rsidRDefault="003515BD" w:rsidP="00B05AA3">
      <w:pPr>
        <w:pStyle w:val="TOC2"/>
        <w:outlineLvl w:val="9"/>
        <w:rPr>
          <w:rStyle w:val="Hyperlink"/>
          <w:rFonts w:cs="Tahoma"/>
          <w:color w:val="auto"/>
        </w:rPr>
      </w:pPr>
      <w:hyperlink w:anchor="_Toc328580351" w:history="1">
        <w:r w:rsidR="00B05AA3" w:rsidRPr="00B05AA3">
          <w:rPr>
            <w:rStyle w:val="Hyperlink"/>
            <w:rFonts w:cs="Tahoma"/>
            <w:b w:val="0"/>
            <w:color w:val="auto"/>
            <w:kern w:val="0"/>
          </w:rPr>
          <w:t>Срок действия подписки на веб-службы</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_Toc328580351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53</w:t>
        </w:r>
        <w:r w:rsidR="00B05AA3" w:rsidRPr="00B05AA3">
          <w:rPr>
            <w:rStyle w:val="Hyperlink"/>
            <w:rFonts w:cs="Tahoma"/>
            <w:b w:val="0"/>
            <w:webHidden/>
            <w:color w:val="auto"/>
            <w:kern w:val="0"/>
          </w:rPr>
          <w:fldChar w:fldCharType="end"/>
        </w:r>
      </w:hyperlink>
    </w:p>
    <w:p w:rsidR="00B05AA3" w:rsidRPr="00B05AA3" w:rsidRDefault="003515BD" w:rsidP="00B05AA3">
      <w:pPr>
        <w:pStyle w:val="TOC2"/>
        <w:outlineLvl w:val="9"/>
        <w:rPr>
          <w:rStyle w:val="Hyperlink"/>
          <w:rFonts w:cs="Tahoma"/>
          <w:color w:val="auto"/>
        </w:rPr>
      </w:pPr>
      <w:hyperlink w:anchor="_Toc328580352" w:history="1">
        <w:r w:rsidR="00B05AA3" w:rsidRPr="00B05AA3">
          <w:rPr>
            <w:rStyle w:val="Hyperlink"/>
            <w:rFonts w:cs="Tahoma"/>
            <w:b w:val="0"/>
            <w:color w:val="auto"/>
            <w:kern w:val="0"/>
          </w:rPr>
          <w:t>Приобретение и автоматическое возобновление действия веб-служб</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_Toc328580352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54</w:t>
        </w:r>
        <w:r w:rsidR="00B05AA3" w:rsidRPr="00B05AA3">
          <w:rPr>
            <w:rStyle w:val="Hyperlink"/>
            <w:rFonts w:cs="Tahoma"/>
            <w:b w:val="0"/>
            <w:webHidden/>
            <w:color w:val="auto"/>
            <w:kern w:val="0"/>
          </w:rPr>
          <w:fldChar w:fldCharType="end"/>
        </w:r>
      </w:hyperlink>
    </w:p>
    <w:p w:rsidR="00B05AA3" w:rsidRPr="00B05AA3" w:rsidRDefault="003515BD" w:rsidP="00B05AA3">
      <w:pPr>
        <w:pStyle w:val="TOC2"/>
        <w:outlineLvl w:val="9"/>
        <w:rPr>
          <w:rStyle w:val="Hyperlink"/>
          <w:rFonts w:cs="Tahoma"/>
          <w:color w:val="auto"/>
        </w:rPr>
      </w:pPr>
      <w:hyperlink w:anchor="_Toc328580353" w:history="1">
        <w:r w:rsidR="00B05AA3" w:rsidRPr="00B05AA3">
          <w:rPr>
            <w:rStyle w:val="Hyperlink"/>
            <w:rFonts w:cs="Tahoma"/>
            <w:b w:val="0"/>
            <w:color w:val="auto"/>
            <w:kern w:val="0"/>
          </w:rPr>
          <w:t>Управление возобновлением действия и автоматическим возобновлением действия</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_Toc328580353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55</w:t>
        </w:r>
        <w:r w:rsidR="00B05AA3" w:rsidRPr="00B05AA3">
          <w:rPr>
            <w:rStyle w:val="Hyperlink"/>
            <w:rFonts w:cs="Tahoma"/>
            <w:b w:val="0"/>
            <w:webHidden/>
            <w:color w:val="auto"/>
            <w:kern w:val="0"/>
          </w:rPr>
          <w:fldChar w:fldCharType="end"/>
        </w:r>
      </w:hyperlink>
    </w:p>
    <w:p w:rsidR="00B05AA3" w:rsidRPr="00B05AA3" w:rsidRDefault="003515BD" w:rsidP="00B05AA3">
      <w:pPr>
        <w:pStyle w:val="TOC2"/>
        <w:outlineLvl w:val="9"/>
        <w:rPr>
          <w:rStyle w:val="Hyperlink"/>
          <w:rFonts w:cs="Tahoma"/>
          <w:color w:val="auto"/>
        </w:rPr>
      </w:pPr>
      <w:hyperlink w:anchor="_Toc328580354" w:history="1">
        <w:r w:rsidR="00B05AA3" w:rsidRPr="00B05AA3">
          <w:rPr>
            <w:rStyle w:val="Hyperlink"/>
            <w:rFonts w:cs="Tahoma"/>
            <w:b w:val="0"/>
            <w:color w:val="auto"/>
            <w:kern w:val="0"/>
          </w:rPr>
          <w:t>Отмена заказа на веб-службы</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_Toc328580354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55</w:t>
        </w:r>
        <w:r w:rsidR="00B05AA3" w:rsidRPr="00B05AA3">
          <w:rPr>
            <w:rStyle w:val="Hyperlink"/>
            <w:rFonts w:cs="Tahoma"/>
            <w:b w:val="0"/>
            <w:webHidden/>
            <w:color w:val="auto"/>
            <w:kern w:val="0"/>
          </w:rPr>
          <w:fldChar w:fldCharType="end"/>
        </w:r>
      </w:hyperlink>
    </w:p>
    <w:p w:rsidR="00B05AA3" w:rsidRPr="00B05AA3" w:rsidRDefault="003515BD" w:rsidP="00B05AA3">
      <w:pPr>
        <w:pStyle w:val="TOC2"/>
        <w:outlineLvl w:val="9"/>
        <w:rPr>
          <w:rStyle w:val="Hyperlink"/>
          <w:rFonts w:cs="Tahoma"/>
          <w:color w:val="auto"/>
        </w:rPr>
      </w:pPr>
      <w:hyperlink w:anchor="_Toc328580355" w:history="1">
        <w:r w:rsidR="00B05AA3" w:rsidRPr="00B05AA3">
          <w:rPr>
            <w:rStyle w:val="Hyperlink"/>
            <w:rFonts w:cs="Tahoma"/>
            <w:b w:val="0"/>
            <w:color w:val="auto"/>
            <w:kern w:val="0"/>
          </w:rPr>
          <w:t>Способы платежа за веб-службы</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_Toc328580355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55</w:t>
        </w:r>
        <w:r w:rsidR="00B05AA3" w:rsidRPr="00B05AA3">
          <w:rPr>
            <w:rStyle w:val="Hyperlink"/>
            <w:rFonts w:cs="Tahoma"/>
            <w:b w:val="0"/>
            <w:webHidden/>
            <w:color w:val="auto"/>
            <w:kern w:val="0"/>
          </w:rPr>
          <w:fldChar w:fldCharType="end"/>
        </w:r>
      </w:hyperlink>
    </w:p>
    <w:p w:rsidR="00B05AA3" w:rsidRPr="00B05AA3" w:rsidRDefault="003515BD" w:rsidP="00C32A89">
      <w:pPr>
        <w:pStyle w:val="TOC2"/>
        <w:outlineLvl w:val="9"/>
        <w:rPr>
          <w:rStyle w:val="Hyperlink"/>
          <w:rFonts w:cs="Tahoma"/>
          <w:color w:val="auto"/>
        </w:rPr>
      </w:pPr>
      <w:hyperlink w:anchor="_Toc328580356" w:history="1">
        <w:r w:rsidR="00B05AA3" w:rsidRPr="00B05AA3">
          <w:rPr>
            <w:rStyle w:val="Hyperlink"/>
            <w:rFonts w:cs="Tahoma"/>
            <w:b w:val="0"/>
            <w:color w:val="auto"/>
            <w:kern w:val="0"/>
          </w:rPr>
          <w:t>Требования к минимальному количеству приобретаемых лицензий на веб-службы в рамках программ</w:t>
        </w:r>
        <w:r w:rsidR="00C32A89">
          <w:rPr>
            <w:rStyle w:val="Hyperlink"/>
            <w:rFonts w:cs="Tahoma"/>
            <w:b w:val="0"/>
            <w:color w:val="auto"/>
            <w:kern w:val="0"/>
          </w:rPr>
          <w:t> </w:t>
        </w:r>
        <w:r w:rsidR="00B05AA3" w:rsidRPr="00B05AA3">
          <w:rPr>
            <w:rStyle w:val="Hyperlink"/>
            <w:rFonts w:cs="Tahoma"/>
            <w:b w:val="0"/>
            <w:color w:val="auto"/>
            <w:kern w:val="0"/>
          </w:rPr>
          <w:t>корпоративного лицензирования</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_Toc328580356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56</w:t>
        </w:r>
        <w:r w:rsidR="00B05AA3" w:rsidRPr="00B05AA3">
          <w:rPr>
            <w:rStyle w:val="Hyperlink"/>
            <w:rFonts w:cs="Tahoma"/>
            <w:b w:val="0"/>
            <w:webHidden/>
            <w:color w:val="auto"/>
            <w:kern w:val="0"/>
          </w:rPr>
          <w:fldChar w:fldCharType="end"/>
        </w:r>
      </w:hyperlink>
    </w:p>
    <w:p w:rsidR="00B05AA3" w:rsidRPr="00B05AA3" w:rsidRDefault="003515BD" w:rsidP="00B05AA3">
      <w:pPr>
        <w:pStyle w:val="TOC2"/>
        <w:outlineLvl w:val="9"/>
        <w:rPr>
          <w:rStyle w:val="Hyperlink"/>
          <w:rFonts w:cs="Tahoma"/>
          <w:color w:val="auto"/>
        </w:rPr>
      </w:pPr>
      <w:hyperlink w:anchor="_Toc328580357" w:history="1">
        <w:r w:rsidR="00B05AA3" w:rsidRPr="00B05AA3">
          <w:rPr>
            <w:rStyle w:val="Hyperlink"/>
            <w:rFonts w:cs="Tahoma"/>
            <w:b w:val="0"/>
            <w:color w:val="auto"/>
            <w:kern w:val="0"/>
          </w:rPr>
          <w:t>Доступность Веб-служб в регионах</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_Toc328580357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56</w:t>
        </w:r>
        <w:r w:rsidR="00B05AA3" w:rsidRPr="00B05AA3">
          <w:rPr>
            <w:rStyle w:val="Hyperlink"/>
            <w:rFonts w:cs="Tahoma"/>
            <w:b w:val="0"/>
            <w:webHidden/>
            <w:color w:val="auto"/>
            <w:kern w:val="0"/>
          </w:rPr>
          <w:fldChar w:fldCharType="end"/>
        </w:r>
      </w:hyperlink>
    </w:p>
    <w:p w:rsidR="00B05AA3" w:rsidRPr="00B05AA3" w:rsidRDefault="003515BD" w:rsidP="00B05AA3">
      <w:pPr>
        <w:pStyle w:val="TOC2"/>
        <w:outlineLvl w:val="9"/>
        <w:rPr>
          <w:rStyle w:val="Hyperlink"/>
          <w:rFonts w:cs="Tahoma"/>
          <w:color w:val="auto"/>
        </w:rPr>
      </w:pPr>
      <w:hyperlink w:anchor="_Toc328580358" w:history="1">
        <w:r w:rsidR="00B05AA3" w:rsidRPr="00B05AA3">
          <w:rPr>
            <w:rStyle w:val="Hyperlink"/>
            <w:rFonts w:cs="Tahoma"/>
            <w:b w:val="0"/>
            <w:color w:val="auto"/>
            <w:kern w:val="0"/>
          </w:rPr>
          <w:t>Дополнительные условия предоставления веб-служб</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_Toc328580358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56</w:t>
        </w:r>
        <w:r w:rsidR="00B05AA3" w:rsidRPr="00B05AA3">
          <w:rPr>
            <w:rStyle w:val="Hyperlink"/>
            <w:rFonts w:cs="Tahoma"/>
            <w:b w:val="0"/>
            <w:webHidden/>
            <w:color w:val="auto"/>
            <w:kern w:val="0"/>
          </w:rPr>
          <w:fldChar w:fldCharType="end"/>
        </w:r>
      </w:hyperlink>
    </w:p>
    <w:p w:rsidR="00B05AA3" w:rsidRPr="00C32A89" w:rsidRDefault="003515BD" w:rsidP="00C32A89">
      <w:pPr>
        <w:pStyle w:val="TOC1"/>
        <w:rPr>
          <w:rFonts w:asciiTheme="minorHAnsi" w:eastAsiaTheme="minorEastAsia" w:hAnsiTheme="minorHAnsi" w:cstheme="minorBidi"/>
          <w:b w:val="0"/>
          <w:color w:val="auto"/>
          <w:sz w:val="22"/>
          <w:szCs w:val="22"/>
          <w:lang w:eastAsia="zh-CN"/>
        </w:rPr>
      </w:pPr>
      <w:hyperlink w:anchor="_Toc328580359" w:history="1">
        <w:r w:rsidR="000541D9" w:rsidRPr="00C32A89">
          <w:rPr>
            <w:rStyle w:val="Hyperlink"/>
            <w:sz w:val="22"/>
            <w:szCs w:val="22"/>
            <w:lang w:val="ru-RU"/>
          </w:rPr>
          <w:t>РАЗДЕЛ 6. ПРАВИЛА ВОЗОБНОВЛЕНИЯ ДЕЙСТВИЯ SOFTWARE ASSURANCE</w:t>
        </w:r>
        <w:r w:rsidR="00B05AA3" w:rsidRPr="00C32A89">
          <w:rPr>
            <w:webHidden/>
            <w:sz w:val="22"/>
            <w:szCs w:val="22"/>
          </w:rPr>
          <w:tab/>
        </w:r>
        <w:r w:rsidR="00B05AA3" w:rsidRPr="00C32A89">
          <w:rPr>
            <w:webHidden/>
            <w:sz w:val="22"/>
            <w:szCs w:val="22"/>
          </w:rPr>
          <w:fldChar w:fldCharType="begin"/>
        </w:r>
        <w:r w:rsidR="00B05AA3" w:rsidRPr="00C32A89">
          <w:rPr>
            <w:webHidden/>
            <w:sz w:val="22"/>
            <w:szCs w:val="22"/>
          </w:rPr>
          <w:instrText xml:space="preserve"> PAGEREF _Toc328580359 \h </w:instrText>
        </w:r>
        <w:r w:rsidR="00B05AA3" w:rsidRPr="00C32A89">
          <w:rPr>
            <w:webHidden/>
            <w:sz w:val="22"/>
            <w:szCs w:val="22"/>
          </w:rPr>
        </w:r>
        <w:r w:rsidR="00B05AA3" w:rsidRPr="00C32A89">
          <w:rPr>
            <w:webHidden/>
            <w:sz w:val="22"/>
            <w:szCs w:val="22"/>
          </w:rPr>
          <w:fldChar w:fldCharType="separate"/>
        </w:r>
        <w:r w:rsidR="009178D1">
          <w:rPr>
            <w:webHidden/>
            <w:sz w:val="22"/>
            <w:szCs w:val="22"/>
          </w:rPr>
          <w:t>57</w:t>
        </w:r>
        <w:r w:rsidR="00B05AA3" w:rsidRPr="00C32A89">
          <w:rPr>
            <w:webHidden/>
            <w:sz w:val="22"/>
            <w:szCs w:val="22"/>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360" w:history="1">
        <w:r w:rsidR="00B05AA3" w:rsidRPr="00A92C45">
          <w:rPr>
            <w:rStyle w:val="Hyperlink"/>
            <w:noProof/>
            <w:lang w:val="ru-RU"/>
          </w:rPr>
          <w:t>Лицензия Open</w:t>
        </w:r>
        <w:r w:rsidR="00B05AA3">
          <w:rPr>
            <w:noProof/>
            <w:webHidden/>
          </w:rPr>
          <w:tab/>
        </w:r>
        <w:r w:rsidR="00B05AA3">
          <w:rPr>
            <w:noProof/>
            <w:webHidden/>
          </w:rPr>
          <w:fldChar w:fldCharType="begin"/>
        </w:r>
        <w:r w:rsidR="00B05AA3">
          <w:rPr>
            <w:noProof/>
            <w:webHidden/>
          </w:rPr>
          <w:instrText xml:space="preserve"> PAGEREF _Toc328580360 \h </w:instrText>
        </w:r>
        <w:r w:rsidR="00B05AA3">
          <w:rPr>
            <w:noProof/>
            <w:webHidden/>
          </w:rPr>
        </w:r>
        <w:r w:rsidR="00B05AA3">
          <w:rPr>
            <w:noProof/>
            <w:webHidden/>
          </w:rPr>
          <w:fldChar w:fldCharType="separate"/>
        </w:r>
        <w:r w:rsidR="009178D1">
          <w:rPr>
            <w:noProof/>
            <w:webHidden/>
          </w:rPr>
          <w:t>57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361" w:history="1">
        <w:r w:rsidR="00B05AA3" w:rsidRPr="00A92C45">
          <w:rPr>
            <w:rStyle w:val="Hyperlink"/>
            <w:rFonts w:cs="Tahoma"/>
            <w:noProof/>
            <w:lang w:val="ru-RU"/>
          </w:rPr>
          <w:t>Open Value версии 20xx г.</w:t>
        </w:r>
        <w:r w:rsidR="00B05AA3">
          <w:rPr>
            <w:noProof/>
            <w:webHidden/>
          </w:rPr>
          <w:tab/>
        </w:r>
        <w:r w:rsidR="00B05AA3">
          <w:rPr>
            <w:noProof/>
            <w:webHidden/>
          </w:rPr>
          <w:fldChar w:fldCharType="begin"/>
        </w:r>
        <w:r w:rsidR="00B05AA3">
          <w:rPr>
            <w:noProof/>
            <w:webHidden/>
          </w:rPr>
          <w:instrText xml:space="preserve"> PAGEREF _Toc328580361 \h </w:instrText>
        </w:r>
        <w:r w:rsidR="00B05AA3">
          <w:rPr>
            <w:noProof/>
            <w:webHidden/>
          </w:rPr>
        </w:r>
        <w:r w:rsidR="00B05AA3">
          <w:rPr>
            <w:noProof/>
            <w:webHidden/>
          </w:rPr>
          <w:fldChar w:fldCharType="separate"/>
        </w:r>
        <w:r w:rsidR="009178D1">
          <w:rPr>
            <w:noProof/>
            <w:webHidden/>
          </w:rPr>
          <w:t>57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362" w:history="1">
        <w:r w:rsidR="00B05AA3" w:rsidRPr="00A92C45">
          <w:rPr>
            <w:rStyle w:val="Hyperlink"/>
            <w:rFonts w:cs="Tahoma"/>
            <w:noProof/>
            <w:lang w:val="ru-RU"/>
          </w:rPr>
          <w:t>Select версии 20xx г.</w:t>
        </w:r>
        <w:r w:rsidR="00B05AA3">
          <w:rPr>
            <w:noProof/>
            <w:webHidden/>
          </w:rPr>
          <w:tab/>
        </w:r>
        <w:r w:rsidR="00B05AA3">
          <w:rPr>
            <w:noProof/>
            <w:webHidden/>
          </w:rPr>
          <w:fldChar w:fldCharType="begin"/>
        </w:r>
        <w:r w:rsidR="00B05AA3">
          <w:rPr>
            <w:noProof/>
            <w:webHidden/>
          </w:rPr>
          <w:instrText xml:space="preserve"> PAGEREF _Toc328580362 \h </w:instrText>
        </w:r>
        <w:r w:rsidR="00B05AA3">
          <w:rPr>
            <w:noProof/>
            <w:webHidden/>
          </w:rPr>
        </w:r>
        <w:r w:rsidR="00B05AA3">
          <w:rPr>
            <w:noProof/>
            <w:webHidden/>
          </w:rPr>
          <w:fldChar w:fldCharType="separate"/>
        </w:r>
        <w:r w:rsidR="009178D1">
          <w:rPr>
            <w:noProof/>
            <w:webHidden/>
          </w:rPr>
          <w:t>57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363" w:history="1">
        <w:r w:rsidR="00B05AA3" w:rsidRPr="00A92C45">
          <w:rPr>
            <w:rStyle w:val="Hyperlink"/>
            <w:noProof/>
            <w:lang w:val="ru-RU"/>
          </w:rPr>
          <w:t>Возобновление действия покрытия в рамках одного соглашения</w:t>
        </w:r>
        <w:r w:rsidR="00B05AA3">
          <w:rPr>
            <w:noProof/>
            <w:webHidden/>
          </w:rPr>
          <w:tab/>
        </w:r>
        <w:r w:rsidR="00B05AA3">
          <w:rPr>
            <w:noProof/>
            <w:webHidden/>
          </w:rPr>
          <w:fldChar w:fldCharType="begin"/>
        </w:r>
        <w:r w:rsidR="00B05AA3">
          <w:rPr>
            <w:noProof/>
            <w:webHidden/>
          </w:rPr>
          <w:instrText xml:space="preserve"> PAGEREF _Toc328580363 \h </w:instrText>
        </w:r>
        <w:r w:rsidR="00B05AA3">
          <w:rPr>
            <w:noProof/>
            <w:webHidden/>
          </w:rPr>
        </w:r>
        <w:r w:rsidR="00B05AA3">
          <w:rPr>
            <w:noProof/>
            <w:webHidden/>
          </w:rPr>
          <w:fldChar w:fldCharType="separate"/>
        </w:r>
        <w:r w:rsidR="009178D1">
          <w:rPr>
            <w:noProof/>
            <w:webHidden/>
          </w:rPr>
          <w:t>57</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364" w:history="1">
        <w:r w:rsidR="00B05AA3" w:rsidRPr="00A92C45">
          <w:rPr>
            <w:rStyle w:val="Hyperlink"/>
            <w:noProof/>
            <w:lang w:val="ru-RU"/>
          </w:rPr>
          <w:t>Возобновление действия покрытия в рамках отдельного соглашения</w:t>
        </w:r>
        <w:r w:rsidR="00B05AA3">
          <w:rPr>
            <w:noProof/>
            <w:webHidden/>
          </w:rPr>
          <w:tab/>
        </w:r>
        <w:r w:rsidR="00B05AA3">
          <w:rPr>
            <w:noProof/>
            <w:webHidden/>
          </w:rPr>
          <w:fldChar w:fldCharType="begin"/>
        </w:r>
        <w:r w:rsidR="00B05AA3">
          <w:rPr>
            <w:noProof/>
            <w:webHidden/>
          </w:rPr>
          <w:instrText xml:space="preserve"> PAGEREF _Toc328580364 \h </w:instrText>
        </w:r>
        <w:r w:rsidR="00B05AA3">
          <w:rPr>
            <w:noProof/>
            <w:webHidden/>
          </w:rPr>
        </w:r>
        <w:r w:rsidR="00B05AA3">
          <w:rPr>
            <w:noProof/>
            <w:webHidden/>
          </w:rPr>
          <w:fldChar w:fldCharType="separate"/>
        </w:r>
        <w:r w:rsidR="009178D1">
          <w:rPr>
            <w:noProof/>
            <w:webHidden/>
          </w:rPr>
          <w:t>58</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365" w:history="1">
        <w:r w:rsidR="00B05AA3" w:rsidRPr="00A92C45">
          <w:rPr>
            <w:rStyle w:val="Hyperlink"/>
            <w:rFonts w:cs="Tahoma"/>
            <w:noProof/>
          </w:rPr>
          <w:t xml:space="preserve">Select Plus </w:t>
        </w:r>
        <w:r w:rsidR="00B05AA3" w:rsidRPr="00A92C45">
          <w:rPr>
            <w:rStyle w:val="Hyperlink"/>
            <w:rFonts w:cs="Tahoma"/>
            <w:noProof/>
            <w:lang w:val="ru-RU"/>
          </w:rPr>
          <w:t>версии</w:t>
        </w:r>
        <w:r w:rsidR="00B05AA3" w:rsidRPr="00A92C45">
          <w:rPr>
            <w:rStyle w:val="Hyperlink"/>
            <w:rFonts w:cs="Tahoma"/>
            <w:noProof/>
          </w:rPr>
          <w:t xml:space="preserve"> 20xx </w:t>
        </w:r>
        <w:r w:rsidR="00B05AA3" w:rsidRPr="00A92C45">
          <w:rPr>
            <w:rStyle w:val="Hyperlink"/>
            <w:rFonts w:cs="Tahoma"/>
            <w:noProof/>
            <w:lang w:val="ru-RU"/>
          </w:rPr>
          <w:t>г</w:t>
        </w:r>
        <w:r w:rsidR="00B05AA3" w:rsidRPr="00A92C45">
          <w:rPr>
            <w:rStyle w:val="Hyperlink"/>
            <w:rFonts w:cs="Tahoma"/>
            <w:noProof/>
          </w:rPr>
          <w:t>.</w:t>
        </w:r>
        <w:r w:rsidR="00B05AA3">
          <w:rPr>
            <w:noProof/>
            <w:webHidden/>
          </w:rPr>
          <w:tab/>
        </w:r>
        <w:r w:rsidR="00B05AA3">
          <w:rPr>
            <w:noProof/>
            <w:webHidden/>
          </w:rPr>
          <w:fldChar w:fldCharType="begin"/>
        </w:r>
        <w:r w:rsidR="00B05AA3">
          <w:rPr>
            <w:noProof/>
            <w:webHidden/>
          </w:rPr>
          <w:instrText xml:space="preserve"> PAGEREF _Toc328580365 \h </w:instrText>
        </w:r>
        <w:r w:rsidR="00B05AA3">
          <w:rPr>
            <w:noProof/>
            <w:webHidden/>
          </w:rPr>
        </w:r>
        <w:r w:rsidR="00B05AA3">
          <w:rPr>
            <w:noProof/>
            <w:webHidden/>
          </w:rPr>
          <w:fldChar w:fldCharType="separate"/>
        </w:r>
        <w:r w:rsidR="009178D1">
          <w:rPr>
            <w:noProof/>
            <w:webHidden/>
          </w:rPr>
          <w:t>58</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366" w:history="1">
        <w:r w:rsidR="00B05AA3" w:rsidRPr="00A92C45">
          <w:rPr>
            <w:rStyle w:val="Hyperlink"/>
            <w:noProof/>
            <w:lang w:val="ru-RU"/>
          </w:rPr>
          <w:t>Соглашение Enterprise 2011 и более поздние версии</w:t>
        </w:r>
        <w:r w:rsidR="00B05AA3">
          <w:rPr>
            <w:noProof/>
            <w:webHidden/>
          </w:rPr>
          <w:tab/>
        </w:r>
        <w:r w:rsidR="00B05AA3">
          <w:rPr>
            <w:noProof/>
            <w:webHidden/>
          </w:rPr>
          <w:fldChar w:fldCharType="begin"/>
        </w:r>
        <w:r w:rsidR="00B05AA3">
          <w:rPr>
            <w:noProof/>
            <w:webHidden/>
          </w:rPr>
          <w:instrText xml:space="preserve"> PAGEREF _Toc328580366 \h </w:instrText>
        </w:r>
        <w:r w:rsidR="00B05AA3">
          <w:rPr>
            <w:noProof/>
            <w:webHidden/>
          </w:rPr>
        </w:r>
        <w:r w:rsidR="00B05AA3">
          <w:rPr>
            <w:noProof/>
            <w:webHidden/>
          </w:rPr>
          <w:fldChar w:fldCharType="separate"/>
        </w:r>
        <w:r w:rsidR="009178D1">
          <w:rPr>
            <w:noProof/>
            <w:webHidden/>
          </w:rPr>
          <w:t>58</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367" w:history="1">
        <w:r w:rsidR="00B05AA3" w:rsidRPr="00A92C45">
          <w:rPr>
            <w:rStyle w:val="Hyperlink"/>
            <w:noProof/>
            <w:lang w:val="ru-RU"/>
          </w:rPr>
          <w:t>Соглашение Enterprise более ранней версии, чем 2011</w:t>
        </w:r>
        <w:r w:rsidR="00B05AA3">
          <w:rPr>
            <w:noProof/>
            <w:webHidden/>
          </w:rPr>
          <w:tab/>
        </w:r>
        <w:r w:rsidR="00B05AA3">
          <w:rPr>
            <w:noProof/>
            <w:webHidden/>
          </w:rPr>
          <w:fldChar w:fldCharType="begin"/>
        </w:r>
        <w:r w:rsidR="00B05AA3">
          <w:rPr>
            <w:noProof/>
            <w:webHidden/>
          </w:rPr>
          <w:instrText xml:space="preserve"> PAGEREF _Toc328580367 \h </w:instrText>
        </w:r>
        <w:r w:rsidR="00B05AA3">
          <w:rPr>
            <w:noProof/>
            <w:webHidden/>
          </w:rPr>
        </w:r>
        <w:r w:rsidR="00B05AA3">
          <w:rPr>
            <w:noProof/>
            <w:webHidden/>
          </w:rPr>
          <w:fldChar w:fldCharType="separate"/>
        </w:r>
        <w:r w:rsidR="009178D1">
          <w:rPr>
            <w:noProof/>
            <w:webHidden/>
          </w:rPr>
          <w:t>59</w:t>
        </w:r>
        <w:r w:rsidR="00B05AA3">
          <w:rPr>
            <w:noProof/>
            <w:webHidden/>
          </w:rPr>
          <w:fldChar w:fldCharType="end"/>
        </w:r>
      </w:hyperlink>
    </w:p>
    <w:p w:rsidR="00B05AA3" w:rsidRDefault="003515BD">
      <w:pPr>
        <w:pStyle w:val="TOC4"/>
        <w:rPr>
          <w:rFonts w:asciiTheme="minorHAnsi" w:eastAsiaTheme="minorEastAsia" w:hAnsiTheme="minorHAnsi" w:cstheme="minorBidi"/>
          <w:noProof/>
          <w:sz w:val="22"/>
          <w:szCs w:val="22"/>
          <w:lang w:eastAsia="zh-CN"/>
        </w:rPr>
      </w:pPr>
      <w:hyperlink w:anchor="_Toc328580368" w:history="1">
        <w:r w:rsidR="00B05AA3" w:rsidRPr="00A92C45">
          <w:rPr>
            <w:rStyle w:val="Hyperlink"/>
            <w:noProof/>
            <w:lang w:val="ru-RU"/>
          </w:rPr>
          <w:t>Возобновление действия через другие программы</w:t>
        </w:r>
        <w:r w:rsidR="00B05AA3">
          <w:rPr>
            <w:noProof/>
            <w:webHidden/>
          </w:rPr>
          <w:tab/>
        </w:r>
        <w:r w:rsidR="00B05AA3">
          <w:rPr>
            <w:noProof/>
            <w:webHidden/>
          </w:rPr>
          <w:fldChar w:fldCharType="begin"/>
        </w:r>
        <w:r w:rsidR="00B05AA3">
          <w:rPr>
            <w:noProof/>
            <w:webHidden/>
          </w:rPr>
          <w:instrText xml:space="preserve"> PAGEREF _Toc328580368 \h </w:instrText>
        </w:r>
        <w:r w:rsidR="00B05AA3">
          <w:rPr>
            <w:noProof/>
            <w:webHidden/>
          </w:rPr>
        </w:r>
        <w:r w:rsidR="00B05AA3">
          <w:rPr>
            <w:noProof/>
            <w:webHidden/>
          </w:rPr>
          <w:fldChar w:fldCharType="separate"/>
        </w:r>
        <w:r w:rsidR="009178D1">
          <w:rPr>
            <w:noProof/>
            <w:webHidden/>
          </w:rPr>
          <w:t>59</w:t>
        </w:r>
        <w:r w:rsidR="00B05AA3">
          <w:rPr>
            <w:noProof/>
            <w:webHidden/>
          </w:rPr>
          <w:fldChar w:fldCharType="end"/>
        </w:r>
      </w:hyperlink>
    </w:p>
    <w:p w:rsidR="00B05AA3" w:rsidRPr="00C32A89" w:rsidRDefault="003515BD">
      <w:pPr>
        <w:pStyle w:val="TOC1"/>
        <w:rPr>
          <w:rFonts w:asciiTheme="minorHAnsi" w:eastAsiaTheme="minorEastAsia" w:hAnsiTheme="minorHAnsi" w:cstheme="minorBidi"/>
          <w:b w:val="0"/>
          <w:color w:val="auto"/>
          <w:sz w:val="22"/>
          <w:szCs w:val="22"/>
          <w:lang w:eastAsia="zh-CN"/>
        </w:rPr>
      </w:pPr>
      <w:hyperlink w:anchor="_Toc328580369" w:history="1">
        <w:r w:rsidR="000541D9" w:rsidRPr="00C32A89">
          <w:rPr>
            <w:rStyle w:val="Hyperlink"/>
            <w:sz w:val="22"/>
            <w:szCs w:val="22"/>
            <w:lang w:val="ru-RU"/>
          </w:rPr>
          <w:t xml:space="preserve">РАЗДЕЛ 7. ПРЕИМУЩЕСТВА В РАМКАХ ПРОГРАММЫ SOFTWARE </w:t>
        </w:r>
        <w:r w:rsidR="000541D9">
          <w:rPr>
            <w:rStyle w:val="Hyperlink"/>
            <w:sz w:val="22"/>
            <w:szCs w:val="22"/>
          </w:rPr>
          <w:br/>
        </w:r>
        <w:r w:rsidR="000541D9" w:rsidRPr="00C32A89">
          <w:rPr>
            <w:rStyle w:val="Hyperlink"/>
            <w:sz w:val="22"/>
            <w:szCs w:val="22"/>
            <w:lang w:val="ru-RU"/>
          </w:rPr>
          <w:t>ASSURANCE И ПРЕИМУЩЕСТВА ВЕБ-СЛУЖБ</w:t>
        </w:r>
        <w:r w:rsidR="00C32A89" w:rsidRPr="00C32A89">
          <w:rPr>
            <w:webHidden/>
            <w:sz w:val="22"/>
            <w:szCs w:val="22"/>
          </w:rPr>
          <w:tab/>
        </w:r>
        <w:r w:rsidR="00B05AA3" w:rsidRPr="00C32A89">
          <w:rPr>
            <w:webHidden/>
            <w:sz w:val="22"/>
            <w:szCs w:val="22"/>
          </w:rPr>
          <w:fldChar w:fldCharType="begin"/>
        </w:r>
        <w:r w:rsidR="00B05AA3" w:rsidRPr="00C32A89">
          <w:rPr>
            <w:webHidden/>
            <w:sz w:val="22"/>
            <w:szCs w:val="22"/>
          </w:rPr>
          <w:instrText xml:space="preserve"> PAGEREF _Toc328580369 \h </w:instrText>
        </w:r>
        <w:r w:rsidR="00B05AA3" w:rsidRPr="00C32A89">
          <w:rPr>
            <w:webHidden/>
            <w:sz w:val="22"/>
            <w:szCs w:val="22"/>
          </w:rPr>
        </w:r>
        <w:r w:rsidR="00B05AA3" w:rsidRPr="00C32A89">
          <w:rPr>
            <w:webHidden/>
            <w:sz w:val="22"/>
            <w:szCs w:val="22"/>
          </w:rPr>
          <w:fldChar w:fldCharType="separate"/>
        </w:r>
        <w:r w:rsidR="009178D1">
          <w:rPr>
            <w:webHidden/>
            <w:sz w:val="22"/>
            <w:szCs w:val="22"/>
          </w:rPr>
          <w:t>60</w:t>
        </w:r>
        <w:r w:rsidR="00B05AA3" w:rsidRPr="00C32A89">
          <w:rPr>
            <w:webHidden/>
            <w:sz w:val="22"/>
            <w:szCs w:val="22"/>
          </w:rPr>
          <w:fldChar w:fldCharType="end"/>
        </w:r>
      </w:hyperlink>
    </w:p>
    <w:p w:rsidR="00B05AA3" w:rsidRPr="00B05AA3" w:rsidRDefault="003515BD" w:rsidP="00B05AA3">
      <w:pPr>
        <w:pStyle w:val="TOC2"/>
        <w:outlineLvl w:val="9"/>
        <w:rPr>
          <w:rStyle w:val="Hyperlink"/>
          <w:rFonts w:cs="Tahoma"/>
          <w:color w:val="auto"/>
        </w:rPr>
      </w:pPr>
      <w:hyperlink w:anchor="_Toc328580370" w:history="1">
        <w:r w:rsidR="00B05AA3" w:rsidRPr="00B05AA3">
          <w:rPr>
            <w:rStyle w:val="Hyperlink"/>
            <w:rFonts w:cs="Tahoma"/>
            <w:b w:val="0"/>
            <w:color w:val="auto"/>
            <w:kern w:val="0"/>
          </w:rPr>
          <w:t>Права перехода на новые версии</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_Toc328580370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62</w:t>
        </w:r>
        <w:r w:rsidR="00B05AA3" w:rsidRPr="00B05AA3">
          <w:rPr>
            <w:rStyle w:val="Hyperlink"/>
            <w:rFonts w:cs="Tahoma"/>
            <w:b w:val="0"/>
            <w:webHidden/>
            <w:color w:val="auto"/>
            <w:kern w:val="0"/>
          </w:rPr>
          <w:fldChar w:fldCharType="end"/>
        </w:r>
      </w:hyperlink>
    </w:p>
    <w:p w:rsidR="00B05AA3" w:rsidRPr="00B05AA3" w:rsidRDefault="003515BD" w:rsidP="00B05AA3">
      <w:pPr>
        <w:pStyle w:val="TOC2"/>
        <w:outlineLvl w:val="9"/>
        <w:rPr>
          <w:rStyle w:val="Hyperlink"/>
          <w:rFonts w:cs="Tahoma"/>
          <w:color w:val="auto"/>
        </w:rPr>
      </w:pPr>
      <w:hyperlink w:anchor="_Toc328580371" w:history="1">
        <w:r w:rsidR="00B05AA3" w:rsidRPr="00B05AA3">
          <w:rPr>
            <w:rStyle w:val="Hyperlink"/>
            <w:rFonts w:cs="Tahoma"/>
            <w:b w:val="0"/>
            <w:color w:val="auto"/>
            <w:kern w:val="0"/>
          </w:rPr>
          <w:t>Пакет многоязыкового интерфейса для Office</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_Toc328580371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63</w:t>
        </w:r>
        <w:r w:rsidR="00B05AA3" w:rsidRPr="00B05AA3">
          <w:rPr>
            <w:rStyle w:val="Hyperlink"/>
            <w:rFonts w:cs="Tahoma"/>
            <w:b w:val="0"/>
            <w:webHidden/>
            <w:color w:val="auto"/>
            <w:kern w:val="0"/>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72" w:history="1">
        <w:r w:rsidR="00B05AA3" w:rsidRPr="00A92C45">
          <w:rPr>
            <w:rStyle w:val="Hyperlink"/>
            <w:lang w:val="ru-RU"/>
          </w:rPr>
          <w:t>Windows 7 Корпоративная</w:t>
        </w:r>
        <w:r w:rsidR="00B05AA3">
          <w:rPr>
            <w:webHidden/>
          </w:rPr>
          <w:tab/>
        </w:r>
        <w:r w:rsidR="00B05AA3">
          <w:rPr>
            <w:webHidden/>
          </w:rPr>
          <w:fldChar w:fldCharType="begin"/>
        </w:r>
        <w:r w:rsidR="00B05AA3">
          <w:rPr>
            <w:webHidden/>
          </w:rPr>
          <w:instrText xml:space="preserve"> PAGEREF _Toc328580372 \h </w:instrText>
        </w:r>
        <w:r w:rsidR="00B05AA3">
          <w:rPr>
            <w:webHidden/>
          </w:rPr>
        </w:r>
        <w:r w:rsidR="00B05AA3">
          <w:rPr>
            <w:webHidden/>
          </w:rPr>
          <w:fldChar w:fldCharType="separate"/>
        </w:r>
        <w:r w:rsidR="009178D1">
          <w:rPr>
            <w:webHidden/>
          </w:rPr>
          <w:t>68</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73" w:history="1">
        <w:r w:rsidR="00B05AA3" w:rsidRPr="00A92C45">
          <w:rPr>
            <w:rStyle w:val="Hyperlink"/>
            <w:lang w:val="ru-RU"/>
          </w:rPr>
          <w:t>Ваучеры на обучение</w:t>
        </w:r>
        <w:r w:rsidR="00B05AA3">
          <w:rPr>
            <w:webHidden/>
          </w:rPr>
          <w:tab/>
        </w:r>
        <w:r w:rsidR="00B05AA3">
          <w:rPr>
            <w:webHidden/>
          </w:rPr>
          <w:fldChar w:fldCharType="begin"/>
        </w:r>
        <w:r w:rsidR="00B05AA3">
          <w:rPr>
            <w:webHidden/>
          </w:rPr>
          <w:instrText xml:space="preserve"> PAGEREF _Toc328580373 \h </w:instrText>
        </w:r>
        <w:r w:rsidR="00B05AA3">
          <w:rPr>
            <w:webHidden/>
          </w:rPr>
        </w:r>
        <w:r w:rsidR="00B05AA3">
          <w:rPr>
            <w:webHidden/>
          </w:rPr>
          <w:fldChar w:fldCharType="separate"/>
        </w:r>
        <w:r w:rsidR="009178D1">
          <w:rPr>
            <w:webHidden/>
          </w:rPr>
          <w:t>68</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74" w:history="1">
        <w:r w:rsidR="00B05AA3" w:rsidRPr="00A92C45">
          <w:rPr>
            <w:rStyle w:val="Hyperlink"/>
            <w:lang w:val="ru-RU"/>
          </w:rPr>
          <w:t>E-Learning</w:t>
        </w:r>
        <w:r w:rsidR="00B05AA3">
          <w:rPr>
            <w:webHidden/>
          </w:rPr>
          <w:tab/>
        </w:r>
        <w:r w:rsidR="00B05AA3">
          <w:rPr>
            <w:webHidden/>
          </w:rPr>
          <w:fldChar w:fldCharType="begin"/>
        </w:r>
        <w:r w:rsidR="00B05AA3">
          <w:rPr>
            <w:webHidden/>
          </w:rPr>
          <w:instrText xml:space="preserve"> PAGEREF _Toc328580374 \h </w:instrText>
        </w:r>
        <w:r w:rsidR="00B05AA3">
          <w:rPr>
            <w:webHidden/>
          </w:rPr>
        </w:r>
        <w:r w:rsidR="00B05AA3">
          <w:rPr>
            <w:webHidden/>
          </w:rPr>
          <w:fldChar w:fldCharType="separate"/>
        </w:r>
        <w:r w:rsidR="009178D1">
          <w:rPr>
            <w:webHidden/>
          </w:rPr>
          <w:t>70</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75" w:history="1">
        <w:r w:rsidR="00B05AA3" w:rsidRPr="00A92C45">
          <w:rPr>
            <w:rStyle w:val="Hyperlink"/>
            <w:lang w:val="ru-RU"/>
          </w:rPr>
          <w:t>Программа использования ПО на домашних компьютерах</w:t>
        </w:r>
        <w:r w:rsidR="00B05AA3">
          <w:rPr>
            <w:webHidden/>
          </w:rPr>
          <w:tab/>
        </w:r>
        <w:r w:rsidR="00B05AA3">
          <w:rPr>
            <w:webHidden/>
          </w:rPr>
          <w:fldChar w:fldCharType="begin"/>
        </w:r>
        <w:r w:rsidR="00B05AA3">
          <w:rPr>
            <w:webHidden/>
          </w:rPr>
          <w:instrText xml:space="preserve"> PAGEREF _Toc328580375 \h </w:instrText>
        </w:r>
        <w:r w:rsidR="00B05AA3">
          <w:rPr>
            <w:webHidden/>
          </w:rPr>
        </w:r>
        <w:r w:rsidR="00B05AA3">
          <w:rPr>
            <w:webHidden/>
          </w:rPr>
          <w:fldChar w:fldCharType="separate"/>
        </w:r>
        <w:r w:rsidR="009178D1">
          <w:rPr>
            <w:webHidden/>
          </w:rPr>
          <w:t>71</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76" w:history="1">
        <w:r w:rsidR="00B05AA3" w:rsidRPr="00A92C45">
          <w:rPr>
            <w:rStyle w:val="Hyperlink"/>
            <w:lang w:val="ru-RU"/>
          </w:rPr>
          <w:t>Круглосуточная техническая поддержка</w:t>
        </w:r>
        <w:r w:rsidR="00B05AA3">
          <w:rPr>
            <w:webHidden/>
          </w:rPr>
          <w:tab/>
        </w:r>
        <w:r w:rsidR="00B05AA3">
          <w:rPr>
            <w:webHidden/>
          </w:rPr>
          <w:fldChar w:fldCharType="begin"/>
        </w:r>
        <w:r w:rsidR="00B05AA3">
          <w:rPr>
            <w:webHidden/>
          </w:rPr>
          <w:instrText xml:space="preserve"> PAGEREF _Toc328580376 \h </w:instrText>
        </w:r>
        <w:r w:rsidR="00B05AA3">
          <w:rPr>
            <w:webHidden/>
          </w:rPr>
        </w:r>
        <w:r w:rsidR="00B05AA3">
          <w:rPr>
            <w:webHidden/>
          </w:rPr>
          <w:fldChar w:fldCharType="separate"/>
        </w:r>
        <w:r w:rsidR="009178D1">
          <w:rPr>
            <w:webHidden/>
          </w:rPr>
          <w:t>74</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77" w:history="1">
        <w:r w:rsidR="00B05AA3" w:rsidRPr="00A92C45">
          <w:rPr>
            <w:rStyle w:val="Hyperlink"/>
            <w:lang w:val="ru-RU"/>
          </w:rPr>
          <w:t>Неограниченная круглосуточная техническая поддержка</w:t>
        </w:r>
        <w:r w:rsidR="00B05AA3">
          <w:rPr>
            <w:webHidden/>
          </w:rPr>
          <w:tab/>
        </w:r>
        <w:r w:rsidR="00B05AA3">
          <w:rPr>
            <w:webHidden/>
          </w:rPr>
          <w:fldChar w:fldCharType="begin"/>
        </w:r>
        <w:r w:rsidR="00B05AA3">
          <w:rPr>
            <w:webHidden/>
          </w:rPr>
          <w:instrText xml:space="preserve"> PAGEREF _Toc328580377 \h </w:instrText>
        </w:r>
        <w:r w:rsidR="00B05AA3">
          <w:rPr>
            <w:webHidden/>
          </w:rPr>
        </w:r>
        <w:r w:rsidR="00B05AA3">
          <w:rPr>
            <w:webHidden/>
          </w:rPr>
          <w:fldChar w:fldCharType="separate"/>
        </w:r>
        <w:r w:rsidR="009178D1">
          <w:rPr>
            <w:webHidden/>
          </w:rPr>
          <w:t>80</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78" w:history="1">
        <w:r w:rsidR="00B05AA3" w:rsidRPr="00A92C45">
          <w:rPr>
            <w:rStyle w:val="Hyperlink"/>
            <w:lang w:val="ru-RU"/>
          </w:rPr>
          <w:t>System Center Advisor</w:t>
        </w:r>
        <w:r w:rsidR="00B05AA3">
          <w:rPr>
            <w:webHidden/>
          </w:rPr>
          <w:tab/>
        </w:r>
        <w:r w:rsidR="00B05AA3">
          <w:rPr>
            <w:webHidden/>
          </w:rPr>
          <w:fldChar w:fldCharType="begin"/>
        </w:r>
        <w:r w:rsidR="00B05AA3">
          <w:rPr>
            <w:webHidden/>
          </w:rPr>
          <w:instrText xml:space="preserve"> PAGEREF _Toc328580378 \h </w:instrText>
        </w:r>
        <w:r w:rsidR="00B05AA3">
          <w:rPr>
            <w:webHidden/>
          </w:rPr>
        </w:r>
        <w:r w:rsidR="00B05AA3">
          <w:rPr>
            <w:webHidden/>
          </w:rPr>
          <w:fldChar w:fldCharType="separate"/>
        </w:r>
        <w:r w:rsidR="009178D1">
          <w:rPr>
            <w:webHidden/>
          </w:rPr>
          <w:t>83</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79" w:history="1">
        <w:r w:rsidR="00B05AA3" w:rsidRPr="00A92C45">
          <w:rPr>
            <w:rStyle w:val="Hyperlink"/>
            <w:lang w:val="ru-RU"/>
          </w:rPr>
          <w:t>«Холодное» резервирование для аварийного восстановления</w:t>
        </w:r>
        <w:r w:rsidR="00B05AA3">
          <w:rPr>
            <w:webHidden/>
          </w:rPr>
          <w:tab/>
        </w:r>
        <w:r w:rsidR="00B05AA3">
          <w:rPr>
            <w:webHidden/>
          </w:rPr>
          <w:fldChar w:fldCharType="begin"/>
        </w:r>
        <w:r w:rsidR="00B05AA3">
          <w:rPr>
            <w:webHidden/>
          </w:rPr>
          <w:instrText xml:space="preserve"> PAGEREF _Toc328580379 \h </w:instrText>
        </w:r>
        <w:r w:rsidR="00B05AA3">
          <w:rPr>
            <w:webHidden/>
          </w:rPr>
        </w:r>
        <w:r w:rsidR="00B05AA3">
          <w:rPr>
            <w:webHidden/>
          </w:rPr>
          <w:fldChar w:fldCharType="separate"/>
        </w:r>
        <w:r w:rsidR="009178D1">
          <w:rPr>
            <w:webHidden/>
          </w:rPr>
          <w:t>84</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80" w:history="1">
        <w:r w:rsidR="00B05AA3" w:rsidRPr="00A92C45">
          <w:rPr>
            <w:rStyle w:val="Hyperlink"/>
            <w:lang w:val="ru-RU"/>
          </w:rPr>
          <w:t>Службы подписки TechNet SA</w:t>
        </w:r>
        <w:r w:rsidR="00B05AA3">
          <w:rPr>
            <w:webHidden/>
          </w:rPr>
          <w:tab/>
        </w:r>
        <w:r w:rsidR="00B05AA3">
          <w:rPr>
            <w:webHidden/>
          </w:rPr>
          <w:fldChar w:fldCharType="begin"/>
        </w:r>
        <w:r w:rsidR="00B05AA3">
          <w:rPr>
            <w:webHidden/>
          </w:rPr>
          <w:instrText xml:space="preserve"> PAGEREF _Toc328580380 \h </w:instrText>
        </w:r>
        <w:r w:rsidR="00B05AA3">
          <w:rPr>
            <w:webHidden/>
          </w:rPr>
        </w:r>
        <w:r w:rsidR="00B05AA3">
          <w:rPr>
            <w:webHidden/>
          </w:rPr>
          <w:fldChar w:fldCharType="separate"/>
        </w:r>
        <w:r w:rsidR="009178D1">
          <w:rPr>
            <w:webHidden/>
          </w:rPr>
          <w:t>84</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81" w:history="1">
        <w:r w:rsidR="00B05AA3" w:rsidRPr="00A92C45">
          <w:rPr>
            <w:rStyle w:val="Hyperlink"/>
            <w:lang w:val="ru-RU"/>
          </w:rPr>
          <w:t>TechNet Plus Direct</w:t>
        </w:r>
        <w:r w:rsidR="00B05AA3">
          <w:rPr>
            <w:webHidden/>
          </w:rPr>
          <w:tab/>
        </w:r>
        <w:r w:rsidR="00B05AA3">
          <w:rPr>
            <w:webHidden/>
          </w:rPr>
          <w:fldChar w:fldCharType="begin"/>
        </w:r>
        <w:r w:rsidR="00B05AA3">
          <w:rPr>
            <w:webHidden/>
          </w:rPr>
          <w:instrText xml:space="preserve"> PAGEREF _Toc328580381 \h </w:instrText>
        </w:r>
        <w:r w:rsidR="00B05AA3">
          <w:rPr>
            <w:webHidden/>
          </w:rPr>
        </w:r>
        <w:r w:rsidR="00B05AA3">
          <w:rPr>
            <w:webHidden/>
          </w:rPr>
          <w:fldChar w:fldCharType="separate"/>
        </w:r>
        <w:r w:rsidR="009178D1">
          <w:rPr>
            <w:webHidden/>
          </w:rPr>
          <w:t>85</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82" w:history="1">
        <w:r w:rsidR="00B05AA3" w:rsidRPr="00A92C45">
          <w:rPr>
            <w:rStyle w:val="Hyperlink"/>
            <w:lang w:val="ru-RU"/>
          </w:rPr>
          <w:t>Перемещение лицензий с помощью Software Assurance</w:t>
        </w:r>
        <w:r w:rsidR="00B05AA3">
          <w:rPr>
            <w:webHidden/>
          </w:rPr>
          <w:tab/>
        </w:r>
        <w:r w:rsidR="00B05AA3">
          <w:rPr>
            <w:webHidden/>
          </w:rPr>
          <w:fldChar w:fldCharType="begin"/>
        </w:r>
        <w:r w:rsidR="00B05AA3">
          <w:rPr>
            <w:webHidden/>
          </w:rPr>
          <w:instrText xml:space="preserve"> PAGEREF _Toc328580382 \h </w:instrText>
        </w:r>
        <w:r w:rsidR="00B05AA3">
          <w:rPr>
            <w:webHidden/>
          </w:rPr>
        </w:r>
        <w:r w:rsidR="00B05AA3">
          <w:rPr>
            <w:webHidden/>
          </w:rPr>
          <w:fldChar w:fldCharType="separate"/>
        </w:r>
        <w:r w:rsidR="009178D1">
          <w:rPr>
            <w:webHidden/>
          </w:rPr>
          <w:t>86</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83" w:history="1">
        <w:r w:rsidR="00B05AA3" w:rsidRPr="00A92C45">
          <w:rPr>
            <w:rStyle w:val="Hyperlink"/>
            <w:lang w:val="ru-RU"/>
          </w:rPr>
          <w:t>Windows Thin PC</w:t>
        </w:r>
        <w:r w:rsidR="00B05AA3">
          <w:rPr>
            <w:webHidden/>
          </w:rPr>
          <w:tab/>
        </w:r>
        <w:r w:rsidR="00B05AA3">
          <w:rPr>
            <w:webHidden/>
          </w:rPr>
          <w:fldChar w:fldCharType="begin"/>
        </w:r>
        <w:r w:rsidR="00B05AA3">
          <w:rPr>
            <w:webHidden/>
          </w:rPr>
          <w:instrText xml:space="preserve"> PAGEREF _Toc328580383 \h </w:instrText>
        </w:r>
        <w:r w:rsidR="00B05AA3">
          <w:rPr>
            <w:webHidden/>
          </w:rPr>
        </w:r>
        <w:r w:rsidR="00B05AA3">
          <w:rPr>
            <w:webHidden/>
          </w:rPr>
          <w:fldChar w:fldCharType="separate"/>
        </w:r>
        <w:r w:rsidR="009178D1">
          <w:rPr>
            <w:webHidden/>
          </w:rPr>
          <w:t>86</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84" w:history="1">
        <w:r w:rsidR="00B05AA3" w:rsidRPr="00A92C45">
          <w:rPr>
            <w:rStyle w:val="Hyperlink"/>
          </w:rPr>
          <w:t xml:space="preserve">Microsoft Desktop Optimization Pack </w:t>
        </w:r>
        <w:r w:rsidR="00B05AA3" w:rsidRPr="00A92C45">
          <w:rPr>
            <w:rStyle w:val="Hyperlink"/>
            <w:lang w:val="ru-RU"/>
          </w:rPr>
          <w:t>для</w:t>
        </w:r>
        <w:r w:rsidR="00B05AA3" w:rsidRPr="00A92C45">
          <w:rPr>
            <w:rStyle w:val="Hyperlink"/>
          </w:rPr>
          <w:t xml:space="preserve"> Software Assurance</w:t>
        </w:r>
        <w:r w:rsidR="00B05AA3">
          <w:rPr>
            <w:webHidden/>
          </w:rPr>
          <w:tab/>
        </w:r>
        <w:r w:rsidR="00B05AA3">
          <w:rPr>
            <w:webHidden/>
          </w:rPr>
          <w:fldChar w:fldCharType="begin"/>
        </w:r>
        <w:r w:rsidR="00B05AA3">
          <w:rPr>
            <w:webHidden/>
          </w:rPr>
          <w:instrText xml:space="preserve"> PAGEREF _Toc328580384 \h </w:instrText>
        </w:r>
        <w:r w:rsidR="00B05AA3">
          <w:rPr>
            <w:webHidden/>
          </w:rPr>
        </w:r>
        <w:r w:rsidR="00B05AA3">
          <w:rPr>
            <w:webHidden/>
          </w:rPr>
          <w:fldChar w:fldCharType="separate"/>
        </w:r>
        <w:r w:rsidR="009178D1">
          <w:rPr>
            <w:webHidden/>
          </w:rPr>
          <w:t>87</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85" w:history="1">
        <w:r w:rsidR="00B05AA3" w:rsidRPr="00A92C45">
          <w:rPr>
            <w:rStyle w:val="Hyperlink"/>
          </w:rPr>
          <w:t>Windows Virtual Desktop Access (VDA)</w:t>
        </w:r>
        <w:r w:rsidR="00B05AA3">
          <w:rPr>
            <w:webHidden/>
          </w:rPr>
          <w:tab/>
        </w:r>
        <w:r w:rsidR="00B05AA3">
          <w:rPr>
            <w:webHidden/>
          </w:rPr>
          <w:fldChar w:fldCharType="begin"/>
        </w:r>
        <w:r w:rsidR="00B05AA3">
          <w:rPr>
            <w:webHidden/>
          </w:rPr>
          <w:instrText xml:space="preserve"> PAGEREF _Toc328580385 \h </w:instrText>
        </w:r>
        <w:r w:rsidR="00B05AA3">
          <w:rPr>
            <w:webHidden/>
          </w:rPr>
        </w:r>
        <w:r w:rsidR="00B05AA3">
          <w:rPr>
            <w:webHidden/>
          </w:rPr>
          <w:fldChar w:fldCharType="separate"/>
        </w:r>
        <w:r w:rsidR="009178D1">
          <w:rPr>
            <w:webHidden/>
          </w:rPr>
          <w:t>88</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86" w:history="1">
        <w:r w:rsidR="00B05AA3" w:rsidRPr="00A92C45">
          <w:rPr>
            <w:rStyle w:val="Hyperlink"/>
            <w:rFonts w:cs="Tahoma"/>
            <w:lang w:val="ru-RU"/>
          </w:rPr>
          <w:t>Доступность лицензий на переход вверх</w:t>
        </w:r>
        <w:r w:rsidR="00B05AA3">
          <w:rPr>
            <w:webHidden/>
          </w:rPr>
          <w:tab/>
        </w:r>
        <w:r w:rsidR="00B05AA3">
          <w:rPr>
            <w:webHidden/>
          </w:rPr>
          <w:fldChar w:fldCharType="begin"/>
        </w:r>
        <w:r w:rsidR="00B05AA3">
          <w:rPr>
            <w:webHidden/>
          </w:rPr>
          <w:instrText xml:space="preserve"> PAGEREF _Toc328580386 \h </w:instrText>
        </w:r>
        <w:r w:rsidR="00B05AA3">
          <w:rPr>
            <w:webHidden/>
          </w:rPr>
        </w:r>
        <w:r w:rsidR="00B05AA3">
          <w:rPr>
            <w:webHidden/>
          </w:rPr>
          <w:fldChar w:fldCharType="separate"/>
        </w:r>
        <w:r w:rsidR="009178D1">
          <w:rPr>
            <w:webHidden/>
          </w:rPr>
          <w:t>88</w:t>
        </w:r>
        <w:r w:rsidR="00B05AA3">
          <w:rPr>
            <w:webHidden/>
          </w:rPr>
          <w:fldChar w:fldCharType="end"/>
        </w:r>
      </w:hyperlink>
    </w:p>
    <w:p w:rsidR="00B05AA3" w:rsidRPr="00C32A89" w:rsidRDefault="003515BD">
      <w:pPr>
        <w:pStyle w:val="TOC1"/>
        <w:rPr>
          <w:rFonts w:asciiTheme="minorHAnsi" w:eastAsiaTheme="minorEastAsia" w:hAnsiTheme="minorHAnsi" w:cstheme="minorBidi"/>
          <w:b w:val="0"/>
          <w:color w:val="auto"/>
          <w:sz w:val="22"/>
          <w:szCs w:val="22"/>
          <w:lang w:eastAsia="zh-CN"/>
        </w:rPr>
      </w:pPr>
      <w:hyperlink w:anchor="_Toc328580387" w:history="1">
        <w:r w:rsidR="000541D9" w:rsidRPr="00C32A89">
          <w:rPr>
            <w:rStyle w:val="Hyperlink"/>
            <w:sz w:val="22"/>
            <w:szCs w:val="22"/>
            <w:lang w:val="ru-RU"/>
          </w:rPr>
          <w:t>РАЗДЕЛ 8. УСЛУГИ</w:t>
        </w:r>
        <w:r w:rsidR="00C32A89" w:rsidRPr="00C32A89">
          <w:rPr>
            <w:webHidden/>
            <w:sz w:val="22"/>
            <w:szCs w:val="22"/>
          </w:rPr>
          <w:tab/>
        </w:r>
        <w:r w:rsidR="00B05AA3" w:rsidRPr="00C32A89">
          <w:rPr>
            <w:webHidden/>
            <w:sz w:val="22"/>
            <w:szCs w:val="22"/>
          </w:rPr>
          <w:fldChar w:fldCharType="begin"/>
        </w:r>
        <w:r w:rsidR="00B05AA3" w:rsidRPr="00C32A89">
          <w:rPr>
            <w:webHidden/>
            <w:sz w:val="22"/>
            <w:szCs w:val="22"/>
          </w:rPr>
          <w:instrText xml:space="preserve"> PAGEREF _Toc328580387 \h </w:instrText>
        </w:r>
        <w:r w:rsidR="00B05AA3" w:rsidRPr="00C32A89">
          <w:rPr>
            <w:webHidden/>
            <w:sz w:val="22"/>
            <w:szCs w:val="22"/>
          </w:rPr>
        </w:r>
        <w:r w:rsidR="00B05AA3" w:rsidRPr="00C32A89">
          <w:rPr>
            <w:webHidden/>
            <w:sz w:val="22"/>
            <w:szCs w:val="22"/>
          </w:rPr>
          <w:fldChar w:fldCharType="separate"/>
        </w:r>
        <w:r w:rsidR="009178D1">
          <w:rPr>
            <w:webHidden/>
            <w:sz w:val="22"/>
            <w:szCs w:val="22"/>
          </w:rPr>
          <w:t>90</w:t>
        </w:r>
        <w:r w:rsidR="00B05AA3" w:rsidRPr="00C32A89">
          <w:rPr>
            <w:webHidden/>
            <w:sz w:val="22"/>
            <w:szCs w:val="22"/>
          </w:rPr>
          <w:fldChar w:fldCharType="end"/>
        </w:r>
      </w:hyperlink>
    </w:p>
    <w:p w:rsidR="00B05AA3" w:rsidRPr="00B05AA3" w:rsidRDefault="003515BD" w:rsidP="00B05AA3">
      <w:pPr>
        <w:pStyle w:val="TOC2"/>
        <w:outlineLvl w:val="9"/>
        <w:rPr>
          <w:rStyle w:val="Hyperlink"/>
          <w:rFonts w:cs="Tahoma"/>
          <w:color w:val="auto"/>
        </w:rPr>
      </w:pPr>
      <w:hyperlink w:anchor="_Toc328580388" w:history="1">
        <w:r w:rsidR="00B05AA3" w:rsidRPr="00B05AA3">
          <w:rPr>
            <w:rStyle w:val="Hyperlink"/>
            <w:rFonts w:cs="Tahoma"/>
            <w:b w:val="0"/>
            <w:color w:val="auto"/>
            <w:kern w:val="0"/>
          </w:rPr>
          <w:t>Использование, собственность и лицензионные права</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_Toc328580388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95</w:t>
        </w:r>
        <w:r w:rsidR="00B05AA3" w:rsidRPr="00B05AA3">
          <w:rPr>
            <w:rStyle w:val="Hyperlink"/>
            <w:rFonts w:cs="Tahoma"/>
            <w:b w:val="0"/>
            <w:webHidden/>
            <w:color w:val="auto"/>
            <w:kern w:val="0"/>
          </w:rPr>
          <w:fldChar w:fldCharType="end"/>
        </w:r>
      </w:hyperlink>
    </w:p>
    <w:p w:rsidR="00B05AA3" w:rsidRPr="00C32A89" w:rsidRDefault="003515BD">
      <w:pPr>
        <w:pStyle w:val="TOC1"/>
        <w:rPr>
          <w:rFonts w:asciiTheme="minorHAnsi" w:eastAsiaTheme="minorEastAsia" w:hAnsiTheme="minorHAnsi" w:cstheme="minorBidi"/>
          <w:b w:val="0"/>
          <w:color w:val="auto"/>
          <w:sz w:val="22"/>
          <w:szCs w:val="22"/>
          <w:lang w:eastAsia="zh-CN"/>
        </w:rPr>
      </w:pPr>
      <w:hyperlink w:anchor="_Toc328580389" w:history="1">
        <w:r w:rsidR="00C32A89" w:rsidRPr="00C32A89">
          <w:rPr>
            <w:rStyle w:val="Hyperlink"/>
            <w:sz w:val="22"/>
            <w:szCs w:val="22"/>
            <w:lang w:val="ru-RU"/>
          </w:rPr>
          <w:t>РАЗДЕЛ 9. ДОПОЛНИТЕЛЬНЫЕ УСЛОВИЯ</w:t>
        </w:r>
        <w:r w:rsidR="00C32A89" w:rsidRPr="00C32A89">
          <w:rPr>
            <w:webHidden/>
            <w:sz w:val="22"/>
            <w:szCs w:val="22"/>
          </w:rPr>
          <w:tab/>
        </w:r>
        <w:r w:rsidR="00B05AA3" w:rsidRPr="00C32A89">
          <w:rPr>
            <w:webHidden/>
            <w:sz w:val="22"/>
            <w:szCs w:val="22"/>
          </w:rPr>
          <w:fldChar w:fldCharType="begin"/>
        </w:r>
        <w:r w:rsidR="00B05AA3" w:rsidRPr="00C32A89">
          <w:rPr>
            <w:webHidden/>
            <w:sz w:val="22"/>
            <w:szCs w:val="22"/>
          </w:rPr>
          <w:instrText xml:space="preserve"> PAGEREF _Toc328580389 \h </w:instrText>
        </w:r>
        <w:r w:rsidR="00B05AA3" w:rsidRPr="00C32A89">
          <w:rPr>
            <w:webHidden/>
            <w:sz w:val="22"/>
            <w:szCs w:val="22"/>
          </w:rPr>
        </w:r>
        <w:r w:rsidR="00B05AA3" w:rsidRPr="00C32A89">
          <w:rPr>
            <w:webHidden/>
            <w:sz w:val="22"/>
            <w:szCs w:val="22"/>
          </w:rPr>
          <w:fldChar w:fldCharType="separate"/>
        </w:r>
        <w:r w:rsidR="009178D1">
          <w:rPr>
            <w:webHidden/>
            <w:sz w:val="22"/>
            <w:szCs w:val="22"/>
          </w:rPr>
          <w:t>97</w:t>
        </w:r>
        <w:r w:rsidR="00B05AA3" w:rsidRPr="00C32A89">
          <w:rPr>
            <w:webHidden/>
            <w:sz w:val="22"/>
            <w:szCs w:val="22"/>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90" w:history="1">
        <w:r w:rsidR="00B05AA3" w:rsidRPr="00A92C45">
          <w:rPr>
            <w:rStyle w:val="Hyperlink"/>
            <w:lang w:val="ru-RU"/>
          </w:rPr>
          <w:t>Клиентские лицензии (CAL) и клиентские лицензии на управление (ML)</w:t>
        </w:r>
        <w:r w:rsidR="00B05AA3">
          <w:rPr>
            <w:webHidden/>
          </w:rPr>
          <w:tab/>
        </w:r>
        <w:r w:rsidR="00B05AA3">
          <w:rPr>
            <w:webHidden/>
          </w:rPr>
          <w:fldChar w:fldCharType="begin"/>
        </w:r>
        <w:r w:rsidR="00B05AA3">
          <w:rPr>
            <w:webHidden/>
          </w:rPr>
          <w:instrText xml:space="preserve"> PAGEREF _Toc328580390 \h </w:instrText>
        </w:r>
        <w:r w:rsidR="00B05AA3">
          <w:rPr>
            <w:webHidden/>
          </w:rPr>
        </w:r>
        <w:r w:rsidR="00B05AA3">
          <w:rPr>
            <w:webHidden/>
          </w:rPr>
          <w:fldChar w:fldCharType="separate"/>
        </w:r>
        <w:r w:rsidR="009178D1">
          <w:rPr>
            <w:webHidden/>
          </w:rPr>
          <w:t>97</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91" w:history="1">
        <w:r w:rsidR="00B05AA3" w:rsidRPr="00A92C45">
          <w:rPr>
            <w:rStyle w:val="Hyperlink"/>
            <w:lang w:val="ru-RU"/>
          </w:rPr>
          <w:t>Ограничения EI Controls</w:t>
        </w:r>
        <w:r w:rsidR="00B05AA3">
          <w:rPr>
            <w:webHidden/>
          </w:rPr>
          <w:tab/>
        </w:r>
        <w:r w:rsidR="00B05AA3">
          <w:rPr>
            <w:webHidden/>
          </w:rPr>
          <w:fldChar w:fldCharType="begin"/>
        </w:r>
        <w:r w:rsidR="00B05AA3">
          <w:rPr>
            <w:webHidden/>
          </w:rPr>
          <w:instrText xml:space="preserve"> PAGEREF _Toc328580391 \h </w:instrText>
        </w:r>
        <w:r w:rsidR="00B05AA3">
          <w:rPr>
            <w:webHidden/>
          </w:rPr>
        </w:r>
        <w:r w:rsidR="00B05AA3">
          <w:rPr>
            <w:webHidden/>
          </w:rPr>
          <w:fldChar w:fldCharType="separate"/>
        </w:r>
        <w:r w:rsidR="009178D1">
          <w:rPr>
            <w:webHidden/>
          </w:rPr>
          <w:t>98</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92" w:history="1">
        <w:r w:rsidR="00B05AA3" w:rsidRPr="00A92C45">
          <w:rPr>
            <w:rStyle w:val="Hyperlink"/>
            <w:lang w:val="ru-RU"/>
          </w:rPr>
          <w:t xml:space="preserve">Многоязыковые пакеты (MLP), функциональность Многоязыкового интерфейса </w:t>
        </w:r>
        <w:r w:rsidR="00C32A89">
          <w:rPr>
            <w:rStyle w:val="Hyperlink"/>
          </w:rPr>
          <w:br/>
        </w:r>
        <w:r w:rsidR="00B05AA3" w:rsidRPr="00A92C45">
          <w:rPr>
            <w:rStyle w:val="Hyperlink"/>
            <w:lang w:val="ru-RU"/>
          </w:rPr>
          <w:t>пользователя (MUI) и права на новые языковые версии</w:t>
        </w:r>
        <w:r w:rsidR="00B05AA3">
          <w:rPr>
            <w:webHidden/>
          </w:rPr>
          <w:tab/>
        </w:r>
        <w:r w:rsidR="00B05AA3">
          <w:rPr>
            <w:webHidden/>
          </w:rPr>
          <w:fldChar w:fldCharType="begin"/>
        </w:r>
        <w:r w:rsidR="00B05AA3">
          <w:rPr>
            <w:webHidden/>
          </w:rPr>
          <w:instrText xml:space="preserve"> PAGEREF _Toc328580392 \h </w:instrText>
        </w:r>
        <w:r w:rsidR="00B05AA3">
          <w:rPr>
            <w:webHidden/>
          </w:rPr>
        </w:r>
        <w:r w:rsidR="00B05AA3">
          <w:rPr>
            <w:webHidden/>
          </w:rPr>
          <w:fldChar w:fldCharType="separate"/>
        </w:r>
        <w:r w:rsidR="009178D1">
          <w:rPr>
            <w:webHidden/>
          </w:rPr>
          <w:t>98</w:t>
        </w:r>
        <w:r w:rsidR="00B05AA3">
          <w:rPr>
            <w:webHidden/>
          </w:rPr>
          <w:fldChar w:fldCharType="end"/>
        </w:r>
      </w:hyperlink>
    </w:p>
    <w:p w:rsidR="00B05AA3" w:rsidRPr="00B05AA3" w:rsidRDefault="003515BD" w:rsidP="00B05AA3">
      <w:pPr>
        <w:pStyle w:val="TOC2"/>
        <w:outlineLvl w:val="9"/>
        <w:rPr>
          <w:rStyle w:val="Hyperlink"/>
          <w:rFonts w:cs="Tahoma"/>
          <w:color w:val="auto"/>
        </w:rPr>
      </w:pPr>
      <w:hyperlink w:anchor="_Toc328580393" w:history="1">
        <w:r w:rsidR="00B05AA3" w:rsidRPr="00B05AA3">
          <w:rPr>
            <w:rStyle w:val="Hyperlink"/>
            <w:rFonts w:cs="Tahoma"/>
            <w:b w:val="0"/>
            <w:color w:val="auto"/>
            <w:kern w:val="0"/>
          </w:rPr>
          <w:t>Лицензии, не зависимые от платформ</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_Toc328580393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99</w:t>
        </w:r>
        <w:r w:rsidR="00B05AA3" w:rsidRPr="00B05AA3">
          <w:rPr>
            <w:rStyle w:val="Hyperlink"/>
            <w:rFonts w:cs="Tahoma"/>
            <w:b w:val="0"/>
            <w:webHidden/>
            <w:color w:val="auto"/>
            <w:kern w:val="0"/>
          </w:rPr>
          <w:fldChar w:fldCharType="end"/>
        </w:r>
      </w:hyperlink>
    </w:p>
    <w:p w:rsidR="00B05AA3" w:rsidRPr="00B05AA3" w:rsidRDefault="003515BD" w:rsidP="00B05AA3">
      <w:pPr>
        <w:pStyle w:val="TOC2"/>
        <w:outlineLvl w:val="9"/>
        <w:rPr>
          <w:rStyle w:val="Hyperlink"/>
          <w:rFonts w:cs="Tahoma"/>
          <w:color w:val="auto"/>
        </w:rPr>
      </w:pPr>
      <w:hyperlink w:anchor="_Toc328580394" w:history="1">
        <w:r w:rsidR="00B05AA3" w:rsidRPr="00B05AA3">
          <w:rPr>
            <w:rStyle w:val="Hyperlink"/>
            <w:rFonts w:cs="Tahoma"/>
            <w:b w:val="0"/>
            <w:color w:val="auto"/>
            <w:kern w:val="0"/>
          </w:rPr>
          <w:t>Ключи многократной установки</w:t>
        </w:r>
        <w:r w:rsidR="00B05AA3" w:rsidRPr="00B05AA3">
          <w:rPr>
            <w:rStyle w:val="Hyperlink"/>
            <w:rFonts w:cs="Tahoma"/>
            <w:b w:val="0"/>
            <w:webHidden/>
            <w:color w:val="auto"/>
            <w:kern w:val="0"/>
          </w:rPr>
          <w:tab/>
        </w:r>
        <w:r w:rsidR="00B05AA3" w:rsidRPr="00B05AA3">
          <w:rPr>
            <w:rStyle w:val="Hyperlink"/>
            <w:rFonts w:cs="Tahoma"/>
            <w:b w:val="0"/>
            <w:webHidden/>
            <w:color w:val="auto"/>
            <w:kern w:val="0"/>
          </w:rPr>
          <w:fldChar w:fldCharType="begin"/>
        </w:r>
        <w:r w:rsidR="00B05AA3" w:rsidRPr="00B05AA3">
          <w:rPr>
            <w:rStyle w:val="Hyperlink"/>
            <w:rFonts w:cs="Tahoma"/>
            <w:b w:val="0"/>
            <w:webHidden/>
            <w:color w:val="auto"/>
            <w:kern w:val="0"/>
          </w:rPr>
          <w:instrText xml:space="preserve"> PAGEREF _Toc328580394 \h </w:instrText>
        </w:r>
        <w:r w:rsidR="00B05AA3" w:rsidRPr="00B05AA3">
          <w:rPr>
            <w:rStyle w:val="Hyperlink"/>
            <w:rFonts w:cs="Tahoma"/>
            <w:b w:val="0"/>
            <w:webHidden/>
            <w:color w:val="auto"/>
            <w:kern w:val="0"/>
          </w:rPr>
        </w:r>
        <w:r w:rsidR="00B05AA3" w:rsidRPr="00B05AA3">
          <w:rPr>
            <w:rStyle w:val="Hyperlink"/>
            <w:rFonts w:cs="Tahoma"/>
            <w:b w:val="0"/>
            <w:webHidden/>
            <w:color w:val="auto"/>
            <w:kern w:val="0"/>
          </w:rPr>
          <w:fldChar w:fldCharType="separate"/>
        </w:r>
        <w:r w:rsidR="009178D1">
          <w:rPr>
            <w:rStyle w:val="Hyperlink"/>
            <w:rFonts w:cs="Tahoma"/>
            <w:b w:val="0"/>
            <w:webHidden/>
            <w:color w:val="auto"/>
            <w:kern w:val="0"/>
          </w:rPr>
          <w:t>99</w:t>
        </w:r>
        <w:r w:rsidR="00B05AA3" w:rsidRPr="00B05AA3">
          <w:rPr>
            <w:rStyle w:val="Hyperlink"/>
            <w:rFonts w:cs="Tahoma"/>
            <w:b w:val="0"/>
            <w:webHidden/>
            <w:color w:val="auto"/>
            <w:kern w:val="0"/>
          </w:rPr>
          <w:fldChar w:fldCharType="end"/>
        </w:r>
      </w:hyperlink>
    </w:p>
    <w:p w:rsidR="00B05AA3" w:rsidRPr="00C32A89" w:rsidRDefault="003515BD">
      <w:pPr>
        <w:pStyle w:val="TOC1"/>
        <w:rPr>
          <w:rFonts w:asciiTheme="minorHAnsi" w:eastAsiaTheme="minorEastAsia" w:hAnsiTheme="minorHAnsi" w:cstheme="minorBidi"/>
          <w:b w:val="0"/>
          <w:color w:val="auto"/>
          <w:sz w:val="22"/>
          <w:szCs w:val="22"/>
          <w:lang w:eastAsia="zh-CN"/>
        </w:rPr>
      </w:pPr>
      <w:hyperlink w:anchor="_Toc328580395" w:history="1">
        <w:r w:rsidR="00C32A89" w:rsidRPr="00C32A89">
          <w:rPr>
            <w:rStyle w:val="Hyperlink"/>
            <w:sz w:val="22"/>
            <w:szCs w:val="22"/>
            <w:lang w:val="ru-RU"/>
          </w:rPr>
          <w:t>ПРИМЕЧАНИЯ О ПРОДУКТАХ</w:t>
        </w:r>
        <w:r w:rsidR="00C32A89" w:rsidRPr="00C32A89">
          <w:rPr>
            <w:webHidden/>
            <w:sz w:val="22"/>
            <w:szCs w:val="22"/>
          </w:rPr>
          <w:tab/>
        </w:r>
        <w:r w:rsidR="00B05AA3" w:rsidRPr="00C32A89">
          <w:rPr>
            <w:webHidden/>
            <w:sz w:val="22"/>
            <w:szCs w:val="22"/>
          </w:rPr>
          <w:fldChar w:fldCharType="begin"/>
        </w:r>
        <w:r w:rsidR="00B05AA3" w:rsidRPr="00C32A89">
          <w:rPr>
            <w:webHidden/>
            <w:sz w:val="22"/>
            <w:szCs w:val="22"/>
          </w:rPr>
          <w:instrText xml:space="preserve"> PAGEREF _Toc328580395 \h </w:instrText>
        </w:r>
        <w:r w:rsidR="00B05AA3" w:rsidRPr="00C32A89">
          <w:rPr>
            <w:webHidden/>
            <w:sz w:val="22"/>
            <w:szCs w:val="22"/>
          </w:rPr>
        </w:r>
        <w:r w:rsidR="00B05AA3" w:rsidRPr="00C32A89">
          <w:rPr>
            <w:webHidden/>
            <w:sz w:val="22"/>
            <w:szCs w:val="22"/>
          </w:rPr>
          <w:fldChar w:fldCharType="separate"/>
        </w:r>
        <w:r w:rsidR="009178D1">
          <w:rPr>
            <w:webHidden/>
            <w:sz w:val="22"/>
            <w:szCs w:val="22"/>
          </w:rPr>
          <w:t>100</w:t>
        </w:r>
        <w:r w:rsidR="00B05AA3" w:rsidRPr="00C32A89">
          <w:rPr>
            <w:webHidden/>
            <w:sz w:val="22"/>
            <w:szCs w:val="22"/>
          </w:rPr>
          <w:fldChar w:fldCharType="end"/>
        </w:r>
      </w:hyperlink>
    </w:p>
    <w:p w:rsidR="00B05AA3" w:rsidRPr="00C32A89" w:rsidRDefault="003515BD" w:rsidP="00B05AA3">
      <w:pPr>
        <w:pStyle w:val="TOC2"/>
        <w:outlineLvl w:val="9"/>
        <w:rPr>
          <w:rStyle w:val="Hyperlink"/>
          <w:rFonts w:cs="Tahoma"/>
          <w:b w:val="0"/>
          <w:color w:val="FF9933"/>
          <w:u w:val="none"/>
          <w:lang w:val="fr-FR"/>
        </w:rPr>
      </w:pPr>
      <w:hyperlink w:anchor="_Toc328580396" w:history="1">
        <w:r w:rsidR="00B05AA3" w:rsidRPr="00C32A89">
          <w:rPr>
            <w:rStyle w:val="Hyperlink"/>
            <w:rFonts w:cs="Tahoma"/>
            <w:b w:val="0"/>
            <w:color w:val="FF9933"/>
            <w:kern w:val="0"/>
            <w:u w:val="none"/>
            <w:lang w:val="fr-FR"/>
          </w:rPr>
          <w:t>Категория «Приложения»</w:t>
        </w:r>
        <w:r w:rsidR="00B05AA3" w:rsidRPr="00C32A89">
          <w:rPr>
            <w:rStyle w:val="Hyperlink"/>
            <w:rFonts w:cs="Tahoma"/>
            <w:b w:val="0"/>
            <w:webHidden/>
            <w:color w:val="FF9933"/>
            <w:kern w:val="0"/>
            <w:u w:val="none"/>
            <w:lang w:val="fr-FR"/>
          </w:rPr>
          <w:tab/>
        </w:r>
        <w:r w:rsidR="00B05AA3" w:rsidRPr="00C32A89">
          <w:rPr>
            <w:rStyle w:val="Hyperlink"/>
            <w:rFonts w:cs="Tahoma"/>
            <w:b w:val="0"/>
            <w:webHidden/>
            <w:color w:val="FF9933"/>
            <w:kern w:val="0"/>
            <w:u w:val="none"/>
            <w:lang w:val="fr-FR"/>
          </w:rPr>
          <w:fldChar w:fldCharType="begin"/>
        </w:r>
        <w:r w:rsidR="00B05AA3" w:rsidRPr="00C32A89">
          <w:rPr>
            <w:rStyle w:val="Hyperlink"/>
            <w:rFonts w:cs="Tahoma"/>
            <w:b w:val="0"/>
            <w:webHidden/>
            <w:color w:val="FF9933"/>
            <w:kern w:val="0"/>
            <w:u w:val="none"/>
            <w:lang w:val="fr-FR"/>
          </w:rPr>
          <w:instrText xml:space="preserve"> PAGEREF _Toc328580396 \h </w:instrText>
        </w:r>
        <w:r w:rsidR="00B05AA3" w:rsidRPr="00C32A89">
          <w:rPr>
            <w:rStyle w:val="Hyperlink"/>
            <w:rFonts w:cs="Tahoma"/>
            <w:b w:val="0"/>
            <w:webHidden/>
            <w:color w:val="FF9933"/>
            <w:kern w:val="0"/>
            <w:u w:val="none"/>
            <w:lang w:val="fr-FR"/>
          </w:rPr>
        </w:r>
        <w:r w:rsidR="00B05AA3" w:rsidRPr="00C32A89">
          <w:rPr>
            <w:rStyle w:val="Hyperlink"/>
            <w:rFonts w:cs="Tahoma"/>
            <w:b w:val="0"/>
            <w:webHidden/>
            <w:color w:val="FF9933"/>
            <w:kern w:val="0"/>
            <w:u w:val="none"/>
            <w:lang w:val="fr-FR"/>
          </w:rPr>
          <w:fldChar w:fldCharType="separate"/>
        </w:r>
        <w:r w:rsidR="009178D1">
          <w:rPr>
            <w:rStyle w:val="Hyperlink"/>
            <w:rFonts w:cs="Tahoma"/>
            <w:b w:val="0"/>
            <w:webHidden/>
            <w:color w:val="FF9933"/>
            <w:kern w:val="0"/>
            <w:u w:val="none"/>
            <w:lang w:val="fr-FR"/>
          </w:rPr>
          <w:t>100</w:t>
        </w:r>
        <w:r w:rsidR="00B05AA3" w:rsidRPr="00C32A89">
          <w:rPr>
            <w:rStyle w:val="Hyperlink"/>
            <w:rFonts w:cs="Tahoma"/>
            <w:b w:val="0"/>
            <w:webHidden/>
            <w:color w:val="FF9933"/>
            <w:kern w:val="0"/>
            <w:u w:val="none"/>
            <w:lang w:val="fr-FR"/>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97" w:history="1">
        <w:r w:rsidR="00B05AA3" w:rsidRPr="00A92C45">
          <w:rPr>
            <w:rStyle w:val="Hyperlink"/>
            <w:vertAlign w:val="superscript"/>
            <w:lang w:val="ru-RU"/>
          </w:rPr>
          <w:t>1</w:t>
        </w:r>
        <w:r w:rsidR="00B05AA3" w:rsidRPr="00A92C45">
          <w:rPr>
            <w:rStyle w:val="Hyperlink"/>
            <w:lang w:val="ru-RU"/>
          </w:rPr>
          <w:t xml:space="preserve"> Bing Maps Desktop с улучшенным пакетом содержимого</w:t>
        </w:r>
        <w:r w:rsidR="00B05AA3">
          <w:rPr>
            <w:webHidden/>
          </w:rPr>
          <w:tab/>
        </w:r>
        <w:r w:rsidR="00B05AA3">
          <w:rPr>
            <w:webHidden/>
          </w:rPr>
          <w:fldChar w:fldCharType="begin"/>
        </w:r>
        <w:r w:rsidR="00B05AA3">
          <w:rPr>
            <w:webHidden/>
          </w:rPr>
          <w:instrText xml:space="preserve"> PAGEREF _Toc328580397 \h </w:instrText>
        </w:r>
        <w:r w:rsidR="00B05AA3">
          <w:rPr>
            <w:webHidden/>
          </w:rPr>
        </w:r>
        <w:r w:rsidR="00B05AA3">
          <w:rPr>
            <w:webHidden/>
          </w:rPr>
          <w:fldChar w:fldCharType="separate"/>
        </w:r>
        <w:r w:rsidR="009178D1">
          <w:rPr>
            <w:webHidden/>
          </w:rPr>
          <w:t>100</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98" w:history="1">
        <w:r w:rsidR="00B05AA3" w:rsidRPr="00A92C45">
          <w:rPr>
            <w:rStyle w:val="Hyperlink"/>
            <w:vertAlign w:val="superscript"/>
          </w:rPr>
          <w:t>2</w:t>
        </w:r>
        <w:r w:rsidR="00B05AA3" w:rsidRPr="00A92C45">
          <w:rPr>
            <w:rStyle w:val="Hyperlink"/>
          </w:rPr>
          <w:t xml:space="preserve"> Expression Studio Web Professional 4, Expression Studio Ultimate 4, Expression Encoder Pro 4</w:t>
        </w:r>
        <w:r w:rsidR="00B05AA3">
          <w:rPr>
            <w:webHidden/>
          </w:rPr>
          <w:tab/>
        </w:r>
        <w:r w:rsidR="00B05AA3">
          <w:rPr>
            <w:webHidden/>
          </w:rPr>
          <w:fldChar w:fldCharType="begin"/>
        </w:r>
        <w:r w:rsidR="00B05AA3">
          <w:rPr>
            <w:webHidden/>
          </w:rPr>
          <w:instrText xml:space="preserve"> PAGEREF _Toc328580398 \h </w:instrText>
        </w:r>
        <w:r w:rsidR="00B05AA3">
          <w:rPr>
            <w:webHidden/>
          </w:rPr>
        </w:r>
        <w:r w:rsidR="00B05AA3">
          <w:rPr>
            <w:webHidden/>
          </w:rPr>
          <w:fldChar w:fldCharType="separate"/>
        </w:r>
        <w:r w:rsidR="009178D1">
          <w:rPr>
            <w:webHidden/>
          </w:rPr>
          <w:t>100</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399" w:history="1">
        <w:r w:rsidR="00B05AA3" w:rsidRPr="00A92C45">
          <w:rPr>
            <w:rStyle w:val="Hyperlink"/>
            <w:vertAlign w:val="superscript"/>
            <w:lang w:val="ru-RU"/>
          </w:rPr>
          <w:t>3</w:t>
        </w:r>
        <w:r w:rsidR="00B05AA3" w:rsidRPr="00A92C45">
          <w:rPr>
            <w:rStyle w:val="Hyperlink"/>
            <w:lang w:val="ru-RU"/>
          </w:rPr>
          <w:t xml:space="preserve"> Lync 2010</w:t>
        </w:r>
        <w:r w:rsidR="00B05AA3">
          <w:rPr>
            <w:webHidden/>
          </w:rPr>
          <w:tab/>
        </w:r>
        <w:r w:rsidR="00B05AA3">
          <w:rPr>
            <w:webHidden/>
          </w:rPr>
          <w:fldChar w:fldCharType="begin"/>
        </w:r>
        <w:r w:rsidR="00B05AA3">
          <w:rPr>
            <w:webHidden/>
          </w:rPr>
          <w:instrText xml:space="preserve"> PAGEREF _Toc328580399 \h </w:instrText>
        </w:r>
        <w:r w:rsidR="00B05AA3">
          <w:rPr>
            <w:webHidden/>
          </w:rPr>
        </w:r>
        <w:r w:rsidR="00B05AA3">
          <w:rPr>
            <w:webHidden/>
          </w:rPr>
          <w:fldChar w:fldCharType="separate"/>
        </w:r>
        <w:r w:rsidR="009178D1">
          <w:rPr>
            <w:webHidden/>
          </w:rPr>
          <w:t>101</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00" w:history="1">
        <w:r w:rsidR="00B05AA3" w:rsidRPr="00A92C45">
          <w:rPr>
            <w:rStyle w:val="Hyperlink"/>
            <w:vertAlign w:val="superscript"/>
            <w:lang w:val="ru-RU"/>
          </w:rPr>
          <w:t>4</w:t>
        </w:r>
        <w:r w:rsidR="00B05AA3" w:rsidRPr="00A92C45">
          <w:rPr>
            <w:rStyle w:val="Hyperlink"/>
            <w:lang w:val="ru-RU"/>
          </w:rPr>
          <w:t xml:space="preserve"> Lync для Mac 2011</w:t>
        </w:r>
        <w:r w:rsidR="00B05AA3">
          <w:rPr>
            <w:webHidden/>
          </w:rPr>
          <w:tab/>
        </w:r>
        <w:r w:rsidR="00B05AA3">
          <w:rPr>
            <w:webHidden/>
          </w:rPr>
          <w:fldChar w:fldCharType="begin"/>
        </w:r>
        <w:r w:rsidR="00B05AA3">
          <w:rPr>
            <w:webHidden/>
          </w:rPr>
          <w:instrText xml:space="preserve"> PAGEREF _Toc328580400 \h </w:instrText>
        </w:r>
        <w:r w:rsidR="00B05AA3">
          <w:rPr>
            <w:webHidden/>
          </w:rPr>
        </w:r>
        <w:r w:rsidR="00B05AA3">
          <w:rPr>
            <w:webHidden/>
          </w:rPr>
          <w:fldChar w:fldCharType="separate"/>
        </w:r>
        <w:r w:rsidR="009178D1">
          <w:rPr>
            <w:webHidden/>
          </w:rPr>
          <w:t>101</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01" w:history="1">
        <w:r w:rsidR="00B05AA3" w:rsidRPr="00A92C45">
          <w:rPr>
            <w:rStyle w:val="Hyperlink"/>
            <w:vertAlign w:val="superscript"/>
          </w:rPr>
          <w:t>5</w:t>
        </w:r>
        <w:r w:rsidR="00B05AA3" w:rsidRPr="00A92C45">
          <w:rPr>
            <w:rStyle w:val="Hyperlink"/>
          </w:rPr>
          <w:t xml:space="preserve"> MSDN Operating Systems</w:t>
        </w:r>
        <w:r w:rsidR="00B05AA3">
          <w:rPr>
            <w:webHidden/>
          </w:rPr>
          <w:tab/>
        </w:r>
        <w:r w:rsidR="00B05AA3">
          <w:rPr>
            <w:webHidden/>
          </w:rPr>
          <w:fldChar w:fldCharType="begin"/>
        </w:r>
        <w:r w:rsidR="00B05AA3">
          <w:rPr>
            <w:webHidden/>
          </w:rPr>
          <w:instrText xml:space="preserve"> PAGEREF _Toc328580401 \h </w:instrText>
        </w:r>
        <w:r w:rsidR="00B05AA3">
          <w:rPr>
            <w:webHidden/>
          </w:rPr>
        </w:r>
        <w:r w:rsidR="00B05AA3">
          <w:rPr>
            <w:webHidden/>
          </w:rPr>
          <w:fldChar w:fldCharType="separate"/>
        </w:r>
        <w:r w:rsidR="009178D1">
          <w:rPr>
            <w:webHidden/>
          </w:rPr>
          <w:t>101</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02" w:history="1">
        <w:r w:rsidR="00B05AA3" w:rsidRPr="00A92C45">
          <w:rPr>
            <w:rStyle w:val="Hyperlink"/>
            <w:vertAlign w:val="superscript"/>
            <w:lang w:val="ru-RU"/>
          </w:rPr>
          <w:t>6</w:t>
        </w:r>
        <w:r w:rsidR="00B05AA3" w:rsidRPr="00A92C45">
          <w:rPr>
            <w:rStyle w:val="Hyperlink"/>
            <w:lang w:val="ru-RU"/>
          </w:rPr>
          <w:t xml:space="preserve"> Office для Mac Standard 2011</w:t>
        </w:r>
        <w:r w:rsidR="00B05AA3">
          <w:rPr>
            <w:webHidden/>
          </w:rPr>
          <w:tab/>
        </w:r>
        <w:r w:rsidR="00B05AA3">
          <w:rPr>
            <w:webHidden/>
          </w:rPr>
          <w:fldChar w:fldCharType="begin"/>
        </w:r>
        <w:r w:rsidR="00B05AA3">
          <w:rPr>
            <w:webHidden/>
          </w:rPr>
          <w:instrText xml:space="preserve"> PAGEREF _Toc328580402 \h </w:instrText>
        </w:r>
        <w:r w:rsidR="00B05AA3">
          <w:rPr>
            <w:webHidden/>
          </w:rPr>
        </w:r>
        <w:r w:rsidR="00B05AA3">
          <w:rPr>
            <w:webHidden/>
          </w:rPr>
          <w:fldChar w:fldCharType="separate"/>
        </w:r>
        <w:r w:rsidR="009178D1">
          <w:rPr>
            <w:webHidden/>
          </w:rPr>
          <w:t>102</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03" w:history="1">
        <w:r w:rsidR="00B05AA3" w:rsidRPr="00A92C45">
          <w:rPr>
            <w:rStyle w:val="Hyperlink"/>
            <w:vertAlign w:val="superscript"/>
            <w:lang w:val="ru-RU"/>
          </w:rPr>
          <w:t>7</w:t>
        </w:r>
        <w:r w:rsidR="00B05AA3" w:rsidRPr="00A92C45">
          <w:rPr>
            <w:rStyle w:val="Hyperlink"/>
            <w:lang w:val="ru-RU"/>
          </w:rPr>
          <w:t xml:space="preserve"> Пакет многоязыкового интерфейса для Office 2010</w:t>
        </w:r>
        <w:r w:rsidR="00B05AA3">
          <w:rPr>
            <w:webHidden/>
          </w:rPr>
          <w:tab/>
        </w:r>
        <w:r w:rsidR="00B05AA3">
          <w:rPr>
            <w:webHidden/>
          </w:rPr>
          <w:fldChar w:fldCharType="begin"/>
        </w:r>
        <w:r w:rsidR="00B05AA3">
          <w:rPr>
            <w:webHidden/>
          </w:rPr>
          <w:instrText xml:space="preserve"> PAGEREF _Toc328580403 \h </w:instrText>
        </w:r>
        <w:r w:rsidR="00B05AA3">
          <w:rPr>
            <w:webHidden/>
          </w:rPr>
        </w:r>
        <w:r w:rsidR="00B05AA3">
          <w:rPr>
            <w:webHidden/>
          </w:rPr>
          <w:fldChar w:fldCharType="separate"/>
        </w:r>
        <w:r w:rsidR="009178D1">
          <w:rPr>
            <w:webHidden/>
          </w:rPr>
          <w:t>102</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04" w:history="1">
        <w:r w:rsidR="00B05AA3" w:rsidRPr="00A92C45">
          <w:rPr>
            <w:rStyle w:val="Hyperlink"/>
            <w:vertAlign w:val="superscript"/>
            <w:lang w:val="ru-RU"/>
          </w:rPr>
          <w:t>8</w:t>
        </w:r>
        <w:r w:rsidR="00B05AA3" w:rsidRPr="00A92C45">
          <w:rPr>
            <w:rStyle w:val="Hyperlink"/>
            <w:lang w:val="ru-RU"/>
          </w:rPr>
          <w:t xml:space="preserve"> Office профессиональный плюс 2010</w:t>
        </w:r>
        <w:r w:rsidR="00B05AA3">
          <w:rPr>
            <w:webHidden/>
          </w:rPr>
          <w:tab/>
        </w:r>
        <w:r w:rsidR="00B05AA3">
          <w:rPr>
            <w:webHidden/>
          </w:rPr>
          <w:fldChar w:fldCharType="begin"/>
        </w:r>
        <w:r w:rsidR="00B05AA3">
          <w:rPr>
            <w:webHidden/>
          </w:rPr>
          <w:instrText xml:space="preserve"> PAGEREF _Toc328580404 \h </w:instrText>
        </w:r>
        <w:r w:rsidR="00B05AA3">
          <w:rPr>
            <w:webHidden/>
          </w:rPr>
        </w:r>
        <w:r w:rsidR="00B05AA3">
          <w:rPr>
            <w:webHidden/>
          </w:rPr>
          <w:fldChar w:fldCharType="separate"/>
        </w:r>
        <w:r w:rsidR="009178D1">
          <w:rPr>
            <w:webHidden/>
          </w:rPr>
          <w:t>102</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05" w:history="1">
        <w:r w:rsidR="00B05AA3" w:rsidRPr="00A92C45">
          <w:rPr>
            <w:rStyle w:val="Hyperlink"/>
            <w:vertAlign w:val="superscript"/>
            <w:lang w:val="ru-RU"/>
          </w:rPr>
          <w:t>9</w:t>
        </w:r>
        <w:r w:rsidR="00B05AA3" w:rsidRPr="00A92C45">
          <w:rPr>
            <w:rStyle w:val="Hyperlink"/>
            <w:lang w:val="ru-RU"/>
          </w:rPr>
          <w:t xml:space="preserve"> Office стандартный 2010</w:t>
        </w:r>
        <w:r w:rsidR="00B05AA3">
          <w:rPr>
            <w:webHidden/>
          </w:rPr>
          <w:tab/>
        </w:r>
        <w:r w:rsidR="00B05AA3">
          <w:rPr>
            <w:webHidden/>
          </w:rPr>
          <w:fldChar w:fldCharType="begin"/>
        </w:r>
        <w:r w:rsidR="00B05AA3">
          <w:rPr>
            <w:webHidden/>
          </w:rPr>
          <w:instrText xml:space="preserve"> PAGEREF _Toc328580405 \h </w:instrText>
        </w:r>
        <w:r w:rsidR="00B05AA3">
          <w:rPr>
            <w:webHidden/>
          </w:rPr>
        </w:r>
        <w:r w:rsidR="00B05AA3">
          <w:rPr>
            <w:webHidden/>
          </w:rPr>
          <w:fldChar w:fldCharType="separate"/>
        </w:r>
        <w:r w:rsidR="009178D1">
          <w:rPr>
            <w:webHidden/>
          </w:rPr>
          <w:t>104</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06" w:history="1">
        <w:r w:rsidR="00B05AA3" w:rsidRPr="00A92C45">
          <w:rPr>
            <w:rStyle w:val="Hyperlink"/>
            <w:vertAlign w:val="superscript"/>
            <w:lang w:val="ru-RU"/>
          </w:rPr>
          <w:t>10</w:t>
        </w:r>
        <w:r w:rsidR="00B05AA3" w:rsidRPr="00A92C45">
          <w:rPr>
            <w:rStyle w:val="Hyperlink"/>
            <w:lang w:val="ru-RU"/>
          </w:rPr>
          <w:t xml:space="preserve"> Подписка на Office профессиональный плюс (User SL)</w:t>
        </w:r>
        <w:r w:rsidR="00B05AA3">
          <w:rPr>
            <w:webHidden/>
          </w:rPr>
          <w:tab/>
        </w:r>
        <w:r w:rsidR="00B05AA3">
          <w:rPr>
            <w:webHidden/>
          </w:rPr>
          <w:fldChar w:fldCharType="begin"/>
        </w:r>
        <w:r w:rsidR="00B05AA3">
          <w:rPr>
            <w:webHidden/>
          </w:rPr>
          <w:instrText xml:space="preserve"> PAGEREF _Toc328580406 \h </w:instrText>
        </w:r>
        <w:r w:rsidR="00B05AA3">
          <w:rPr>
            <w:webHidden/>
          </w:rPr>
        </w:r>
        <w:r w:rsidR="00B05AA3">
          <w:rPr>
            <w:webHidden/>
          </w:rPr>
          <w:fldChar w:fldCharType="separate"/>
        </w:r>
        <w:r w:rsidR="009178D1">
          <w:rPr>
            <w:webHidden/>
          </w:rPr>
          <w:t>104</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07" w:history="1">
        <w:r w:rsidR="00B05AA3" w:rsidRPr="00A92C45">
          <w:rPr>
            <w:rStyle w:val="Hyperlink"/>
            <w:vertAlign w:val="superscript"/>
          </w:rPr>
          <w:t>11</w:t>
        </w:r>
        <w:r w:rsidR="00B05AA3" w:rsidRPr="00A92C45">
          <w:rPr>
            <w:rStyle w:val="Hyperlink"/>
          </w:rPr>
          <w:t xml:space="preserve"> Office Small Business Basic Get Genuine</w:t>
        </w:r>
        <w:r w:rsidR="00B05AA3">
          <w:rPr>
            <w:webHidden/>
          </w:rPr>
          <w:tab/>
        </w:r>
        <w:r w:rsidR="00B05AA3">
          <w:rPr>
            <w:webHidden/>
          </w:rPr>
          <w:fldChar w:fldCharType="begin"/>
        </w:r>
        <w:r w:rsidR="00B05AA3">
          <w:rPr>
            <w:webHidden/>
          </w:rPr>
          <w:instrText xml:space="preserve"> PAGEREF _Toc328580407 \h </w:instrText>
        </w:r>
        <w:r w:rsidR="00B05AA3">
          <w:rPr>
            <w:webHidden/>
          </w:rPr>
        </w:r>
        <w:r w:rsidR="00B05AA3">
          <w:rPr>
            <w:webHidden/>
          </w:rPr>
          <w:fldChar w:fldCharType="separate"/>
        </w:r>
        <w:r w:rsidR="009178D1">
          <w:rPr>
            <w:webHidden/>
          </w:rPr>
          <w:t>105</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08" w:history="1">
        <w:r w:rsidR="00B05AA3" w:rsidRPr="00A92C45">
          <w:rPr>
            <w:rStyle w:val="Hyperlink"/>
            <w:vertAlign w:val="superscript"/>
            <w:lang w:val="ru-RU"/>
          </w:rPr>
          <w:t>12</w:t>
        </w:r>
        <w:r w:rsidR="00B05AA3" w:rsidRPr="00A92C45">
          <w:rPr>
            <w:rStyle w:val="Hyperlink"/>
            <w:lang w:val="ru-RU"/>
          </w:rPr>
          <w:t xml:space="preserve"> Outlook для Mac 2011</w:t>
        </w:r>
        <w:r w:rsidR="00B05AA3">
          <w:rPr>
            <w:webHidden/>
          </w:rPr>
          <w:tab/>
        </w:r>
        <w:r w:rsidR="00B05AA3">
          <w:rPr>
            <w:webHidden/>
          </w:rPr>
          <w:fldChar w:fldCharType="begin"/>
        </w:r>
        <w:r w:rsidR="00B05AA3">
          <w:rPr>
            <w:webHidden/>
          </w:rPr>
          <w:instrText xml:space="preserve"> PAGEREF _Toc328580408 \h </w:instrText>
        </w:r>
        <w:r w:rsidR="00B05AA3">
          <w:rPr>
            <w:webHidden/>
          </w:rPr>
        </w:r>
        <w:r w:rsidR="00B05AA3">
          <w:rPr>
            <w:webHidden/>
          </w:rPr>
          <w:fldChar w:fldCharType="separate"/>
        </w:r>
        <w:r w:rsidR="009178D1">
          <w:rPr>
            <w:webHidden/>
          </w:rPr>
          <w:t>105</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09" w:history="1">
        <w:r w:rsidR="00B05AA3" w:rsidRPr="00A92C45">
          <w:rPr>
            <w:rStyle w:val="Hyperlink"/>
            <w:vertAlign w:val="superscript"/>
            <w:lang w:val="ru-RU"/>
          </w:rPr>
          <w:t>13</w:t>
        </w:r>
        <w:r w:rsidR="00B05AA3" w:rsidRPr="00A92C45">
          <w:rPr>
            <w:rStyle w:val="Hyperlink"/>
            <w:lang w:val="ru-RU"/>
          </w:rPr>
          <w:t xml:space="preserve"> Project профессиональный 2010</w:t>
        </w:r>
        <w:r w:rsidR="00B05AA3">
          <w:rPr>
            <w:webHidden/>
          </w:rPr>
          <w:tab/>
        </w:r>
        <w:r w:rsidR="00B05AA3">
          <w:rPr>
            <w:webHidden/>
          </w:rPr>
          <w:fldChar w:fldCharType="begin"/>
        </w:r>
        <w:r w:rsidR="00B05AA3">
          <w:rPr>
            <w:webHidden/>
          </w:rPr>
          <w:instrText xml:space="preserve"> PAGEREF _Toc328580409 \h </w:instrText>
        </w:r>
        <w:r w:rsidR="00B05AA3">
          <w:rPr>
            <w:webHidden/>
          </w:rPr>
        </w:r>
        <w:r w:rsidR="00B05AA3">
          <w:rPr>
            <w:webHidden/>
          </w:rPr>
          <w:fldChar w:fldCharType="separate"/>
        </w:r>
        <w:r w:rsidR="009178D1">
          <w:rPr>
            <w:webHidden/>
          </w:rPr>
          <w:t>105</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10" w:history="1">
        <w:r w:rsidR="00B05AA3" w:rsidRPr="00A92C45">
          <w:rPr>
            <w:rStyle w:val="Hyperlink"/>
            <w:vertAlign w:val="superscript"/>
            <w:lang w:val="ru-RU"/>
          </w:rPr>
          <w:t>14</w:t>
        </w:r>
        <w:r w:rsidR="00B05AA3" w:rsidRPr="00A92C45">
          <w:rPr>
            <w:rStyle w:val="Hyperlink"/>
            <w:lang w:val="ru-RU"/>
          </w:rPr>
          <w:t xml:space="preserve"> Права на аренду Office</w:t>
        </w:r>
        <w:r w:rsidR="00B05AA3">
          <w:rPr>
            <w:webHidden/>
          </w:rPr>
          <w:tab/>
        </w:r>
        <w:r w:rsidR="00B05AA3">
          <w:rPr>
            <w:webHidden/>
          </w:rPr>
          <w:fldChar w:fldCharType="begin"/>
        </w:r>
        <w:r w:rsidR="00B05AA3">
          <w:rPr>
            <w:webHidden/>
          </w:rPr>
          <w:instrText xml:space="preserve"> PAGEREF _Toc328580410 \h </w:instrText>
        </w:r>
        <w:r w:rsidR="00B05AA3">
          <w:rPr>
            <w:webHidden/>
          </w:rPr>
        </w:r>
        <w:r w:rsidR="00B05AA3">
          <w:rPr>
            <w:webHidden/>
          </w:rPr>
          <w:fldChar w:fldCharType="separate"/>
        </w:r>
        <w:r w:rsidR="009178D1">
          <w:rPr>
            <w:webHidden/>
          </w:rPr>
          <w:t>106</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11" w:history="1">
        <w:r w:rsidR="00B05AA3" w:rsidRPr="00A92C45">
          <w:rPr>
            <w:rStyle w:val="Hyperlink"/>
            <w:vertAlign w:val="superscript"/>
          </w:rPr>
          <w:t>15</w:t>
        </w:r>
        <w:r w:rsidR="00B05AA3" w:rsidRPr="00A92C45">
          <w:rPr>
            <w:rStyle w:val="Hyperlink"/>
          </w:rPr>
          <w:t xml:space="preserve"> SharePoint Workspace 2010</w:t>
        </w:r>
        <w:r w:rsidR="00B05AA3">
          <w:rPr>
            <w:webHidden/>
          </w:rPr>
          <w:tab/>
        </w:r>
        <w:r w:rsidR="00B05AA3">
          <w:rPr>
            <w:webHidden/>
          </w:rPr>
          <w:fldChar w:fldCharType="begin"/>
        </w:r>
        <w:r w:rsidR="00B05AA3">
          <w:rPr>
            <w:webHidden/>
          </w:rPr>
          <w:instrText xml:space="preserve"> PAGEREF _Toc328580411 \h </w:instrText>
        </w:r>
        <w:r w:rsidR="00B05AA3">
          <w:rPr>
            <w:webHidden/>
          </w:rPr>
        </w:r>
        <w:r w:rsidR="00B05AA3">
          <w:rPr>
            <w:webHidden/>
          </w:rPr>
          <w:fldChar w:fldCharType="separate"/>
        </w:r>
        <w:r w:rsidR="009178D1">
          <w:rPr>
            <w:webHidden/>
          </w:rPr>
          <w:t>106</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12" w:history="1">
        <w:r w:rsidR="00B05AA3" w:rsidRPr="00A92C45">
          <w:rPr>
            <w:rStyle w:val="Hyperlink"/>
            <w:vertAlign w:val="superscript"/>
          </w:rPr>
          <w:t>16</w:t>
        </w:r>
        <w:r w:rsidR="00B05AA3" w:rsidRPr="00A92C45">
          <w:rPr>
            <w:rStyle w:val="Hyperlink"/>
          </w:rPr>
          <w:t xml:space="preserve"> Visio </w:t>
        </w:r>
        <w:r w:rsidR="00B05AA3" w:rsidRPr="00A92C45">
          <w:rPr>
            <w:rStyle w:val="Hyperlink"/>
            <w:lang w:val="ru-RU"/>
          </w:rPr>
          <w:t>премиум</w:t>
        </w:r>
        <w:r w:rsidR="00B05AA3" w:rsidRPr="00A92C45">
          <w:rPr>
            <w:rStyle w:val="Hyperlink"/>
          </w:rPr>
          <w:t xml:space="preserve"> 2010</w:t>
        </w:r>
        <w:r w:rsidR="00B05AA3">
          <w:rPr>
            <w:webHidden/>
          </w:rPr>
          <w:tab/>
        </w:r>
        <w:r w:rsidR="00B05AA3">
          <w:rPr>
            <w:webHidden/>
          </w:rPr>
          <w:fldChar w:fldCharType="begin"/>
        </w:r>
        <w:r w:rsidR="00B05AA3">
          <w:rPr>
            <w:webHidden/>
          </w:rPr>
          <w:instrText xml:space="preserve"> PAGEREF _Toc328580412 \h </w:instrText>
        </w:r>
        <w:r w:rsidR="00B05AA3">
          <w:rPr>
            <w:webHidden/>
          </w:rPr>
        </w:r>
        <w:r w:rsidR="00B05AA3">
          <w:rPr>
            <w:webHidden/>
          </w:rPr>
          <w:fldChar w:fldCharType="separate"/>
        </w:r>
        <w:r w:rsidR="009178D1">
          <w:rPr>
            <w:webHidden/>
          </w:rPr>
          <w:t>107</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13" w:history="1">
        <w:r w:rsidR="00B05AA3" w:rsidRPr="00A92C45">
          <w:rPr>
            <w:rStyle w:val="Hyperlink"/>
            <w:vertAlign w:val="superscript"/>
            <w:lang w:val="ru-RU"/>
          </w:rPr>
          <w:t>17</w:t>
        </w:r>
        <w:r w:rsidR="00B05AA3" w:rsidRPr="00A92C45">
          <w:rPr>
            <w:rStyle w:val="Hyperlink"/>
            <w:lang w:val="ru-RU"/>
          </w:rPr>
          <w:t xml:space="preserve"> Visual Studio 2010 Professional</w:t>
        </w:r>
        <w:r w:rsidR="00B05AA3">
          <w:rPr>
            <w:webHidden/>
          </w:rPr>
          <w:tab/>
        </w:r>
        <w:r w:rsidR="00B05AA3">
          <w:rPr>
            <w:webHidden/>
          </w:rPr>
          <w:fldChar w:fldCharType="begin"/>
        </w:r>
        <w:r w:rsidR="00B05AA3">
          <w:rPr>
            <w:webHidden/>
          </w:rPr>
          <w:instrText xml:space="preserve"> PAGEREF _Toc328580413 \h </w:instrText>
        </w:r>
        <w:r w:rsidR="00B05AA3">
          <w:rPr>
            <w:webHidden/>
          </w:rPr>
        </w:r>
        <w:r w:rsidR="00B05AA3">
          <w:rPr>
            <w:webHidden/>
          </w:rPr>
          <w:fldChar w:fldCharType="separate"/>
        </w:r>
        <w:r w:rsidR="009178D1">
          <w:rPr>
            <w:webHidden/>
          </w:rPr>
          <w:t>107</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14" w:history="1">
        <w:r w:rsidR="00B05AA3" w:rsidRPr="00A92C45">
          <w:rPr>
            <w:rStyle w:val="Hyperlink"/>
            <w:vertAlign w:val="superscript"/>
          </w:rPr>
          <w:t>18</w:t>
        </w:r>
        <w:r w:rsidR="00B05AA3" w:rsidRPr="00A92C45">
          <w:rPr>
            <w:rStyle w:val="Hyperlink"/>
          </w:rPr>
          <w:t xml:space="preserve"> Visual Studio 2010 Professional </w:t>
        </w:r>
        <w:r w:rsidR="00B05AA3" w:rsidRPr="00A92C45">
          <w:rPr>
            <w:rStyle w:val="Hyperlink"/>
            <w:lang w:val="ru-RU"/>
          </w:rPr>
          <w:t>с</w:t>
        </w:r>
        <w:r w:rsidR="00B05AA3" w:rsidRPr="00A92C45">
          <w:rPr>
            <w:rStyle w:val="Hyperlink"/>
          </w:rPr>
          <w:t xml:space="preserve"> MSDN</w:t>
        </w:r>
        <w:r w:rsidR="00B05AA3">
          <w:rPr>
            <w:webHidden/>
          </w:rPr>
          <w:tab/>
        </w:r>
        <w:r w:rsidR="00B05AA3">
          <w:rPr>
            <w:webHidden/>
          </w:rPr>
          <w:fldChar w:fldCharType="begin"/>
        </w:r>
        <w:r w:rsidR="00B05AA3">
          <w:rPr>
            <w:webHidden/>
          </w:rPr>
          <w:instrText xml:space="preserve"> PAGEREF _Toc328580414 \h </w:instrText>
        </w:r>
        <w:r w:rsidR="00B05AA3">
          <w:rPr>
            <w:webHidden/>
          </w:rPr>
        </w:r>
        <w:r w:rsidR="00B05AA3">
          <w:rPr>
            <w:webHidden/>
          </w:rPr>
          <w:fldChar w:fldCharType="separate"/>
        </w:r>
        <w:r w:rsidR="009178D1">
          <w:rPr>
            <w:webHidden/>
          </w:rPr>
          <w:t>107</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15" w:history="1">
        <w:r w:rsidR="00B05AA3" w:rsidRPr="00A92C45">
          <w:rPr>
            <w:rStyle w:val="Hyperlink"/>
            <w:vertAlign w:val="superscript"/>
          </w:rPr>
          <w:t>19</w:t>
        </w:r>
        <w:r w:rsidR="00B05AA3" w:rsidRPr="00A92C45">
          <w:rPr>
            <w:rStyle w:val="Hyperlink"/>
          </w:rPr>
          <w:t xml:space="preserve"> Visual Studio 2010 Professional </w:t>
        </w:r>
        <w:r w:rsidR="00B05AA3" w:rsidRPr="00A92C45">
          <w:rPr>
            <w:rStyle w:val="Hyperlink"/>
            <w:lang w:val="ru-RU"/>
          </w:rPr>
          <w:t>с</w:t>
        </w:r>
        <w:r w:rsidR="00B05AA3" w:rsidRPr="00A92C45">
          <w:rPr>
            <w:rStyle w:val="Hyperlink"/>
          </w:rPr>
          <w:t xml:space="preserve"> MSDN Embedded</w:t>
        </w:r>
        <w:r w:rsidR="00B05AA3">
          <w:rPr>
            <w:webHidden/>
          </w:rPr>
          <w:tab/>
        </w:r>
        <w:r w:rsidR="00B05AA3">
          <w:rPr>
            <w:webHidden/>
          </w:rPr>
          <w:fldChar w:fldCharType="begin"/>
        </w:r>
        <w:r w:rsidR="00B05AA3">
          <w:rPr>
            <w:webHidden/>
          </w:rPr>
          <w:instrText xml:space="preserve"> PAGEREF _Toc328580415 \h </w:instrText>
        </w:r>
        <w:r w:rsidR="00B05AA3">
          <w:rPr>
            <w:webHidden/>
          </w:rPr>
        </w:r>
        <w:r w:rsidR="00B05AA3">
          <w:rPr>
            <w:webHidden/>
          </w:rPr>
          <w:fldChar w:fldCharType="separate"/>
        </w:r>
        <w:r w:rsidR="009178D1">
          <w:rPr>
            <w:webHidden/>
          </w:rPr>
          <w:t>108</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16" w:history="1">
        <w:r w:rsidR="00B05AA3" w:rsidRPr="00A92C45">
          <w:rPr>
            <w:rStyle w:val="Hyperlink"/>
            <w:vertAlign w:val="superscript"/>
            <w:lang w:val="ru-RU"/>
          </w:rPr>
          <w:t>20</w:t>
        </w:r>
        <w:r w:rsidR="00B05AA3" w:rsidRPr="00A92C45">
          <w:rPr>
            <w:rStyle w:val="Hyperlink"/>
            <w:lang w:val="ru-RU"/>
          </w:rPr>
          <w:t xml:space="preserve"> Visual Studio 2010 Premium</w:t>
        </w:r>
        <w:r w:rsidR="00B05AA3">
          <w:rPr>
            <w:webHidden/>
          </w:rPr>
          <w:tab/>
        </w:r>
        <w:r w:rsidR="00B05AA3">
          <w:rPr>
            <w:webHidden/>
          </w:rPr>
          <w:fldChar w:fldCharType="begin"/>
        </w:r>
        <w:r w:rsidR="00B05AA3">
          <w:rPr>
            <w:webHidden/>
          </w:rPr>
          <w:instrText xml:space="preserve"> PAGEREF _Toc328580416 \h </w:instrText>
        </w:r>
        <w:r w:rsidR="00B05AA3">
          <w:rPr>
            <w:webHidden/>
          </w:rPr>
        </w:r>
        <w:r w:rsidR="00B05AA3">
          <w:rPr>
            <w:webHidden/>
          </w:rPr>
          <w:fldChar w:fldCharType="separate"/>
        </w:r>
        <w:r w:rsidR="009178D1">
          <w:rPr>
            <w:webHidden/>
          </w:rPr>
          <w:t>108</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17" w:history="1">
        <w:r w:rsidR="00B05AA3" w:rsidRPr="00A92C45">
          <w:rPr>
            <w:rStyle w:val="Hyperlink"/>
            <w:vertAlign w:val="superscript"/>
          </w:rPr>
          <w:t>21</w:t>
        </w:r>
        <w:r w:rsidR="00B05AA3" w:rsidRPr="00A92C45">
          <w:rPr>
            <w:rStyle w:val="Hyperlink"/>
          </w:rPr>
          <w:t xml:space="preserve"> Visual Studio 2010 Premium </w:t>
        </w:r>
        <w:r w:rsidR="00B05AA3" w:rsidRPr="00A92C45">
          <w:rPr>
            <w:rStyle w:val="Hyperlink"/>
            <w:lang w:val="ru-RU"/>
          </w:rPr>
          <w:t>с</w:t>
        </w:r>
        <w:r w:rsidR="00B05AA3" w:rsidRPr="00A92C45">
          <w:rPr>
            <w:rStyle w:val="Hyperlink"/>
          </w:rPr>
          <w:t xml:space="preserve"> MSDN</w:t>
        </w:r>
        <w:r w:rsidR="00B05AA3">
          <w:rPr>
            <w:webHidden/>
          </w:rPr>
          <w:tab/>
        </w:r>
        <w:r w:rsidR="00B05AA3">
          <w:rPr>
            <w:webHidden/>
          </w:rPr>
          <w:fldChar w:fldCharType="begin"/>
        </w:r>
        <w:r w:rsidR="00B05AA3">
          <w:rPr>
            <w:webHidden/>
          </w:rPr>
          <w:instrText xml:space="preserve"> PAGEREF _Toc328580417 \h </w:instrText>
        </w:r>
        <w:r w:rsidR="00B05AA3">
          <w:rPr>
            <w:webHidden/>
          </w:rPr>
        </w:r>
        <w:r w:rsidR="00B05AA3">
          <w:rPr>
            <w:webHidden/>
          </w:rPr>
          <w:fldChar w:fldCharType="separate"/>
        </w:r>
        <w:r w:rsidR="009178D1">
          <w:rPr>
            <w:webHidden/>
          </w:rPr>
          <w:t>108</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18" w:history="1">
        <w:r w:rsidR="00B05AA3" w:rsidRPr="00A92C45">
          <w:rPr>
            <w:rStyle w:val="Hyperlink"/>
            <w:vertAlign w:val="superscript"/>
            <w:lang w:val="ru-RU"/>
          </w:rPr>
          <w:t>22</w:t>
        </w:r>
        <w:r w:rsidR="00B05AA3" w:rsidRPr="00A92C45">
          <w:rPr>
            <w:rStyle w:val="Hyperlink"/>
            <w:lang w:val="ru-RU"/>
          </w:rPr>
          <w:t xml:space="preserve"> Visual Studio 2010 Ultimate</w:t>
        </w:r>
        <w:r w:rsidR="00B05AA3">
          <w:rPr>
            <w:webHidden/>
          </w:rPr>
          <w:tab/>
        </w:r>
        <w:r w:rsidR="00B05AA3">
          <w:rPr>
            <w:webHidden/>
          </w:rPr>
          <w:fldChar w:fldCharType="begin"/>
        </w:r>
        <w:r w:rsidR="00B05AA3">
          <w:rPr>
            <w:webHidden/>
          </w:rPr>
          <w:instrText xml:space="preserve"> PAGEREF _Toc328580418 \h </w:instrText>
        </w:r>
        <w:r w:rsidR="00B05AA3">
          <w:rPr>
            <w:webHidden/>
          </w:rPr>
        </w:r>
        <w:r w:rsidR="00B05AA3">
          <w:rPr>
            <w:webHidden/>
          </w:rPr>
          <w:fldChar w:fldCharType="separate"/>
        </w:r>
        <w:r w:rsidR="009178D1">
          <w:rPr>
            <w:webHidden/>
          </w:rPr>
          <w:t>109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19" w:history="1">
        <w:r w:rsidR="00B05AA3" w:rsidRPr="00A92C45">
          <w:rPr>
            <w:rStyle w:val="Hyperlink"/>
            <w:vertAlign w:val="superscript"/>
          </w:rPr>
          <w:t>23</w:t>
        </w:r>
        <w:r w:rsidR="00B05AA3" w:rsidRPr="00A92C45">
          <w:rPr>
            <w:rStyle w:val="Hyperlink"/>
          </w:rPr>
          <w:t xml:space="preserve"> Visual Studio 2010 Ultimate </w:t>
        </w:r>
        <w:r w:rsidR="00B05AA3" w:rsidRPr="00A92C45">
          <w:rPr>
            <w:rStyle w:val="Hyperlink"/>
            <w:lang w:val="ru-RU"/>
          </w:rPr>
          <w:t>с</w:t>
        </w:r>
        <w:r w:rsidR="00B05AA3" w:rsidRPr="00A92C45">
          <w:rPr>
            <w:rStyle w:val="Hyperlink"/>
          </w:rPr>
          <w:t xml:space="preserve"> MSDN</w:t>
        </w:r>
        <w:r w:rsidR="00B05AA3">
          <w:rPr>
            <w:webHidden/>
          </w:rPr>
          <w:tab/>
        </w:r>
        <w:r w:rsidR="00B05AA3">
          <w:rPr>
            <w:webHidden/>
          </w:rPr>
          <w:fldChar w:fldCharType="begin"/>
        </w:r>
        <w:r w:rsidR="00B05AA3">
          <w:rPr>
            <w:webHidden/>
          </w:rPr>
          <w:instrText xml:space="preserve"> PAGEREF _Toc328580419 \h </w:instrText>
        </w:r>
        <w:r w:rsidR="00B05AA3">
          <w:rPr>
            <w:webHidden/>
          </w:rPr>
        </w:r>
        <w:r w:rsidR="00B05AA3">
          <w:rPr>
            <w:webHidden/>
          </w:rPr>
          <w:fldChar w:fldCharType="separate"/>
        </w:r>
        <w:r w:rsidR="009178D1">
          <w:rPr>
            <w:webHidden/>
          </w:rPr>
          <w:t>109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20" w:history="1">
        <w:r w:rsidR="00B05AA3" w:rsidRPr="00A92C45">
          <w:rPr>
            <w:rStyle w:val="Hyperlink"/>
            <w:vertAlign w:val="superscript"/>
          </w:rPr>
          <w:t>24</w:t>
        </w:r>
        <w:r w:rsidR="00B05AA3" w:rsidRPr="00A92C45">
          <w:rPr>
            <w:rStyle w:val="Hyperlink"/>
          </w:rPr>
          <w:t xml:space="preserve"> Visual Studio Test Professional 2010 </w:t>
        </w:r>
        <w:r w:rsidR="00B05AA3" w:rsidRPr="00A92C45">
          <w:rPr>
            <w:rStyle w:val="Hyperlink"/>
            <w:lang w:val="ru-RU"/>
          </w:rPr>
          <w:t>с</w:t>
        </w:r>
        <w:r w:rsidR="00B05AA3" w:rsidRPr="00A92C45">
          <w:rPr>
            <w:rStyle w:val="Hyperlink"/>
          </w:rPr>
          <w:t xml:space="preserve"> MSDN</w:t>
        </w:r>
        <w:r w:rsidR="00B05AA3">
          <w:rPr>
            <w:webHidden/>
          </w:rPr>
          <w:tab/>
        </w:r>
        <w:r w:rsidR="00B05AA3">
          <w:rPr>
            <w:webHidden/>
          </w:rPr>
          <w:fldChar w:fldCharType="begin"/>
        </w:r>
        <w:r w:rsidR="00B05AA3">
          <w:rPr>
            <w:webHidden/>
          </w:rPr>
          <w:instrText xml:space="preserve"> PAGEREF _Toc328580420 \h </w:instrText>
        </w:r>
        <w:r w:rsidR="00B05AA3">
          <w:rPr>
            <w:webHidden/>
          </w:rPr>
        </w:r>
        <w:r w:rsidR="00B05AA3">
          <w:rPr>
            <w:webHidden/>
          </w:rPr>
          <w:fldChar w:fldCharType="separate"/>
        </w:r>
        <w:r w:rsidR="009178D1">
          <w:rPr>
            <w:webHidden/>
          </w:rPr>
          <w:t>111</w:t>
        </w:r>
        <w:r w:rsidR="00B05AA3">
          <w:rPr>
            <w:webHidden/>
          </w:rPr>
          <w:fldChar w:fldCharType="end"/>
        </w:r>
      </w:hyperlink>
    </w:p>
    <w:p w:rsidR="00B05AA3" w:rsidRPr="00C32A89" w:rsidRDefault="003515BD" w:rsidP="00B05AA3">
      <w:pPr>
        <w:pStyle w:val="TOC2"/>
        <w:outlineLvl w:val="9"/>
        <w:rPr>
          <w:rStyle w:val="Hyperlink"/>
          <w:rFonts w:cs="Tahoma"/>
          <w:b w:val="0"/>
          <w:color w:val="FF9933"/>
          <w:u w:val="none"/>
          <w:lang w:val="fr-FR"/>
        </w:rPr>
      </w:pPr>
      <w:hyperlink w:anchor="_Toc328580421" w:history="1">
        <w:r w:rsidR="00B05AA3" w:rsidRPr="00C32A89">
          <w:rPr>
            <w:rStyle w:val="Hyperlink"/>
            <w:rFonts w:cs="Tahoma"/>
            <w:b w:val="0"/>
            <w:color w:val="FF9933"/>
            <w:kern w:val="0"/>
            <w:u w:val="none"/>
            <w:lang w:val="fr-FR"/>
          </w:rPr>
          <w:t>Категория «Системы»</w:t>
        </w:r>
        <w:r w:rsidR="00B05AA3" w:rsidRPr="00C32A89">
          <w:rPr>
            <w:rStyle w:val="Hyperlink"/>
            <w:rFonts w:cs="Tahoma"/>
            <w:b w:val="0"/>
            <w:webHidden/>
            <w:color w:val="FF9933"/>
            <w:kern w:val="0"/>
            <w:u w:val="none"/>
            <w:lang w:val="fr-FR"/>
          </w:rPr>
          <w:tab/>
        </w:r>
        <w:r w:rsidR="00B05AA3" w:rsidRPr="00C32A89">
          <w:rPr>
            <w:rStyle w:val="Hyperlink"/>
            <w:rFonts w:cs="Tahoma"/>
            <w:b w:val="0"/>
            <w:webHidden/>
            <w:color w:val="FF9933"/>
            <w:kern w:val="0"/>
            <w:u w:val="none"/>
            <w:lang w:val="fr-FR"/>
          </w:rPr>
          <w:fldChar w:fldCharType="begin"/>
        </w:r>
        <w:r w:rsidR="00B05AA3" w:rsidRPr="00C32A89">
          <w:rPr>
            <w:rStyle w:val="Hyperlink"/>
            <w:rFonts w:cs="Tahoma"/>
            <w:b w:val="0"/>
            <w:webHidden/>
            <w:color w:val="FF9933"/>
            <w:kern w:val="0"/>
            <w:u w:val="none"/>
            <w:lang w:val="fr-FR"/>
          </w:rPr>
          <w:instrText xml:space="preserve"> PAGEREF _Toc328580421 \h </w:instrText>
        </w:r>
        <w:r w:rsidR="00B05AA3" w:rsidRPr="00C32A89">
          <w:rPr>
            <w:rStyle w:val="Hyperlink"/>
            <w:rFonts w:cs="Tahoma"/>
            <w:b w:val="0"/>
            <w:webHidden/>
            <w:color w:val="FF9933"/>
            <w:kern w:val="0"/>
            <w:u w:val="none"/>
            <w:lang w:val="fr-FR"/>
          </w:rPr>
        </w:r>
        <w:r w:rsidR="00B05AA3" w:rsidRPr="00C32A89">
          <w:rPr>
            <w:rStyle w:val="Hyperlink"/>
            <w:rFonts w:cs="Tahoma"/>
            <w:b w:val="0"/>
            <w:webHidden/>
            <w:color w:val="FF9933"/>
            <w:kern w:val="0"/>
            <w:u w:val="none"/>
            <w:lang w:val="fr-FR"/>
          </w:rPr>
          <w:fldChar w:fldCharType="separate"/>
        </w:r>
        <w:r w:rsidR="009178D1">
          <w:rPr>
            <w:rStyle w:val="Hyperlink"/>
            <w:rFonts w:cs="Tahoma"/>
            <w:b w:val="0"/>
            <w:webHidden/>
            <w:color w:val="FF9933"/>
            <w:kern w:val="0"/>
            <w:u w:val="none"/>
            <w:lang w:val="fr-FR"/>
          </w:rPr>
          <w:t>111</w:t>
        </w:r>
        <w:r w:rsidR="00B05AA3" w:rsidRPr="00C32A89">
          <w:rPr>
            <w:rStyle w:val="Hyperlink"/>
            <w:rFonts w:cs="Tahoma"/>
            <w:b w:val="0"/>
            <w:webHidden/>
            <w:color w:val="FF9933"/>
            <w:kern w:val="0"/>
            <w:u w:val="none"/>
            <w:lang w:val="fr-FR"/>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22" w:history="1">
        <w:r w:rsidR="00B05AA3" w:rsidRPr="00A92C45">
          <w:rPr>
            <w:rStyle w:val="Hyperlink"/>
            <w:vertAlign w:val="superscript"/>
            <w:lang w:val="ru-RU"/>
          </w:rPr>
          <w:t>25</w:t>
        </w:r>
        <w:r w:rsidR="00B05AA3" w:rsidRPr="00A92C45">
          <w:rPr>
            <w:rStyle w:val="Hyperlink"/>
            <w:lang w:val="ru-RU"/>
          </w:rPr>
          <w:t xml:space="preserve"> Пакет для воспроизведения DVD для Windows Vista</w:t>
        </w:r>
        <w:r w:rsidR="00B05AA3">
          <w:rPr>
            <w:webHidden/>
          </w:rPr>
          <w:tab/>
        </w:r>
        <w:r w:rsidR="00B05AA3">
          <w:rPr>
            <w:webHidden/>
          </w:rPr>
          <w:fldChar w:fldCharType="begin"/>
        </w:r>
        <w:r w:rsidR="00B05AA3">
          <w:rPr>
            <w:webHidden/>
          </w:rPr>
          <w:instrText xml:space="preserve"> PAGEREF _Toc328580422 \h </w:instrText>
        </w:r>
        <w:r w:rsidR="00B05AA3">
          <w:rPr>
            <w:webHidden/>
          </w:rPr>
        </w:r>
        <w:r w:rsidR="00B05AA3">
          <w:rPr>
            <w:webHidden/>
          </w:rPr>
          <w:fldChar w:fldCharType="separate"/>
        </w:r>
        <w:r w:rsidR="009178D1">
          <w:rPr>
            <w:webHidden/>
          </w:rPr>
          <w:t>111</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23" w:history="1">
        <w:r w:rsidR="00B05AA3" w:rsidRPr="00A92C45">
          <w:rPr>
            <w:rStyle w:val="Hyperlink"/>
            <w:vertAlign w:val="superscript"/>
          </w:rPr>
          <w:t>26</w:t>
        </w:r>
        <w:r w:rsidR="00B05AA3" w:rsidRPr="00A92C45">
          <w:rPr>
            <w:rStyle w:val="Hyperlink"/>
          </w:rPr>
          <w:t xml:space="preserve"> Microsoft Desktop Optimization Pack </w:t>
        </w:r>
        <w:r w:rsidR="00B05AA3" w:rsidRPr="00A92C45">
          <w:rPr>
            <w:rStyle w:val="Hyperlink"/>
            <w:lang w:val="ru-RU"/>
          </w:rPr>
          <w:t>для</w:t>
        </w:r>
        <w:r w:rsidR="00B05AA3" w:rsidRPr="00A92C45">
          <w:rPr>
            <w:rStyle w:val="Hyperlink"/>
          </w:rPr>
          <w:t xml:space="preserve"> Software Assurance</w:t>
        </w:r>
        <w:r w:rsidR="00B05AA3">
          <w:rPr>
            <w:webHidden/>
          </w:rPr>
          <w:tab/>
        </w:r>
        <w:r w:rsidR="00B05AA3">
          <w:rPr>
            <w:webHidden/>
          </w:rPr>
          <w:fldChar w:fldCharType="begin"/>
        </w:r>
        <w:r w:rsidR="00B05AA3">
          <w:rPr>
            <w:webHidden/>
          </w:rPr>
          <w:instrText xml:space="preserve"> PAGEREF _Toc328580423 \h </w:instrText>
        </w:r>
        <w:r w:rsidR="00B05AA3">
          <w:rPr>
            <w:webHidden/>
          </w:rPr>
        </w:r>
        <w:r w:rsidR="00B05AA3">
          <w:rPr>
            <w:webHidden/>
          </w:rPr>
          <w:fldChar w:fldCharType="separate"/>
        </w:r>
        <w:r w:rsidR="009178D1">
          <w:rPr>
            <w:webHidden/>
          </w:rPr>
          <w:t>111</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24" w:history="1">
        <w:r w:rsidR="00B05AA3" w:rsidRPr="00A92C45">
          <w:rPr>
            <w:rStyle w:val="Hyperlink"/>
            <w:rFonts w:cs="Tahoma"/>
            <w:caps/>
            <w:vertAlign w:val="superscript"/>
            <w:lang w:val="ru-RU"/>
          </w:rPr>
          <w:t>27</w:t>
        </w:r>
        <w:r w:rsidR="00B05AA3" w:rsidRPr="00A92C45">
          <w:rPr>
            <w:rStyle w:val="Hyperlink"/>
            <w:caps/>
            <w:lang w:val="ru-RU"/>
          </w:rPr>
          <w:t xml:space="preserve"> </w:t>
        </w:r>
        <w:r w:rsidR="00B05AA3" w:rsidRPr="00A92C45">
          <w:rPr>
            <w:rStyle w:val="Hyperlink"/>
            <w:lang w:val="ru-RU"/>
          </w:rPr>
          <w:t>Windows</w:t>
        </w:r>
        <w:r w:rsidR="00760735" w:rsidRPr="00760735">
          <w:rPr>
            <w:rStyle w:val="Hyperlink"/>
            <w:vertAlign w:val="superscript"/>
            <w:lang w:val="ru-RU"/>
          </w:rPr>
          <w:t>®</w:t>
        </w:r>
        <w:r w:rsidR="00B05AA3" w:rsidRPr="00A92C45">
          <w:rPr>
            <w:rStyle w:val="Hyperlink"/>
            <w:lang w:val="ru-RU"/>
          </w:rPr>
          <w:t xml:space="preserve"> 7 Partners in Learning</w:t>
        </w:r>
        <w:r w:rsidR="00B05AA3">
          <w:rPr>
            <w:webHidden/>
          </w:rPr>
          <w:tab/>
        </w:r>
        <w:r w:rsidR="00B05AA3">
          <w:rPr>
            <w:webHidden/>
          </w:rPr>
          <w:fldChar w:fldCharType="begin"/>
        </w:r>
        <w:r w:rsidR="00B05AA3">
          <w:rPr>
            <w:webHidden/>
          </w:rPr>
          <w:instrText xml:space="preserve"> PAGEREF _Toc328580424 \h </w:instrText>
        </w:r>
        <w:r w:rsidR="00B05AA3">
          <w:rPr>
            <w:webHidden/>
          </w:rPr>
        </w:r>
        <w:r w:rsidR="00B05AA3">
          <w:rPr>
            <w:webHidden/>
          </w:rPr>
          <w:fldChar w:fldCharType="separate"/>
        </w:r>
        <w:r w:rsidR="009178D1">
          <w:rPr>
            <w:webHidden/>
          </w:rPr>
          <w:t>112</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25" w:history="1">
        <w:r w:rsidR="00B05AA3" w:rsidRPr="00A92C45">
          <w:rPr>
            <w:rStyle w:val="Hyperlink"/>
            <w:vertAlign w:val="superscript"/>
            <w:lang w:val="ru-RU"/>
          </w:rPr>
          <w:t>28</w:t>
        </w:r>
        <w:r w:rsidR="00B05AA3" w:rsidRPr="00A92C45">
          <w:rPr>
            <w:rStyle w:val="Hyperlink"/>
            <w:lang w:val="ru-RU"/>
          </w:rPr>
          <w:t xml:space="preserve"> Обновление Windows</w:t>
        </w:r>
        <w:r w:rsidR="00760735" w:rsidRPr="00760735">
          <w:rPr>
            <w:rStyle w:val="Hyperlink"/>
            <w:vertAlign w:val="superscript"/>
            <w:lang w:val="ru-RU"/>
          </w:rPr>
          <w:t>®</w:t>
        </w:r>
        <w:r w:rsidR="00B05AA3" w:rsidRPr="00A92C45">
          <w:rPr>
            <w:rStyle w:val="Hyperlink"/>
            <w:lang w:val="ru-RU"/>
          </w:rPr>
          <w:t xml:space="preserve"> 7 Профессиональная и Windows</w:t>
        </w:r>
        <w:r w:rsidR="00760735" w:rsidRPr="00760735">
          <w:rPr>
            <w:rStyle w:val="Hyperlink"/>
            <w:vertAlign w:val="superscript"/>
            <w:lang w:val="ru-RU"/>
          </w:rPr>
          <w:t>®</w:t>
        </w:r>
        <w:r w:rsidR="00B05AA3" w:rsidRPr="00A92C45">
          <w:rPr>
            <w:rStyle w:val="Hyperlink"/>
            <w:lang w:val="ru-RU"/>
          </w:rPr>
          <w:t xml:space="preserve"> Intune</w:t>
        </w:r>
        <w:r w:rsidR="00B05AA3">
          <w:rPr>
            <w:webHidden/>
          </w:rPr>
          <w:tab/>
        </w:r>
        <w:r w:rsidR="00B05AA3">
          <w:rPr>
            <w:webHidden/>
          </w:rPr>
          <w:fldChar w:fldCharType="begin"/>
        </w:r>
        <w:r w:rsidR="00B05AA3">
          <w:rPr>
            <w:webHidden/>
          </w:rPr>
          <w:instrText xml:space="preserve"> PAGEREF _Toc328580425 \h </w:instrText>
        </w:r>
        <w:r w:rsidR="00B05AA3">
          <w:rPr>
            <w:webHidden/>
          </w:rPr>
        </w:r>
        <w:r w:rsidR="00B05AA3">
          <w:rPr>
            <w:webHidden/>
          </w:rPr>
          <w:fldChar w:fldCharType="separate"/>
        </w:r>
        <w:r w:rsidR="009178D1">
          <w:rPr>
            <w:webHidden/>
          </w:rPr>
          <w:t>113</w:t>
        </w:r>
        <w:r w:rsidR="00B05AA3">
          <w:rPr>
            <w:webHidden/>
          </w:rPr>
          <w:fldChar w:fldCharType="end"/>
        </w:r>
      </w:hyperlink>
    </w:p>
    <w:p w:rsidR="00B05AA3" w:rsidRPr="00C32A89" w:rsidRDefault="003515BD" w:rsidP="00B05AA3">
      <w:pPr>
        <w:pStyle w:val="TOC2"/>
        <w:outlineLvl w:val="9"/>
        <w:rPr>
          <w:rStyle w:val="Hyperlink"/>
          <w:rFonts w:cs="Tahoma"/>
          <w:b w:val="0"/>
          <w:color w:val="FF9933"/>
          <w:u w:val="none"/>
          <w:lang w:val="fr-FR"/>
        </w:rPr>
      </w:pPr>
      <w:hyperlink w:anchor="_Toc328580426" w:history="1">
        <w:r w:rsidR="00B05AA3" w:rsidRPr="00C32A89">
          <w:rPr>
            <w:rStyle w:val="Hyperlink"/>
            <w:rFonts w:cs="Tahoma"/>
            <w:b w:val="0"/>
            <w:color w:val="FF9933"/>
            <w:kern w:val="0"/>
            <w:u w:val="none"/>
            <w:lang w:val="fr-FR"/>
          </w:rPr>
          <w:t>Категория «Серверы»</w:t>
        </w:r>
        <w:r w:rsidR="00B05AA3" w:rsidRPr="00C32A89">
          <w:rPr>
            <w:rStyle w:val="Hyperlink"/>
            <w:rFonts w:cs="Tahoma"/>
            <w:b w:val="0"/>
            <w:webHidden/>
            <w:color w:val="FF9933"/>
            <w:kern w:val="0"/>
            <w:u w:val="none"/>
            <w:lang w:val="fr-FR"/>
          </w:rPr>
          <w:tab/>
        </w:r>
        <w:r w:rsidR="00B05AA3" w:rsidRPr="00C32A89">
          <w:rPr>
            <w:rStyle w:val="Hyperlink"/>
            <w:rFonts w:cs="Tahoma"/>
            <w:b w:val="0"/>
            <w:webHidden/>
            <w:color w:val="FF9933"/>
            <w:kern w:val="0"/>
            <w:u w:val="none"/>
            <w:lang w:val="fr-FR"/>
          </w:rPr>
          <w:fldChar w:fldCharType="begin"/>
        </w:r>
        <w:r w:rsidR="00B05AA3" w:rsidRPr="00C32A89">
          <w:rPr>
            <w:rStyle w:val="Hyperlink"/>
            <w:rFonts w:cs="Tahoma"/>
            <w:b w:val="0"/>
            <w:webHidden/>
            <w:color w:val="FF9933"/>
            <w:kern w:val="0"/>
            <w:u w:val="none"/>
            <w:lang w:val="fr-FR"/>
          </w:rPr>
          <w:instrText xml:space="preserve"> PAGEREF _Toc328580426 \h </w:instrText>
        </w:r>
        <w:r w:rsidR="00B05AA3" w:rsidRPr="00C32A89">
          <w:rPr>
            <w:rStyle w:val="Hyperlink"/>
            <w:rFonts w:cs="Tahoma"/>
            <w:b w:val="0"/>
            <w:webHidden/>
            <w:color w:val="FF9933"/>
            <w:kern w:val="0"/>
            <w:u w:val="none"/>
            <w:lang w:val="fr-FR"/>
          </w:rPr>
        </w:r>
        <w:r w:rsidR="00B05AA3" w:rsidRPr="00C32A89">
          <w:rPr>
            <w:rStyle w:val="Hyperlink"/>
            <w:rFonts w:cs="Tahoma"/>
            <w:b w:val="0"/>
            <w:webHidden/>
            <w:color w:val="FF9933"/>
            <w:kern w:val="0"/>
            <w:u w:val="none"/>
            <w:lang w:val="fr-FR"/>
          </w:rPr>
          <w:fldChar w:fldCharType="separate"/>
        </w:r>
        <w:r w:rsidR="009178D1">
          <w:rPr>
            <w:rStyle w:val="Hyperlink"/>
            <w:rFonts w:cs="Tahoma"/>
            <w:b w:val="0"/>
            <w:webHidden/>
            <w:color w:val="FF9933"/>
            <w:kern w:val="0"/>
            <w:u w:val="none"/>
            <w:lang w:val="fr-FR"/>
          </w:rPr>
          <w:t>122</w:t>
        </w:r>
        <w:r w:rsidR="00B05AA3" w:rsidRPr="00C32A89">
          <w:rPr>
            <w:rStyle w:val="Hyperlink"/>
            <w:rFonts w:cs="Tahoma"/>
            <w:b w:val="0"/>
            <w:webHidden/>
            <w:color w:val="FF9933"/>
            <w:kern w:val="0"/>
            <w:u w:val="none"/>
            <w:lang w:val="fr-FR"/>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27" w:history="1">
        <w:r w:rsidR="00B05AA3" w:rsidRPr="00A92C45">
          <w:rPr>
            <w:rStyle w:val="Hyperlink"/>
            <w:vertAlign w:val="superscript"/>
            <w:lang w:val="ru-RU"/>
          </w:rPr>
          <w:t>29</w:t>
        </w:r>
        <w:r w:rsidR="00B05AA3" w:rsidRPr="00A92C45">
          <w:rPr>
            <w:rStyle w:val="Hyperlink"/>
            <w:lang w:val="ru-RU"/>
          </w:rPr>
          <w:t xml:space="preserve"> Bing Maps Server и Bing Maps Server с улучшенным пакетом содержимого</w:t>
        </w:r>
        <w:r w:rsidR="00B05AA3">
          <w:rPr>
            <w:webHidden/>
          </w:rPr>
          <w:tab/>
        </w:r>
        <w:r w:rsidR="00B05AA3">
          <w:rPr>
            <w:webHidden/>
          </w:rPr>
          <w:fldChar w:fldCharType="begin"/>
        </w:r>
        <w:r w:rsidR="00B05AA3">
          <w:rPr>
            <w:webHidden/>
          </w:rPr>
          <w:instrText xml:space="preserve"> PAGEREF _Toc328580427 \h </w:instrText>
        </w:r>
        <w:r w:rsidR="00B05AA3">
          <w:rPr>
            <w:webHidden/>
          </w:rPr>
        </w:r>
        <w:r w:rsidR="00B05AA3">
          <w:rPr>
            <w:webHidden/>
          </w:rPr>
          <w:fldChar w:fldCharType="separate"/>
        </w:r>
        <w:r w:rsidR="009178D1">
          <w:rPr>
            <w:webHidden/>
          </w:rPr>
          <w:t>122</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28" w:history="1">
        <w:r w:rsidR="00B05AA3" w:rsidRPr="00A92C45">
          <w:rPr>
            <w:rStyle w:val="Hyperlink"/>
            <w:vertAlign w:val="superscript"/>
          </w:rPr>
          <w:t>30</w:t>
        </w:r>
        <w:r w:rsidR="00B05AA3" w:rsidRPr="00A92C45">
          <w:rPr>
            <w:rStyle w:val="Hyperlink"/>
          </w:rPr>
          <w:t xml:space="preserve"> Bing Maps 25KTrx, 250KTrx </w:t>
        </w:r>
        <w:r w:rsidR="00B05AA3" w:rsidRPr="00A92C45">
          <w:rPr>
            <w:rStyle w:val="Hyperlink"/>
            <w:lang w:val="ru-RU"/>
          </w:rPr>
          <w:t>и</w:t>
        </w:r>
        <w:r w:rsidR="00B05AA3" w:rsidRPr="00A92C45">
          <w:rPr>
            <w:rStyle w:val="Hyperlink"/>
          </w:rPr>
          <w:t xml:space="preserve"> Unlimited Add On (Add-on SL)</w:t>
        </w:r>
        <w:r w:rsidR="00B05AA3">
          <w:rPr>
            <w:webHidden/>
          </w:rPr>
          <w:tab/>
        </w:r>
        <w:r w:rsidR="00B05AA3">
          <w:rPr>
            <w:webHidden/>
          </w:rPr>
          <w:fldChar w:fldCharType="begin"/>
        </w:r>
        <w:r w:rsidR="00B05AA3">
          <w:rPr>
            <w:webHidden/>
          </w:rPr>
          <w:instrText xml:space="preserve"> PAGEREF _Toc328580428 \h </w:instrText>
        </w:r>
        <w:r w:rsidR="00B05AA3">
          <w:rPr>
            <w:webHidden/>
          </w:rPr>
        </w:r>
        <w:r w:rsidR="00B05AA3">
          <w:rPr>
            <w:webHidden/>
          </w:rPr>
          <w:fldChar w:fldCharType="separate"/>
        </w:r>
        <w:r w:rsidR="009178D1">
          <w:rPr>
            <w:webHidden/>
          </w:rPr>
          <w:t>122</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29" w:history="1">
        <w:r w:rsidR="00B05AA3" w:rsidRPr="00A92C45">
          <w:rPr>
            <w:rStyle w:val="Hyperlink"/>
            <w:vertAlign w:val="superscript"/>
          </w:rPr>
          <w:t>31</w:t>
        </w:r>
        <w:r w:rsidR="00B05AA3" w:rsidRPr="00A92C45">
          <w:rPr>
            <w:rStyle w:val="Hyperlink"/>
          </w:rPr>
          <w:t xml:space="preserve"> BizTalk</w:t>
        </w:r>
        <w:r w:rsidR="00760735" w:rsidRPr="00760735">
          <w:rPr>
            <w:rStyle w:val="Hyperlink"/>
            <w:vertAlign w:val="superscript"/>
          </w:rPr>
          <w:t>®</w:t>
        </w:r>
        <w:r w:rsidR="00B05AA3" w:rsidRPr="00A92C45">
          <w:rPr>
            <w:rStyle w:val="Hyperlink"/>
          </w:rPr>
          <w:t xml:space="preserve"> Server 2010 Branch Edition</w:t>
        </w:r>
        <w:r w:rsidR="00B05AA3">
          <w:rPr>
            <w:webHidden/>
          </w:rPr>
          <w:tab/>
        </w:r>
        <w:r w:rsidR="00B05AA3">
          <w:rPr>
            <w:webHidden/>
          </w:rPr>
          <w:fldChar w:fldCharType="begin"/>
        </w:r>
        <w:r w:rsidR="00B05AA3">
          <w:rPr>
            <w:webHidden/>
          </w:rPr>
          <w:instrText xml:space="preserve"> PAGEREF _Toc328580429 \h </w:instrText>
        </w:r>
        <w:r w:rsidR="00B05AA3">
          <w:rPr>
            <w:webHidden/>
          </w:rPr>
        </w:r>
        <w:r w:rsidR="00B05AA3">
          <w:rPr>
            <w:webHidden/>
          </w:rPr>
          <w:fldChar w:fldCharType="separate"/>
        </w:r>
        <w:r w:rsidR="009178D1">
          <w:rPr>
            <w:webHidden/>
          </w:rPr>
          <w:t>122</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30" w:history="1">
        <w:r w:rsidR="00B05AA3" w:rsidRPr="00A92C45">
          <w:rPr>
            <w:rStyle w:val="Hyperlink"/>
            <w:vertAlign w:val="superscript"/>
            <w:lang w:val="ru-RU"/>
          </w:rPr>
          <w:t>32</w:t>
        </w:r>
        <w:r w:rsidR="00B05AA3" w:rsidRPr="00A92C45">
          <w:rPr>
            <w:rStyle w:val="Hyperlink"/>
            <w:lang w:val="ru-RU"/>
          </w:rPr>
          <w:t xml:space="preserve"> BizTalk</w:t>
        </w:r>
        <w:r w:rsidR="00760735" w:rsidRPr="00760735">
          <w:rPr>
            <w:rStyle w:val="Hyperlink"/>
            <w:vertAlign w:val="superscript"/>
            <w:lang w:val="ru-RU"/>
          </w:rPr>
          <w:t>®</w:t>
        </w:r>
        <w:r w:rsidR="00B05AA3" w:rsidRPr="00A92C45">
          <w:rPr>
            <w:rStyle w:val="Hyperlink"/>
            <w:lang w:val="ru-RU"/>
          </w:rPr>
          <w:t xml:space="preserve"> Server 2010 Enterprise Edition</w:t>
        </w:r>
        <w:r w:rsidR="00B05AA3">
          <w:rPr>
            <w:webHidden/>
          </w:rPr>
          <w:tab/>
        </w:r>
        <w:r w:rsidR="00B05AA3">
          <w:rPr>
            <w:webHidden/>
          </w:rPr>
          <w:fldChar w:fldCharType="begin"/>
        </w:r>
        <w:r w:rsidR="00B05AA3">
          <w:rPr>
            <w:webHidden/>
          </w:rPr>
          <w:instrText xml:space="preserve"> PAGEREF _Toc328580430 \h </w:instrText>
        </w:r>
        <w:r w:rsidR="00B05AA3">
          <w:rPr>
            <w:webHidden/>
          </w:rPr>
        </w:r>
        <w:r w:rsidR="00B05AA3">
          <w:rPr>
            <w:webHidden/>
          </w:rPr>
          <w:fldChar w:fldCharType="separate"/>
        </w:r>
        <w:r w:rsidR="009178D1">
          <w:rPr>
            <w:webHidden/>
          </w:rPr>
          <w:t>123</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31" w:history="1">
        <w:r w:rsidR="00B05AA3" w:rsidRPr="00A92C45">
          <w:rPr>
            <w:rStyle w:val="Hyperlink"/>
            <w:rFonts w:cs="Tahoma"/>
            <w:caps/>
            <w:vertAlign w:val="superscript"/>
            <w:lang w:val="ru-RU"/>
          </w:rPr>
          <w:t>33</w:t>
        </w:r>
        <w:r w:rsidR="00B05AA3" w:rsidRPr="00A92C45">
          <w:rPr>
            <w:rStyle w:val="Hyperlink"/>
            <w:rFonts w:cs="Tahoma"/>
            <w:caps/>
            <w:lang w:val="ru-RU"/>
          </w:rPr>
          <w:t xml:space="preserve"> </w:t>
        </w:r>
        <w:r w:rsidR="00B05AA3" w:rsidRPr="00A92C45">
          <w:rPr>
            <w:rStyle w:val="Hyperlink"/>
            <w:rFonts w:cs="Tahoma"/>
            <w:lang w:val="ru-RU"/>
          </w:rPr>
          <w:t>BizTalk</w:t>
        </w:r>
        <w:r w:rsidR="00760735" w:rsidRPr="00760735">
          <w:rPr>
            <w:rStyle w:val="Hyperlink"/>
            <w:rFonts w:cs="Tahoma"/>
            <w:vertAlign w:val="superscript"/>
            <w:lang w:val="ru-RU"/>
          </w:rPr>
          <w:t>®</w:t>
        </w:r>
        <w:r w:rsidR="00B05AA3" w:rsidRPr="00A92C45">
          <w:rPr>
            <w:rStyle w:val="Hyperlink"/>
            <w:rFonts w:cs="Tahoma"/>
            <w:lang w:val="ru-RU"/>
          </w:rPr>
          <w:t xml:space="preserve"> Server 2010 Standard Edition</w:t>
        </w:r>
        <w:r w:rsidR="00B05AA3">
          <w:rPr>
            <w:webHidden/>
          </w:rPr>
          <w:tab/>
        </w:r>
        <w:r w:rsidR="00B05AA3">
          <w:rPr>
            <w:webHidden/>
          </w:rPr>
          <w:fldChar w:fldCharType="begin"/>
        </w:r>
        <w:r w:rsidR="00B05AA3">
          <w:rPr>
            <w:webHidden/>
          </w:rPr>
          <w:instrText xml:space="preserve"> PAGEREF _Toc328580431 \h </w:instrText>
        </w:r>
        <w:r w:rsidR="00B05AA3">
          <w:rPr>
            <w:webHidden/>
          </w:rPr>
        </w:r>
        <w:r w:rsidR="00B05AA3">
          <w:rPr>
            <w:webHidden/>
          </w:rPr>
          <w:fldChar w:fldCharType="separate"/>
        </w:r>
        <w:r w:rsidR="009178D1">
          <w:rPr>
            <w:webHidden/>
          </w:rPr>
          <w:t>124</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32" w:history="1">
        <w:r w:rsidR="00B05AA3" w:rsidRPr="00A92C45">
          <w:rPr>
            <w:rStyle w:val="Hyperlink"/>
            <w:rFonts w:cs="Tahoma"/>
            <w:caps/>
            <w:vertAlign w:val="superscript"/>
            <w:lang w:val="ru-RU"/>
          </w:rPr>
          <w:t>34</w:t>
        </w:r>
        <w:r w:rsidR="00B05AA3" w:rsidRPr="00A92C45">
          <w:rPr>
            <w:rStyle w:val="Hyperlink"/>
            <w:caps/>
            <w:lang w:val="ru-RU"/>
          </w:rPr>
          <w:t xml:space="preserve"> </w:t>
        </w:r>
        <w:r w:rsidR="00B05AA3" w:rsidRPr="00A92C45">
          <w:rPr>
            <w:rStyle w:val="Hyperlink"/>
            <w:lang w:val="ru-RU"/>
          </w:rPr>
          <w:t>Business Intelligence Appliance 2012</w:t>
        </w:r>
        <w:r w:rsidR="00B05AA3">
          <w:rPr>
            <w:webHidden/>
          </w:rPr>
          <w:tab/>
        </w:r>
        <w:r w:rsidR="00B05AA3">
          <w:rPr>
            <w:webHidden/>
          </w:rPr>
          <w:fldChar w:fldCharType="begin"/>
        </w:r>
        <w:r w:rsidR="00B05AA3">
          <w:rPr>
            <w:webHidden/>
          </w:rPr>
          <w:instrText xml:space="preserve"> PAGEREF _Toc328580432 \h </w:instrText>
        </w:r>
        <w:r w:rsidR="00B05AA3">
          <w:rPr>
            <w:webHidden/>
          </w:rPr>
        </w:r>
        <w:r w:rsidR="00B05AA3">
          <w:rPr>
            <w:webHidden/>
          </w:rPr>
          <w:fldChar w:fldCharType="separate"/>
        </w:r>
        <w:r w:rsidR="009178D1">
          <w:rPr>
            <w:webHidden/>
          </w:rPr>
          <w:t>124</w:t>
        </w:r>
        <w:r w:rsidR="00B05AA3">
          <w:rPr>
            <w:webHidden/>
          </w:rPr>
          <w:fldChar w:fldCharType="end"/>
        </w:r>
      </w:hyperlink>
    </w:p>
    <w:p w:rsidR="00B05AA3" w:rsidRDefault="003515BD" w:rsidP="00C32A89">
      <w:pPr>
        <w:pStyle w:val="TOC3"/>
        <w:ind w:left="202" w:hanging="202"/>
        <w:rPr>
          <w:rFonts w:asciiTheme="minorHAnsi" w:eastAsiaTheme="minorEastAsia" w:hAnsiTheme="minorHAnsi" w:cstheme="minorBidi"/>
          <w:bCs w:val="0"/>
          <w:sz w:val="22"/>
          <w:szCs w:val="22"/>
          <w:lang w:eastAsia="zh-CN"/>
        </w:rPr>
      </w:pPr>
      <w:hyperlink w:anchor="_Toc328580433" w:history="1">
        <w:r w:rsidR="00B05AA3" w:rsidRPr="00A92C45">
          <w:rPr>
            <w:rStyle w:val="Hyperlink"/>
            <w:vertAlign w:val="superscript"/>
          </w:rPr>
          <w:t>35</w:t>
        </w:r>
        <w:r w:rsidR="00B05AA3" w:rsidRPr="00A92C45">
          <w:rPr>
            <w:rStyle w:val="Hyperlink"/>
          </w:rPr>
          <w:t xml:space="preserve"> Core CAL Suite Bridge </w:t>
        </w:r>
        <w:r w:rsidR="00B05AA3" w:rsidRPr="00A92C45">
          <w:rPr>
            <w:rStyle w:val="Hyperlink"/>
            <w:lang w:val="ru-RU"/>
          </w:rPr>
          <w:t>для</w:t>
        </w:r>
        <w:r w:rsidR="00B05AA3" w:rsidRPr="00A92C45">
          <w:rPr>
            <w:rStyle w:val="Hyperlink"/>
          </w:rPr>
          <w:t xml:space="preserve"> Office 365, Core CAL Suite Bridge </w:t>
        </w:r>
        <w:r w:rsidR="00B05AA3" w:rsidRPr="00A92C45">
          <w:rPr>
            <w:rStyle w:val="Hyperlink"/>
            <w:lang w:val="ru-RU"/>
          </w:rPr>
          <w:t>для</w:t>
        </w:r>
        <w:r w:rsidR="00B05AA3" w:rsidRPr="00A92C45">
          <w:rPr>
            <w:rStyle w:val="Hyperlink"/>
          </w:rPr>
          <w:t xml:space="preserve"> Office 365 </w:t>
        </w:r>
        <w:r w:rsidR="00B05AA3" w:rsidRPr="00A92C45">
          <w:rPr>
            <w:rStyle w:val="Hyperlink"/>
            <w:lang w:val="ru-RU"/>
          </w:rPr>
          <w:t>и</w:t>
        </w:r>
        <w:r w:rsidR="00B05AA3" w:rsidRPr="00A92C45">
          <w:rPr>
            <w:rStyle w:val="Hyperlink"/>
          </w:rPr>
          <w:t xml:space="preserve"> Windows</w:t>
        </w:r>
        <w:r w:rsidR="00760735" w:rsidRPr="00760735">
          <w:rPr>
            <w:rStyle w:val="Hyperlink"/>
            <w:vertAlign w:val="superscript"/>
          </w:rPr>
          <w:t>®</w:t>
        </w:r>
        <w:r w:rsidR="00B05AA3" w:rsidRPr="00A92C45">
          <w:rPr>
            <w:rStyle w:val="Hyperlink"/>
          </w:rPr>
          <w:t xml:space="preserve"> Intune, </w:t>
        </w:r>
        <w:r w:rsidR="00C32A89">
          <w:rPr>
            <w:rStyle w:val="Hyperlink"/>
          </w:rPr>
          <w:br/>
        </w:r>
        <w:r w:rsidR="00B05AA3" w:rsidRPr="00A92C45">
          <w:rPr>
            <w:rStyle w:val="Hyperlink"/>
            <w:lang w:val="ru-RU"/>
          </w:rPr>
          <w:t>и</w:t>
        </w:r>
        <w:r w:rsidR="00B05AA3" w:rsidRPr="00A92C45">
          <w:rPr>
            <w:rStyle w:val="Hyperlink"/>
          </w:rPr>
          <w:t xml:space="preserve"> Core CAL Suite Bridge </w:t>
        </w:r>
        <w:r w:rsidR="00B05AA3" w:rsidRPr="00A92C45">
          <w:rPr>
            <w:rStyle w:val="Hyperlink"/>
            <w:lang w:val="ru-RU"/>
          </w:rPr>
          <w:t>для</w:t>
        </w:r>
        <w:r w:rsidR="00B05AA3" w:rsidRPr="00A92C45">
          <w:rPr>
            <w:rStyle w:val="Hyperlink"/>
          </w:rPr>
          <w:t xml:space="preserve"> Windows</w:t>
        </w:r>
        <w:r w:rsidR="00760735" w:rsidRPr="00760735">
          <w:rPr>
            <w:rStyle w:val="Hyperlink"/>
            <w:vertAlign w:val="superscript"/>
          </w:rPr>
          <w:t>®</w:t>
        </w:r>
        <w:r w:rsidR="00B05AA3" w:rsidRPr="00A92C45">
          <w:rPr>
            <w:rStyle w:val="Hyperlink"/>
          </w:rPr>
          <w:t xml:space="preserve"> Intune</w:t>
        </w:r>
        <w:r w:rsidR="00B05AA3">
          <w:rPr>
            <w:webHidden/>
          </w:rPr>
          <w:tab/>
        </w:r>
        <w:r w:rsidR="00B05AA3">
          <w:rPr>
            <w:webHidden/>
          </w:rPr>
          <w:fldChar w:fldCharType="begin"/>
        </w:r>
        <w:r w:rsidR="00B05AA3">
          <w:rPr>
            <w:webHidden/>
          </w:rPr>
          <w:instrText xml:space="preserve"> PAGEREF _Toc328580433 \h </w:instrText>
        </w:r>
        <w:r w:rsidR="00B05AA3">
          <w:rPr>
            <w:webHidden/>
          </w:rPr>
        </w:r>
        <w:r w:rsidR="00B05AA3">
          <w:rPr>
            <w:webHidden/>
          </w:rPr>
          <w:fldChar w:fldCharType="separate"/>
        </w:r>
        <w:r w:rsidR="009178D1">
          <w:rPr>
            <w:webHidden/>
          </w:rPr>
          <w:t>124</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34" w:history="1">
        <w:r w:rsidR="00B05AA3" w:rsidRPr="00A92C45">
          <w:rPr>
            <w:rStyle w:val="Hyperlink"/>
            <w:rFonts w:cs="Tahoma"/>
            <w:caps/>
            <w:vertAlign w:val="superscript"/>
            <w:lang w:val="ru-RU"/>
          </w:rPr>
          <w:t>36</w:t>
        </w:r>
        <w:r w:rsidR="00B05AA3" w:rsidRPr="00A92C45">
          <w:rPr>
            <w:rStyle w:val="Hyperlink"/>
            <w:rFonts w:cs="Tahoma"/>
            <w:lang w:val="ru-RU"/>
          </w:rPr>
          <w:t xml:space="preserve"> </w:t>
        </w:r>
        <w:r w:rsidR="00B05AA3" w:rsidRPr="00A92C45">
          <w:rPr>
            <w:rStyle w:val="Hyperlink"/>
            <w:lang w:val="ru-RU"/>
          </w:rPr>
          <w:t>Core CAL Suite</w:t>
        </w:r>
        <w:r w:rsidR="00B05AA3">
          <w:rPr>
            <w:webHidden/>
          </w:rPr>
          <w:tab/>
        </w:r>
        <w:r w:rsidR="00B05AA3">
          <w:rPr>
            <w:webHidden/>
          </w:rPr>
          <w:fldChar w:fldCharType="begin"/>
        </w:r>
        <w:r w:rsidR="00B05AA3">
          <w:rPr>
            <w:webHidden/>
          </w:rPr>
          <w:instrText xml:space="preserve"> PAGEREF _Toc328580434 \h </w:instrText>
        </w:r>
        <w:r w:rsidR="00B05AA3">
          <w:rPr>
            <w:webHidden/>
          </w:rPr>
        </w:r>
        <w:r w:rsidR="00B05AA3">
          <w:rPr>
            <w:webHidden/>
          </w:rPr>
          <w:fldChar w:fldCharType="separate"/>
        </w:r>
        <w:r w:rsidR="009178D1">
          <w:rPr>
            <w:webHidden/>
          </w:rPr>
          <w:t>126</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35" w:history="1">
        <w:r w:rsidR="00B05AA3" w:rsidRPr="00A92C45">
          <w:rPr>
            <w:rStyle w:val="Hyperlink"/>
            <w:rFonts w:cs="Tahoma"/>
            <w:caps/>
            <w:vertAlign w:val="superscript"/>
            <w:lang w:val="ru-RU"/>
          </w:rPr>
          <w:t>37</w:t>
        </w:r>
        <w:r w:rsidR="00B05AA3" w:rsidRPr="00A92C45">
          <w:rPr>
            <w:rStyle w:val="Hyperlink"/>
            <w:rFonts w:cs="Tahoma"/>
            <w:lang w:val="ru-RU"/>
          </w:rPr>
          <w:t xml:space="preserve"> Core Infrastructure Server Suite Standard</w:t>
        </w:r>
        <w:r w:rsidR="00B05AA3">
          <w:rPr>
            <w:webHidden/>
          </w:rPr>
          <w:tab/>
        </w:r>
        <w:r w:rsidR="00B05AA3">
          <w:rPr>
            <w:webHidden/>
          </w:rPr>
          <w:fldChar w:fldCharType="begin"/>
        </w:r>
        <w:r w:rsidR="00B05AA3">
          <w:rPr>
            <w:webHidden/>
          </w:rPr>
          <w:instrText xml:space="preserve"> PAGEREF _Toc328580435 \h </w:instrText>
        </w:r>
        <w:r w:rsidR="00B05AA3">
          <w:rPr>
            <w:webHidden/>
          </w:rPr>
        </w:r>
        <w:r w:rsidR="00B05AA3">
          <w:rPr>
            <w:webHidden/>
          </w:rPr>
          <w:fldChar w:fldCharType="separate"/>
        </w:r>
        <w:r w:rsidR="009178D1">
          <w:rPr>
            <w:webHidden/>
          </w:rPr>
          <w:t>126</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36" w:history="1">
        <w:r w:rsidR="00B05AA3" w:rsidRPr="00A92C45">
          <w:rPr>
            <w:rStyle w:val="Hyperlink"/>
            <w:rFonts w:cs="Tahoma"/>
            <w:caps/>
            <w:vertAlign w:val="superscript"/>
            <w:lang w:val="fr-FR"/>
          </w:rPr>
          <w:t>38</w:t>
        </w:r>
        <w:r w:rsidR="00B05AA3" w:rsidRPr="00A92C45">
          <w:rPr>
            <w:rStyle w:val="Hyperlink"/>
            <w:rFonts w:cs="Tahoma"/>
            <w:lang w:val="fr-FR"/>
          </w:rPr>
          <w:t xml:space="preserve"> Core Infrastructure Server Suite Enterprise</w:t>
        </w:r>
        <w:r w:rsidR="00B05AA3">
          <w:rPr>
            <w:webHidden/>
          </w:rPr>
          <w:tab/>
        </w:r>
        <w:r w:rsidR="00B05AA3">
          <w:rPr>
            <w:webHidden/>
          </w:rPr>
          <w:fldChar w:fldCharType="begin"/>
        </w:r>
        <w:r w:rsidR="00B05AA3">
          <w:rPr>
            <w:webHidden/>
          </w:rPr>
          <w:instrText xml:space="preserve"> PAGEREF _Toc328580436 \h </w:instrText>
        </w:r>
        <w:r w:rsidR="00B05AA3">
          <w:rPr>
            <w:webHidden/>
          </w:rPr>
        </w:r>
        <w:r w:rsidR="00B05AA3">
          <w:rPr>
            <w:webHidden/>
          </w:rPr>
          <w:fldChar w:fldCharType="separate"/>
        </w:r>
        <w:r w:rsidR="009178D1">
          <w:rPr>
            <w:webHidden/>
          </w:rPr>
          <w:t>128</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37" w:history="1">
        <w:r w:rsidR="00B05AA3" w:rsidRPr="00A92C45">
          <w:rPr>
            <w:rStyle w:val="Hyperlink"/>
            <w:vertAlign w:val="superscript"/>
            <w:lang w:val="ru-RU"/>
          </w:rPr>
          <w:t>39</w:t>
        </w:r>
        <w:r w:rsidR="00B05AA3" w:rsidRPr="00A92C45">
          <w:rPr>
            <w:rStyle w:val="Hyperlink"/>
            <w:lang w:val="ru-RU"/>
          </w:rPr>
          <w:t xml:space="preserve"> Core Infrastructure Server Suite Datacenter</w:t>
        </w:r>
        <w:r w:rsidR="00B05AA3">
          <w:rPr>
            <w:webHidden/>
          </w:rPr>
          <w:tab/>
        </w:r>
        <w:r w:rsidR="00B05AA3">
          <w:rPr>
            <w:webHidden/>
          </w:rPr>
          <w:fldChar w:fldCharType="begin"/>
        </w:r>
        <w:r w:rsidR="00B05AA3">
          <w:rPr>
            <w:webHidden/>
          </w:rPr>
          <w:instrText xml:space="preserve"> PAGEREF _Toc328580437 \h </w:instrText>
        </w:r>
        <w:r w:rsidR="00B05AA3">
          <w:rPr>
            <w:webHidden/>
          </w:rPr>
        </w:r>
        <w:r w:rsidR="00B05AA3">
          <w:rPr>
            <w:webHidden/>
          </w:rPr>
          <w:fldChar w:fldCharType="separate"/>
        </w:r>
        <w:r w:rsidR="009178D1">
          <w:rPr>
            <w:webHidden/>
          </w:rPr>
          <w:t>128</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38" w:history="1">
        <w:r w:rsidR="00B05AA3" w:rsidRPr="00A92C45">
          <w:rPr>
            <w:rStyle w:val="Hyperlink"/>
            <w:vertAlign w:val="superscript"/>
            <w:lang w:val="fr-FR"/>
          </w:rPr>
          <w:t>40</w:t>
        </w:r>
        <w:r w:rsidR="00B05AA3" w:rsidRPr="00A92C45">
          <w:rPr>
            <w:rStyle w:val="Hyperlink"/>
            <w:lang w:val="fr-FR"/>
          </w:rPr>
          <w:t xml:space="preserve"> Data Warehouse Appliance 2012</w:t>
        </w:r>
        <w:r w:rsidR="00B05AA3">
          <w:rPr>
            <w:webHidden/>
          </w:rPr>
          <w:tab/>
        </w:r>
        <w:r w:rsidR="00B05AA3">
          <w:rPr>
            <w:webHidden/>
          </w:rPr>
          <w:fldChar w:fldCharType="begin"/>
        </w:r>
        <w:r w:rsidR="00B05AA3">
          <w:rPr>
            <w:webHidden/>
          </w:rPr>
          <w:instrText xml:space="preserve"> PAGEREF _Toc328580438 \h </w:instrText>
        </w:r>
        <w:r w:rsidR="00B05AA3">
          <w:rPr>
            <w:webHidden/>
          </w:rPr>
        </w:r>
        <w:r w:rsidR="00B05AA3">
          <w:rPr>
            <w:webHidden/>
          </w:rPr>
          <w:fldChar w:fldCharType="separate"/>
        </w:r>
        <w:r w:rsidR="009178D1">
          <w:rPr>
            <w:webHidden/>
          </w:rPr>
          <w:t>129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39" w:history="1">
        <w:r w:rsidR="00B05AA3" w:rsidRPr="00A92C45">
          <w:rPr>
            <w:rStyle w:val="Hyperlink"/>
            <w:vertAlign w:val="superscript"/>
            <w:lang w:val="ru-RU"/>
          </w:rPr>
          <w:t>41</w:t>
        </w:r>
        <w:r w:rsidR="00B05AA3" w:rsidRPr="00A92C45">
          <w:rPr>
            <w:rStyle w:val="Hyperlink"/>
            <w:lang w:val="ru-RU"/>
          </w:rPr>
          <w:t xml:space="preserve"> Database Consolidation Appliance 2012</w:t>
        </w:r>
        <w:r w:rsidR="00B05AA3">
          <w:rPr>
            <w:webHidden/>
          </w:rPr>
          <w:tab/>
        </w:r>
        <w:r w:rsidR="00B05AA3">
          <w:rPr>
            <w:webHidden/>
          </w:rPr>
          <w:fldChar w:fldCharType="begin"/>
        </w:r>
        <w:r w:rsidR="00B05AA3">
          <w:rPr>
            <w:webHidden/>
          </w:rPr>
          <w:instrText xml:space="preserve"> PAGEREF _Toc328580439 \h </w:instrText>
        </w:r>
        <w:r w:rsidR="00B05AA3">
          <w:rPr>
            <w:webHidden/>
          </w:rPr>
        </w:r>
        <w:r w:rsidR="00B05AA3">
          <w:rPr>
            <w:webHidden/>
          </w:rPr>
          <w:fldChar w:fldCharType="separate"/>
        </w:r>
        <w:r w:rsidR="009178D1">
          <w:rPr>
            <w:webHidden/>
          </w:rPr>
          <w:t>129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40" w:history="1">
        <w:r w:rsidR="00B05AA3" w:rsidRPr="00A92C45">
          <w:rPr>
            <w:rStyle w:val="Hyperlink"/>
            <w:vertAlign w:val="superscript"/>
            <w:lang w:val="ru-RU"/>
          </w:rPr>
          <w:t>42</w:t>
        </w:r>
        <w:r w:rsidR="00B05AA3" w:rsidRPr="00A92C45">
          <w:rPr>
            <w:rStyle w:val="Hyperlink"/>
            <w:lang w:val="ru-RU"/>
          </w:rPr>
          <w:t xml:space="preserve"> Dynamics CRM Online</w:t>
        </w:r>
        <w:r w:rsidR="00B05AA3">
          <w:rPr>
            <w:webHidden/>
          </w:rPr>
          <w:tab/>
        </w:r>
        <w:r w:rsidR="00B05AA3">
          <w:rPr>
            <w:webHidden/>
          </w:rPr>
          <w:fldChar w:fldCharType="begin"/>
        </w:r>
        <w:r w:rsidR="00B05AA3">
          <w:rPr>
            <w:webHidden/>
          </w:rPr>
          <w:instrText xml:space="preserve"> PAGEREF _Toc328580440 \h </w:instrText>
        </w:r>
        <w:r w:rsidR="00B05AA3">
          <w:rPr>
            <w:webHidden/>
          </w:rPr>
        </w:r>
        <w:r w:rsidR="00B05AA3">
          <w:rPr>
            <w:webHidden/>
          </w:rPr>
          <w:fldChar w:fldCharType="separate"/>
        </w:r>
        <w:r w:rsidR="009178D1">
          <w:rPr>
            <w:webHidden/>
          </w:rPr>
          <w:t>130</w:t>
        </w:r>
        <w:r w:rsidR="00B05AA3">
          <w:rPr>
            <w:webHidden/>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441" w:history="1">
        <w:r w:rsidR="00B05AA3" w:rsidRPr="00B05AA3">
          <w:rPr>
            <w:rStyle w:val="Hyperlink"/>
            <w:rFonts w:cs="Tahoma"/>
            <w:b w:val="0"/>
            <w:bCs/>
            <w:caps/>
            <w:color w:val="auto"/>
            <w:vertAlign w:val="superscript"/>
          </w:rPr>
          <w:t>43</w:t>
        </w:r>
        <w:r w:rsidR="00B05AA3" w:rsidRPr="00B05AA3">
          <w:rPr>
            <w:rStyle w:val="Hyperlink"/>
            <w:rFonts w:cs="Tahoma"/>
            <w:b w:val="0"/>
            <w:bCs/>
            <w:color w:val="auto"/>
          </w:rPr>
          <w:t xml:space="preserve"> Duet</w:t>
        </w:r>
        <w:r w:rsidR="00B05AA3" w:rsidRPr="00B05AA3">
          <w:rPr>
            <w:rStyle w:val="Hyperlink"/>
            <w:rFonts w:cs="Tahoma"/>
            <w:b w:val="0"/>
            <w:bCs/>
            <w:color w:val="auto"/>
            <w:vertAlign w:val="superscript"/>
          </w:rPr>
          <w:t>™</w:t>
        </w:r>
        <w:r w:rsidR="00B05AA3" w:rsidRPr="00B05AA3">
          <w:rPr>
            <w:rStyle w:val="Hyperlink"/>
            <w:rFonts w:cs="Tahoma"/>
            <w:b w:val="0"/>
            <w:bCs/>
            <w:color w:val="auto"/>
          </w:rPr>
          <w:t xml:space="preserve"> </w:t>
        </w:r>
        <w:r w:rsidR="00B05AA3" w:rsidRPr="00B05AA3">
          <w:rPr>
            <w:rStyle w:val="Hyperlink"/>
            <w:rFonts w:cs="Tahoma"/>
            <w:b w:val="0"/>
            <w:bCs/>
            <w:color w:val="auto"/>
            <w:lang w:val="ru-RU"/>
          </w:rPr>
          <w:t>для</w:t>
        </w:r>
        <w:r w:rsidR="00B05AA3" w:rsidRPr="00B05AA3">
          <w:rPr>
            <w:rStyle w:val="Hyperlink"/>
            <w:rFonts w:cs="Tahoma"/>
            <w:b w:val="0"/>
            <w:bCs/>
            <w:color w:val="auto"/>
          </w:rPr>
          <w:t xml:space="preserve"> Microsoft Office </w:t>
        </w:r>
        <w:r w:rsidR="00B05AA3" w:rsidRPr="00B05AA3">
          <w:rPr>
            <w:rStyle w:val="Hyperlink"/>
            <w:rFonts w:cs="Tahoma"/>
            <w:b w:val="0"/>
            <w:bCs/>
            <w:color w:val="auto"/>
            <w:lang w:val="ru-RU"/>
          </w:rPr>
          <w:t>и</w:t>
        </w:r>
        <w:r w:rsidR="00B05AA3" w:rsidRPr="00B05AA3">
          <w:rPr>
            <w:rStyle w:val="Hyperlink"/>
            <w:rFonts w:cs="Tahoma"/>
            <w:b w:val="0"/>
            <w:bCs/>
            <w:color w:val="auto"/>
          </w:rPr>
          <w:t xml:space="preserve"> SAP 1.5</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_Toc328580441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130</w:t>
        </w:r>
        <w:r w:rsidR="00B05AA3" w:rsidRPr="00B05AA3">
          <w:rPr>
            <w:b w:val="0"/>
            <w:bCs/>
            <w:webHidden/>
            <w:color w:val="auto"/>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42" w:history="1">
        <w:r w:rsidR="00B05AA3" w:rsidRPr="00A92C45">
          <w:rPr>
            <w:rStyle w:val="Hyperlink"/>
            <w:rFonts w:cs="Tahoma"/>
            <w:caps/>
            <w:vertAlign w:val="superscript"/>
          </w:rPr>
          <w:t>44</w:t>
        </w:r>
        <w:r w:rsidR="00B05AA3" w:rsidRPr="00A92C45">
          <w:rPr>
            <w:rStyle w:val="Hyperlink"/>
            <w:rFonts w:cs="Tahoma"/>
          </w:rPr>
          <w:t xml:space="preserve"> Duet</w:t>
        </w:r>
        <w:r w:rsidR="00B05AA3" w:rsidRPr="00A92C45">
          <w:rPr>
            <w:rStyle w:val="Hyperlink"/>
            <w:rFonts w:cs="Tahoma"/>
            <w:vertAlign w:val="superscript"/>
          </w:rPr>
          <w:t>™</w:t>
        </w:r>
        <w:r w:rsidR="00B05AA3" w:rsidRPr="00A92C45">
          <w:rPr>
            <w:rStyle w:val="Hyperlink"/>
            <w:rFonts w:cs="Tahoma"/>
          </w:rPr>
          <w:t xml:space="preserve"> Enterprise </w:t>
        </w:r>
        <w:r w:rsidR="00B05AA3" w:rsidRPr="00A92C45">
          <w:rPr>
            <w:rStyle w:val="Hyperlink"/>
            <w:rFonts w:cs="Tahoma"/>
            <w:lang w:val="ru-RU"/>
          </w:rPr>
          <w:t>для</w:t>
        </w:r>
        <w:r w:rsidR="00B05AA3" w:rsidRPr="00A92C45">
          <w:rPr>
            <w:rStyle w:val="Hyperlink"/>
            <w:rFonts w:cs="Tahoma"/>
          </w:rPr>
          <w:t xml:space="preserve"> Microsoft SharePoint </w:t>
        </w:r>
        <w:r w:rsidR="00B05AA3" w:rsidRPr="00A92C45">
          <w:rPr>
            <w:rStyle w:val="Hyperlink"/>
            <w:rFonts w:cs="Tahoma"/>
            <w:lang w:val="ru-RU"/>
          </w:rPr>
          <w:t>и</w:t>
        </w:r>
        <w:r w:rsidR="00B05AA3" w:rsidRPr="00A92C45">
          <w:rPr>
            <w:rStyle w:val="Hyperlink"/>
            <w:rFonts w:cs="Tahoma"/>
          </w:rPr>
          <w:t xml:space="preserve"> SAP 1.0</w:t>
        </w:r>
        <w:r w:rsidR="00B05AA3">
          <w:rPr>
            <w:webHidden/>
          </w:rPr>
          <w:tab/>
        </w:r>
        <w:r w:rsidR="00B05AA3">
          <w:rPr>
            <w:webHidden/>
          </w:rPr>
          <w:fldChar w:fldCharType="begin"/>
        </w:r>
        <w:r w:rsidR="00B05AA3">
          <w:rPr>
            <w:webHidden/>
          </w:rPr>
          <w:instrText xml:space="preserve"> PAGEREF _Toc328580442 \h </w:instrText>
        </w:r>
        <w:r w:rsidR="00B05AA3">
          <w:rPr>
            <w:webHidden/>
          </w:rPr>
        </w:r>
        <w:r w:rsidR="00B05AA3">
          <w:rPr>
            <w:webHidden/>
          </w:rPr>
          <w:fldChar w:fldCharType="separate"/>
        </w:r>
        <w:r w:rsidR="009178D1">
          <w:rPr>
            <w:webHidden/>
          </w:rPr>
          <w:t>131</w:t>
        </w:r>
        <w:r w:rsidR="00B05AA3">
          <w:rPr>
            <w:webHidden/>
          </w:rPr>
          <w:fldChar w:fldCharType="end"/>
        </w:r>
      </w:hyperlink>
    </w:p>
    <w:p w:rsidR="00B05AA3" w:rsidRDefault="003515BD" w:rsidP="00C32A89">
      <w:pPr>
        <w:pStyle w:val="TOC3"/>
        <w:ind w:left="202" w:hanging="202"/>
        <w:rPr>
          <w:rFonts w:asciiTheme="minorHAnsi" w:eastAsiaTheme="minorEastAsia" w:hAnsiTheme="minorHAnsi" w:cstheme="minorBidi"/>
          <w:bCs w:val="0"/>
          <w:sz w:val="22"/>
          <w:szCs w:val="22"/>
          <w:lang w:eastAsia="zh-CN"/>
        </w:rPr>
      </w:pPr>
      <w:hyperlink w:anchor="_Toc328580443" w:history="1">
        <w:r w:rsidR="00B05AA3" w:rsidRPr="00A92C45">
          <w:rPr>
            <w:rStyle w:val="Hyperlink"/>
            <w:rFonts w:cs="Tahoma"/>
            <w:caps/>
            <w:vertAlign w:val="superscript"/>
          </w:rPr>
          <w:t>45</w:t>
        </w:r>
        <w:r w:rsidR="00B05AA3" w:rsidRPr="00A92C45">
          <w:rPr>
            <w:rStyle w:val="Hyperlink"/>
            <w:rFonts w:cs="Tahoma"/>
            <w:caps/>
          </w:rPr>
          <w:t xml:space="preserve"> </w:t>
        </w:r>
        <w:r w:rsidR="00B05AA3" w:rsidRPr="00A92C45">
          <w:rPr>
            <w:rStyle w:val="Hyperlink"/>
            <w:rFonts w:cs="Tahoma"/>
          </w:rPr>
          <w:t xml:space="preserve">Enterprise CAL Suite Bridge </w:t>
        </w:r>
        <w:r w:rsidR="00B05AA3" w:rsidRPr="00A92C45">
          <w:rPr>
            <w:rStyle w:val="Hyperlink"/>
            <w:rFonts w:cs="Tahoma"/>
            <w:lang w:val="ru-RU"/>
          </w:rPr>
          <w:t>Для</w:t>
        </w:r>
        <w:r w:rsidR="00B05AA3" w:rsidRPr="00A92C45">
          <w:rPr>
            <w:rStyle w:val="Hyperlink"/>
            <w:rFonts w:cs="Tahoma"/>
          </w:rPr>
          <w:t xml:space="preserve"> Office 365, Enterprise CAL Suite Bridge </w:t>
        </w:r>
        <w:r w:rsidR="00B05AA3" w:rsidRPr="00A92C45">
          <w:rPr>
            <w:rStyle w:val="Hyperlink"/>
            <w:rFonts w:cs="Tahoma"/>
            <w:lang w:val="ru-RU"/>
          </w:rPr>
          <w:t>Для</w:t>
        </w:r>
        <w:r w:rsidR="00B05AA3" w:rsidRPr="00A92C45">
          <w:rPr>
            <w:rStyle w:val="Hyperlink"/>
            <w:rFonts w:cs="Tahoma"/>
          </w:rPr>
          <w:t xml:space="preserve"> Office 365 </w:t>
        </w:r>
        <w:r w:rsidR="00B05AA3" w:rsidRPr="00A92C45">
          <w:rPr>
            <w:rStyle w:val="Hyperlink"/>
            <w:rFonts w:cs="Tahoma"/>
            <w:lang w:val="ru-RU"/>
          </w:rPr>
          <w:t>И</w:t>
        </w:r>
        <w:r w:rsidR="00B05AA3" w:rsidRPr="00A92C45">
          <w:rPr>
            <w:rStyle w:val="Hyperlink"/>
            <w:rFonts w:cs="Tahoma"/>
          </w:rPr>
          <w:t xml:space="preserve"> </w:t>
        </w:r>
        <w:r w:rsidR="00C32A89">
          <w:rPr>
            <w:rStyle w:val="Hyperlink"/>
            <w:rFonts w:cs="Tahoma"/>
          </w:rPr>
          <w:br/>
        </w:r>
        <w:r w:rsidR="00B05AA3" w:rsidRPr="00A92C45">
          <w:rPr>
            <w:rStyle w:val="Hyperlink"/>
            <w:rFonts w:cs="Tahoma"/>
          </w:rPr>
          <w:t>Windows</w:t>
        </w:r>
        <w:r w:rsidR="00760735" w:rsidRPr="00760735">
          <w:rPr>
            <w:rStyle w:val="Hyperlink"/>
            <w:rFonts w:cs="Tahoma"/>
            <w:vertAlign w:val="superscript"/>
          </w:rPr>
          <w:t>®</w:t>
        </w:r>
        <w:r w:rsidR="00B05AA3" w:rsidRPr="00A92C45">
          <w:rPr>
            <w:rStyle w:val="Hyperlink"/>
            <w:rFonts w:cs="Tahoma"/>
          </w:rPr>
          <w:t xml:space="preserve"> Intune </w:t>
        </w:r>
        <w:r w:rsidR="00B05AA3" w:rsidRPr="00A92C45">
          <w:rPr>
            <w:rStyle w:val="Hyperlink"/>
            <w:rFonts w:cs="Tahoma"/>
            <w:lang w:val="ru-RU"/>
          </w:rPr>
          <w:t>И</w:t>
        </w:r>
        <w:r w:rsidR="00B05AA3" w:rsidRPr="00A92C45">
          <w:rPr>
            <w:rStyle w:val="Hyperlink"/>
            <w:rFonts w:cs="Tahoma"/>
          </w:rPr>
          <w:t xml:space="preserve"> Enterprise CAL Suite Bridge </w:t>
        </w:r>
        <w:r w:rsidR="00B05AA3" w:rsidRPr="00A92C45">
          <w:rPr>
            <w:rStyle w:val="Hyperlink"/>
            <w:rFonts w:cs="Tahoma"/>
            <w:lang w:val="ru-RU"/>
          </w:rPr>
          <w:t>Для</w:t>
        </w:r>
        <w:r w:rsidR="00B05AA3" w:rsidRPr="00A92C45">
          <w:rPr>
            <w:rStyle w:val="Hyperlink"/>
            <w:rFonts w:cs="Tahoma"/>
          </w:rPr>
          <w:t xml:space="preserve"> Windows</w:t>
        </w:r>
        <w:r w:rsidR="00760735" w:rsidRPr="00760735">
          <w:rPr>
            <w:rStyle w:val="Hyperlink"/>
            <w:rFonts w:cs="Tahoma"/>
            <w:vertAlign w:val="superscript"/>
          </w:rPr>
          <w:t>®</w:t>
        </w:r>
        <w:r w:rsidR="00B05AA3" w:rsidRPr="00A92C45">
          <w:rPr>
            <w:rStyle w:val="Hyperlink"/>
            <w:rFonts w:cs="Tahoma"/>
          </w:rPr>
          <w:t xml:space="preserve"> Intune</w:t>
        </w:r>
        <w:r w:rsidR="00B05AA3">
          <w:rPr>
            <w:webHidden/>
          </w:rPr>
          <w:tab/>
        </w:r>
        <w:r w:rsidR="00B05AA3">
          <w:rPr>
            <w:webHidden/>
          </w:rPr>
          <w:fldChar w:fldCharType="begin"/>
        </w:r>
        <w:r w:rsidR="00B05AA3">
          <w:rPr>
            <w:webHidden/>
          </w:rPr>
          <w:instrText xml:space="preserve"> PAGEREF _Toc328580443 \h </w:instrText>
        </w:r>
        <w:r w:rsidR="00B05AA3">
          <w:rPr>
            <w:webHidden/>
          </w:rPr>
        </w:r>
        <w:r w:rsidR="00B05AA3">
          <w:rPr>
            <w:webHidden/>
          </w:rPr>
          <w:fldChar w:fldCharType="separate"/>
        </w:r>
        <w:r w:rsidR="009178D1">
          <w:rPr>
            <w:webHidden/>
          </w:rPr>
          <w:t>131</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44" w:history="1">
        <w:r w:rsidR="00B05AA3" w:rsidRPr="00A92C45">
          <w:rPr>
            <w:rStyle w:val="Hyperlink"/>
            <w:vertAlign w:val="superscript"/>
            <w:lang w:val="ru-RU"/>
          </w:rPr>
          <w:t>46</w:t>
        </w:r>
        <w:r w:rsidR="00B05AA3" w:rsidRPr="00A92C45">
          <w:rPr>
            <w:rStyle w:val="Hyperlink"/>
            <w:lang w:val="ru-RU"/>
          </w:rPr>
          <w:t xml:space="preserve"> Enterprise CAL Suite</w:t>
        </w:r>
        <w:r w:rsidR="00B05AA3">
          <w:rPr>
            <w:webHidden/>
          </w:rPr>
          <w:tab/>
        </w:r>
        <w:r w:rsidR="00B05AA3">
          <w:rPr>
            <w:webHidden/>
          </w:rPr>
          <w:fldChar w:fldCharType="begin"/>
        </w:r>
        <w:r w:rsidR="00B05AA3">
          <w:rPr>
            <w:webHidden/>
          </w:rPr>
          <w:instrText xml:space="preserve"> PAGEREF _Toc328580444 \h </w:instrText>
        </w:r>
        <w:r w:rsidR="00B05AA3">
          <w:rPr>
            <w:webHidden/>
          </w:rPr>
        </w:r>
        <w:r w:rsidR="00B05AA3">
          <w:rPr>
            <w:webHidden/>
          </w:rPr>
          <w:fldChar w:fldCharType="separate"/>
        </w:r>
        <w:r w:rsidR="009178D1">
          <w:rPr>
            <w:webHidden/>
          </w:rPr>
          <w:t>132</w:t>
        </w:r>
        <w:r w:rsidR="00B05AA3">
          <w:rPr>
            <w:webHidden/>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445" w:history="1">
        <w:r w:rsidR="00B05AA3" w:rsidRPr="00B05AA3">
          <w:rPr>
            <w:rStyle w:val="Hyperlink"/>
            <w:rFonts w:cs="Tahoma"/>
            <w:b w:val="0"/>
            <w:bCs/>
            <w:color w:val="auto"/>
            <w:vertAlign w:val="superscript"/>
            <w:lang w:val="ru-RU"/>
          </w:rPr>
          <w:t>47</w:t>
        </w:r>
        <w:r w:rsidR="00B05AA3" w:rsidRPr="00B05AA3">
          <w:rPr>
            <w:rStyle w:val="Hyperlink"/>
            <w:rFonts w:cs="Tahoma"/>
            <w:b w:val="0"/>
            <w:bCs/>
            <w:color w:val="auto"/>
            <w:lang w:val="ru-RU"/>
          </w:rPr>
          <w:t xml:space="preserve"> Архивация на базе Exchange Online (лицензия SL «на пользователя»)</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_Toc328580445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133</w:t>
        </w:r>
        <w:r w:rsidR="00B05AA3" w:rsidRPr="00B05AA3">
          <w:rPr>
            <w:b w:val="0"/>
            <w:bCs/>
            <w:webHidden/>
            <w:color w:val="auto"/>
          </w:rPr>
          <w:fldChar w:fldCharType="end"/>
        </w:r>
      </w:hyperlink>
    </w:p>
    <w:p w:rsidR="00B05AA3" w:rsidRPr="00B05AA3" w:rsidRDefault="003515BD" w:rsidP="00C32A89">
      <w:pPr>
        <w:pStyle w:val="TOC2"/>
        <w:ind w:left="202" w:hanging="202"/>
        <w:outlineLvl w:val="1"/>
        <w:rPr>
          <w:rFonts w:asciiTheme="minorHAnsi" w:eastAsiaTheme="minorEastAsia" w:hAnsiTheme="minorHAnsi" w:cstheme="minorBidi"/>
          <w:b w:val="0"/>
          <w:bCs/>
          <w:color w:val="auto"/>
          <w:kern w:val="0"/>
          <w:sz w:val="22"/>
          <w:szCs w:val="22"/>
          <w:lang w:eastAsia="zh-CN"/>
        </w:rPr>
      </w:pPr>
      <w:hyperlink w:anchor="_Toc328580446" w:history="1">
        <w:r w:rsidR="00B05AA3" w:rsidRPr="00B05AA3">
          <w:rPr>
            <w:rStyle w:val="Hyperlink"/>
            <w:rFonts w:cs="Tahoma"/>
            <w:b w:val="0"/>
            <w:bCs/>
            <w:caps/>
            <w:color w:val="auto"/>
            <w:vertAlign w:val="superscript"/>
            <w:lang w:val="ru-RU"/>
          </w:rPr>
          <w:t>48</w:t>
        </w:r>
        <w:r w:rsidR="00B05AA3" w:rsidRPr="00B05AA3">
          <w:rPr>
            <w:rStyle w:val="Hyperlink"/>
            <w:rFonts w:cs="Tahoma"/>
            <w:b w:val="0"/>
            <w:bCs/>
            <w:color w:val="auto"/>
            <w:lang w:val="ru-RU"/>
          </w:rPr>
          <w:t xml:space="preserve"> Exchange Hosted Archive (лицензия SL «на пользователя»), Exchange Hosted Archive Extra</w:t>
        </w:r>
        <w:r w:rsidR="00C32A89">
          <w:rPr>
            <w:rStyle w:val="Hyperlink"/>
            <w:rFonts w:cs="Tahoma"/>
            <w:b w:val="0"/>
            <w:bCs/>
            <w:color w:val="auto"/>
          </w:rPr>
          <w:t> </w:t>
        </w:r>
        <w:r w:rsidR="00B05AA3" w:rsidRPr="00B05AA3">
          <w:rPr>
            <w:rStyle w:val="Hyperlink"/>
            <w:rFonts w:cs="Tahoma"/>
            <w:b w:val="0"/>
            <w:bCs/>
            <w:color w:val="auto"/>
            <w:lang w:val="ru-RU"/>
          </w:rPr>
          <w:t>Storage</w:t>
        </w:r>
        <w:r w:rsidR="00C32A89">
          <w:rPr>
            <w:rStyle w:val="Hyperlink"/>
            <w:rFonts w:cs="Tahoma"/>
            <w:b w:val="0"/>
            <w:bCs/>
            <w:color w:val="auto"/>
          </w:rPr>
          <w:t> </w:t>
        </w:r>
        <w:r w:rsidR="00B05AA3" w:rsidRPr="00B05AA3">
          <w:rPr>
            <w:rStyle w:val="Hyperlink"/>
            <w:rFonts w:cs="Tahoma"/>
            <w:b w:val="0"/>
            <w:bCs/>
            <w:color w:val="auto"/>
            <w:lang w:val="ru-RU"/>
          </w:rPr>
          <w:t>(дополнительная лицензия SL)</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_Toc328580446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133</w:t>
        </w:r>
        <w:r w:rsidR="00B05AA3" w:rsidRPr="00B05AA3">
          <w:rPr>
            <w:b w:val="0"/>
            <w:bCs/>
            <w:webHidden/>
            <w:color w:val="auto"/>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447" w:history="1">
        <w:r w:rsidR="00B05AA3" w:rsidRPr="00B05AA3">
          <w:rPr>
            <w:rStyle w:val="Hyperlink"/>
            <w:rFonts w:cs="Tahoma"/>
            <w:b w:val="0"/>
            <w:bCs/>
            <w:color w:val="auto"/>
            <w:vertAlign w:val="superscript"/>
          </w:rPr>
          <w:t>49</w:t>
        </w:r>
        <w:r w:rsidR="00B05AA3" w:rsidRPr="00B05AA3">
          <w:rPr>
            <w:rStyle w:val="Hyperlink"/>
            <w:rFonts w:cs="Tahoma"/>
            <w:b w:val="0"/>
            <w:bCs/>
            <w:color w:val="auto"/>
          </w:rPr>
          <w:t xml:space="preserve"> Exchange Hosted Encryption (User SL)</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_Toc328580447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135</w:t>
        </w:r>
        <w:r w:rsidR="00B05AA3" w:rsidRPr="00B05AA3">
          <w:rPr>
            <w:b w:val="0"/>
            <w:bCs/>
            <w:webHidden/>
            <w:color w:val="auto"/>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48" w:history="1">
        <w:r w:rsidR="00B05AA3" w:rsidRPr="00A92C45">
          <w:rPr>
            <w:rStyle w:val="Hyperlink"/>
            <w:vertAlign w:val="superscript"/>
            <w:lang w:val="da-DK"/>
          </w:rPr>
          <w:t>50</w:t>
        </w:r>
        <w:r w:rsidR="00B05AA3" w:rsidRPr="00A92C45">
          <w:rPr>
            <w:rStyle w:val="Hyperlink"/>
            <w:lang w:val="da-DK"/>
          </w:rPr>
          <w:t xml:space="preserve"> Exchange Online Kiosk (User SL)</w:t>
        </w:r>
        <w:r w:rsidR="00B05AA3">
          <w:rPr>
            <w:webHidden/>
          </w:rPr>
          <w:tab/>
        </w:r>
        <w:r w:rsidR="00B05AA3">
          <w:rPr>
            <w:webHidden/>
          </w:rPr>
          <w:fldChar w:fldCharType="begin"/>
        </w:r>
        <w:r w:rsidR="00B05AA3">
          <w:rPr>
            <w:webHidden/>
          </w:rPr>
          <w:instrText xml:space="preserve"> PAGEREF _Toc328580448 \h </w:instrText>
        </w:r>
        <w:r w:rsidR="00B05AA3">
          <w:rPr>
            <w:webHidden/>
          </w:rPr>
        </w:r>
        <w:r w:rsidR="00B05AA3">
          <w:rPr>
            <w:webHidden/>
          </w:rPr>
          <w:fldChar w:fldCharType="separate"/>
        </w:r>
        <w:r w:rsidR="009178D1">
          <w:rPr>
            <w:webHidden/>
          </w:rPr>
          <w:t>135</w:t>
        </w:r>
        <w:r w:rsidR="00B05AA3">
          <w:rPr>
            <w:webHidden/>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449" w:history="1">
        <w:r w:rsidR="00B05AA3" w:rsidRPr="00B05AA3">
          <w:rPr>
            <w:rStyle w:val="Hyperlink"/>
            <w:b w:val="0"/>
            <w:bCs/>
            <w:color w:val="auto"/>
            <w:vertAlign w:val="superscript"/>
          </w:rPr>
          <w:t>51</w:t>
        </w:r>
        <w:r w:rsidR="00B05AA3" w:rsidRPr="00B05AA3">
          <w:rPr>
            <w:rStyle w:val="Hyperlink"/>
            <w:b w:val="0"/>
            <w:bCs/>
            <w:color w:val="auto"/>
          </w:rPr>
          <w:t xml:space="preserve"> Exchange Online Plan 1</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_Toc328580449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135</w:t>
        </w:r>
        <w:r w:rsidR="00B05AA3" w:rsidRPr="00B05AA3">
          <w:rPr>
            <w:b w:val="0"/>
            <w:bCs/>
            <w:webHidden/>
            <w:color w:val="auto"/>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450" w:history="1">
        <w:r w:rsidR="00B05AA3" w:rsidRPr="00B05AA3">
          <w:rPr>
            <w:rStyle w:val="Hyperlink"/>
            <w:b w:val="0"/>
            <w:bCs/>
            <w:color w:val="auto"/>
            <w:vertAlign w:val="superscript"/>
          </w:rPr>
          <w:t>52</w:t>
        </w:r>
        <w:r w:rsidR="00B05AA3" w:rsidRPr="00B05AA3">
          <w:rPr>
            <w:rStyle w:val="Hyperlink"/>
            <w:b w:val="0"/>
            <w:bCs/>
            <w:color w:val="auto"/>
          </w:rPr>
          <w:t xml:space="preserve"> Exchange Online Plan 2</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_Toc328580450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136</w:t>
        </w:r>
        <w:r w:rsidR="00B05AA3" w:rsidRPr="00B05AA3">
          <w:rPr>
            <w:b w:val="0"/>
            <w:bCs/>
            <w:webHidden/>
            <w:color w:val="auto"/>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51" w:history="1">
        <w:r w:rsidR="00B05AA3" w:rsidRPr="00A92C45">
          <w:rPr>
            <w:rStyle w:val="Hyperlink"/>
            <w:vertAlign w:val="superscript"/>
          </w:rPr>
          <w:t>53</w:t>
        </w:r>
        <w:r w:rsidR="00B05AA3" w:rsidRPr="00A92C45">
          <w:rPr>
            <w:rStyle w:val="Hyperlink"/>
          </w:rPr>
          <w:t xml:space="preserve"> Exchange Server 2010 Enterprise CAL (</w:t>
        </w:r>
        <w:r w:rsidR="00B05AA3" w:rsidRPr="00A92C45">
          <w:rPr>
            <w:rStyle w:val="Hyperlink"/>
            <w:lang w:val="ru-RU"/>
          </w:rPr>
          <w:t>со</w:t>
        </w:r>
        <w:r w:rsidR="00B05AA3" w:rsidRPr="00A92C45">
          <w:rPr>
            <w:rStyle w:val="Hyperlink"/>
          </w:rPr>
          <w:t xml:space="preserve"> </w:t>
        </w:r>
        <w:r w:rsidR="00B05AA3" w:rsidRPr="00A92C45">
          <w:rPr>
            <w:rStyle w:val="Hyperlink"/>
            <w:lang w:val="ru-RU"/>
          </w:rPr>
          <w:t>службами</w:t>
        </w:r>
        <w:r w:rsidR="00B05AA3" w:rsidRPr="00A92C45">
          <w:rPr>
            <w:rStyle w:val="Hyperlink"/>
          </w:rPr>
          <w:t xml:space="preserve"> </w:t>
        </w:r>
        <w:r w:rsidR="00B05AA3" w:rsidRPr="00A92C45">
          <w:rPr>
            <w:rStyle w:val="Hyperlink"/>
            <w:lang w:val="ru-RU"/>
          </w:rPr>
          <w:t>и</w:t>
        </w:r>
        <w:r w:rsidR="00B05AA3" w:rsidRPr="00A92C45">
          <w:rPr>
            <w:rStyle w:val="Hyperlink"/>
          </w:rPr>
          <w:t xml:space="preserve"> </w:t>
        </w:r>
        <w:r w:rsidR="00B05AA3" w:rsidRPr="00A92C45">
          <w:rPr>
            <w:rStyle w:val="Hyperlink"/>
            <w:lang w:val="ru-RU"/>
          </w:rPr>
          <w:t>без</w:t>
        </w:r>
        <w:r w:rsidR="00B05AA3" w:rsidRPr="00A92C45">
          <w:rPr>
            <w:rStyle w:val="Hyperlink"/>
          </w:rPr>
          <w:t xml:space="preserve"> </w:t>
        </w:r>
        <w:r w:rsidR="00B05AA3" w:rsidRPr="00A92C45">
          <w:rPr>
            <w:rStyle w:val="Hyperlink"/>
            <w:lang w:val="ru-RU"/>
          </w:rPr>
          <w:t>служб</w:t>
        </w:r>
        <w:r w:rsidR="00B05AA3" w:rsidRPr="00A92C45">
          <w:rPr>
            <w:rStyle w:val="Hyperlink"/>
          </w:rPr>
          <w:t>)</w:t>
        </w:r>
        <w:r w:rsidR="00B05AA3">
          <w:rPr>
            <w:webHidden/>
          </w:rPr>
          <w:tab/>
        </w:r>
        <w:r w:rsidR="00B05AA3">
          <w:rPr>
            <w:webHidden/>
          </w:rPr>
          <w:fldChar w:fldCharType="begin"/>
        </w:r>
        <w:r w:rsidR="00B05AA3">
          <w:rPr>
            <w:webHidden/>
          </w:rPr>
          <w:instrText xml:space="preserve"> PAGEREF _Toc328580451 \h </w:instrText>
        </w:r>
        <w:r w:rsidR="00B05AA3">
          <w:rPr>
            <w:webHidden/>
          </w:rPr>
        </w:r>
        <w:r w:rsidR="00B05AA3">
          <w:rPr>
            <w:webHidden/>
          </w:rPr>
          <w:fldChar w:fldCharType="separate"/>
        </w:r>
        <w:r w:rsidR="009178D1">
          <w:rPr>
            <w:webHidden/>
          </w:rPr>
          <w:t>136</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52" w:history="1">
        <w:r w:rsidR="00B05AA3" w:rsidRPr="00A92C45">
          <w:rPr>
            <w:rStyle w:val="Hyperlink"/>
            <w:vertAlign w:val="superscript"/>
          </w:rPr>
          <w:t>54</w:t>
        </w:r>
        <w:r w:rsidR="00B05AA3" w:rsidRPr="00A92C45">
          <w:rPr>
            <w:rStyle w:val="Hyperlink"/>
          </w:rPr>
          <w:t xml:space="preserve"> Exchange Server 2010</w:t>
        </w:r>
        <w:r w:rsidR="00B05AA3">
          <w:rPr>
            <w:webHidden/>
          </w:rPr>
          <w:tab/>
        </w:r>
        <w:r w:rsidR="00B05AA3">
          <w:rPr>
            <w:webHidden/>
          </w:rPr>
          <w:fldChar w:fldCharType="begin"/>
        </w:r>
        <w:r w:rsidR="00B05AA3">
          <w:rPr>
            <w:webHidden/>
          </w:rPr>
          <w:instrText xml:space="preserve"> PAGEREF _Toc328580452 \h </w:instrText>
        </w:r>
        <w:r w:rsidR="00B05AA3">
          <w:rPr>
            <w:webHidden/>
          </w:rPr>
        </w:r>
        <w:r w:rsidR="00B05AA3">
          <w:rPr>
            <w:webHidden/>
          </w:rPr>
          <w:fldChar w:fldCharType="separate"/>
        </w:r>
        <w:r w:rsidR="009178D1">
          <w:rPr>
            <w:webHidden/>
          </w:rPr>
          <w:t>137</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53" w:history="1">
        <w:r w:rsidR="00B05AA3" w:rsidRPr="00A92C45">
          <w:rPr>
            <w:rStyle w:val="Hyperlink"/>
            <w:vertAlign w:val="superscript"/>
            <w:lang w:val="ru-RU"/>
          </w:rPr>
          <w:t>55</w:t>
        </w:r>
        <w:r w:rsidR="00B05AA3" w:rsidRPr="00A92C45">
          <w:rPr>
            <w:rStyle w:val="Hyperlink"/>
            <w:lang w:val="ru-RU"/>
          </w:rPr>
          <w:t xml:space="preserve"> Exchange Server 2010 Standard CAL</w:t>
        </w:r>
        <w:r w:rsidR="00B05AA3">
          <w:rPr>
            <w:webHidden/>
          </w:rPr>
          <w:tab/>
        </w:r>
        <w:r w:rsidR="00B05AA3">
          <w:rPr>
            <w:webHidden/>
          </w:rPr>
          <w:fldChar w:fldCharType="begin"/>
        </w:r>
        <w:r w:rsidR="00B05AA3">
          <w:rPr>
            <w:webHidden/>
          </w:rPr>
          <w:instrText xml:space="preserve"> PAGEREF _Toc328580453 \h </w:instrText>
        </w:r>
        <w:r w:rsidR="00B05AA3">
          <w:rPr>
            <w:webHidden/>
          </w:rPr>
        </w:r>
        <w:r w:rsidR="00B05AA3">
          <w:rPr>
            <w:webHidden/>
          </w:rPr>
          <w:fldChar w:fldCharType="separate"/>
        </w:r>
        <w:r w:rsidR="009178D1">
          <w:rPr>
            <w:webHidden/>
          </w:rPr>
          <w:t>138</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54" w:history="1">
        <w:r w:rsidR="00B05AA3" w:rsidRPr="00A92C45">
          <w:rPr>
            <w:rStyle w:val="Hyperlink"/>
            <w:vertAlign w:val="superscript"/>
            <w:lang w:val="ru-RU"/>
          </w:rPr>
          <w:t>56</w:t>
        </w:r>
        <w:r w:rsidR="00B05AA3" w:rsidRPr="00A92C45">
          <w:rPr>
            <w:rStyle w:val="Hyperlink"/>
            <w:lang w:val="ru-RU"/>
          </w:rPr>
          <w:t xml:space="preserve"> Forefront Endpoint Protection</w:t>
        </w:r>
        <w:r w:rsidR="00B05AA3">
          <w:rPr>
            <w:webHidden/>
          </w:rPr>
          <w:tab/>
        </w:r>
        <w:r w:rsidR="00B05AA3">
          <w:rPr>
            <w:webHidden/>
          </w:rPr>
          <w:fldChar w:fldCharType="begin"/>
        </w:r>
        <w:r w:rsidR="00B05AA3">
          <w:rPr>
            <w:webHidden/>
          </w:rPr>
          <w:instrText xml:space="preserve"> PAGEREF _Toc328580454 \h </w:instrText>
        </w:r>
        <w:r w:rsidR="00B05AA3">
          <w:rPr>
            <w:webHidden/>
          </w:rPr>
        </w:r>
        <w:r w:rsidR="00B05AA3">
          <w:rPr>
            <w:webHidden/>
          </w:rPr>
          <w:fldChar w:fldCharType="separate"/>
        </w:r>
        <w:r w:rsidR="009178D1">
          <w:rPr>
            <w:webHidden/>
          </w:rPr>
          <w:t>138</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55" w:history="1">
        <w:r w:rsidR="00B05AA3" w:rsidRPr="00A92C45">
          <w:rPr>
            <w:rStyle w:val="Hyperlink"/>
            <w:rFonts w:cs="Tahoma"/>
            <w:caps/>
            <w:vertAlign w:val="superscript"/>
          </w:rPr>
          <w:t>57</w:t>
        </w:r>
        <w:r w:rsidR="00B05AA3" w:rsidRPr="00A92C45">
          <w:rPr>
            <w:rStyle w:val="Hyperlink"/>
            <w:rFonts w:cs="Tahoma"/>
          </w:rPr>
          <w:t xml:space="preserve"> Forefront Identity Manager 2010 R2</w:t>
        </w:r>
        <w:r w:rsidR="00B05AA3">
          <w:rPr>
            <w:webHidden/>
          </w:rPr>
          <w:tab/>
        </w:r>
        <w:r w:rsidR="00B05AA3">
          <w:rPr>
            <w:webHidden/>
          </w:rPr>
          <w:fldChar w:fldCharType="begin"/>
        </w:r>
        <w:r w:rsidR="00B05AA3">
          <w:rPr>
            <w:webHidden/>
          </w:rPr>
          <w:instrText xml:space="preserve"> PAGEREF _Toc328580455 \h </w:instrText>
        </w:r>
        <w:r w:rsidR="00B05AA3">
          <w:rPr>
            <w:webHidden/>
          </w:rPr>
        </w:r>
        <w:r w:rsidR="00B05AA3">
          <w:rPr>
            <w:webHidden/>
          </w:rPr>
          <w:fldChar w:fldCharType="separate"/>
        </w:r>
        <w:r w:rsidR="009178D1">
          <w:rPr>
            <w:webHidden/>
          </w:rPr>
          <w:t>138</w:t>
        </w:r>
        <w:r w:rsidR="00B05AA3">
          <w:rPr>
            <w:webHidden/>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456" w:history="1">
        <w:r w:rsidR="00B05AA3" w:rsidRPr="00B05AA3">
          <w:rPr>
            <w:rStyle w:val="Hyperlink"/>
            <w:b w:val="0"/>
            <w:bCs/>
            <w:color w:val="auto"/>
            <w:vertAlign w:val="superscript"/>
          </w:rPr>
          <w:t>58</w:t>
        </w:r>
        <w:r w:rsidR="00B05AA3" w:rsidRPr="00B05AA3">
          <w:rPr>
            <w:rStyle w:val="Hyperlink"/>
            <w:b w:val="0"/>
            <w:bCs/>
            <w:color w:val="auto"/>
          </w:rPr>
          <w:t xml:space="preserve"> Forefront Identity Manager 2010 — Windows Live Edition</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_Toc328580456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139</w:t>
        </w:r>
        <w:r w:rsidR="00B05AA3" w:rsidRPr="00B05AA3">
          <w:rPr>
            <w:b w:val="0"/>
            <w:bCs/>
            <w:webHidden/>
            <w:color w:val="auto"/>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57" w:history="1">
        <w:r w:rsidR="00B05AA3" w:rsidRPr="00A92C45">
          <w:rPr>
            <w:rStyle w:val="Hyperlink"/>
            <w:vertAlign w:val="superscript"/>
          </w:rPr>
          <w:t>59</w:t>
        </w:r>
        <w:r w:rsidR="00B05AA3" w:rsidRPr="00A92C45">
          <w:rPr>
            <w:rStyle w:val="Hyperlink"/>
          </w:rPr>
          <w:t xml:space="preserve"> Forefront Online Protection </w:t>
        </w:r>
        <w:r w:rsidR="00B05AA3" w:rsidRPr="00A92C45">
          <w:rPr>
            <w:rStyle w:val="Hyperlink"/>
            <w:lang w:val="ru-RU"/>
          </w:rPr>
          <w:t>для</w:t>
        </w:r>
        <w:r w:rsidR="00B05AA3" w:rsidRPr="00A92C45">
          <w:rPr>
            <w:rStyle w:val="Hyperlink"/>
          </w:rPr>
          <w:t xml:space="preserve"> Exchange (Device SL </w:t>
        </w:r>
        <w:r w:rsidR="00B05AA3" w:rsidRPr="00A92C45">
          <w:rPr>
            <w:rStyle w:val="Hyperlink"/>
            <w:lang w:val="ru-RU"/>
          </w:rPr>
          <w:t>и</w:t>
        </w:r>
        <w:r w:rsidR="00B05AA3" w:rsidRPr="00A92C45">
          <w:rPr>
            <w:rStyle w:val="Hyperlink"/>
          </w:rPr>
          <w:t xml:space="preserve"> User SL)</w:t>
        </w:r>
        <w:r w:rsidR="00B05AA3">
          <w:rPr>
            <w:webHidden/>
          </w:rPr>
          <w:tab/>
        </w:r>
        <w:r w:rsidR="00B05AA3">
          <w:rPr>
            <w:webHidden/>
          </w:rPr>
          <w:fldChar w:fldCharType="begin"/>
        </w:r>
        <w:r w:rsidR="00B05AA3">
          <w:rPr>
            <w:webHidden/>
          </w:rPr>
          <w:instrText xml:space="preserve"> PAGEREF _Toc328580457 \h </w:instrText>
        </w:r>
        <w:r w:rsidR="00B05AA3">
          <w:rPr>
            <w:webHidden/>
          </w:rPr>
        </w:r>
        <w:r w:rsidR="00B05AA3">
          <w:rPr>
            <w:webHidden/>
          </w:rPr>
          <w:fldChar w:fldCharType="separate"/>
        </w:r>
        <w:r w:rsidR="009178D1">
          <w:rPr>
            <w:webHidden/>
          </w:rPr>
          <w:t>139</w:t>
        </w:r>
        <w:r w:rsidR="00B05AA3">
          <w:rPr>
            <w:webHidden/>
          </w:rPr>
          <w:fldChar w:fldCharType="end"/>
        </w:r>
      </w:hyperlink>
    </w:p>
    <w:p w:rsidR="00B05AA3" w:rsidRDefault="003515BD" w:rsidP="00C32A89">
      <w:pPr>
        <w:pStyle w:val="TOC3"/>
        <w:ind w:left="206" w:hanging="206"/>
        <w:rPr>
          <w:rFonts w:asciiTheme="minorHAnsi" w:eastAsiaTheme="minorEastAsia" w:hAnsiTheme="minorHAnsi" w:cstheme="minorBidi"/>
          <w:bCs w:val="0"/>
          <w:sz w:val="22"/>
          <w:szCs w:val="22"/>
          <w:lang w:eastAsia="zh-CN"/>
        </w:rPr>
      </w:pPr>
      <w:hyperlink w:anchor="_Toc328580458" w:history="1">
        <w:r w:rsidR="00B05AA3" w:rsidRPr="00A92C45">
          <w:rPr>
            <w:rStyle w:val="Hyperlink"/>
            <w:vertAlign w:val="superscript"/>
          </w:rPr>
          <w:t>60</w:t>
        </w:r>
        <w:r w:rsidR="00B05AA3" w:rsidRPr="00A92C45">
          <w:rPr>
            <w:rStyle w:val="Hyperlink"/>
          </w:rPr>
          <w:t xml:space="preserve"> Forefront Protection 2010 </w:t>
        </w:r>
        <w:r w:rsidR="00B05AA3" w:rsidRPr="00A92C45">
          <w:rPr>
            <w:rStyle w:val="Hyperlink"/>
            <w:lang w:val="ru-RU"/>
          </w:rPr>
          <w:t>для</w:t>
        </w:r>
        <w:r w:rsidR="00B05AA3" w:rsidRPr="00A92C45">
          <w:rPr>
            <w:rStyle w:val="Hyperlink"/>
          </w:rPr>
          <w:t xml:space="preserve"> Exchange Server (Device SL </w:t>
        </w:r>
        <w:r w:rsidR="00B05AA3" w:rsidRPr="00A92C45">
          <w:rPr>
            <w:rStyle w:val="Hyperlink"/>
            <w:lang w:val="ru-RU"/>
          </w:rPr>
          <w:t>и</w:t>
        </w:r>
        <w:r w:rsidR="00B05AA3" w:rsidRPr="00A92C45">
          <w:rPr>
            <w:rStyle w:val="Hyperlink"/>
          </w:rPr>
          <w:t xml:space="preserve"> User SL) </w:t>
        </w:r>
        <w:r w:rsidR="00B05AA3" w:rsidRPr="00A92C45">
          <w:rPr>
            <w:rStyle w:val="Hyperlink"/>
            <w:lang w:val="ru-RU"/>
          </w:rPr>
          <w:t>и</w:t>
        </w:r>
        <w:r w:rsidR="00B05AA3" w:rsidRPr="00A92C45">
          <w:rPr>
            <w:rStyle w:val="Hyperlink"/>
          </w:rPr>
          <w:t xml:space="preserve"> Forefront </w:t>
        </w:r>
        <w:r w:rsidR="00C32A89">
          <w:rPr>
            <w:rStyle w:val="Hyperlink"/>
          </w:rPr>
          <w:br/>
        </w:r>
        <w:r w:rsidR="00B05AA3" w:rsidRPr="00A92C45">
          <w:rPr>
            <w:rStyle w:val="Hyperlink"/>
          </w:rPr>
          <w:t xml:space="preserve">Protection 2010 </w:t>
        </w:r>
        <w:r w:rsidR="00B05AA3" w:rsidRPr="00A92C45">
          <w:rPr>
            <w:rStyle w:val="Hyperlink"/>
            <w:lang w:val="ru-RU"/>
          </w:rPr>
          <w:t>для</w:t>
        </w:r>
        <w:r w:rsidR="00B05AA3" w:rsidRPr="00A92C45">
          <w:rPr>
            <w:rStyle w:val="Hyperlink"/>
          </w:rPr>
          <w:t xml:space="preserve"> SharePoint (Device SL </w:t>
        </w:r>
        <w:r w:rsidR="00B05AA3" w:rsidRPr="00A92C45">
          <w:rPr>
            <w:rStyle w:val="Hyperlink"/>
            <w:lang w:val="ru-RU"/>
          </w:rPr>
          <w:t>и</w:t>
        </w:r>
        <w:r w:rsidR="00B05AA3" w:rsidRPr="00A92C45">
          <w:rPr>
            <w:rStyle w:val="Hyperlink"/>
          </w:rPr>
          <w:t xml:space="preserve"> User SL)</w:t>
        </w:r>
        <w:r w:rsidR="00B05AA3">
          <w:rPr>
            <w:webHidden/>
          </w:rPr>
          <w:tab/>
        </w:r>
        <w:r w:rsidR="00B05AA3">
          <w:rPr>
            <w:webHidden/>
          </w:rPr>
          <w:fldChar w:fldCharType="begin"/>
        </w:r>
        <w:r w:rsidR="00B05AA3">
          <w:rPr>
            <w:webHidden/>
          </w:rPr>
          <w:instrText xml:space="preserve"> PAGEREF _Toc328580458 \h </w:instrText>
        </w:r>
        <w:r w:rsidR="00B05AA3">
          <w:rPr>
            <w:webHidden/>
          </w:rPr>
        </w:r>
        <w:r w:rsidR="00B05AA3">
          <w:rPr>
            <w:webHidden/>
          </w:rPr>
          <w:fldChar w:fldCharType="separate"/>
        </w:r>
        <w:r w:rsidR="009178D1">
          <w:rPr>
            <w:webHidden/>
          </w:rPr>
          <w:t>139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59" w:history="1">
        <w:r w:rsidR="00B05AA3" w:rsidRPr="00A92C45">
          <w:rPr>
            <w:rStyle w:val="Hyperlink"/>
            <w:vertAlign w:val="superscript"/>
            <w:lang w:val="fr-FR"/>
          </w:rPr>
          <w:t>61</w:t>
        </w:r>
        <w:r w:rsidR="00B05AA3" w:rsidRPr="00A92C45">
          <w:rPr>
            <w:rStyle w:val="Hyperlink"/>
            <w:lang w:val="fr-FR"/>
          </w:rPr>
          <w:t xml:space="preserve"> Forefront Protection Suite (Device </w:t>
        </w:r>
        <w:r w:rsidR="00B05AA3" w:rsidRPr="00A92C45">
          <w:rPr>
            <w:rStyle w:val="Hyperlink"/>
            <w:lang w:val="ru-RU"/>
          </w:rPr>
          <w:t>и</w:t>
        </w:r>
        <w:r w:rsidR="00B05AA3" w:rsidRPr="00A92C45">
          <w:rPr>
            <w:rStyle w:val="Hyperlink"/>
            <w:lang w:val="fr-FR"/>
          </w:rPr>
          <w:t xml:space="preserve"> User)</w:t>
        </w:r>
        <w:r w:rsidR="00B05AA3">
          <w:rPr>
            <w:webHidden/>
          </w:rPr>
          <w:tab/>
        </w:r>
        <w:r w:rsidR="00B05AA3">
          <w:rPr>
            <w:webHidden/>
          </w:rPr>
          <w:fldChar w:fldCharType="begin"/>
        </w:r>
        <w:r w:rsidR="00B05AA3">
          <w:rPr>
            <w:webHidden/>
          </w:rPr>
          <w:instrText xml:space="preserve"> PAGEREF _Toc328580459 \h </w:instrText>
        </w:r>
        <w:r w:rsidR="00B05AA3">
          <w:rPr>
            <w:webHidden/>
          </w:rPr>
        </w:r>
        <w:r w:rsidR="00B05AA3">
          <w:rPr>
            <w:webHidden/>
          </w:rPr>
          <w:fldChar w:fldCharType="separate"/>
        </w:r>
        <w:r w:rsidR="009178D1">
          <w:rPr>
            <w:webHidden/>
          </w:rPr>
          <w:t>140</w:t>
        </w:r>
        <w:r w:rsidR="00B05AA3">
          <w:rPr>
            <w:webHidden/>
          </w:rPr>
          <w:fldChar w:fldCharType="end"/>
        </w:r>
      </w:hyperlink>
    </w:p>
    <w:p w:rsidR="00B05AA3" w:rsidRDefault="003515BD" w:rsidP="00C32A89">
      <w:pPr>
        <w:pStyle w:val="TOC3"/>
        <w:ind w:left="202" w:hanging="202"/>
        <w:rPr>
          <w:rFonts w:asciiTheme="minorHAnsi" w:eastAsiaTheme="minorEastAsia" w:hAnsiTheme="minorHAnsi" w:cstheme="minorBidi"/>
          <w:bCs w:val="0"/>
          <w:sz w:val="22"/>
          <w:szCs w:val="22"/>
          <w:lang w:eastAsia="zh-CN"/>
        </w:rPr>
      </w:pPr>
      <w:hyperlink w:anchor="_Toc328580460" w:history="1">
        <w:r w:rsidR="00B05AA3" w:rsidRPr="00A92C45">
          <w:rPr>
            <w:rStyle w:val="Hyperlink"/>
            <w:rFonts w:cs="Tahoma"/>
            <w:caps/>
            <w:vertAlign w:val="superscript"/>
            <w:lang w:val="ru-RU"/>
          </w:rPr>
          <w:t>62</w:t>
        </w:r>
        <w:r w:rsidR="00B05AA3" w:rsidRPr="00A92C45">
          <w:rPr>
            <w:rStyle w:val="Hyperlink"/>
            <w:rFonts w:cs="Tahoma"/>
            <w:caps/>
            <w:lang w:val="ru-RU"/>
          </w:rPr>
          <w:t xml:space="preserve"> </w:t>
        </w:r>
        <w:r w:rsidR="00B05AA3" w:rsidRPr="00A92C45">
          <w:rPr>
            <w:rStyle w:val="Hyperlink"/>
            <w:rFonts w:cs="Tahoma"/>
            <w:lang w:val="ru-RU"/>
          </w:rPr>
          <w:t xml:space="preserve">Forefront Security для Office Communications Server (лицензия SL «на пользователя» </w:t>
        </w:r>
        <w:r w:rsidR="00C32A89">
          <w:rPr>
            <w:rStyle w:val="Hyperlink"/>
            <w:rFonts w:cs="Tahoma"/>
          </w:rPr>
          <w:br/>
        </w:r>
        <w:r w:rsidR="00B05AA3" w:rsidRPr="00A92C45">
          <w:rPr>
            <w:rStyle w:val="Hyperlink"/>
            <w:rFonts w:cs="Tahoma"/>
            <w:lang w:val="ru-RU"/>
          </w:rPr>
          <w:t>и «на устройство»)</w:t>
        </w:r>
        <w:r w:rsidR="00B05AA3">
          <w:rPr>
            <w:webHidden/>
          </w:rPr>
          <w:tab/>
        </w:r>
        <w:r w:rsidR="00B05AA3">
          <w:rPr>
            <w:webHidden/>
          </w:rPr>
          <w:fldChar w:fldCharType="begin"/>
        </w:r>
        <w:r w:rsidR="00B05AA3">
          <w:rPr>
            <w:webHidden/>
          </w:rPr>
          <w:instrText xml:space="preserve"> PAGEREF _Toc328580460 \h </w:instrText>
        </w:r>
        <w:r w:rsidR="00B05AA3">
          <w:rPr>
            <w:webHidden/>
          </w:rPr>
        </w:r>
        <w:r w:rsidR="00B05AA3">
          <w:rPr>
            <w:webHidden/>
          </w:rPr>
          <w:fldChar w:fldCharType="separate"/>
        </w:r>
        <w:r w:rsidR="009178D1">
          <w:rPr>
            <w:webHidden/>
          </w:rPr>
          <w:t>140</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61" w:history="1">
        <w:r w:rsidR="00B05AA3" w:rsidRPr="00A92C45">
          <w:rPr>
            <w:rStyle w:val="Hyperlink"/>
            <w:vertAlign w:val="superscript"/>
          </w:rPr>
          <w:t>63</w:t>
        </w:r>
        <w:r w:rsidR="00B05AA3" w:rsidRPr="00A92C45">
          <w:rPr>
            <w:rStyle w:val="Hyperlink"/>
          </w:rPr>
          <w:t xml:space="preserve"> Forefront Threat Management Gateway 2010</w:t>
        </w:r>
        <w:r w:rsidR="00B05AA3">
          <w:rPr>
            <w:webHidden/>
          </w:rPr>
          <w:tab/>
        </w:r>
        <w:r w:rsidR="00B05AA3">
          <w:rPr>
            <w:webHidden/>
          </w:rPr>
          <w:fldChar w:fldCharType="begin"/>
        </w:r>
        <w:r w:rsidR="00B05AA3">
          <w:rPr>
            <w:webHidden/>
          </w:rPr>
          <w:instrText xml:space="preserve"> PAGEREF _Toc328580461 \h </w:instrText>
        </w:r>
        <w:r w:rsidR="00B05AA3">
          <w:rPr>
            <w:webHidden/>
          </w:rPr>
        </w:r>
        <w:r w:rsidR="00B05AA3">
          <w:rPr>
            <w:webHidden/>
          </w:rPr>
          <w:fldChar w:fldCharType="separate"/>
        </w:r>
        <w:r w:rsidR="009178D1">
          <w:rPr>
            <w:webHidden/>
          </w:rPr>
          <w:t>140</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62" w:history="1">
        <w:r w:rsidR="00B05AA3" w:rsidRPr="00A92C45">
          <w:rPr>
            <w:rStyle w:val="Hyperlink"/>
            <w:vertAlign w:val="superscript"/>
          </w:rPr>
          <w:t>64</w:t>
        </w:r>
        <w:r w:rsidR="00B05AA3" w:rsidRPr="00A92C45">
          <w:rPr>
            <w:rStyle w:val="Hyperlink"/>
          </w:rPr>
          <w:t xml:space="preserve"> Forefront Unified Access Gateway 2010</w:t>
        </w:r>
        <w:r w:rsidR="00B05AA3">
          <w:rPr>
            <w:webHidden/>
          </w:rPr>
          <w:tab/>
        </w:r>
        <w:r w:rsidR="00B05AA3">
          <w:rPr>
            <w:webHidden/>
          </w:rPr>
          <w:fldChar w:fldCharType="begin"/>
        </w:r>
        <w:r w:rsidR="00B05AA3">
          <w:rPr>
            <w:webHidden/>
          </w:rPr>
          <w:instrText xml:space="preserve"> PAGEREF _Toc328580462 \h </w:instrText>
        </w:r>
        <w:r w:rsidR="00B05AA3">
          <w:rPr>
            <w:webHidden/>
          </w:rPr>
        </w:r>
        <w:r w:rsidR="00B05AA3">
          <w:rPr>
            <w:webHidden/>
          </w:rPr>
          <w:fldChar w:fldCharType="separate"/>
        </w:r>
        <w:r w:rsidR="009178D1">
          <w:rPr>
            <w:webHidden/>
          </w:rPr>
          <w:t>140</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63" w:history="1">
        <w:r w:rsidR="00B05AA3" w:rsidRPr="00A92C45">
          <w:rPr>
            <w:rStyle w:val="Hyperlink"/>
            <w:vertAlign w:val="superscript"/>
          </w:rPr>
          <w:t>65</w:t>
        </w:r>
        <w:r w:rsidR="00B05AA3" w:rsidRPr="00A92C45">
          <w:rPr>
            <w:rStyle w:val="Hyperlink"/>
          </w:rPr>
          <w:t xml:space="preserve"> HPC Pack 2008 R2 Enterprise</w:t>
        </w:r>
        <w:r w:rsidR="00B05AA3">
          <w:rPr>
            <w:webHidden/>
          </w:rPr>
          <w:tab/>
        </w:r>
        <w:r w:rsidR="00B05AA3">
          <w:rPr>
            <w:webHidden/>
          </w:rPr>
          <w:fldChar w:fldCharType="begin"/>
        </w:r>
        <w:r w:rsidR="00B05AA3">
          <w:rPr>
            <w:webHidden/>
          </w:rPr>
          <w:instrText xml:space="preserve"> PAGEREF _Toc328580463 \h </w:instrText>
        </w:r>
        <w:r w:rsidR="00B05AA3">
          <w:rPr>
            <w:webHidden/>
          </w:rPr>
        </w:r>
        <w:r w:rsidR="00B05AA3">
          <w:rPr>
            <w:webHidden/>
          </w:rPr>
          <w:fldChar w:fldCharType="separate"/>
        </w:r>
        <w:r w:rsidR="009178D1">
          <w:rPr>
            <w:webHidden/>
          </w:rPr>
          <w:t>140</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64" w:history="1">
        <w:r w:rsidR="00B05AA3" w:rsidRPr="00A92C45">
          <w:rPr>
            <w:rStyle w:val="Hyperlink"/>
            <w:vertAlign w:val="superscript"/>
          </w:rPr>
          <w:t>66</w:t>
        </w:r>
        <w:r w:rsidR="00B05AA3" w:rsidRPr="00A92C45">
          <w:rPr>
            <w:rStyle w:val="Hyperlink"/>
          </w:rPr>
          <w:t xml:space="preserve"> Learning Solutions MCP 1 Exam Vouchers/Month (Services SL)</w:t>
        </w:r>
        <w:r w:rsidR="00B05AA3">
          <w:rPr>
            <w:webHidden/>
          </w:rPr>
          <w:tab/>
        </w:r>
        <w:r w:rsidR="00B05AA3">
          <w:rPr>
            <w:webHidden/>
          </w:rPr>
          <w:fldChar w:fldCharType="begin"/>
        </w:r>
        <w:r w:rsidR="00B05AA3">
          <w:rPr>
            <w:webHidden/>
          </w:rPr>
          <w:instrText xml:space="preserve"> PAGEREF _Toc328580464 \h </w:instrText>
        </w:r>
        <w:r w:rsidR="00B05AA3">
          <w:rPr>
            <w:webHidden/>
          </w:rPr>
        </w:r>
        <w:r w:rsidR="00B05AA3">
          <w:rPr>
            <w:webHidden/>
          </w:rPr>
          <w:fldChar w:fldCharType="separate"/>
        </w:r>
        <w:r w:rsidR="009178D1">
          <w:rPr>
            <w:webHidden/>
          </w:rPr>
          <w:t>141</w:t>
        </w:r>
        <w:r w:rsidR="00B05AA3">
          <w:rPr>
            <w:webHidden/>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465" w:history="1">
        <w:r w:rsidR="00B05AA3" w:rsidRPr="00B05AA3">
          <w:rPr>
            <w:rStyle w:val="Hyperlink"/>
            <w:rFonts w:cs="Tahoma"/>
            <w:b w:val="0"/>
            <w:bCs/>
            <w:caps/>
            <w:color w:val="auto"/>
            <w:vertAlign w:val="superscript"/>
            <w:lang w:val="ru-RU"/>
          </w:rPr>
          <w:t>67</w:t>
        </w:r>
        <w:r w:rsidR="00B05AA3" w:rsidRPr="00B05AA3">
          <w:rPr>
            <w:rStyle w:val="Hyperlink"/>
            <w:rFonts w:cs="Tahoma"/>
            <w:b w:val="0"/>
            <w:bCs/>
            <w:color w:val="auto"/>
            <w:lang w:val="ru-RU"/>
          </w:rPr>
          <w:t xml:space="preserve"> Lync Online (планы 1, 2 и 3)</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_Toc328580465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141</w:t>
        </w:r>
        <w:r w:rsidR="00B05AA3" w:rsidRPr="00B05AA3">
          <w:rPr>
            <w:b w:val="0"/>
            <w:bCs/>
            <w:webHidden/>
            <w:color w:val="auto"/>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466" w:history="1">
        <w:r w:rsidR="00B05AA3" w:rsidRPr="00B05AA3">
          <w:rPr>
            <w:rStyle w:val="Hyperlink"/>
            <w:b w:val="0"/>
            <w:bCs/>
            <w:color w:val="auto"/>
            <w:vertAlign w:val="superscript"/>
          </w:rPr>
          <w:t>68</w:t>
        </w:r>
        <w:r w:rsidR="00B05AA3" w:rsidRPr="00B05AA3">
          <w:rPr>
            <w:rStyle w:val="Hyperlink"/>
            <w:b w:val="0"/>
            <w:bCs/>
            <w:color w:val="auto"/>
          </w:rPr>
          <w:t xml:space="preserve"> Lync Server 2010, Standard Edition </w:t>
        </w:r>
        <w:r w:rsidR="00B05AA3" w:rsidRPr="00B05AA3">
          <w:rPr>
            <w:rStyle w:val="Hyperlink"/>
            <w:b w:val="0"/>
            <w:bCs/>
            <w:color w:val="auto"/>
            <w:lang w:val="ru-RU"/>
          </w:rPr>
          <w:t>и</w:t>
        </w:r>
        <w:r w:rsidR="00B05AA3" w:rsidRPr="00B05AA3">
          <w:rPr>
            <w:rStyle w:val="Hyperlink"/>
            <w:b w:val="0"/>
            <w:bCs/>
            <w:color w:val="auto"/>
          </w:rPr>
          <w:t xml:space="preserve"> Enterprise Edition</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_Toc328580466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142</w:t>
        </w:r>
        <w:r w:rsidR="00B05AA3" w:rsidRPr="00B05AA3">
          <w:rPr>
            <w:b w:val="0"/>
            <w:bCs/>
            <w:webHidden/>
            <w:color w:val="auto"/>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67" w:history="1">
        <w:r w:rsidR="00B05AA3" w:rsidRPr="00A92C45">
          <w:rPr>
            <w:rStyle w:val="Hyperlink"/>
            <w:vertAlign w:val="superscript"/>
            <w:lang w:val="ru-RU"/>
          </w:rPr>
          <w:t>69</w:t>
        </w:r>
        <w:r w:rsidR="00B05AA3" w:rsidRPr="00A92C45">
          <w:rPr>
            <w:rStyle w:val="Hyperlink"/>
            <w:lang w:val="ru-RU"/>
          </w:rPr>
          <w:t xml:space="preserve"> Microsoft Dynamics CRM 2011</w:t>
        </w:r>
        <w:r w:rsidR="00B05AA3">
          <w:rPr>
            <w:webHidden/>
          </w:rPr>
          <w:tab/>
        </w:r>
        <w:r w:rsidR="00B05AA3">
          <w:rPr>
            <w:webHidden/>
          </w:rPr>
          <w:fldChar w:fldCharType="begin"/>
        </w:r>
        <w:r w:rsidR="00B05AA3">
          <w:rPr>
            <w:webHidden/>
          </w:rPr>
          <w:instrText xml:space="preserve"> PAGEREF _Toc328580467 \h </w:instrText>
        </w:r>
        <w:r w:rsidR="00B05AA3">
          <w:rPr>
            <w:webHidden/>
          </w:rPr>
        </w:r>
        <w:r w:rsidR="00B05AA3">
          <w:rPr>
            <w:webHidden/>
          </w:rPr>
          <w:fldChar w:fldCharType="separate"/>
        </w:r>
        <w:r w:rsidR="009178D1">
          <w:rPr>
            <w:webHidden/>
          </w:rPr>
          <w:t>144</w:t>
        </w:r>
        <w:r w:rsidR="00B05AA3">
          <w:rPr>
            <w:webHidden/>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468" w:history="1">
        <w:r w:rsidR="00B05AA3" w:rsidRPr="00B05AA3">
          <w:rPr>
            <w:rStyle w:val="Hyperlink"/>
            <w:rFonts w:cs="Tahoma"/>
            <w:b w:val="0"/>
            <w:bCs/>
            <w:caps/>
            <w:color w:val="auto"/>
            <w:vertAlign w:val="superscript"/>
            <w:lang w:val="ru-RU"/>
          </w:rPr>
          <w:t>70</w:t>
        </w:r>
        <w:r w:rsidR="00B05AA3" w:rsidRPr="00B05AA3">
          <w:rPr>
            <w:rStyle w:val="Hyperlink"/>
            <w:rFonts w:cs="Tahoma"/>
            <w:b w:val="0"/>
            <w:bCs/>
            <w:color w:val="auto"/>
            <w:lang w:val="ru-RU"/>
          </w:rPr>
          <w:t xml:space="preserve"> Office 365 (план A2–A4) (лицензия SL «на пользователя»)</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_Toc328580468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152</w:t>
        </w:r>
        <w:r w:rsidR="00B05AA3" w:rsidRPr="00B05AA3">
          <w:rPr>
            <w:b w:val="0"/>
            <w:bCs/>
            <w:webHidden/>
            <w:color w:val="auto"/>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469" w:history="1">
        <w:r w:rsidR="00B05AA3" w:rsidRPr="00B05AA3">
          <w:rPr>
            <w:rStyle w:val="Hyperlink"/>
            <w:b w:val="0"/>
            <w:bCs/>
            <w:color w:val="auto"/>
            <w:vertAlign w:val="superscript"/>
          </w:rPr>
          <w:t>71</w:t>
        </w:r>
        <w:r w:rsidR="00B05AA3" w:rsidRPr="00B05AA3">
          <w:rPr>
            <w:rStyle w:val="Hyperlink"/>
            <w:b w:val="0"/>
            <w:bCs/>
            <w:color w:val="auto"/>
          </w:rPr>
          <w:t xml:space="preserve"> Office 365 Plan E1</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_Toc328580469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153</w:t>
        </w:r>
        <w:r w:rsidR="00B05AA3" w:rsidRPr="00B05AA3">
          <w:rPr>
            <w:b w:val="0"/>
            <w:bCs/>
            <w:webHidden/>
            <w:color w:val="auto"/>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470" w:history="1">
        <w:r w:rsidR="00B05AA3" w:rsidRPr="00B05AA3">
          <w:rPr>
            <w:rStyle w:val="Hyperlink"/>
            <w:b w:val="0"/>
            <w:bCs/>
            <w:color w:val="auto"/>
            <w:vertAlign w:val="superscript"/>
            <w:lang w:val="ru-RU"/>
          </w:rPr>
          <w:t>72</w:t>
        </w:r>
        <w:r w:rsidR="00B05AA3" w:rsidRPr="00B05AA3">
          <w:rPr>
            <w:rStyle w:val="Hyperlink"/>
            <w:b w:val="0"/>
            <w:bCs/>
            <w:color w:val="auto"/>
            <w:lang w:val="ru-RU"/>
          </w:rPr>
          <w:t xml:space="preserve"> Office 365 Plan E2–E4</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_Toc328580470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154</w:t>
        </w:r>
        <w:r w:rsidR="00B05AA3" w:rsidRPr="00B05AA3">
          <w:rPr>
            <w:b w:val="0"/>
            <w:bCs/>
            <w:webHidden/>
            <w:color w:val="auto"/>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471" w:history="1">
        <w:r w:rsidR="00B05AA3" w:rsidRPr="00B05AA3">
          <w:rPr>
            <w:rStyle w:val="Hyperlink"/>
            <w:rFonts w:cs="Tahoma"/>
            <w:b w:val="0"/>
            <w:bCs/>
            <w:caps/>
            <w:color w:val="auto"/>
            <w:vertAlign w:val="superscript"/>
            <w:lang w:val="ru-RU"/>
          </w:rPr>
          <w:t>73</w:t>
        </w:r>
        <w:r w:rsidR="00B05AA3" w:rsidRPr="00B05AA3">
          <w:rPr>
            <w:rStyle w:val="Hyperlink"/>
            <w:rFonts w:cs="Tahoma"/>
            <w:b w:val="0"/>
            <w:bCs/>
            <w:color w:val="auto"/>
            <w:lang w:val="ru-RU"/>
          </w:rPr>
          <w:t xml:space="preserve"> Office 365 (план K1 и K2) (лицензия SL «на пользователя»)</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_Toc328580471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154</w:t>
        </w:r>
        <w:r w:rsidR="00B05AA3" w:rsidRPr="00B05AA3">
          <w:rPr>
            <w:b w:val="0"/>
            <w:bCs/>
            <w:webHidden/>
            <w:color w:val="auto"/>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72" w:history="1">
        <w:r w:rsidR="00B05AA3" w:rsidRPr="00A92C45">
          <w:rPr>
            <w:rStyle w:val="Hyperlink"/>
            <w:caps/>
            <w:vertAlign w:val="superscript"/>
            <w:lang w:val="ru-RU"/>
          </w:rPr>
          <w:t>74</w:t>
        </w:r>
        <w:r w:rsidR="00B05AA3" w:rsidRPr="00A92C45">
          <w:rPr>
            <w:rStyle w:val="Hyperlink"/>
            <w:caps/>
            <w:lang w:val="ru-RU"/>
          </w:rPr>
          <w:t xml:space="preserve"> </w:t>
        </w:r>
        <w:r w:rsidR="00B05AA3" w:rsidRPr="00A92C45">
          <w:rPr>
            <w:rStyle w:val="Hyperlink"/>
          </w:rPr>
          <w:t>Project</w:t>
        </w:r>
        <w:r w:rsidR="00B05AA3" w:rsidRPr="00A92C45">
          <w:rPr>
            <w:rStyle w:val="Hyperlink"/>
            <w:lang w:val="ru-RU"/>
          </w:rPr>
          <w:t xml:space="preserve"> </w:t>
        </w:r>
        <w:r w:rsidR="00B05AA3" w:rsidRPr="00A92C45">
          <w:rPr>
            <w:rStyle w:val="Hyperlink"/>
          </w:rPr>
          <w:t>Server</w:t>
        </w:r>
        <w:r w:rsidR="00B05AA3" w:rsidRPr="00A92C45">
          <w:rPr>
            <w:rStyle w:val="Hyperlink"/>
            <w:lang w:val="ru-RU"/>
          </w:rPr>
          <w:t xml:space="preserve"> 2010</w:t>
        </w:r>
        <w:r w:rsidR="00B05AA3">
          <w:rPr>
            <w:webHidden/>
          </w:rPr>
          <w:tab/>
        </w:r>
        <w:r w:rsidR="00B05AA3">
          <w:rPr>
            <w:webHidden/>
          </w:rPr>
          <w:fldChar w:fldCharType="begin"/>
        </w:r>
        <w:r w:rsidR="00B05AA3">
          <w:rPr>
            <w:webHidden/>
          </w:rPr>
          <w:instrText xml:space="preserve"> PAGEREF _Toc328580472 \h </w:instrText>
        </w:r>
        <w:r w:rsidR="00B05AA3">
          <w:rPr>
            <w:webHidden/>
          </w:rPr>
        </w:r>
        <w:r w:rsidR="00B05AA3">
          <w:rPr>
            <w:webHidden/>
          </w:rPr>
          <w:fldChar w:fldCharType="separate"/>
        </w:r>
        <w:r w:rsidR="009178D1">
          <w:rPr>
            <w:webHidden/>
          </w:rPr>
          <w:t>154</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73" w:history="1">
        <w:r w:rsidR="00B05AA3" w:rsidRPr="00A92C45">
          <w:rPr>
            <w:rStyle w:val="Hyperlink"/>
            <w:caps/>
            <w:vertAlign w:val="superscript"/>
            <w:lang w:val="ru-RU"/>
          </w:rPr>
          <w:t>75</w:t>
        </w:r>
        <w:r w:rsidR="00B05AA3" w:rsidRPr="00A92C45">
          <w:rPr>
            <w:rStyle w:val="Hyperlink"/>
            <w:caps/>
            <w:lang w:val="ru-RU"/>
          </w:rPr>
          <w:t xml:space="preserve"> </w:t>
        </w:r>
        <w:r w:rsidR="00B05AA3" w:rsidRPr="00A92C45">
          <w:rPr>
            <w:rStyle w:val="Hyperlink"/>
          </w:rPr>
          <w:t>Search</w:t>
        </w:r>
        <w:r w:rsidR="00B05AA3" w:rsidRPr="00A92C45">
          <w:rPr>
            <w:rStyle w:val="Hyperlink"/>
            <w:lang w:val="ru-RU"/>
          </w:rPr>
          <w:t xml:space="preserve"> </w:t>
        </w:r>
        <w:r w:rsidR="00B05AA3" w:rsidRPr="00A92C45">
          <w:rPr>
            <w:rStyle w:val="Hyperlink"/>
          </w:rPr>
          <w:t>Server</w:t>
        </w:r>
        <w:r w:rsidR="00B05AA3" w:rsidRPr="00A92C45">
          <w:rPr>
            <w:rStyle w:val="Hyperlink"/>
            <w:lang w:val="ru-RU"/>
          </w:rPr>
          <w:t xml:space="preserve"> 2010</w:t>
        </w:r>
        <w:r w:rsidR="00B05AA3">
          <w:rPr>
            <w:webHidden/>
          </w:rPr>
          <w:tab/>
        </w:r>
        <w:r w:rsidR="00B05AA3">
          <w:rPr>
            <w:webHidden/>
          </w:rPr>
          <w:fldChar w:fldCharType="begin"/>
        </w:r>
        <w:r w:rsidR="00B05AA3">
          <w:rPr>
            <w:webHidden/>
          </w:rPr>
          <w:instrText xml:space="preserve"> PAGEREF _Toc328580473 \h </w:instrText>
        </w:r>
        <w:r w:rsidR="00B05AA3">
          <w:rPr>
            <w:webHidden/>
          </w:rPr>
        </w:r>
        <w:r w:rsidR="00B05AA3">
          <w:rPr>
            <w:webHidden/>
          </w:rPr>
          <w:fldChar w:fldCharType="separate"/>
        </w:r>
        <w:r w:rsidR="009178D1">
          <w:rPr>
            <w:webHidden/>
          </w:rPr>
          <w:t>158</w:t>
        </w:r>
        <w:r w:rsidR="00B05AA3">
          <w:rPr>
            <w:webHidden/>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474" w:history="1">
        <w:r w:rsidR="00B05AA3" w:rsidRPr="00B05AA3">
          <w:rPr>
            <w:rStyle w:val="Hyperlink"/>
            <w:rFonts w:cs="Tahoma"/>
            <w:b w:val="0"/>
            <w:bCs/>
            <w:caps/>
            <w:color w:val="auto"/>
            <w:vertAlign w:val="superscript"/>
          </w:rPr>
          <w:t>76</w:t>
        </w:r>
        <w:r w:rsidR="00B05AA3" w:rsidRPr="00B05AA3">
          <w:rPr>
            <w:rStyle w:val="Hyperlink"/>
            <w:rFonts w:cs="Tahoma"/>
            <w:b w:val="0"/>
            <w:bCs/>
            <w:color w:val="auto"/>
          </w:rPr>
          <w:t xml:space="preserve"> SharePoint Online (</w:t>
        </w:r>
        <w:r w:rsidR="00B05AA3" w:rsidRPr="00B05AA3">
          <w:rPr>
            <w:rStyle w:val="Hyperlink"/>
            <w:rFonts w:cs="Tahoma"/>
            <w:b w:val="0"/>
            <w:bCs/>
            <w:color w:val="auto"/>
            <w:lang w:val="ru-RU"/>
          </w:rPr>
          <w:t>план</w:t>
        </w:r>
        <w:r w:rsidR="00B05AA3" w:rsidRPr="00B05AA3">
          <w:rPr>
            <w:rStyle w:val="Hyperlink"/>
            <w:rFonts w:cs="Tahoma"/>
            <w:b w:val="0"/>
            <w:bCs/>
            <w:color w:val="auto"/>
          </w:rPr>
          <w:t xml:space="preserve"> 1 </w:t>
        </w:r>
        <w:r w:rsidR="00B05AA3" w:rsidRPr="00B05AA3">
          <w:rPr>
            <w:rStyle w:val="Hyperlink"/>
            <w:rFonts w:cs="Tahoma"/>
            <w:b w:val="0"/>
            <w:bCs/>
            <w:color w:val="auto"/>
            <w:lang w:val="ru-RU"/>
          </w:rPr>
          <w:t>и</w:t>
        </w:r>
        <w:r w:rsidR="00B05AA3" w:rsidRPr="00B05AA3">
          <w:rPr>
            <w:rStyle w:val="Hyperlink"/>
            <w:rFonts w:cs="Tahoma"/>
            <w:b w:val="0"/>
            <w:bCs/>
            <w:color w:val="auto"/>
          </w:rPr>
          <w:t xml:space="preserve"> 2)</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_Toc328580474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158</w:t>
        </w:r>
        <w:r w:rsidR="00B05AA3" w:rsidRPr="00B05AA3">
          <w:rPr>
            <w:b w:val="0"/>
            <w:bCs/>
            <w:webHidden/>
            <w:color w:val="auto"/>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75" w:history="1">
        <w:r w:rsidR="00B05AA3" w:rsidRPr="00A92C45">
          <w:rPr>
            <w:rStyle w:val="Hyperlink"/>
            <w:caps/>
            <w:vertAlign w:val="superscript"/>
            <w:lang w:val="ru-RU"/>
          </w:rPr>
          <w:t>77</w:t>
        </w:r>
        <w:r w:rsidR="00B05AA3" w:rsidRPr="00A92C45">
          <w:rPr>
            <w:rStyle w:val="Hyperlink"/>
            <w:caps/>
            <w:lang w:val="ru-RU"/>
          </w:rPr>
          <w:t xml:space="preserve"> </w:t>
        </w:r>
        <w:r w:rsidR="00B05AA3" w:rsidRPr="00A92C45">
          <w:rPr>
            <w:rStyle w:val="Hyperlink"/>
          </w:rPr>
          <w:t>SharePoint</w:t>
        </w:r>
        <w:r w:rsidR="00B05AA3" w:rsidRPr="00A92C45">
          <w:rPr>
            <w:rStyle w:val="Hyperlink"/>
            <w:lang w:val="ru-RU"/>
          </w:rPr>
          <w:t xml:space="preserve"> </w:t>
        </w:r>
        <w:r w:rsidR="00B05AA3" w:rsidRPr="00A92C45">
          <w:rPr>
            <w:rStyle w:val="Hyperlink"/>
          </w:rPr>
          <w:t>Server</w:t>
        </w:r>
        <w:r w:rsidR="00B05AA3" w:rsidRPr="00A92C45">
          <w:rPr>
            <w:rStyle w:val="Hyperlink"/>
            <w:lang w:val="ru-RU"/>
          </w:rPr>
          <w:t xml:space="preserve"> 2010</w:t>
        </w:r>
        <w:r w:rsidR="00B05AA3">
          <w:rPr>
            <w:webHidden/>
          </w:rPr>
          <w:tab/>
        </w:r>
        <w:r w:rsidR="00B05AA3">
          <w:rPr>
            <w:webHidden/>
          </w:rPr>
          <w:fldChar w:fldCharType="begin"/>
        </w:r>
        <w:r w:rsidR="00B05AA3">
          <w:rPr>
            <w:webHidden/>
          </w:rPr>
          <w:instrText xml:space="preserve"> PAGEREF _Toc328580475 \h </w:instrText>
        </w:r>
        <w:r w:rsidR="00B05AA3">
          <w:rPr>
            <w:webHidden/>
          </w:rPr>
        </w:r>
        <w:r w:rsidR="00B05AA3">
          <w:rPr>
            <w:webHidden/>
          </w:rPr>
          <w:fldChar w:fldCharType="separate"/>
        </w:r>
        <w:r w:rsidR="009178D1">
          <w:rPr>
            <w:webHidden/>
          </w:rPr>
          <w:t>158</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76" w:history="1">
        <w:r w:rsidR="00B05AA3" w:rsidRPr="00A92C45">
          <w:rPr>
            <w:rStyle w:val="Hyperlink"/>
            <w:rFonts w:cs="Tahoma"/>
            <w:caps/>
            <w:vertAlign w:val="superscript"/>
          </w:rPr>
          <w:t>78</w:t>
        </w:r>
        <w:r w:rsidR="00B05AA3" w:rsidRPr="00A92C45">
          <w:rPr>
            <w:rStyle w:val="Hyperlink"/>
            <w:rFonts w:cs="Tahoma"/>
          </w:rPr>
          <w:t xml:space="preserve"> SharePoint™ Server 2010 Enterprise </w:t>
        </w:r>
        <w:r w:rsidR="00B05AA3" w:rsidRPr="00A92C45">
          <w:rPr>
            <w:rStyle w:val="Hyperlink"/>
            <w:rFonts w:cs="Tahoma"/>
            <w:lang w:val="ru-RU"/>
          </w:rPr>
          <w:t>для</w:t>
        </w:r>
        <w:r w:rsidR="00B05AA3" w:rsidRPr="00A92C45">
          <w:rPr>
            <w:rStyle w:val="Hyperlink"/>
            <w:rFonts w:cs="Tahoma"/>
          </w:rPr>
          <w:t xml:space="preserve"> </w:t>
        </w:r>
        <w:r w:rsidR="00B05AA3" w:rsidRPr="00A92C45">
          <w:rPr>
            <w:rStyle w:val="Hyperlink"/>
            <w:rFonts w:cs="Tahoma"/>
            <w:lang w:val="ru-RU"/>
          </w:rPr>
          <w:t>интернет</w:t>
        </w:r>
        <w:r w:rsidR="00B05AA3" w:rsidRPr="00A92C45">
          <w:rPr>
            <w:rStyle w:val="Hyperlink"/>
            <w:rFonts w:cs="Tahoma"/>
          </w:rPr>
          <w:t>-</w:t>
        </w:r>
        <w:r w:rsidR="00B05AA3" w:rsidRPr="00A92C45">
          <w:rPr>
            <w:rStyle w:val="Hyperlink"/>
            <w:rFonts w:cs="Tahoma"/>
            <w:lang w:val="ru-RU"/>
          </w:rPr>
          <w:t>сайтов</w:t>
        </w:r>
        <w:r w:rsidR="00B05AA3">
          <w:rPr>
            <w:webHidden/>
          </w:rPr>
          <w:tab/>
        </w:r>
        <w:r w:rsidR="00B05AA3">
          <w:rPr>
            <w:webHidden/>
          </w:rPr>
          <w:fldChar w:fldCharType="begin"/>
        </w:r>
        <w:r w:rsidR="00B05AA3">
          <w:rPr>
            <w:webHidden/>
          </w:rPr>
          <w:instrText xml:space="preserve"> PAGEREF _Toc328580476 \h </w:instrText>
        </w:r>
        <w:r w:rsidR="00B05AA3">
          <w:rPr>
            <w:webHidden/>
          </w:rPr>
        </w:r>
        <w:r w:rsidR="00B05AA3">
          <w:rPr>
            <w:webHidden/>
          </w:rPr>
          <w:fldChar w:fldCharType="separate"/>
        </w:r>
        <w:r w:rsidR="009178D1">
          <w:rPr>
            <w:webHidden/>
          </w:rPr>
          <w:t>161</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77" w:history="1">
        <w:r w:rsidR="00B05AA3" w:rsidRPr="00A92C45">
          <w:rPr>
            <w:rStyle w:val="Hyperlink"/>
            <w:rFonts w:cs="Tahoma"/>
            <w:caps/>
            <w:vertAlign w:val="superscript"/>
          </w:rPr>
          <w:t>79</w:t>
        </w:r>
        <w:r w:rsidR="00B05AA3" w:rsidRPr="00A92C45">
          <w:rPr>
            <w:rStyle w:val="Hyperlink"/>
            <w:rFonts w:cs="Tahoma"/>
          </w:rPr>
          <w:t xml:space="preserve"> SharePoint™ Server 2010 Standard </w:t>
        </w:r>
        <w:r w:rsidR="00B05AA3" w:rsidRPr="00A92C45">
          <w:rPr>
            <w:rStyle w:val="Hyperlink"/>
            <w:rFonts w:cs="Tahoma"/>
            <w:lang w:val="ru-RU"/>
          </w:rPr>
          <w:t>для</w:t>
        </w:r>
        <w:r w:rsidR="00B05AA3" w:rsidRPr="00A92C45">
          <w:rPr>
            <w:rStyle w:val="Hyperlink"/>
            <w:rFonts w:cs="Tahoma"/>
          </w:rPr>
          <w:t xml:space="preserve"> </w:t>
        </w:r>
        <w:r w:rsidR="00B05AA3" w:rsidRPr="00A92C45">
          <w:rPr>
            <w:rStyle w:val="Hyperlink"/>
            <w:rFonts w:cs="Tahoma"/>
            <w:lang w:val="ru-RU"/>
          </w:rPr>
          <w:t>интернет</w:t>
        </w:r>
        <w:r w:rsidR="00B05AA3" w:rsidRPr="00A92C45">
          <w:rPr>
            <w:rStyle w:val="Hyperlink"/>
            <w:rFonts w:cs="Tahoma"/>
          </w:rPr>
          <w:t>-</w:t>
        </w:r>
        <w:r w:rsidR="00B05AA3" w:rsidRPr="00A92C45">
          <w:rPr>
            <w:rStyle w:val="Hyperlink"/>
            <w:rFonts w:cs="Tahoma"/>
            <w:lang w:val="ru-RU"/>
          </w:rPr>
          <w:t>сайтов</w:t>
        </w:r>
        <w:r w:rsidR="00B05AA3">
          <w:rPr>
            <w:webHidden/>
          </w:rPr>
          <w:tab/>
        </w:r>
        <w:r w:rsidR="00B05AA3">
          <w:rPr>
            <w:webHidden/>
          </w:rPr>
          <w:fldChar w:fldCharType="begin"/>
        </w:r>
        <w:r w:rsidR="00B05AA3">
          <w:rPr>
            <w:webHidden/>
          </w:rPr>
          <w:instrText xml:space="preserve"> PAGEREF _Toc328580477 \h </w:instrText>
        </w:r>
        <w:r w:rsidR="00B05AA3">
          <w:rPr>
            <w:webHidden/>
          </w:rPr>
        </w:r>
        <w:r w:rsidR="00B05AA3">
          <w:rPr>
            <w:webHidden/>
          </w:rPr>
          <w:fldChar w:fldCharType="separate"/>
        </w:r>
        <w:r w:rsidR="009178D1">
          <w:rPr>
            <w:webHidden/>
          </w:rPr>
          <w:t>163</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78" w:history="1">
        <w:r w:rsidR="00B05AA3" w:rsidRPr="00A92C45">
          <w:rPr>
            <w:rStyle w:val="Hyperlink"/>
            <w:rFonts w:cs="Tahoma"/>
            <w:caps/>
            <w:vertAlign w:val="superscript"/>
            <w:lang w:val="ru-RU"/>
          </w:rPr>
          <w:t>80</w:t>
        </w:r>
        <w:r w:rsidR="00B05AA3" w:rsidRPr="00A92C45">
          <w:rPr>
            <w:rStyle w:val="Hyperlink"/>
            <w:rFonts w:cs="Tahoma"/>
            <w:lang w:val="ru-RU"/>
          </w:rPr>
          <w:t xml:space="preserve"> SharePoint™ Server 2010 Standard CAL</w:t>
        </w:r>
        <w:r w:rsidR="00B05AA3">
          <w:rPr>
            <w:webHidden/>
          </w:rPr>
          <w:tab/>
        </w:r>
        <w:r w:rsidR="00B05AA3">
          <w:rPr>
            <w:webHidden/>
          </w:rPr>
          <w:fldChar w:fldCharType="begin"/>
        </w:r>
        <w:r w:rsidR="00B05AA3">
          <w:rPr>
            <w:webHidden/>
          </w:rPr>
          <w:instrText xml:space="preserve"> PAGEREF _Toc328580478 \h </w:instrText>
        </w:r>
        <w:r w:rsidR="00B05AA3">
          <w:rPr>
            <w:webHidden/>
          </w:rPr>
        </w:r>
        <w:r w:rsidR="00B05AA3">
          <w:rPr>
            <w:webHidden/>
          </w:rPr>
          <w:fldChar w:fldCharType="separate"/>
        </w:r>
        <w:r w:rsidR="009178D1">
          <w:rPr>
            <w:webHidden/>
          </w:rPr>
          <w:t>163</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79" w:history="1">
        <w:r w:rsidR="00B05AA3" w:rsidRPr="00A92C45">
          <w:rPr>
            <w:rStyle w:val="Hyperlink"/>
            <w:caps/>
            <w:vertAlign w:val="superscript"/>
            <w:lang w:val="ru-RU"/>
          </w:rPr>
          <w:t>81</w:t>
        </w:r>
        <w:r w:rsidR="00B05AA3" w:rsidRPr="00A92C45">
          <w:rPr>
            <w:rStyle w:val="Hyperlink"/>
            <w:caps/>
            <w:lang w:val="ru-RU"/>
          </w:rPr>
          <w:t xml:space="preserve"> </w:t>
        </w:r>
        <w:r w:rsidR="00B05AA3" w:rsidRPr="00A92C45">
          <w:rPr>
            <w:rStyle w:val="Hyperlink"/>
          </w:rPr>
          <w:t>SQL</w:t>
        </w:r>
        <w:r w:rsidR="00B05AA3" w:rsidRPr="00A92C45">
          <w:rPr>
            <w:rStyle w:val="Hyperlink"/>
            <w:lang w:val="ru-RU"/>
          </w:rPr>
          <w:t xml:space="preserve"> </w:t>
        </w:r>
        <w:r w:rsidR="00B05AA3" w:rsidRPr="00A92C45">
          <w:rPr>
            <w:rStyle w:val="Hyperlink"/>
          </w:rPr>
          <w:t>Server</w:t>
        </w:r>
        <w:r w:rsidR="00760735" w:rsidRPr="00760735">
          <w:rPr>
            <w:rStyle w:val="Hyperlink"/>
            <w:vertAlign w:val="superscript"/>
            <w:lang w:val="ru-RU"/>
          </w:rPr>
          <w:t>®</w:t>
        </w:r>
        <w:r w:rsidR="00B05AA3" w:rsidRPr="00A92C45">
          <w:rPr>
            <w:rStyle w:val="Hyperlink"/>
            <w:lang w:val="ru-RU"/>
          </w:rPr>
          <w:t xml:space="preserve"> 2008 </w:t>
        </w:r>
        <w:r w:rsidR="00B05AA3" w:rsidRPr="00A92C45">
          <w:rPr>
            <w:rStyle w:val="Hyperlink"/>
          </w:rPr>
          <w:t>R</w:t>
        </w:r>
        <w:r w:rsidR="00B05AA3" w:rsidRPr="00A92C45">
          <w:rPr>
            <w:rStyle w:val="Hyperlink"/>
            <w:lang w:val="ru-RU"/>
          </w:rPr>
          <w:t xml:space="preserve">2 </w:t>
        </w:r>
        <w:r w:rsidR="00B05AA3" w:rsidRPr="00A92C45">
          <w:rPr>
            <w:rStyle w:val="Hyperlink"/>
          </w:rPr>
          <w:t>Datacenter</w:t>
        </w:r>
        <w:r w:rsidR="00B05AA3">
          <w:rPr>
            <w:webHidden/>
          </w:rPr>
          <w:tab/>
        </w:r>
        <w:r w:rsidR="00B05AA3">
          <w:rPr>
            <w:webHidden/>
          </w:rPr>
          <w:fldChar w:fldCharType="begin"/>
        </w:r>
        <w:r w:rsidR="00B05AA3">
          <w:rPr>
            <w:webHidden/>
          </w:rPr>
          <w:instrText xml:space="preserve"> PAGEREF _Toc328580479 \h </w:instrText>
        </w:r>
        <w:r w:rsidR="00B05AA3">
          <w:rPr>
            <w:webHidden/>
          </w:rPr>
        </w:r>
        <w:r w:rsidR="00B05AA3">
          <w:rPr>
            <w:webHidden/>
          </w:rPr>
          <w:fldChar w:fldCharType="separate"/>
        </w:r>
        <w:r w:rsidR="009178D1">
          <w:rPr>
            <w:webHidden/>
          </w:rPr>
          <w:t>163</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80" w:history="1">
        <w:r w:rsidR="00B05AA3" w:rsidRPr="00A92C45">
          <w:rPr>
            <w:rStyle w:val="Hyperlink"/>
            <w:caps/>
            <w:vertAlign w:val="superscript"/>
          </w:rPr>
          <w:t>82</w:t>
        </w:r>
        <w:r w:rsidR="00B05AA3" w:rsidRPr="00A92C45">
          <w:rPr>
            <w:rStyle w:val="Hyperlink"/>
            <w:caps/>
          </w:rPr>
          <w:t xml:space="preserve"> </w:t>
        </w:r>
        <w:r w:rsidR="00B05AA3" w:rsidRPr="00A92C45">
          <w:rPr>
            <w:rStyle w:val="Hyperlink"/>
          </w:rPr>
          <w:t>SQL Server</w:t>
        </w:r>
        <w:r w:rsidR="00760735" w:rsidRPr="00760735">
          <w:rPr>
            <w:rStyle w:val="Hyperlink"/>
            <w:vertAlign w:val="superscript"/>
          </w:rPr>
          <w:t>®</w:t>
        </w:r>
        <w:r w:rsidR="00B05AA3" w:rsidRPr="00A92C45">
          <w:rPr>
            <w:rStyle w:val="Hyperlink"/>
          </w:rPr>
          <w:t xml:space="preserve"> 2008 R2 Parallel Data Warehouse</w:t>
        </w:r>
        <w:r w:rsidR="00B05AA3">
          <w:rPr>
            <w:webHidden/>
          </w:rPr>
          <w:tab/>
        </w:r>
        <w:r w:rsidR="00B05AA3">
          <w:rPr>
            <w:webHidden/>
          </w:rPr>
          <w:fldChar w:fldCharType="begin"/>
        </w:r>
        <w:r w:rsidR="00B05AA3">
          <w:rPr>
            <w:webHidden/>
          </w:rPr>
          <w:instrText xml:space="preserve"> PAGEREF _Toc328580480 \h </w:instrText>
        </w:r>
        <w:r w:rsidR="00B05AA3">
          <w:rPr>
            <w:webHidden/>
          </w:rPr>
        </w:r>
        <w:r w:rsidR="00B05AA3">
          <w:rPr>
            <w:webHidden/>
          </w:rPr>
          <w:fldChar w:fldCharType="separate"/>
        </w:r>
        <w:r w:rsidR="009178D1">
          <w:rPr>
            <w:webHidden/>
          </w:rPr>
          <w:t>166</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81" w:history="1">
        <w:r w:rsidR="00B05AA3" w:rsidRPr="00A92C45">
          <w:rPr>
            <w:rStyle w:val="Hyperlink"/>
            <w:rFonts w:cs="Tahoma"/>
            <w:caps/>
            <w:vertAlign w:val="superscript"/>
            <w:lang w:val="ru-RU"/>
          </w:rPr>
          <w:t>83</w:t>
        </w:r>
        <w:r w:rsidR="00B05AA3" w:rsidRPr="00A92C45">
          <w:rPr>
            <w:rStyle w:val="Hyperlink"/>
            <w:rFonts w:cs="Tahoma"/>
            <w:lang w:val="ru-RU"/>
          </w:rPr>
          <w:t xml:space="preserve"> SQL Server</w:t>
        </w:r>
        <w:r w:rsidR="00760735" w:rsidRPr="00760735">
          <w:rPr>
            <w:rStyle w:val="Hyperlink"/>
            <w:rFonts w:cs="Tahoma"/>
            <w:vertAlign w:val="superscript"/>
            <w:lang w:val="ru-RU"/>
          </w:rPr>
          <w:t>®</w:t>
        </w:r>
        <w:r w:rsidR="00B05AA3" w:rsidRPr="00A92C45">
          <w:rPr>
            <w:rStyle w:val="Hyperlink"/>
            <w:rFonts w:cs="Tahoma"/>
            <w:lang w:val="ru-RU"/>
          </w:rPr>
          <w:t xml:space="preserve"> 2008 R2 Small Business</w:t>
        </w:r>
        <w:r w:rsidR="00B05AA3">
          <w:rPr>
            <w:webHidden/>
          </w:rPr>
          <w:tab/>
        </w:r>
        <w:r w:rsidR="00B05AA3">
          <w:rPr>
            <w:webHidden/>
          </w:rPr>
          <w:fldChar w:fldCharType="begin"/>
        </w:r>
        <w:r w:rsidR="00B05AA3">
          <w:rPr>
            <w:webHidden/>
          </w:rPr>
          <w:instrText xml:space="preserve"> PAGEREF _Toc328580481 \h </w:instrText>
        </w:r>
        <w:r w:rsidR="00B05AA3">
          <w:rPr>
            <w:webHidden/>
          </w:rPr>
        </w:r>
        <w:r w:rsidR="00B05AA3">
          <w:rPr>
            <w:webHidden/>
          </w:rPr>
          <w:fldChar w:fldCharType="separate"/>
        </w:r>
        <w:r w:rsidR="009178D1">
          <w:rPr>
            <w:webHidden/>
          </w:rPr>
          <w:t>166</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82" w:history="1">
        <w:r w:rsidR="00B05AA3" w:rsidRPr="00A92C45">
          <w:rPr>
            <w:rStyle w:val="Hyperlink"/>
            <w:rFonts w:cs="Tahoma"/>
            <w:caps/>
            <w:vertAlign w:val="superscript"/>
            <w:lang w:val="ru-RU"/>
          </w:rPr>
          <w:t>84</w:t>
        </w:r>
        <w:r w:rsidR="00B05AA3" w:rsidRPr="00A92C45">
          <w:rPr>
            <w:rStyle w:val="Hyperlink"/>
            <w:rFonts w:cs="Tahoma"/>
            <w:lang w:val="ru-RU"/>
          </w:rPr>
          <w:t xml:space="preserve"> SQL Server</w:t>
        </w:r>
        <w:r w:rsidR="00760735" w:rsidRPr="00760735">
          <w:rPr>
            <w:rStyle w:val="Hyperlink"/>
            <w:rFonts w:cs="Tahoma"/>
            <w:vertAlign w:val="superscript"/>
            <w:lang w:val="ru-RU"/>
          </w:rPr>
          <w:t>®</w:t>
        </w:r>
        <w:r w:rsidR="00B05AA3" w:rsidRPr="00A92C45">
          <w:rPr>
            <w:rStyle w:val="Hyperlink"/>
            <w:rFonts w:cs="Tahoma"/>
            <w:lang w:val="ru-RU"/>
          </w:rPr>
          <w:t xml:space="preserve"> 2008 R2 Web «на процессор»</w:t>
        </w:r>
        <w:r w:rsidR="00B05AA3">
          <w:rPr>
            <w:webHidden/>
          </w:rPr>
          <w:tab/>
        </w:r>
        <w:r w:rsidR="00B05AA3">
          <w:rPr>
            <w:webHidden/>
          </w:rPr>
          <w:fldChar w:fldCharType="begin"/>
        </w:r>
        <w:r w:rsidR="00B05AA3">
          <w:rPr>
            <w:webHidden/>
          </w:rPr>
          <w:instrText xml:space="preserve"> PAGEREF _Toc328580482 \h </w:instrText>
        </w:r>
        <w:r w:rsidR="00B05AA3">
          <w:rPr>
            <w:webHidden/>
          </w:rPr>
        </w:r>
        <w:r w:rsidR="00B05AA3">
          <w:rPr>
            <w:webHidden/>
          </w:rPr>
          <w:fldChar w:fldCharType="separate"/>
        </w:r>
        <w:r w:rsidR="009178D1">
          <w:rPr>
            <w:webHidden/>
          </w:rPr>
          <w:t>166</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83" w:history="1">
        <w:r w:rsidR="00B05AA3" w:rsidRPr="00A92C45">
          <w:rPr>
            <w:rStyle w:val="Hyperlink"/>
            <w:rFonts w:cs="Tahoma"/>
            <w:vertAlign w:val="superscript"/>
          </w:rPr>
          <w:t>85</w:t>
        </w:r>
        <w:r w:rsidR="00B05AA3" w:rsidRPr="00A92C45">
          <w:rPr>
            <w:rStyle w:val="Hyperlink"/>
            <w:rFonts w:cs="Tahoma"/>
          </w:rPr>
          <w:t xml:space="preserve"> SQL Server</w:t>
        </w:r>
        <w:r w:rsidR="00760735" w:rsidRPr="00760735">
          <w:rPr>
            <w:rStyle w:val="Hyperlink"/>
            <w:rFonts w:cs="Tahoma"/>
            <w:vertAlign w:val="superscript"/>
          </w:rPr>
          <w:t>®</w:t>
        </w:r>
        <w:r w:rsidR="00B05AA3" w:rsidRPr="00A92C45">
          <w:rPr>
            <w:rStyle w:val="Hyperlink"/>
            <w:rFonts w:cs="Tahoma"/>
          </w:rPr>
          <w:t xml:space="preserve"> 2008 R2 Workgroup (5 Client Add-On)</w:t>
        </w:r>
        <w:r w:rsidR="00B05AA3">
          <w:rPr>
            <w:webHidden/>
          </w:rPr>
          <w:tab/>
        </w:r>
        <w:r w:rsidR="00B05AA3">
          <w:rPr>
            <w:webHidden/>
          </w:rPr>
          <w:fldChar w:fldCharType="begin"/>
        </w:r>
        <w:r w:rsidR="00B05AA3">
          <w:rPr>
            <w:webHidden/>
          </w:rPr>
          <w:instrText xml:space="preserve"> PAGEREF _Toc328580483 \h </w:instrText>
        </w:r>
        <w:r w:rsidR="00B05AA3">
          <w:rPr>
            <w:webHidden/>
          </w:rPr>
        </w:r>
        <w:r w:rsidR="00B05AA3">
          <w:rPr>
            <w:webHidden/>
          </w:rPr>
          <w:fldChar w:fldCharType="separate"/>
        </w:r>
        <w:r w:rsidR="009178D1">
          <w:rPr>
            <w:webHidden/>
          </w:rPr>
          <w:t>169</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84" w:history="1">
        <w:r w:rsidR="00B05AA3" w:rsidRPr="00A92C45">
          <w:rPr>
            <w:rStyle w:val="Hyperlink"/>
            <w:rFonts w:cs="Tahoma"/>
            <w:vertAlign w:val="superscript"/>
          </w:rPr>
          <w:t>86</w:t>
        </w:r>
        <w:r w:rsidR="00B05AA3" w:rsidRPr="00A92C45">
          <w:rPr>
            <w:rStyle w:val="Hyperlink"/>
            <w:rFonts w:cs="Tahoma"/>
          </w:rPr>
          <w:t xml:space="preserve"> SQL Server</w:t>
        </w:r>
        <w:r w:rsidR="00760735" w:rsidRPr="00760735">
          <w:rPr>
            <w:rStyle w:val="Hyperlink"/>
            <w:rFonts w:cs="Tahoma"/>
            <w:vertAlign w:val="superscript"/>
          </w:rPr>
          <w:t>®</w:t>
        </w:r>
        <w:r w:rsidR="00B05AA3" w:rsidRPr="00A92C45">
          <w:rPr>
            <w:rStyle w:val="Hyperlink"/>
            <w:rFonts w:cs="Tahoma"/>
          </w:rPr>
          <w:t xml:space="preserve"> 2008 R2 Workgroup «</w:t>
        </w:r>
        <w:r w:rsidR="00B05AA3" w:rsidRPr="00A92C45">
          <w:rPr>
            <w:rStyle w:val="Hyperlink"/>
            <w:rFonts w:cs="Tahoma"/>
            <w:lang w:val="ru-RU"/>
          </w:rPr>
          <w:t>на</w:t>
        </w:r>
        <w:r w:rsidR="00B05AA3" w:rsidRPr="00A92C45">
          <w:rPr>
            <w:rStyle w:val="Hyperlink"/>
            <w:rFonts w:cs="Tahoma"/>
          </w:rPr>
          <w:t xml:space="preserve"> </w:t>
        </w:r>
        <w:r w:rsidR="00B05AA3" w:rsidRPr="00A92C45">
          <w:rPr>
            <w:rStyle w:val="Hyperlink"/>
            <w:rFonts w:cs="Tahoma"/>
            <w:lang w:val="ru-RU"/>
          </w:rPr>
          <w:t>процессор</w:t>
        </w:r>
        <w:r w:rsidR="00B05AA3" w:rsidRPr="00A92C45">
          <w:rPr>
            <w:rStyle w:val="Hyperlink"/>
            <w:rFonts w:cs="Tahoma"/>
          </w:rPr>
          <w:t>»</w:t>
        </w:r>
        <w:r w:rsidR="00B05AA3">
          <w:rPr>
            <w:webHidden/>
          </w:rPr>
          <w:tab/>
        </w:r>
        <w:r w:rsidR="00B05AA3">
          <w:rPr>
            <w:webHidden/>
          </w:rPr>
          <w:fldChar w:fldCharType="begin"/>
        </w:r>
        <w:r w:rsidR="00B05AA3">
          <w:rPr>
            <w:webHidden/>
          </w:rPr>
          <w:instrText xml:space="preserve"> PAGEREF _Toc328580484 \h </w:instrText>
        </w:r>
        <w:r w:rsidR="00B05AA3">
          <w:rPr>
            <w:webHidden/>
          </w:rPr>
        </w:r>
        <w:r w:rsidR="00B05AA3">
          <w:rPr>
            <w:webHidden/>
          </w:rPr>
          <w:fldChar w:fldCharType="separate"/>
        </w:r>
        <w:r w:rsidR="009178D1">
          <w:rPr>
            <w:webHidden/>
          </w:rPr>
          <w:t>170</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85" w:history="1">
        <w:r w:rsidR="00B05AA3" w:rsidRPr="00A92C45">
          <w:rPr>
            <w:rStyle w:val="Hyperlink"/>
            <w:rFonts w:cs="Tahoma"/>
            <w:vertAlign w:val="superscript"/>
            <w:lang w:val="ru-RU"/>
          </w:rPr>
          <w:t>87</w:t>
        </w:r>
        <w:r w:rsidR="00B05AA3" w:rsidRPr="00A92C45">
          <w:rPr>
            <w:rStyle w:val="Hyperlink"/>
            <w:rFonts w:cs="Tahoma"/>
            <w:lang w:val="ru-RU"/>
          </w:rPr>
          <w:t xml:space="preserve"> SQL Server</w:t>
        </w:r>
        <w:r w:rsidR="00760735" w:rsidRPr="00760735">
          <w:rPr>
            <w:rStyle w:val="Hyperlink"/>
            <w:rFonts w:cs="Tahoma"/>
            <w:vertAlign w:val="superscript"/>
            <w:lang w:val="ru-RU"/>
          </w:rPr>
          <w:t>®</w:t>
        </w:r>
        <w:r w:rsidR="00B05AA3" w:rsidRPr="00A92C45">
          <w:rPr>
            <w:rStyle w:val="Hyperlink"/>
            <w:rFonts w:cs="Tahoma"/>
            <w:lang w:val="ru-RU"/>
          </w:rPr>
          <w:t xml:space="preserve"> 2012 Developer</w:t>
        </w:r>
        <w:r w:rsidR="00B05AA3">
          <w:rPr>
            <w:webHidden/>
          </w:rPr>
          <w:tab/>
        </w:r>
        <w:r w:rsidR="00B05AA3">
          <w:rPr>
            <w:webHidden/>
          </w:rPr>
          <w:fldChar w:fldCharType="begin"/>
        </w:r>
        <w:r w:rsidR="00B05AA3">
          <w:rPr>
            <w:webHidden/>
          </w:rPr>
          <w:instrText xml:space="preserve"> PAGEREF _Toc328580485 \h </w:instrText>
        </w:r>
        <w:r w:rsidR="00B05AA3">
          <w:rPr>
            <w:webHidden/>
          </w:rPr>
        </w:r>
        <w:r w:rsidR="00B05AA3">
          <w:rPr>
            <w:webHidden/>
          </w:rPr>
          <w:fldChar w:fldCharType="separate"/>
        </w:r>
        <w:r w:rsidR="009178D1">
          <w:rPr>
            <w:webHidden/>
          </w:rPr>
          <w:t>173</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86" w:history="1">
        <w:r w:rsidR="00B05AA3" w:rsidRPr="00A92C45">
          <w:rPr>
            <w:rStyle w:val="Hyperlink"/>
            <w:rFonts w:cs="Tahoma"/>
            <w:vertAlign w:val="superscript"/>
            <w:lang w:val="ru-RU"/>
          </w:rPr>
          <w:t>88</w:t>
        </w:r>
        <w:r w:rsidR="00B05AA3" w:rsidRPr="00A92C45">
          <w:rPr>
            <w:rStyle w:val="Hyperlink"/>
            <w:rFonts w:cs="Tahoma"/>
            <w:lang w:val="ru-RU"/>
          </w:rPr>
          <w:t xml:space="preserve"> SQL Server</w:t>
        </w:r>
        <w:r w:rsidR="00760735" w:rsidRPr="00760735">
          <w:rPr>
            <w:rStyle w:val="Hyperlink"/>
            <w:rFonts w:cs="Tahoma"/>
            <w:vertAlign w:val="superscript"/>
            <w:lang w:val="ru-RU"/>
          </w:rPr>
          <w:t>®</w:t>
        </w:r>
        <w:r w:rsidR="00B05AA3" w:rsidRPr="00A92C45">
          <w:rPr>
            <w:rStyle w:val="Hyperlink"/>
            <w:rFonts w:cs="Tahoma"/>
            <w:lang w:val="ru-RU"/>
          </w:rPr>
          <w:t xml:space="preserve"> 2012 Enterprise</w:t>
        </w:r>
        <w:r w:rsidR="00B05AA3">
          <w:rPr>
            <w:webHidden/>
          </w:rPr>
          <w:tab/>
        </w:r>
        <w:r w:rsidR="00B05AA3">
          <w:rPr>
            <w:webHidden/>
          </w:rPr>
          <w:fldChar w:fldCharType="begin"/>
        </w:r>
        <w:r w:rsidR="00B05AA3">
          <w:rPr>
            <w:webHidden/>
          </w:rPr>
          <w:instrText xml:space="preserve"> PAGEREF _Toc328580486 \h </w:instrText>
        </w:r>
        <w:r w:rsidR="00B05AA3">
          <w:rPr>
            <w:webHidden/>
          </w:rPr>
        </w:r>
        <w:r w:rsidR="00B05AA3">
          <w:rPr>
            <w:webHidden/>
          </w:rPr>
          <w:fldChar w:fldCharType="separate"/>
        </w:r>
        <w:r w:rsidR="009178D1">
          <w:rPr>
            <w:webHidden/>
          </w:rPr>
          <w:t>173</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87" w:history="1">
        <w:r w:rsidR="00B05AA3" w:rsidRPr="00A92C45">
          <w:rPr>
            <w:rStyle w:val="Hyperlink"/>
            <w:rFonts w:cs="Tahoma"/>
            <w:caps/>
            <w:vertAlign w:val="superscript"/>
            <w:lang w:val="ru-RU"/>
          </w:rPr>
          <w:t>89</w:t>
        </w:r>
        <w:r w:rsidR="00B05AA3" w:rsidRPr="00A92C45">
          <w:rPr>
            <w:rStyle w:val="Hyperlink"/>
            <w:rFonts w:cs="Tahoma"/>
            <w:caps/>
            <w:lang w:val="ru-RU"/>
          </w:rPr>
          <w:t xml:space="preserve"> </w:t>
        </w:r>
        <w:r w:rsidR="00B05AA3" w:rsidRPr="00A92C45">
          <w:rPr>
            <w:rStyle w:val="Hyperlink"/>
            <w:rFonts w:cs="Tahoma"/>
            <w:lang w:val="ru-RU"/>
          </w:rPr>
          <w:t>SQL Server</w:t>
        </w:r>
        <w:r w:rsidR="00760735" w:rsidRPr="00760735">
          <w:rPr>
            <w:rStyle w:val="Hyperlink"/>
            <w:rFonts w:cs="Tahoma"/>
            <w:vertAlign w:val="superscript"/>
            <w:lang w:val="ru-RU"/>
          </w:rPr>
          <w:t>®</w:t>
        </w:r>
        <w:r w:rsidR="00B05AA3" w:rsidRPr="00A92C45">
          <w:rPr>
            <w:rStyle w:val="Hyperlink"/>
            <w:rFonts w:cs="Tahoma"/>
            <w:lang w:val="ru-RU"/>
          </w:rPr>
          <w:t xml:space="preserve"> 2012 Enterprise Core</w:t>
        </w:r>
        <w:r w:rsidR="00B05AA3">
          <w:rPr>
            <w:webHidden/>
          </w:rPr>
          <w:tab/>
        </w:r>
        <w:r w:rsidR="00B05AA3">
          <w:rPr>
            <w:webHidden/>
          </w:rPr>
          <w:fldChar w:fldCharType="begin"/>
        </w:r>
        <w:r w:rsidR="00B05AA3">
          <w:rPr>
            <w:webHidden/>
          </w:rPr>
          <w:instrText xml:space="preserve"> PAGEREF _Toc328580487 \h </w:instrText>
        </w:r>
        <w:r w:rsidR="00B05AA3">
          <w:rPr>
            <w:webHidden/>
          </w:rPr>
        </w:r>
        <w:r w:rsidR="00B05AA3">
          <w:rPr>
            <w:webHidden/>
          </w:rPr>
          <w:fldChar w:fldCharType="separate"/>
        </w:r>
        <w:r w:rsidR="009178D1">
          <w:rPr>
            <w:webHidden/>
          </w:rPr>
          <w:t>174</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88" w:history="1">
        <w:r w:rsidR="00B05AA3" w:rsidRPr="00A92C45">
          <w:rPr>
            <w:rStyle w:val="Hyperlink"/>
            <w:rFonts w:cs="Tahoma"/>
            <w:caps/>
            <w:vertAlign w:val="superscript"/>
            <w:lang w:val="ru-RU"/>
          </w:rPr>
          <w:t>90</w:t>
        </w:r>
        <w:r w:rsidR="00B05AA3" w:rsidRPr="00A92C45">
          <w:rPr>
            <w:rStyle w:val="Hyperlink"/>
            <w:rFonts w:cs="Tahoma"/>
            <w:lang w:val="ru-RU"/>
          </w:rPr>
          <w:t xml:space="preserve"> SQL Server</w:t>
        </w:r>
        <w:r w:rsidR="00760735" w:rsidRPr="00760735">
          <w:rPr>
            <w:rStyle w:val="Hyperlink"/>
            <w:rFonts w:cs="Tahoma"/>
            <w:vertAlign w:val="superscript"/>
            <w:lang w:val="ru-RU"/>
          </w:rPr>
          <w:t>®</w:t>
        </w:r>
        <w:r w:rsidR="00B05AA3" w:rsidRPr="00A92C45">
          <w:rPr>
            <w:rStyle w:val="Hyperlink"/>
            <w:rFonts w:cs="Tahoma"/>
            <w:lang w:val="ru-RU"/>
          </w:rPr>
          <w:t xml:space="preserve"> 2012 Standard</w:t>
        </w:r>
        <w:r w:rsidR="00B05AA3">
          <w:rPr>
            <w:webHidden/>
          </w:rPr>
          <w:tab/>
        </w:r>
        <w:r w:rsidR="00B05AA3">
          <w:rPr>
            <w:webHidden/>
          </w:rPr>
          <w:fldChar w:fldCharType="begin"/>
        </w:r>
        <w:r w:rsidR="00B05AA3">
          <w:rPr>
            <w:webHidden/>
          </w:rPr>
          <w:instrText xml:space="preserve"> PAGEREF _Toc328580488 \h </w:instrText>
        </w:r>
        <w:r w:rsidR="00B05AA3">
          <w:rPr>
            <w:webHidden/>
          </w:rPr>
        </w:r>
        <w:r w:rsidR="00B05AA3">
          <w:rPr>
            <w:webHidden/>
          </w:rPr>
          <w:fldChar w:fldCharType="separate"/>
        </w:r>
        <w:r w:rsidR="009178D1">
          <w:rPr>
            <w:webHidden/>
          </w:rPr>
          <w:t>177</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89" w:history="1">
        <w:r w:rsidR="00B05AA3" w:rsidRPr="00A92C45">
          <w:rPr>
            <w:rStyle w:val="Hyperlink"/>
            <w:rFonts w:cs="Tahoma"/>
            <w:caps/>
            <w:vertAlign w:val="superscript"/>
            <w:lang w:val="ru-RU"/>
          </w:rPr>
          <w:t>91</w:t>
        </w:r>
        <w:r w:rsidR="00B05AA3" w:rsidRPr="00A92C45">
          <w:rPr>
            <w:rStyle w:val="Hyperlink"/>
            <w:rFonts w:cs="Tahoma"/>
            <w:lang w:val="ru-RU"/>
          </w:rPr>
          <w:t xml:space="preserve"> SQL Server</w:t>
        </w:r>
        <w:r w:rsidR="00760735" w:rsidRPr="00760735">
          <w:rPr>
            <w:rStyle w:val="Hyperlink"/>
            <w:rFonts w:cs="Tahoma"/>
            <w:vertAlign w:val="superscript"/>
            <w:lang w:val="ru-RU"/>
          </w:rPr>
          <w:t>®</w:t>
        </w:r>
        <w:r w:rsidR="00B05AA3" w:rsidRPr="00A92C45">
          <w:rPr>
            <w:rStyle w:val="Hyperlink"/>
            <w:rFonts w:cs="Tahoma"/>
            <w:lang w:val="ru-RU"/>
          </w:rPr>
          <w:t xml:space="preserve"> 2012 Standard Core</w:t>
        </w:r>
        <w:r w:rsidR="00B05AA3">
          <w:rPr>
            <w:webHidden/>
          </w:rPr>
          <w:tab/>
        </w:r>
        <w:r w:rsidR="00B05AA3">
          <w:rPr>
            <w:webHidden/>
          </w:rPr>
          <w:fldChar w:fldCharType="begin"/>
        </w:r>
        <w:r w:rsidR="00B05AA3">
          <w:rPr>
            <w:webHidden/>
          </w:rPr>
          <w:instrText xml:space="preserve"> PAGEREF _Toc328580489 \h </w:instrText>
        </w:r>
        <w:r w:rsidR="00B05AA3">
          <w:rPr>
            <w:webHidden/>
          </w:rPr>
        </w:r>
        <w:r w:rsidR="00B05AA3">
          <w:rPr>
            <w:webHidden/>
          </w:rPr>
          <w:fldChar w:fldCharType="separate"/>
        </w:r>
        <w:r w:rsidR="009178D1">
          <w:rPr>
            <w:webHidden/>
          </w:rPr>
          <w:t>177</w:t>
        </w:r>
        <w:r w:rsidR="00B05AA3">
          <w:rPr>
            <w:webHidden/>
          </w:rPr>
          <w:fldChar w:fldCharType="end"/>
        </w:r>
      </w:hyperlink>
    </w:p>
    <w:p w:rsidR="00B05AA3" w:rsidRDefault="003515BD" w:rsidP="00C32A89">
      <w:pPr>
        <w:pStyle w:val="TOC3"/>
        <w:ind w:left="202" w:hanging="202"/>
        <w:rPr>
          <w:rFonts w:asciiTheme="minorHAnsi" w:eastAsiaTheme="minorEastAsia" w:hAnsiTheme="minorHAnsi" w:cstheme="minorBidi"/>
          <w:bCs w:val="0"/>
          <w:sz w:val="22"/>
          <w:szCs w:val="22"/>
          <w:lang w:eastAsia="zh-CN"/>
        </w:rPr>
      </w:pPr>
      <w:hyperlink w:anchor="_Toc328580490" w:history="1">
        <w:r w:rsidR="00B05AA3" w:rsidRPr="00A92C45">
          <w:rPr>
            <w:rStyle w:val="Hyperlink"/>
            <w:caps/>
            <w:vertAlign w:val="superscript"/>
            <w:lang w:val="ru-RU"/>
          </w:rPr>
          <w:t>92</w:t>
        </w:r>
        <w:r w:rsidR="00B05AA3" w:rsidRPr="00A92C45">
          <w:rPr>
            <w:rStyle w:val="Hyperlink"/>
            <w:caps/>
            <w:lang w:val="ru-RU"/>
          </w:rPr>
          <w:t xml:space="preserve"> </w:t>
        </w:r>
        <w:r w:rsidR="00B05AA3" w:rsidRPr="00A92C45">
          <w:rPr>
            <w:rStyle w:val="Hyperlink"/>
          </w:rPr>
          <w:t>System</w:t>
        </w:r>
        <w:r w:rsidR="00B05AA3" w:rsidRPr="00A92C45">
          <w:rPr>
            <w:rStyle w:val="Hyperlink"/>
            <w:lang w:val="ru-RU"/>
          </w:rPr>
          <w:t xml:space="preserve"> </w:t>
        </w:r>
        <w:r w:rsidR="00B05AA3" w:rsidRPr="00A92C45">
          <w:rPr>
            <w:rStyle w:val="Hyperlink"/>
          </w:rPr>
          <w:t>Center</w:t>
        </w:r>
        <w:r w:rsidR="00B05AA3" w:rsidRPr="00A92C45">
          <w:rPr>
            <w:rStyle w:val="Hyperlink"/>
            <w:lang w:val="ru-RU"/>
          </w:rPr>
          <w:t xml:space="preserve"> </w:t>
        </w:r>
        <w:r w:rsidR="00B05AA3" w:rsidRPr="00A92C45">
          <w:rPr>
            <w:rStyle w:val="Hyperlink"/>
          </w:rPr>
          <w:t>Configuration</w:t>
        </w:r>
        <w:r w:rsidR="00B05AA3" w:rsidRPr="00A92C45">
          <w:rPr>
            <w:rStyle w:val="Hyperlink"/>
            <w:lang w:val="ru-RU"/>
          </w:rPr>
          <w:t xml:space="preserve"> </w:t>
        </w:r>
        <w:r w:rsidR="00B05AA3" w:rsidRPr="00A92C45">
          <w:rPr>
            <w:rStyle w:val="Hyperlink"/>
          </w:rPr>
          <w:t>Manager</w:t>
        </w:r>
        <w:r w:rsidR="00B05AA3" w:rsidRPr="00A92C45">
          <w:rPr>
            <w:rStyle w:val="Hyperlink"/>
            <w:lang w:val="ru-RU"/>
          </w:rPr>
          <w:t xml:space="preserve"> 2007 </w:t>
        </w:r>
        <w:r w:rsidR="00B05AA3" w:rsidRPr="00A92C45">
          <w:rPr>
            <w:rStyle w:val="Hyperlink"/>
          </w:rPr>
          <w:t>R</w:t>
        </w:r>
        <w:r w:rsidR="00B05AA3" w:rsidRPr="00A92C45">
          <w:rPr>
            <w:rStyle w:val="Hyperlink"/>
            <w:lang w:val="ru-RU"/>
          </w:rPr>
          <w:t>3 – сервер управления и</w:t>
        </w:r>
        <w:r w:rsidR="00B05AA3" w:rsidRPr="00A92C45">
          <w:rPr>
            <w:rStyle w:val="Hyperlink"/>
          </w:rPr>
          <w:t> </w:t>
        </w:r>
        <w:r w:rsidR="00B05AA3" w:rsidRPr="00A92C45">
          <w:rPr>
            <w:rStyle w:val="Hyperlink"/>
            <w:lang w:val="ru-RU"/>
          </w:rPr>
          <w:t xml:space="preserve">серверные лицензии </w:t>
        </w:r>
        <w:r w:rsidR="00C32A89">
          <w:rPr>
            <w:rStyle w:val="Hyperlink"/>
          </w:rPr>
          <w:br/>
        </w:r>
        <w:r w:rsidR="00B05AA3" w:rsidRPr="00A92C45">
          <w:rPr>
            <w:rStyle w:val="Hyperlink"/>
            <w:lang w:val="ru-RU"/>
          </w:rPr>
          <w:t>на управление</w:t>
        </w:r>
        <w:r w:rsidR="00B05AA3">
          <w:rPr>
            <w:webHidden/>
          </w:rPr>
          <w:tab/>
        </w:r>
        <w:r w:rsidR="00B05AA3">
          <w:rPr>
            <w:webHidden/>
          </w:rPr>
          <w:fldChar w:fldCharType="begin"/>
        </w:r>
        <w:r w:rsidR="00B05AA3">
          <w:rPr>
            <w:webHidden/>
          </w:rPr>
          <w:instrText xml:space="preserve"> PAGEREF _Toc328580490 \h </w:instrText>
        </w:r>
        <w:r w:rsidR="00B05AA3">
          <w:rPr>
            <w:webHidden/>
          </w:rPr>
        </w:r>
        <w:r w:rsidR="00B05AA3">
          <w:rPr>
            <w:webHidden/>
          </w:rPr>
          <w:fldChar w:fldCharType="separate"/>
        </w:r>
        <w:r w:rsidR="009178D1">
          <w:rPr>
            <w:webHidden/>
          </w:rPr>
          <w:t>181</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91" w:history="1">
        <w:r w:rsidR="00B05AA3" w:rsidRPr="00A92C45">
          <w:rPr>
            <w:rStyle w:val="Hyperlink"/>
            <w:caps/>
            <w:vertAlign w:val="superscript"/>
          </w:rPr>
          <w:t>94</w:t>
        </w:r>
        <w:r w:rsidR="00B05AA3" w:rsidRPr="00A92C45">
          <w:rPr>
            <w:rStyle w:val="Hyperlink"/>
            <w:caps/>
          </w:rPr>
          <w:t xml:space="preserve"> </w:t>
        </w:r>
        <w:r w:rsidR="00B05AA3" w:rsidRPr="00A92C45">
          <w:rPr>
            <w:rStyle w:val="Hyperlink"/>
          </w:rPr>
          <w:t>System Center Essentials 2010</w:t>
        </w:r>
        <w:r w:rsidR="00B05AA3">
          <w:rPr>
            <w:webHidden/>
          </w:rPr>
          <w:tab/>
        </w:r>
        <w:r w:rsidR="00B05AA3">
          <w:rPr>
            <w:webHidden/>
          </w:rPr>
          <w:fldChar w:fldCharType="begin"/>
        </w:r>
        <w:r w:rsidR="00B05AA3">
          <w:rPr>
            <w:webHidden/>
          </w:rPr>
          <w:instrText xml:space="preserve"> PAGEREF _Toc328580491 \h </w:instrText>
        </w:r>
        <w:r w:rsidR="00B05AA3">
          <w:rPr>
            <w:webHidden/>
          </w:rPr>
        </w:r>
        <w:r w:rsidR="00B05AA3">
          <w:rPr>
            <w:webHidden/>
          </w:rPr>
          <w:fldChar w:fldCharType="separate"/>
        </w:r>
        <w:r w:rsidR="009178D1">
          <w:rPr>
            <w:webHidden/>
          </w:rPr>
          <w:t>181</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92" w:history="1">
        <w:r w:rsidR="00B05AA3" w:rsidRPr="00A92C45">
          <w:rPr>
            <w:rStyle w:val="Hyperlink"/>
            <w:caps/>
            <w:vertAlign w:val="superscript"/>
          </w:rPr>
          <w:t>95</w:t>
        </w:r>
        <w:r w:rsidR="00B05AA3" w:rsidRPr="00A92C45">
          <w:rPr>
            <w:rStyle w:val="Hyperlink"/>
            <w:caps/>
          </w:rPr>
          <w:t xml:space="preserve"> </w:t>
        </w:r>
        <w:r w:rsidR="00B05AA3" w:rsidRPr="00A92C45">
          <w:rPr>
            <w:rStyle w:val="Hyperlink"/>
          </w:rPr>
          <w:t>System Center Mobile Device Manager 2008</w:t>
        </w:r>
        <w:r w:rsidR="00B05AA3">
          <w:rPr>
            <w:webHidden/>
          </w:rPr>
          <w:tab/>
        </w:r>
        <w:r w:rsidR="00B05AA3">
          <w:rPr>
            <w:webHidden/>
          </w:rPr>
          <w:fldChar w:fldCharType="begin"/>
        </w:r>
        <w:r w:rsidR="00B05AA3">
          <w:rPr>
            <w:webHidden/>
          </w:rPr>
          <w:instrText xml:space="preserve"> PAGEREF _Toc328580492 \h </w:instrText>
        </w:r>
        <w:r w:rsidR="00B05AA3">
          <w:rPr>
            <w:webHidden/>
          </w:rPr>
        </w:r>
        <w:r w:rsidR="00B05AA3">
          <w:rPr>
            <w:webHidden/>
          </w:rPr>
          <w:fldChar w:fldCharType="separate"/>
        </w:r>
        <w:r w:rsidR="009178D1">
          <w:rPr>
            <w:webHidden/>
          </w:rPr>
          <w:t>182</w:t>
        </w:r>
        <w:r w:rsidR="00B05AA3">
          <w:rPr>
            <w:webHidden/>
          </w:rPr>
          <w:fldChar w:fldCharType="end"/>
        </w:r>
      </w:hyperlink>
    </w:p>
    <w:p w:rsidR="00B05AA3" w:rsidRDefault="003515BD" w:rsidP="00C32A89">
      <w:pPr>
        <w:pStyle w:val="TOC3"/>
        <w:ind w:left="202" w:hanging="202"/>
        <w:rPr>
          <w:rFonts w:asciiTheme="minorHAnsi" w:eastAsiaTheme="minorEastAsia" w:hAnsiTheme="minorHAnsi" w:cstheme="minorBidi"/>
          <w:bCs w:val="0"/>
          <w:sz w:val="22"/>
          <w:szCs w:val="22"/>
          <w:lang w:eastAsia="zh-CN"/>
        </w:rPr>
      </w:pPr>
      <w:hyperlink w:anchor="_Toc328580493" w:history="1">
        <w:r w:rsidR="00B05AA3" w:rsidRPr="00A92C45">
          <w:rPr>
            <w:rStyle w:val="Hyperlink"/>
            <w:rFonts w:cs="Tahoma"/>
            <w:caps/>
            <w:vertAlign w:val="superscript"/>
            <w:lang w:val="ru-RU"/>
          </w:rPr>
          <w:t>96</w:t>
        </w:r>
        <w:r w:rsidR="00B05AA3" w:rsidRPr="00A92C45">
          <w:rPr>
            <w:rStyle w:val="Hyperlink"/>
            <w:rFonts w:cs="Tahoma"/>
            <w:caps/>
            <w:lang w:val="ru-RU"/>
          </w:rPr>
          <w:t xml:space="preserve"> </w:t>
        </w:r>
        <w:r w:rsidR="00B05AA3" w:rsidRPr="00A92C45">
          <w:rPr>
            <w:rStyle w:val="Hyperlink"/>
            <w:rFonts w:cs="Tahoma"/>
            <w:lang w:val="ru-RU"/>
          </w:rPr>
          <w:t>System Center Operations Manager 2007 R2: сервер управления, клиентские и серверные лицензии на</w:t>
        </w:r>
        <w:r w:rsidR="00C32A89">
          <w:rPr>
            <w:rStyle w:val="Hyperlink"/>
            <w:rFonts w:cs="Tahoma"/>
          </w:rPr>
          <w:t> </w:t>
        </w:r>
        <w:r w:rsidR="00B05AA3" w:rsidRPr="00A92C45">
          <w:rPr>
            <w:rStyle w:val="Hyperlink"/>
            <w:rFonts w:cs="Tahoma"/>
            <w:lang w:val="ru-RU"/>
          </w:rPr>
          <w:t>управление</w:t>
        </w:r>
        <w:r w:rsidR="00B05AA3">
          <w:rPr>
            <w:webHidden/>
          </w:rPr>
          <w:tab/>
        </w:r>
        <w:r w:rsidR="00B05AA3">
          <w:rPr>
            <w:webHidden/>
          </w:rPr>
          <w:fldChar w:fldCharType="begin"/>
        </w:r>
        <w:r w:rsidR="00B05AA3">
          <w:rPr>
            <w:webHidden/>
          </w:rPr>
          <w:instrText xml:space="preserve"> PAGEREF _Toc328580493 \h </w:instrText>
        </w:r>
        <w:r w:rsidR="00B05AA3">
          <w:rPr>
            <w:webHidden/>
          </w:rPr>
        </w:r>
        <w:r w:rsidR="00B05AA3">
          <w:rPr>
            <w:webHidden/>
          </w:rPr>
          <w:fldChar w:fldCharType="separate"/>
        </w:r>
        <w:r w:rsidR="009178D1">
          <w:rPr>
            <w:webHidden/>
          </w:rPr>
          <w:t>183</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94" w:history="1">
        <w:r w:rsidR="00B05AA3" w:rsidRPr="00A92C45">
          <w:rPr>
            <w:rStyle w:val="Hyperlink"/>
            <w:caps/>
            <w:vertAlign w:val="superscript"/>
            <w:lang w:val="ru-RU"/>
          </w:rPr>
          <w:t>97</w:t>
        </w:r>
        <w:r w:rsidR="00B05AA3" w:rsidRPr="00A92C45">
          <w:rPr>
            <w:rStyle w:val="Hyperlink"/>
            <w:caps/>
            <w:lang w:val="ru-RU"/>
          </w:rPr>
          <w:t xml:space="preserve"> </w:t>
        </w:r>
        <w:r w:rsidR="00B05AA3" w:rsidRPr="00A92C45">
          <w:rPr>
            <w:rStyle w:val="Hyperlink"/>
          </w:rPr>
          <w:t>System</w:t>
        </w:r>
        <w:r w:rsidR="00B05AA3" w:rsidRPr="00A92C45">
          <w:rPr>
            <w:rStyle w:val="Hyperlink"/>
            <w:lang w:val="ru-RU"/>
          </w:rPr>
          <w:t xml:space="preserve"> </w:t>
        </w:r>
        <w:r w:rsidR="00B05AA3" w:rsidRPr="00A92C45">
          <w:rPr>
            <w:rStyle w:val="Hyperlink"/>
          </w:rPr>
          <w:t>Center</w:t>
        </w:r>
        <w:r w:rsidR="00B05AA3" w:rsidRPr="00A92C45">
          <w:rPr>
            <w:rStyle w:val="Hyperlink"/>
            <w:lang w:val="ru-RU"/>
          </w:rPr>
          <w:t xml:space="preserve"> </w:t>
        </w:r>
        <w:r w:rsidR="00B05AA3" w:rsidRPr="00A92C45">
          <w:rPr>
            <w:rStyle w:val="Hyperlink"/>
          </w:rPr>
          <w:t>Reporting</w:t>
        </w:r>
        <w:r w:rsidR="00B05AA3" w:rsidRPr="00A92C45">
          <w:rPr>
            <w:rStyle w:val="Hyperlink"/>
            <w:lang w:val="ru-RU"/>
          </w:rPr>
          <w:t xml:space="preserve"> </w:t>
        </w:r>
        <w:r w:rsidR="00B05AA3" w:rsidRPr="00A92C45">
          <w:rPr>
            <w:rStyle w:val="Hyperlink"/>
          </w:rPr>
          <w:t>Manager</w:t>
        </w:r>
        <w:r w:rsidR="00B05AA3" w:rsidRPr="00A92C45">
          <w:rPr>
            <w:rStyle w:val="Hyperlink"/>
            <w:lang w:val="ru-RU"/>
          </w:rPr>
          <w:t xml:space="preserve"> 2006</w:t>
        </w:r>
        <w:r w:rsidR="00B05AA3">
          <w:rPr>
            <w:webHidden/>
          </w:rPr>
          <w:tab/>
        </w:r>
        <w:r w:rsidR="00B05AA3">
          <w:rPr>
            <w:webHidden/>
          </w:rPr>
          <w:fldChar w:fldCharType="begin"/>
        </w:r>
        <w:r w:rsidR="00B05AA3">
          <w:rPr>
            <w:webHidden/>
          </w:rPr>
          <w:instrText xml:space="preserve"> PAGEREF _Toc328580494 \h </w:instrText>
        </w:r>
        <w:r w:rsidR="00B05AA3">
          <w:rPr>
            <w:webHidden/>
          </w:rPr>
        </w:r>
        <w:r w:rsidR="00B05AA3">
          <w:rPr>
            <w:webHidden/>
          </w:rPr>
          <w:fldChar w:fldCharType="separate"/>
        </w:r>
        <w:r w:rsidR="009178D1">
          <w:rPr>
            <w:webHidden/>
          </w:rPr>
          <w:t>183</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95" w:history="1">
        <w:r w:rsidR="00B05AA3" w:rsidRPr="00A92C45">
          <w:rPr>
            <w:rStyle w:val="Hyperlink"/>
            <w:caps/>
            <w:vertAlign w:val="superscript"/>
          </w:rPr>
          <w:t>98</w:t>
        </w:r>
        <w:r w:rsidR="00B05AA3" w:rsidRPr="00A92C45">
          <w:rPr>
            <w:rStyle w:val="Hyperlink"/>
            <w:caps/>
          </w:rPr>
          <w:t xml:space="preserve"> </w:t>
        </w:r>
        <w:r w:rsidR="00B05AA3" w:rsidRPr="00A92C45">
          <w:rPr>
            <w:rStyle w:val="Hyperlink"/>
          </w:rPr>
          <w:t>System Center Server Management Suite Enterprise</w:t>
        </w:r>
        <w:r w:rsidR="00B05AA3">
          <w:rPr>
            <w:webHidden/>
          </w:rPr>
          <w:tab/>
        </w:r>
        <w:r w:rsidR="00B05AA3">
          <w:rPr>
            <w:webHidden/>
          </w:rPr>
          <w:fldChar w:fldCharType="begin"/>
        </w:r>
        <w:r w:rsidR="00B05AA3">
          <w:rPr>
            <w:webHidden/>
          </w:rPr>
          <w:instrText xml:space="preserve"> PAGEREF _Toc328580495 \h </w:instrText>
        </w:r>
        <w:r w:rsidR="00B05AA3">
          <w:rPr>
            <w:webHidden/>
          </w:rPr>
        </w:r>
        <w:r w:rsidR="00B05AA3">
          <w:rPr>
            <w:webHidden/>
          </w:rPr>
          <w:fldChar w:fldCharType="separate"/>
        </w:r>
        <w:r w:rsidR="009178D1">
          <w:rPr>
            <w:webHidden/>
          </w:rPr>
          <w:t>184</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96" w:history="1">
        <w:r w:rsidR="00B05AA3" w:rsidRPr="00A92C45">
          <w:rPr>
            <w:rStyle w:val="Hyperlink"/>
            <w:rFonts w:cs="Tahoma"/>
            <w:caps/>
            <w:vertAlign w:val="superscript"/>
          </w:rPr>
          <w:t>99</w:t>
        </w:r>
        <w:r w:rsidR="00B05AA3" w:rsidRPr="00A92C45">
          <w:rPr>
            <w:rStyle w:val="Hyperlink"/>
            <w:rFonts w:cs="Tahoma"/>
            <w:caps/>
          </w:rPr>
          <w:t xml:space="preserve"> </w:t>
        </w:r>
        <w:r w:rsidR="00B05AA3" w:rsidRPr="00A92C45">
          <w:rPr>
            <w:rStyle w:val="Hyperlink"/>
            <w:rFonts w:cs="Tahoma"/>
          </w:rPr>
          <w:t>System Center Server Management Suite Datacenter</w:t>
        </w:r>
        <w:r w:rsidR="00B05AA3">
          <w:rPr>
            <w:webHidden/>
          </w:rPr>
          <w:tab/>
        </w:r>
        <w:r w:rsidR="00B05AA3">
          <w:rPr>
            <w:webHidden/>
          </w:rPr>
          <w:fldChar w:fldCharType="begin"/>
        </w:r>
        <w:r w:rsidR="00B05AA3">
          <w:rPr>
            <w:webHidden/>
          </w:rPr>
          <w:instrText xml:space="preserve"> PAGEREF _Toc328580496 \h </w:instrText>
        </w:r>
        <w:r w:rsidR="00B05AA3">
          <w:rPr>
            <w:webHidden/>
          </w:rPr>
        </w:r>
        <w:r w:rsidR="00B05AA3">
          <w:rPr>
            <w:webHidden/>
          </w:rPr>
          <w:fldChar w:fldCharType="separate"/>
        </w:r>
        <w:r w:rsidR="009178D1">
          <w:rPr>
            <w:webHidden/>
          </w:rPr>
          <w:t>185</w:t>
        </w:r>
        <w:r w:rsidR="00B05AA3">
          <w:rPr>
            <w:webHidden/>
          </w:rPr>
          <w:fldChar w:fldCharType="end"/>
        </w:r>
      </w:hyperlink>
    </w:p>
    <w:p w:rsidR="00B05AA3" w:rsidRDefault="003515BD" w:rsidP="00C32A89">
      <w:pPr>
        <w:pStyle w:val="TOC3"/>
        <w:ind w:left="259" w:hanging="259"/>
        <w:rPr>
          <w:rFonts w:asciiTheme="minorHAnsi" w:eastAsiaTheme="minorEastAsia" w:hAnsiTheme="minorHAnsi" w:cstheme="minorBidi"/>
          <w:bCs w:val="0"/>
          <w:sz w:val="22"/>
          <w:szCs w:val="22"/>
          <w:lang w:eastAsia="zh-CN"/>
        </w:rPr>
      </w:pPr>
      <w:hyperlink w:anchor="_Toc328580497" w:history="1">
        <w:r w:rsidR="00B05AA3" w:rsidRPr="00A92C45">
          <w:rPr>
            <w:rStyle w:val="Hyperlink"/>
            <w:caps/>
            <w:vertAlign w:val="superscript"/>
            <w:lang w:val="ru-RU"/>
          </w:rPr>
          <w:t>100</w:t>
        </w:r>
        <w:r w:rsidR="00B05AA3" w:rsidRPr="00A92C45">
          <w:rPr>
            <w:rStyle w:val="Hyperlink"/>
            <w:caps/>
            <w:lang w:val="ru-RU"/>
          </w:rPr>
          <w:t xml:space="preserve"> </w:t>
        </w:r>
        <w:r w:rsidR="00B05AA3" w:rsidRPr="00A92C45">
          <w:rPr>
            <w:rStyle w:val="Hyperlink"/>
          </w:rPr>
          <w:t>System</w:t>
        </w:r>
        <w:r w:rsidR="00B05AA3" w:rsidRPr="00A92C45">
          <w:rPr>
            <w:rStyle w:val="Hyperlink"/>
            <w:lang w:val="ru-RU"/>
          </w:rPr>
          <w:t xml:space="preserve"> </w:t>
        </w:r>
        <w:r w:rsidR="00B05AA3" w:rsidRPr="00A92C45">
          <w:rPr>
            <w:rStyle w:val="Hyperlink"/>
          </w:rPr>
          <w:t>Center</w:t>
        </w:r>
        <w:r w:rsidR="00B05AA3" w:rsidRPr="00A92C45">
          <w:rPr>
            <w:rStyle w:val="Hyperlink"/>
            <w:lang w:val="ru-RU"/>
          </w:rPr>
          <w:t xml:space="preserve"> </w:t>
        </w:r>
        <w:r w:rsidR="00B05AA3" w:rsidRPr="00A92C45">
          <w:rPr>
            <w:rStyle w:val="Hyperlink"/>
          </w:rPr>
          <w:t>Service</w:t>
        </w:r>
        <w:r w:rsidR="00B05AA3" w:rsidRPr="00A92C45">
          <w:rPr>
            <w:rStyle w:val="Hyperlink"/>
            <w:lang w:val="ru-RU"/>
          </w:rPr>
          <w:t xml:space="preserve"> </w:t>
        </w:r>
        <w:r w:rsidR="00B05AA3" w:rsidRPr="00A92C45">
          <w:rPr>
            <w:rStyle w:val="Hyperlink"/>
          </w:rPr>
          <w:t>Manager</w:t>
        </w:r>
        <w:r w:rsidR="00B05AA3" w:rsidRPr="00A92C45">
          <w:rPr>
            <w:rStyle w:val="Hyperlink"/>
            <w:lang w:val="ru-RU"/>
          </w:rPr>
          <w:t xml:space="preserve"> 2010 – сервер управления, клиентские и серверные лицензии </w:t>
        </w:r>
        <w:r w:rsidR="00C32A89">
          <w:rPr>
            <w:rStyle w:val="Hyperlink"/>
          </w:rPr>
          <w:br/>
        </w:r>
        <w:r w:rsidR="00B05AA3" w:rsidRPr="00A92C45">
          <w:rPr>
            <w:rStyle w:val="Hyperlink"/>
            <w:lang w:val="ru-RU"/>
          </w:rPr>
          <w:t>на управление</w:t>
        </w:r>
        <w:r w:rsidR="00B05AA3">
          <w:rPr>
            <w:webHidden/>
          </w:rPr>
          <w:tab/>
        </w:r>
        <w:r w:rsidR="00B05AA3">
          <w:rPr>
            <w:webHidden/>
          </w:rPr>
          <w:fldChar w:fldCharType="begin"/>
        </w:r>
        <w:r w:rsidR="00B05AA3">
          <w:rPr>
            <w:webHidden/>
          </w:rPr>
          <w:instrText xml:space="preserve"> PAGEREF _Toc328580497 \h </w:instrText>
        </w:r>
        <w:r w:rsidR="00B05AA3">
          <w:rPr>
            <w:webHidden/>
          </w:rPr>
        </w:r>
        <w:r w:rsidR="00B05AA3">
          <w:rPr>
            <w:webHidden/>
          </w:rPr>
          <w:fldChar w:fldCharType="separate"/>
        </w:r>
        <w:r w:rsidR="009178D1">
          <w:rPr>
            <w:webHidden/>
          </w:rPr>
          <w:t>186</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98" w:history="1">
        <w:r w:rsidR="00B05AA3" w:rsidRPr="00A92C45">
          <w:rPr>
            <w:rStyle w:val="Hyperlink"/>
            <w:caps/>
            <w:vertAlign w:val="superscript"/>
            <w:lang w:val="ru-RU"/>
          </w:rPr>
          <w:t>101</w:t>
        </w:r>
        <w:r w:rsidR="00B05AA3" w:rsidRPr="00A92C45">
          <w:rPr>
            <w:rStyle w:val="Hyperlink"/>
            <w:caps/>
            <w:lang w:val="ru-RU"/>
          </w:rPr>
          <w:t xml:space="preserve"> </w:t>
        </w:r>
        <w:r w:rsidR="00B05AA3" w:rsidRPr="00A92C45">
          <w:rPr>
            <w:rStyle w:val="Hyperlink"/>
          </w:rPr>
          <w:t>System</w:t>
        </w:r>
        <w:r w:rsidR="00B05AA3" w:rsidRPr="00A92C45">
          <w:rPr>
            <w:rStyle w:val="Hyperlink"/>
            <w:lang w:val="ru-RU"/>
          </w:rPr>
          <w:t xml:space="preserve"> </w:t>
        </w:r>
        <w:r w:rsidR="00B05AA3" w:rsidRPr="00A92C45">
          <w:rPr>
            <w:rStyle w:val="Hyperlink"/>
          </w:rPr>
          <w:t>Center</w:t>
        </w:r>
        <w:r w:rsidR="00B05AA3" w:rsidRPr="00A92C45">
          <w:rPr>
            <w:rStyle w:val="Hyperlink"/>
            <w:lang w:val="ru-RU"/>
          </w:rPr>
          <w:t xml:space="preserve"> </w:t>
        </w:r>
        <w:r w:rsidR="00B05AA3" w:rsidRPr="00A92C45">
          <w:rPr>
            <w:rStyle w:val="Hyperlink"/>
          </w:rPr>
          <w:t>Virtual</w:t>
        </w:r>
        <w:r w:rsidR="00B05AA3" w:rsidRPr="00A92C45">
          <w:rPr>
            <w:rStyle w:val="Hyperlink"/>
            <w:lang w:val="ru-RU"/>
          </w:rPr>
          <w:t xml:space="preserve"> </w:t>
        </w:r>
        <w:r w:rsidR="00B05AA3" w:rsidRPr="00A92C45">
          <w:rPr>
            <w:rStyle w:val="Hyperlink"/>
          </w:rPr>
          <w:t>Machine</w:t>
        </w:r>
        <w:r w:rsidR="00B05AA3" w:rsidRPr="00A92C45">
          <w:rPr>
            <w:rStyle w:val="Hyperlink"/>
            <w:lang w:val="ru-RU"/>
          </w:rPr>
          <w:t xml:space="preserve"> </w:t>
        </w:r>
        <w:r w:rsidR="00B05AA3" w:rsidRPr="00A92C45">
          <w:rPr>
            <w:rStyle w:val="Hyperlink"/>
          </w:rPr>
          <w:t>Manager</w:t>
        </w:r>
        <w:r w:rsidR="00B05AA3" w:rsidRPr="00A92C45">
          <w:rPr>
            <w:rStyle w:val="Hyperlink"/>
            <w:lang w:val="ru-RU"/>
          </w:rPr>
          <w:t xml:space="preserve"> 2008 </w:t>
        </w:r>
        <w:r w:rsidR="00B05AA3" w:rsidRPr="00A92C45">
          <w:rPr>
            <w:rStyle w:val="Hyperlink"/>
          </w:rPr>
          <w:t>R</w:t>
        </w:r>
        <w:r w:rsidR="00B05AA3" w:rsidRPr="00A92C45">
          <w:rPr>
            <w:rStyle w:val="Hyperlink"/>
            <w:lang w:val="ru-RU"/>
          </w:rPr>
          <w:t>2 – клиентские и</w:t>
        </w:r>
        <w:r w:rsidR="00B05AA3" w:rsidRPr="00A92C45">
          <w:rPr>
            <w:rStyle w:val="Hyperlink"/>
          </w:rPr>
          <w:t> </w:t>
        </w:r>
        <w:r w:rsidR="00B05AA3" w:rsidRPr="00A92C45">
          <w:rPr>
            <w:rStyle w:val="Hyperlink"/>
            <w:lang w:val="ru-RU"/>
          </w:rPr>
          <w:t>серверные лицензии на управление</w:t>
        </w:r>
        <w:r w:rsidR="00B05AA3">
          <w:rPr>
            <w:webHidden/>
          </w:rPr>
          <w:tab/>
        </w:r>
        <w:r w:rsidR="00B05AA3">
          <w:rPr>
            <w:webHidden/>
          </w:rPr>
          <w:fldChar w:fldCharType="begin"/>
        </w:r>
        <w:r w:rsidR="00B05AA3">
          <w:rPr>
            <w:webHidden/>
          </w:rPr>
          <w:instrText xml:space="preserve"> PAGEREF _Toc328580498 \h </w:instrText>
        </w:r>
        <w:r w:rsidR="00B05AA3">
          <w:rPr>
            <w:webHidden/>
          </w:rPr>
        </w:r>
        <w:r w:rsidR="00B05AA3">
          <w:rPr>
            <w:webHidden/>
          </w:rPr>
          <w:fldChar w:fldCharType="separate"/>
        </w:r>
        <w:r w:rsidR="009178D1">
          <w:rPr>
            <w:webHidden/>
          </w:rPr>
          <w:t>186</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499" w:history="1">
        <w:r w:rsidR="00B05AA3" w:rsidRPr="00A92C45">
          <w:rPr>
            <w:rStyle w:val="Hyperlink"/>
            <w:rFonts w:cs="Tahoma"/>
            <w:caps/>
            <w:vertAlign w:val="superscript"/>
          </w:rPr>
          <w:t>102</w:t>
        </w:r>
        <w:r w:rsidR="00B05AA3" w:rsidRPr="00A92C45">
          <w:rPr>
            <w:rStyle w:val="Hyperlink"/>
            <w:rFonts w:cs="Tahoma"/>
          </w:rPr>
          <w:t xml:space="preserve"> System Center 2012</w:t>
        </w:r>
        <w:r w:rsidR="00B05AA3">
          <w:rPr>
            <w:webHidden/>
          </w:rPr>
          <w:tab/>
        </w:r>
        <w:r w:rsidR="00B05AA3">
          <w:rPr>
            <w:webHidden/>
          </w:rPr>
          <w:fldChar w:fldCharType="begin"/>
        </w:r>
        <w:r w:rsidR="00B05AA3">
          <w:rPr>
            <w:webHidden/>
          </w:rPr>
          <w:instrText xml:space="preserve"> PAGEREF _Toc328580499 \h </w:instrText>
        </w:r>
        <w:r w:rsidR="00B05AA3">
          <w:rPr>
            <w:webHidden/>
          </w:rPr>
        </w:r>
        <w:r w:rsidR="00B05AA3">
          <w:rPr>
            <w:webHidden/>
          </w:rPr>
          <w:fldChar w:fldCharType="separate"/>
        </w:r>
        <w:r w:rsidR="009178D1">
          <w:rPr>
            <w:webHidden/>
          </w:rPr>
          <w:t>186</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500" w:history="1">
        <w:r w:rsidR="00B05AA3" w:rsidRPr="00A92C45">
          <w:rPr>
            <w:rStyle w:val="Hyperlink"/>
            <w:rFonts w:cs="Tahoma"/>
            <w:caps/>
            <w:vertAlign w:val="superscript"/>
            <w:lang w:val="ru-RU"/>
          </w:rPr>
          <w:t>103</w:t>
        </w:r>
        <w:r w:rsidR="00B05AA3" w:rsidRPr="00A92C45">
          <w:rPr>
            <w:rStyle w:val="Hyperlink"/>
            <w:rFonts w:cs="Tahoma"/>
            <w:lang w:val="ru-RU"/>
          </w:rPr>
          <w:t xml:space="preserve"> System Center 2012 Endpoint Protection</w:t>
        </w:r>
        <w:r w:rsidR="00B05AA3">
          <w:rPr>
            <w:webHidden/>
          </w:rPr>
          <w:tab/>
        </w:r>
        <w:r w:rsidR="00B05AA3">
          <w:rPr>
            <w:webHidden/>
          </w:rPr>
          <w:fldChar w:fldCharType="begin"/>
        </w:r>
        <w:r w:rsidR="00B05AA3">
          <w:rPr>
            <w:webHidden/>
          </w:rPr>
          <w:instrText xml:space="preserve"> PAGEREF _Toc328580500 \h </w:instrText>
        </w:r>
        <w:r w:rsidR="00B05AA3">
          <w:rPr>
            <w:webHidden/>
          </w:rPr>
        </w:r>
        <w:r w:rsidR="00B05AA3">
          <w:rPr>
            <w:webHidden/>
          </w:rPr>
          <w:fldChar w:fldCharType="separate"/>
        </w:r>
        <w:r w:rsidR="009178D1">
          <w:rPr>
            <w:webHidden/>
          </w:rPr>
          <w:t>190</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501" w:history="1">
        <w:r w:rsidR="00B05AA3" w:rsidRPr="00A92C45">
          <w:rPr>
            <w:rStyle w:val="Hyperlink"/>
            <w:caps/>
            <w:vertAlign w:val="superscript"/>
            <w:lang w:val="ru-RU"/>
          </w:rPr>
          <w:t>104</w:t>
        </w:r>
        <w:r w:rsidR="00B05AA3" w:rsidRPr="00A92C45">
          <w:rPr>
            <w:rStyle w:val="Hyperlink"/>
            <w:caps/>
            <w:lang w:val="ru-RU"/>
          </w:rPr>
          <w:t xml:space="preserve"> </w:t>
        </w:r>
        <w:r w:rsidR="00B05AA3" w:rsidRPr="00A92C45">
          <w:rPr>
            <w:rStyle w:val="Hyperlink"/>
          </w:rPr>
          <w:t>TechNet</w:t>
        </w:r>
        <w:r w:rsidR="00B05AA3" w:rsidRPr="00A92C45">
          <w:rPr>
            <w:rStyle w:val="Hyperlink"/>
            <w:lang w:val="ru-RU"/>
          </w:rPr>
          <w:t xml:space="preserve"> </w:t>
        </w:r>
        <w:r w:rsidR="00B05AA3" w:rsidRPr="00A92C45">
          <w:rPr>
            <w:rStyle w:val="Hyperlink"/>
          </w:rPr>
          <w:t>Plus</w:t>
        </w:r>
        <w:r w:rsidR="00B05AA3" w:rsidRPr="00A92C45">
          <w:rPr>
            <w:rStyle w:val="Hyperlink"/>
            <w:lang w:val="ru-RU"/>
          </w:rPr>
          <w:t xml:space="preserve"> </w:t>
        </w:r>
        <w:r w:rsidR="00B05AA3" w:rsidRPr="00A92C45">
          <w:rPr>
            <w:rStyle w:val="Hyperlink"/>
          </w:rPr>
          <w:t>Single</w:t>
        </w:r>
        <w:r w:rsidR="00B05AA3" w:rsidRPr="00A92C45">
          <w:rPr>
            <w:rStyle w:val="Hyperlink"/>
            <w:lang w:val="ru-RU"/>
          </w:rPr>
          <w:t xml:space="preserve"> </w:t>
        </w:r>
        <w:r w:rsidR="00B05AA3" w:rsidRPr="00A92C45">
          <w:rPr>
            <w:rStyle w:val="Hyperlink"/>
          </w:rPr>
          <w:t>User</w:t>
        </w:r>
        <w:r w:rsidR="00B05AA3">
          <w:rPr>
            <w:webHidden/>
          </w:rPr>
          <w:tab/>
        </w:r>
        <w:r w:rsidR="00B05AA3">
          <w:rPr>
            <w:webHidden/>
          </w:rPr>
          <w:fldChar w:fldCharType="begin"/>
        </w:r>
        <w:r w:rsidR="00B05AA3">
          <w:rPr>
            <w:webHidden/>
          </w:rPr>
          <w:instrText xml:space="preserve"> PAGEREF _Toc328580501 \h </w:instrText>
        </w:r>
        <w:r w:rsidR="00B05AA3">
          <w:rPr>
            <w:webHidden/>
          </w:rPr>
        </w:r>
        <w:r w:rsidR="00B05AA3">
          <w:rPr>
            <w:webHidden/>
          </w:rPr>
          <w:fldChar w:fldCharType="separate"/>
        </w:r>
        <w:r w:rsidR="009178D1">
          <w:rPr>
            <w:webHidden/>
          </w:rPr>
          <w:t>190</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502" w:history="1">
        <w:r w:rsidR="00B05AA3" w:rsidRPr="00A92C45">
          <w:rPr>
            <w:rStyle w:val="Hyperlink"/>
            <w:caps/>
            <w:vertAlign w:val="superscript"/>
            <w:lang w:val="ru-RU"/>
          </w:rPr>
          <w:t>105</w:t>
        </w:r>
        <w:r w:rsidR="00B05AA3" w:rsidRPr="00A92C45">
          <w:rPr>
            <w:rStyle w:val="Hyperlink"/>
            <w:caps/>
            <w:lang w:val="ru-RU"/>
          </w:rPr>
          <w:t xml:space="preserve"> </w:t>
        </w:r>
        <w:r w:rsidR="00B05AA3" w:rsidRPr="00A92C45">
          <w:rPr>
            <w:rStyle w:val="Hyperlink"/>
          </w:rPr>
          <w:t>Tellme</w:t>
        </w:r>
        <w:r w:rsidR="00B05AA3">
          <w:rPr>
            <w:webHidden/>
          </w:rPr>
          <w:tab/>
        </w:r>
        <w:r w:rsidR="00B05AA3">
          <w:rPr>
            <w:webHidden/>
          </w:rPr>
          <w:fldChar w:fldCharType="begin"/>
        </w:r>
        <w:r w:rsidR="00B05AA3">
          <w:rPr>
            <w:webHidden/>
          </w:rPr>
          <w:instrText xml:space="preserve"> PAGEREF _Toc328580502 \h </w:instrText>
        </w:r>
        <w:r w:rsidR="00B05AA3">
          <w:rPr>
            <w:webHidden/>
          </w:rPr>
        </w:r>
        <w:r w:rsidR="00B05AA3">
          <w:rPr>
            <w:webHidden/>
          </w:rPr>
          <w:fldChar w:fldCharType="separate"/>
        </w:r>
        <w:r w:rsidR="009178D1">
          <w:rPr>
            <w:webHidden/>
          </w:rPr>
          <w:t>190</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503" w:history="1">
        <w:r w:rsidR="00B05AA3" w:rsidRPr="00A92C45">
          <w:rPr>
            <w:rStyle w:val="Hyperlink"/>
            <w:rFonts w:cs="Tahoma"/>
            <w:caps/>
            <w:vertAlign w:val="superscript"/>
            <w:lang w:val="fr-FR"/>
          </w:rPr>
          <w:t>106</w:t>
        </w:r>
        <w:r w:rsidR="00B05AA3" w:rsidRPr="00A92C45">
          <w:rPr>
            <w:rStyle w:val="Hyperlink"/>
            <w:rFonts w:cs="Tahoma"/>
            <w:caps/>
            <w:lang w:val="fr-FR"/>
          </w:rPr>
          <w:t xml:space="preserve"> </w:t>
        </w:r>
        <w:r w:rsidR="00B05AA3" w:rsidRPr="00A92C45">
          <w:rPr>
            <w:rStyle w:val="Hyperlink"/>
            <w:rFonts w:cs="Tahoma"/>
            <w:lang w:val="fr-FR"/>
          </w:rPr>
          <w:t xml:space="preserve">VDI Standard Suite </w:t>
        </w:r>
        <w:r w:rsidR="00B05AA3" w:rsidRPr="00A92C45">
          <w:rPr>
            <w:rStyle w:val="Hyperlink"/>
            <w:rFonts w:cs="Tahoma"/>
            <w:lang w:val="ru-RU"/>
          </w:rPr>
          <w:t>и</w:t>
        </w:r>
        <w:r w:rsidR="00B05AA3" w:rsidRPr="00A92C45">
          <w:rPr>
            <w:rStyle w:val="Hyperlink"/>
            <w:rFonts w:cs="Tahoma"/>
            <w:lang w:val="fr-FR"/>
          </w:rPr>
          <w:t xml:space="preserve"> Premium Suite</w:t>
        </w:r>
        <w:r w:rsidR="00B05AA3">
          <w:rPr>
            <w:webHidden/>
          </w:rPr>
          <w:tab/>
        </w:r>
        <w:r w:rsidR="00B05AA3">
          <w:rPr>
            <w:webHidden/>
          </w:rPr>
          <w:fldChar w:fldCharType="begin"/>
        </w:r>
        <w:r w:rsidR="00B05AA3">
          <w:rPr>
            <w:webHidden/>
          </w:rPr>
          <w:instrText xml:space="preserve"> PAGEREF _Toc328580503 \h </w:instrText>
        </w:r>
        <w:r w:rsidR="00B05AA3">
          <w:rPr>
            <w:webHidden/>
          </w:rPr>
        </w:r>
        <w:r w:rsidR="00B05AA3">
          <w:rPr>
            <w:webHidden/>
          </w:rPr>
          <w:fldChar w:fldCharType="separate"/>
        </w:r>
        <w:r w:rsidR="009178D1">
          <w:rPr>
            <w:webHidden/>
          </w:rPr>
          <w:t>191</w:t>
        </w:r>
        <w:r w:rsidR="00B05AA3">
          <w:rPr>
            <w:webHidden/>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504" w:history="1">
        <w:r w:rsidR="00B05AA3" w:rsidRPr="00B05AA3">
          <w:rPr>
            <w:rStyle w:val="Hyperlink"/>
            <w:rFonts w:cs="Tahoma"/>
            <w:b w:val="0"/>
            <w:bCs/>
            <w:caps/>
            <w:color w:val="auto"/>
            <w:vertAlign w:val="superscript"/>
          </w:rPr>
          <w:t>107</w:t>
        </w:r>
        <w:r w:rsidR="00B05AA3" w:rsidRPr="00B05AA3">
          <w:rPr>
            <w:rStyle w:val="Hyperlink"/>
            <w:rFonts w:cs="Tahoma"/>
            <w:b w:val="0"/>
            <w:bCs/>
            <w:caps/>
            <w:color w:val="auto"/>
          </w:rPr>
          <w:t xml:space="preserve"> </w:t>
        </w:r>
        <w:r w:rsidR="00B05AA3" w:rsidRPr="00B05AA3">
          <w:rPr>
            <w:rStyle w:val="Hyperlink"/>
            <w:rFonts w:cs="Tahoma"/>
            <w:b w:val="0"/>
            <w:bCs/>
            <w:color w:val="auto"/>
          </w:rPr>
          <w:t>Visual Studio Load Test Virtual User Pack 2010</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_Toc328580504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191</w:t>
        </w:r>
        <w:r w:rsidR="00B05AA3" w:rsidRPr="00B05AA3">
          <w:rPr>
            <w:b w:val="0"/>
            <w:bCs/>
            <w:webHidden/>
            <w:color w:val="auto"/>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505" w:history="1">
        <w:r w:rsidR="00B05AA3" w:rsidRPr="00B05AA3">
          <w:rPr>
            <w:rStyle w:val="Hyperlink"/>
            <w:b w:val="0"/>
            <w:bCs/>
            <w:caps/>
            <w:color w:val="auto"/>
            <w:vertAlign w:val="superscript"/>
            <w:lang w:val="ru-RU"/>
          </w:rPr>
          <w:t>108</w:t>
        </w:r>
        <w:r w:rsidR="00B05AA3" w:rsidRPr="00B05AA3">
          <w:rPr>
            <w:rStyle w:val="Hyperlink"/>
            <w:b w:val="0"/>
            <w:bCs/>
            <w:caps/>
            <w:color w:val="auto"/>
            <w:lang w:val="ru-RU"/>
          </w:rPr>
          <w:t xml:space="preserve"> </w:t>
        </w:r>
        <w:r w:rsidR="00B05AA3" w:rsidRPr="00B05AA3">
          <w:rPr>
            <w:rStyle w:val="Hyperlink"/>
            <w:b w:val="0"/>
            <w:bCs/>
            <w:color w:val="auto"/>
            <w:lang w:val="ru-RU"/>
          </w:rPr>
          <w:t>Windows Embedded Device Manager 2011 – лицензия на сервер управления</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_Toc328580505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192</w:t>
        </w:r>
        <w:r w:rsidR="00B05AA3" w:rsidRPr="00B05AA3">
          <w:rPr>
            <w:b w:val="0"/>
            <w:bCs/>
            <w:webHidden/>
            <w:color w:val="auto"/>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506" w:history="1">
        <w:r w:rsidR="00B05AA3" w:rsidRPr="00A92C45">
          <w:rPr>
            <w:rStyle w:val="Hyperlink"/>
            <w:rFonts w:cs="Tahoma"/>
            <w:caps/>
            <w:vertAlign w:val="superscript"/>
            <w:lang w:val="ru-RU"/>
          </w:rPr>
          <w:t>109</w:t>
        </w:r>
        <w:r w:rsidR="00B05AA3" w:rsidRPr="00A92C45">
          <w:rPr>
            <w:rStyle w:val="Hyperlink"/>
            <w:rFonts w:cs="Tahoma"/>
            <w:caps/>
            <w:lang w:val="ru-RU"/>
          </w:rPr>
          <w:t xml:space="preserve"> </w:t>
        </w:r>
        <w:r w:rsidR="00B05AA3" w:rsidRPr="00A92C45">
          <w:rPr>
            <w:rStyle w:val="Hyperlink"/>
            <w:rFonts w:cs="Tahoma"/>
            <w:lang w:val="ru-RU"/>
          </w:rPr>
          <w:t>EBS 2008 Standard и EBS 2008 Premium</w:t>
        </w:r>
        <w:r w:rsidR="00B05AA3">
          <w:rPr>
            <w:webHidden/>
          </w:rPr>
          <w:tab/>
        </w:r>
        <w:r w:rsidR="00B05AA3">
          <w:rPr>
            <w:webHidden/>
          </w:rPr>
          <w:fldChar w:fldCharType="begin"/>
        </w:r>
        <w:r w:rsidR="00B05AA3">
          <w:rPr>
            <w:webHidden/>
          </w:rPr>
          <w:instrText xml:space="preserve"> PAGEREF _Toc328580506 \h </w:instrText>
        </w:r>
        <w:r w:rsidR="00B05AA3">
          <w:rPr>
            <w:webHidden/>
          </w:rPr>
        </w:r>
        <w:r w:rsidR="00B05AA3">
          <w:rPr>
            <w:webHidden/>
          </w:rPr>
          <w:fldChar w:fldCharType="separate"/>
        </w:r>
        <w:r w:rsidR="009178D1">
          <w:rPr>
            <w:webHidden/>
          </w:rPr>
          <w:t>193</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507" w:history="1">
        <w:r w:rsidR="00B05AA3" w:rsidRPr="00A92C45">
          <w:rPr>
            <w:rStyle w:val="Hyperlink"/>
            <w:rFonts w:cs="Tahoma"/>
            <w:caps/>
            <w:vertAlign w:val="superscript"/>
          </w:rPr>
          <w:t>110</w:t>
        </w:r>
        <w:r w:rsidR="00B05AA3" w:rsidRPr="00A92C45">
          <w:rPr>
            <w:rStyle w:val="Hyperlink"/>
            <w:rFonts w:cs="Tahoma"/>
            <w:caps/>
          </w:rPr>
          <w:t xml:space="preserve"> </w:t>
        </w:r>
        <w:r w:rsidR="00B05AA3" w:rsidRPr="00A92C45">
          <w:rPr>
            <w:rStyle w:val="Hyperlink"/>
            <w:rFonts w:cs="Tahoma"/>
          </w:rPr>
          <w:t>Windows HPC Server 2008 R2 Suite</w:t>
        </w:r>
        <w:r w:rsidR="00B05AA3">
          <w:rPr>
            <w:webHidden/>
          </w:rPr>
          <w:tab/>
        </w:r>
        <w:r w:rsidR="00B05AA3">
          <w:rPr>
            <w:webHidden/>
          </w:rPr>
          <w:fldChar w:fldCharType="begin"/>
        </w:r>
        <w:r w:rsidR="00B05AA3">
          <w:rPr>
            <w:webHidden/>
          </w:rPr>
          <w:instrText xml:space="preserve"> PAGEREF _Toc328580507 \h </w:instrText>
        </w:r>
        <w:r w:rsidR="00B05AA3">
          <w:rPr>
            <w:webHidden/>
          </w:rPr>
        </w:r>
        <w:r w:rsidR="00B05AA3">
          <w:rPr>
            <w:webHidden/>
          </w:rPr>
          <w:fldChar w:fldCharType="separate"/>
        </w:r>
        <w:r w:rsidR="009178D1">
          <w:rPr>
            <w:webHidden/>
          </w:rPr>
          <w:t>195</w:t>
        </w:r>
        <w:r w:rsidR="00B05AA3">
          <w:rPr>
            <w:webHidden/>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508" w:history="1">
        <w:r w:rsidR="00B05AA3" w:rsidRPr="00B05AA3">
          <w:rPr>
            <w:rStyle w:val="Hyperlink"/>
            <w:rFonts w:cs="Tahoma"/>
            <w:b w:val="0"/>
            <w:bCs/>
            <w:caps/>
            <w:color w:val="auto"/>
            <w:vertAlign w:val="superscript"/>
            <w:lang w:val="ru-RU"/>
          </w:rPr>
          <w:t>111</w:t>
        </w:r>
        <w:r w:rsidR="00B05AA3" w:rsidRPr="00B05AA3">
          <w:rPr>
            <w:rStyle w:val="Hyperlink"/>
            <w:rFonts w:cs="Tahoma"/>
            <w:b w:val="0"/>
            <w:bCs/>
            <w:color w:val="auto"/>
            <w:lang w:val="ru-RU"/>
          </w:rPr>
          <w:t xml:space="preserve"> Windows</w:t>
        </w:r>
        <w:r w:rsidR="00760735" w:rsidRPr="00760735">
          <w:rPr>
            <w:rStyle w:val="Hyperlink"/>
            <w:rFonts w:cs="Tahoma"/>
            <w:b w:val="0"/>
            <w:bCs/>
            <w:color w:val="auto"/>
            <w:vertAlign w:val="superscript"/>
            <w:lang w:val="ru-RU"/>
          </w:rPr>
          <w:t>®</w:t>
        </w:r>
        <w:r w:rsidR="00B05AA3" w:rsidRPr="00B05AA3">
          <w:rPr>
            <w:rStyle w:val="Hyperlink"/>
            <w:rFonts w:cs="Tahoma"/>
            <w:b w:val="0"/>
            <w:bCs/>
            <w:color w:val="auto"/>
            <w:lang w:val="ru-RU"/>
          </w:rPr>
          <w:t xml:space="preserve"> Intune Add-on</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_Toc328580508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195</w:t>
        </w:r>
        <w:r w:rsidR="00B05AA3" w:rsidRPr="00B05AA3">
          <w:rPr>
            <w:b w:val="0"/>
            <w:bCs/>
            <w:webHidden/>
            <w:color w:val="auto"/>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509" w:history="1">
        <w:r w:rsidR="00B05AA3" w:rsidRPr="00B05AA3">
          <w:rPr>
            <w:rStyle w:val="Hyperlink"/>
            <w:rFonts w:cs="Tahoma"/>
            <w:b w:val="0"/>
            <w:bCs/>
            <w:caps/>
            <w:color w:val="auto"/>
            <w:vertAlign w:val="superscript"/>
          </w:rPr>
          <w:t>112</w:t>
        </w:r>
        <w:r w:rsidR="00B05AA3" w:rsidRPr="00B05AA3">
          <w:rPr>
            <w:rStyle w:val="Hyperlink"/>
            <w:rFonts w:cs="Tahoma"/>
            <w:b w:val="0"/>
            <w:bCs/>
            <w:caps/>
            <w:color w:val="auto"/>
          </w:rPr>
          <w:t xml:space="preserve"> </w:t>
        </w:r>
        <w:r w:rsidR="00B05AA3" w:rsidRPr="00B05AA3">
          <w:rPr>
            <w:rStyle w:val="Hyperlink"/>
            <w:rFonts w:cs="Tahoma"/>
            <w:b w:val="0"/>
            <w:bCs/>
            <w:color w:val="auto"/>
          </w:rPr>
          <w:t>Windows Multipoint Server 2011 Premium</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_Toc328580509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196</w:t>
        </w:r>
        <w:r w:rsidR="00B05AA3" w:rsidRPr="00B05AA3">
          <w:rPr>
            <w:b w:val="0"/>
            <w:bCs/>
            <w:webHidden/>
            <w:color w:val="auto"/>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510" w:history="1">
        <w:r w:rsidR="00B05AA3" w:rsidRPr="00B05AA3">
          <w:rPr>
            <w:rStyle w:val="Hyperlink"/>
            <w:b w:val="0"/>
            <w:bCs/>
            <w:caps/>
            <w:color w:val="auto"/>
            <w:vertAlign w:val="superscript"/>
          </w:rPr>
          <w:t>113</w:t>
        </w:r>
        <w:r w:rsidR="00B05AA3" w:rsidRPr="00B05AA3">
          <w:rPr>
            <w:rStyle w:val="Hyperlink"/>
            <w:b w:val="0"/>
            <w:bCs/>
            <w:caps/>
            <w:color w:val="auto"/>
          </w:rPr>
          <w:t xml:space="preserve"> </w:t>
        </w:r>
        <w:r w:rsidR="00B05AA3" w:rsidRPr="00B05AA3">
          <w:rPr>
            <w:rStyle w:val="Hyperlink"/>
            <w:rFonts w:cs="Tahoma"/>
            <w:b w:val="0"/>
            <w:bCs/>
            <w:color w:val="auto"/>
          </w:rPr>
          <w:t>Windows Multipoint Server 2011 CAL</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_Toc328580510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196</w:t>
        </w:r>
        <w:r w:rsidR="00B05AA3" w:rsidRPr="00B05AA3">
          <w:rPr>
            <w:b w:val="0"/>
            <w:bCs/>
            <w:webHidden/>
            <w:color w:val="auto"/>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511" w:history="1">
        <w:r w:rsidR="00B05AA3" w:rsidRPr="00A92C45">
          <w:rPr>
            <w:rStyle w:val="Hyperlink"/>
            <w:caps/>
            <w:vertAlign w:val="superscript"/>
            <w:lang w:val="ru-RU"/>
          </w:rPr>
          <w:t>114</w:t>
        </w:r>
        <w:r w:rsidR="00B05AA3" w:rsidRPr="00A92C45">
          <w:rPr>
            <w:rStyle w:val="Hyperlink"/>
            <w:caps/>
            <w:lang w:val="ru-RU"/>
          </w:rPr>
          <w:t xml:space="preserve"> </w:t>
        </w:r>
        <w:r w:rsidR="00B05AA3" w:rsidRPr="00A92C45">
          <w:rPr>
            <w:rStyle w:val="Hyperlink"/>
            <w:rFonts w:cs="Tahoma"/>
          </w:rPr>
          <w:t>Windows</w:t>
        </w:r>
        <w:r w:rsidR="00B05AA3" w:rsidRPr="00A92C45">
          <w:rPr>
            <w:rStyle w:val="Hyperlink"/>
            <w:rFonts w:cs="Tahoma"/>
            <w:lang w:val="ru-RU"/>
          </w:rPr>
          <w:t xml:space="preserve"> </w:t>
        </w:r>
        <w:r w:rsidR="00B05AA3" w:rsidRPr="00A92C45">
          <w:rPr>
            <w:rStyle w:val="Hyperlink"/>
            <w:rFonts w:cs="Tahoma"/>
          </w:rPr>
          <w:t>Server</w:t>
        </w:r>
        <w:r w:rsidR="00B05AA3" w:rsidRPr="00A92C45">
          <w:rPr>
            <w:rStyle w:val="Hyperlink"/>
            <w:rFonts w:cs="Tahoma"/>
            <w:lang w:val="ru-RU"/>
          </w:rPr>
          <w:t xml:space="preserve"> 2008 </w:t>
        </w:r>
        <w:r w:rsidR="00B05AA3" w:rsidRPr="00A92C45">
          <w:rPr>
            <w:rStyle w:val="Hyperlink"/>
            <w:rFonts w:cs="Tahoma"/>
          </w:rPr>
          <w:t>CAL</w:t>
        </w:r>
        <w:r w:rsidR="00B05AA3">
          <w:rPr>
            <w:webHidden/>
          </w:rPr>
          <w:tab/>
        </w:r>
        <w:r w:rsidR="00B05AA3">
          <w:rPr>
            <w:webHidden/>
          </w:rPr>
          <w:fldChar w:fldCharType="begin"/>
        </w:r>
        <w:r w:rsidR="00B05AA3">
          <w:rPr>
            <w:webHidden/>
          </w:rPr>
          <w:instrText xml:space="preserve"> PAGEREF _Toc328580511 \h </w:instrText>
        </w:r>
        <w:r w:rsidR="00B05AA3">
          <w:rPr>
            <w:webHidden/>
          </w:rPr>
        </w:r>
        <w:r w:rsidR="00B05AA3">
          <w:rPr>
            <w:webHidden/>
          </w:rPr>
          <w:fldChar w:fldCharType="separate"/>
        </w:r>
        <w:r w:rsidR="009178D1">
          <w:rPr>
            <w:webHidden/>
          </w:rPr>
          <w:t>196</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512" w:history="1">
        <w:r w:rsidR="00B05AA3" w:rsidRPr="00A92C45">
          <w:rPr>
            <w:rStyle w:val="Hyperlink"/>
            <w:rFonts w:cs="Tahoma"/>
            <w:caps/>
            <w:vertAlign w:val="superscript"/>
          </w:rPr>
          <w:t>115</w:t>
        </w:r>
        <w:r w:rsidR="00B05AA3" w:rsidRPr="00A92C45">
          <w:rPr>
            <w:rStyle w:val="Hyperlink"/>
            <w:rFonts w:cs="Tahoma"/>
          </w:rPr>
          <w:t xml:space="preserve"> Windows Server 2008 R2 HPC Edition</w:t>
        </w:r>
        <w:r w:rsidR="00B05AA3">
          <w:rPr>
            <w:webHidden/>
          </w:rPr>
          <w:tab/>
        </w:r>
        <w:r w:rsidR="00B05AA3">
          <w:rPr>
            <w:webHidden/>
          </w:rPr>
          <w:fldChar w:fldCharType="begin"/>
        </w:r>
        <w:r w:rsidR="00B05AA3">
          <w:rPr>
            <w:webHidden/>
          </w:rPr>
          <w:instrText xml:space="preserve"> PAGEREF _Toc328580512 \h </w:instrText>
        </w:r>
        <w:r w:rsidR="00B05AA3">
          <w:rPr>
            <w:webHidden/>
          </w:rPr>
        </w:r>
        <w:r w:rsidR="00B05AA3">
          <w:rPr>
            <w:webHidden/>
          </w:rPr>
          <w:fldChar w:fldCharType="separate"/>
        </w:r>
        <w:r w:rsidR="009178D1">
          <w:rPr>
            <w:webHidden/>
          </w:rPr>
          <w:t>197</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513" w:history="1">
        <w:r w:rsidR="00B05AA3" w:rsidRPr="00A92C45">
          <w:rPr>
            <w:rStyle w:val="Hyperlink"/>
            <w:caps/>
            <w:vertAlign w:val="superscript"/>
            <w:lang w:val="ru-RU"/>
          </w:rPr>
          <w:t>116</w:t>
        </w:r>
        <w:r w:rsidR="00B05AA3" w:rsidRPr="00A92C45">
          <w:rPr>
            <w:rStyle w:val="Hyperlink"/>
            <w:caps/>
            <w:lang w:val="ru-RU"/>
          </w:rPr>
          <w:t xml:space="preserve"> </w:t>
        </w:r>
        <w:r w:rsidR="00B05AA3" w:rsidRPr="00A92C45">
          <w:rPr>
            <w:rStyle w:val="Hyperlink"/>
            <w:rFonts w:cs="Tahoma"/>
            <w:lang w:val="ru-RU"/>
          </w:rPr>
          <w:t>Windows Server 2008 R2 Datacenter</w:t>
        </w:r>
        <w:r w:rsidR="00B05AA3">
          <w:rPr>
            <w:webHidden/>
          </w:rPr>
          <w:tab/>
        </w:r>
        <w:r w:rsidR="00B05AA3">
          <w:rPr>
            <w:webHidden/>
          </w:rPr>
          <w:fldChar w:fldCharType="begin"/>
        </w:r>
        <w:r w:rsidR="00B05AA3">
          <w:rPr>
            <w:webHidden/>
          </w:rPr>
          <w:instrText xml:space="preserve"> PAGEREF _Toc328580513 \h </w:instrText>
        </w:r>
        <w:r w:rsidR="00B05AA3">
          <w:rPr>
            <w:webHidden/>
          </w:rPr>
        </w:r>
        <w:r w:rsidR="00B05AA3">
          <w:rPr>
            <w:webHidden/>
          </w:rPr>
          <w:fldChar w:fldCharType="separate"/>
        </w:r>
        <w:r w:rsidR="009178D1">
          <w:rPr>
            <w:webHidden/>
          </w:rPr>
          <w:t>197</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514" w:history="1">
        <w:r w:rsidR="00B05AA3" w:rsidRPr="00A92C45">
          <w:rPr>
            <w:rStyle w:val="Hyperlink"/>
            <w:caps/>
            <w:vertAlign w:val="superscript"/>
            <w:lang w:val="ru-RU"/>
          </w:rPr>
          <w:t>117</w:t>
        </w:r>
        <w:r w:rsidR="00B05AA3" w:rsidRPr="00A92C45">
          <w:rPr>
            <w:rStyle w:val="Hyperlink"/>
            <w:caps/>
            <w:lang w:val="ru-RU"/>
          </w:rPr>
          <w:t xml:space="preserve"> </w:t>
        </w:r>
        <w:r w:rsidR="00B05AA3" w:rsidRPr="00A92C45">
          <w:rPr>
            <w:rStyle w:val="Hyperlink"/>
            <w:rFonts w:cs="Tahoma"/>
            <w:lang w:val="ru-RU"/>
          </w:rPr>
          <w:t>Windows Server 2008 R2 Enterprise</w:t>
        </w:r>
        <w:r w:rsidR="00B05AA3">
          <w:rPr>
            <w:webHidden/>
          </w:rPr>
          <w:tab/>
        </w:r>
        <w:r w:rsidR="00B05AA3">
          <w:rPr>
            <w:webHidden/>
          </w:rPr>
          <w:fldChar w:fldCharType="begin"/>
        </w:r>
        <w:r w:rsidR="00B05AA3">
          <w:rPr>
            <w:webHidden/>
          </w:rPr>
          <w:instrText xml:space="preserve"> PAGEREF _Toc328580514 \h </w:instrText>
        </w:r>
        <w:r w:rsidR="00B05AA3">
          <w:rPr>
            <w:webHidden/>
          </w:rPr>
        </w:r>
        <w:r w:rsidR="00B05AA3">
          <w:rPr>
            <w:webHidden/>
          </w:rPr>
          <w:fldChar w:fldCharType="separate"/>
        </w:r>
        <w:r w:rsidR="009178D1">
          <w:rPr>
            <w:webHidden/>
          </w:rPr>
          <w:t>197</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515" w:history="1">
        <w:r w:rsidR="00B05AA3" w:rsidRPr="00A92C45">
          <w:rPr>
            <w:rStyle w:val="Hyperlink"/>
            <w:vertAlign w:val="superscript"/>
            <w:lang w:val="ru-RU"/>
          </w:rPr>
          <w:t>118</w:t>
        </w:r>
        <w:r w:rsidR="00B05AA3" w:rsidRPr="00A92C45">
          <w:rPr>
            <w:rStyle w:val="Hyperlink"/>
            <w:lang w:val="ru-RU"/>
          </w:rPr>
          <w:t xml:space="preserve"> Windows Server 2008 R2 для систем на базе процессоров Itanium</w:t>
        </w:r>
        <w:r w:rsidR="00B05AA3">
          <w:rPr>
            <w:webHidden/>
          </w:rPr>
          <w:tab/>
        </w:r>
        <w:r w:rsidR="00B05AA3">
          <w:rPr>
            <w:webHidden/>
          </w:rPr>
          <w:fldChar w:fldCharType="begin"/>
        </w:r>
        <w:r w:rsidR="00B05AA3">
          <w:rPr>
            <w:webHidden/>
          </w:rPr>
          <w:instrText xml:space="preserve"> PAGEREF _Toc328580515 \h </w:instrText>
        </w:r>
        <w:r w:rsidR="00B05AA3">
          <w:rPr>
            <w:webHidden/>
          </w:rPr>
        </w:r>
        <w:r w:rsidR="00B05AA3">
          <w:rPr>
            <w:webHidden/>
          </w:rPr>
          <w:fldChar w:fldCharType="separate"/>
        </w:r>
        <w:r w:rsidR="009178D1">
          <w:rPr>
            <w:webHidden/>
          </w:rPr>
          <w:t>197</w:t>
        </w:r>
        <w:r w:rsidR="00B05AA3">
          <w:rPr>
            <w:webHidden/>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516" w:history="1">
        <w:r w:rsidR="00B05AA3" w:rsidRPr="00A92C45">
          <w:rPr>
            <w:rStyle w:val="Hyperlink"/>
            <w:caps/>
            <w:vertAlign w:val="superscript"/>
            <w:lang w:val="ru-RU"/>
          </w:rPr>
          <w:t>119</w:t>
        </w:r>
        <w:r w:rsidR="00B05AA3" w:rsidRPr="00A92C45">
          <w:rPr>
            <w:rStyle w:val="Hyperlink"/>
            <w:caps/>
            <w:lang w:val="ru-RU"/>
          </w:rPr>
          <w:t xml:space="preserve"> </w:t>
        </w:r>
        <w:r w:rsidR="00B05AA3" w:rsidRPr="00A92C45">
          <w:rPr>
            <w:rStyle w:val="Hyperlink"/>
            <w:lang w:val="ru-RU"/>
          </w:rPr>
          <w:t>Windows Server 2008 R2 Standard</w:t>
        </w:r>
        <w:r w:rsidR="00B05AA3">
          <w:rPr>
            <w:webHidden/>
          </w:rPr>
          <w:tab/>
        </w:r>
        <w:r w:rsidR="00B05AA3">
          <w:rPr>
            <w:webHidden/>
          </w:rPr>
          <w:fldChar w:fldCharType="begin"/>
        </w:r>
        <w:r w:rsidR="00B05AA3">
          <w:rPr>
            <w:webHidden/>
          </w:rPr>
          <w:instrText xml:space="preserve"> PAGEREF _Toc328580516 \h </w:instrText>
        </w:r>
        <w:r w:rsidR="00B05AA3">
          <w:rPr>
            <w:webHidden/>
          </w:rPr>
        </w:r>
        <w:r w:rsidR="00B05AA3">
          <w:rPr>
            <w:webHidden/>
          </w:rPr>
          <w:fldChar w:fldCharType="separate"/>
        </w:r>
        <w:r w:rsidR="009178D1">
          <w:rPr>
            <w:webHidden/>
          </w:rPr>
          <w:t>198</w:t>
        </w:r>
        <w:r w:rsidR="00B05AA3">
          <w:rPr>
            <w:webHidden/>
          </w:rPr>
          <w:fldChar w:fldCharType="end"/>
        </w:r>
      </w:hyperlink>
    </w:p>
    <w:p w:rsidR="00B05AA3" w:rsidRDefault="003515BD" w:rsidP="00C32A89">
      <w:pPr>
        <w:pStyle w:val="TOC3"/>
        <w:ind w:left="259" w:hanging="259"/>
        <w:rPr>
          <w:rFonts w:asciiTheme="minorHAnsi" w:eastAsiaTheme="minorEastAsia" w:hAnsiTheme="minorHAnsi" w:cstheme="minorBidi"/>
          <w:bCs w:val="0"/>
          <w:sz w:val="22"/>
          <w:szCs w:val="22"/>
          <w:lang w:eastAsia="zh-CN"/>
        </w:rPr>
      </w:pPr>
      <w:hyperlink w:anchor="_Toc328580517" w:history="1">
        <w:r w:rsidR="00B05AA3" w:rsidRPr="00A92C45">
          <w:rPr>
            <w:rStyle w:val="Hyperlink"/>
            <w:vertAlign w:val="superscript"/>
          </w:rPr>
          <w:t>120</w:t>
        </w:r>
        <w:r w:rsidR="00B05AA3" w:rsidRPr="00A92C45">
          <w:rPr>
            <w:rStyle w:val="Hyperlink"/>
          </w:rPr>
          <w:t xml:space="preserve"> Windows Server 2008 Remote Desktop Services CAL </w:t>
        </w:r>
        <w:r w:rsidR="00B05AA3" w:rsidRPr="00A92C45">
          <w:rPr>
            <w:rStyle w:val="Hyperlink"/>
            <w:lang w:val="ru-RU"/>
          </w:rPr>
          <w:t>и</w:t>
        </w:r>
        <w:r w:rsidR="00B05AA3" w:rsidRPr="00A92C45">
          <w:rPr>
            <w:rStyle w:val="Hyperlink"/>
          </w:rPr>
          <w:t xml:space="preserve"> Windows Server 2008 Remote </w:t>
        </w:r>
        <w:r w:rsidR="00C32A89">
          <w:rPr>
            <w:rStyle w:val="Hyperlink"/>
          </w:rPr>
          <w:br/>
        </w:r>
        <w:r w:rsidR="00B05AA3" w:rsidRPr="00A92C45">
          <w:rPr>
            <w:rStyle w:val="Hyperlink"/>
          </w:rPr>
          <w:t>Desktop Services External Connector</w:t>
        </w:r>
        <w:r w:rsidR="00B05AA3">
          <w:rPr>
            <w:webHidden/>
          </w:rPr>
          <w:tab/>
        </w:r>
        <w:r w:rsidR="00B05AA3">
          <w:rPr>
            <w:webHidden/>
          </w:rPr>
          <w:fldChar w:fldCharType="begin"/>
        </w:r>
        <w:r w:rsidR="00B05AA3">
          <w:rPr>
            <w:webHidden/>
          </w:rPr>
          <w:instrText xml:space="preserve"> PAGEREF _Toc328580517 \h </w:instrText>
        </w:r>
        <w:r w:rsidR="00B05AA3">
          <w:rPr>
            <w:webHidden/>
          </w:rPr>
        </w:r>
        <w:r w:rsidR="00B05AA3">
          <w:rPr>
            <w:webHidden/>
          </w:rPr>
          <w:fldChar w:fldCharType="separate"/>
        </w:r>
        <w:r w:rsidR="009178D1">
          <w:rPr>
            <w:webHidden/>
          </w:rPr>
          <w:t>198</w:t>
        </w:r>
        <w:r w:rsidR="00B05AA3">
          <w:rPr>
            <w:webHidden/>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518" w:history="1">
        <w:r w:rsidR="00B05AA3" w:rsidRPr="00B05AA3">
          <w:rPr>
            <w:rStyle w:val="Hyperlink"/>
            <w:b w:val="0"/>
            <w:bCs/>
            <w:caps/>
            <w:color w:val="auto"/>
            <w:vertAlign w:val="superscript"/>
          </w:rPr>
          <w:t>121</w:t>
        </w:r>
        <w:r w:rsidR="00B05AA3" w:rsidRPr="00B05AA3">
          <w:rPr>
            <w:rStyle w:val="Hyperlink"/>
            <w:b w:val="0"/>
            <w:bCs/>
            <w:caps/>
            <w:color w:val="auto"/>
          </w:rPr>
          <w:t xml:space="preserve"> </w:t>
        </w:r>
        <w:r w:rsidR="00B05AA3" w:rsidRPr="00B05AA3">
          <w:rPr>
            <w:rStyle w:val="Hyperlink"/>
            <w:b w:val="0"/>
            <w:bCs/>
            <w:color w:val="auto"/>
          </w:rPr>
          <w:t>Windows Small Business Server (SBS) 2008 Premium</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_Toc328580518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198</w:t>
        </w:r>
        <w:r w:rsidR="00B05AA3" w:rsidRPr="00B05AA3">
          <w:rPr>
            <w:b w:val="0"/>
            <w:bCs/>
            <w:webHidden/>
            <w:color w:val="auto"/>
          </w:rPr>
          <w:fldChar w:fldCharType="end"/>
        </w:r>
      </w:hyperlink>
    </w:p>
    <w:p w:rsidR="00B05AA3" w:rsidRDefault="003515BD">
      <w:pPr>
        <w:pStyle w:val="TOC3"/>
        <w:rPr>
          <w:rFonts w:asciiTheme="minorHAnsi" w:eastAsiaTheme="minorEastAsia" w:hAnsiTheme="minorHAnsi" w:cstheme="minorBidi"/>
          <w:bCs w:val="0"/>
          <w:sz w:val="22"/>
          <w:szCs w:val="22"/>
          <w:lang w:eastAsia="zh-CN"/>
        </w:rPr>
      </w:pPr>
      <w:hyperlink w:anchor="_Toc328580519" w:history="1">
        <w:r w:rsidR="00B05AA3" w:rsidRPr="00A92C45">
          <w:rPr>
            <w:rStyle w:val="Hyperlink"/>
            <w:caps/>
            <w:vertAlign w:val="superscript"/>
          </w:rPr>
          <w:t>122</w:t>
        </w:r>
        <w:r w:rsidR="00B05AA3" w:rsidRPr="00A92C45">
          <w:rPr>
            <w:rStyle w:val="Hyperlink"/>
            <w:caps/>
          </w:rPr>
          <w:t xml:space="preserve"> </w:t>
        </w:r>
        <w:r w:rsidR="00B05AA3" w:rsidRPr="00A92C45">
          <w:rPr>
            <w:rStyle w:val="Hyperlink"/>
            <w:rFonts w:cs="Tahoma"/>
          </w:rPr>
          <w:t>Windows Small Business Server (SBS) 2011 Standard</w:t>
        </w:r>
        <w:r w:rsidR="00B05AA3">
          <w:rPr>
            <w:webHidden/>
          </w:rPr>
          <w:tab/>
        </w:r>
        <w:r w:rsidR="00B05AA3">
          <w:rPr>
            <w:webHidden/>
          </w:rPr>
          <w:fldChar w:fldCharType="begin"/>
        </w:r>
        <w:r w:rsidR="00B05AA3">
          <w:rPr>
            <w:webHidden/>
          </w:rPr>
          <w:instrText xml:space="preserve"> PAGEREF _Toc328580519 \h </w:instrText>
        </w:r>
        <w:r w:rsidR="00B05AA3">
          <w:rPr>
            <w:webHidden/>
          </w:rPr>
        </w:r>
        <w:r w:rsidR="00B05AA3">
          <w:rPr>
            <w:webHidden/>
          </w:rPr>
          <w:fldChar w:fldCharType="separate"/>
        </w:r>
        <w:r w:rsidR="009178D1">
          <w:rPr>
            <w:webHidden/>
          </w:rPr>
          <w:t>199</w:t>
        </w:r>
        <w:r w:rsidR="00B05AA3">
          <w:rPr>
            <w:webHidden/>
          </w:rPr>
          <w:fldChar w:fldCharType="end"/>
        </w:r>
      </w:hyperlink>
    </w:p>
    <w:p w:rsidR="00B05AA3" w:rsidRPr="00B05AA3" w:rsidRDefault="003515BD">
      <w:pPr>
        <w:pStyle w:val="TOC2"/>
        <w:rPr>
          <w:rFonts w:asciiTheme="minorHAnsi" w:eastAsiaTheme="minorEastAsia" w:hAnsiTheme="minorHAnsi" w:cstheme="minorBidi"/>
          <w:b w:val="0"/>
          <w:bCs/>
          <w:color w:val="auto"/>
          <w:kern w:val="0"/>
          <w:sz w:val="22"/>
          <w:szCs w:val="22"/>
          <w:lang w:eastAsia="zh-CN"/>
        </w:rPr>
      </w:pPr>
      <w:hyperlink w:anchor="_Toc328580520" w:history="1">
        <w:r w:rsidR="00B05AA3" w:rsidRPr="00B05AA3">
          <w:rPr>
            <w:rStyle w:val="Hyperlink"/>
            <w:rFonts w:cs="Tahoma"/>
            <w:b w:val="0"/>
            <w:bCs/>
            <w:caps/>
            <w:color w:val="auto"/>
            <w:vertAlign w:val="superscript"/>
          </w:rPr>
          <w:t>123</w:t>
        </w:r>
        <w:r w:rsidR="00B05AA3" w:rsidRPr="00B05AA3">
          <w:rPr>
            <w:rStyle w:val="Hyperlink"/>
            <w:rFonts w:cs="Tahoma"/>
            <w:b w:val="0"/>
            <w:bCs/>
            <w:caps/>
            <w:color w:val="auto"/>
          </w:rPr>
          <w:t xml:space="preserve"> </w:t>
        </w:r>
        <w:r w:rsidR="00B05AA3" w:rsidRPr="00B05AA3">
          <w:rPr>
            <w:rStyle w:val="Hyperlink"/>
            <w:rFonts w:cs="Tahoma"/>
            <w:b w:val="0"/>
            <w:bCs/>
            <w:color w:val="auto"/>
          </w:rPr>
          <w:t>Windows Small Business Server (SBS) 2011 Premium Add-on</w:t>
        </w:r>
        <w:r w:rsidR="00B05AA3" w:rsidRPr="00B05AA3">
          <w:rPr>
            <w:b w:val="0"/>
            <w:bCs/>
            <w:webHidden/>
            <w:color w:val="auto"/>
          </w:rPr>
          <w:tab/>
        </w:r>
        <w:r w:rsidR="00B05AA3" w:rsidRPr="00B05AA3">
          <w:rPr>
            <w:b w:val="0"/>
            <w:bCs/>
            <w:webHidden/>
            <w:color w:val="auto"/>
          </w:rPr>
          <w:fldChar w:fldCharType="begin"/>
        </w:r>
        <w:r w:rsidR="00B05AA3" w:rsidRPr="00B05AA3">
          <w:rPr>
            <w:b w:val="0"/>
            <w:bCs/>
            <w:webHidden/>
            <w:color w:val="auto"/>
          </w:rPr>
          <w:instrText xml:space="preserve"> PAGEREF _Toc328580520 \h </w:instrText>
        </w:r>
        <w:r w:rsidR="00B05AA3" w:rsidRPr="00B05AA3">
          <w:rPr>
            <w:b w:val="0"/>
            <w:bCs/>
            <w:webHidden/>
            <w:color w:val="auto"/>
          </w:rPr>
        </w:r>
        <w:r w:rsidR="00B05AA3" w:rsidRPr="00B05AA3">
          <w:rPr>
            <w:b w:val="0"/>
            <w:bCs/>
            <w:webHidden/>
            <w:color w:val="auto"/>
          </w:rPr>
          <w:fldChar w:fldCharType="separate"/>
        </w:r>
        <w:r w:rsidR="009178D1">
          <w:rPr>
            <w:b w:val="0"/>
            <w:bCs/>
            <w:webHidden/>
            <w:color w:val="auto"/>
          </w:rPr>
          <w:t>199</w:t>
        </w:r>
        <w:r w:rsidR="00B05AA3" w:rsidRPr="00B05AA3">
          <w:rPr>
            <w:b w:val="0"/>
            <w:bCs/>
            <w:webHidden/>
            <w:color w:val="auto"/>
          </w:rPr>
          <w:fldChar w:fldCharType="end"/>
        </w:r>
      </w:hyperlink>
    </w:p>
    <w:p w:rsidR="00023FE7" w:rsidRPr="00062269" w:rsidRDefault="00B05AA3" w:rsidP="00B05AA3">
      <w:pPr>
        <w:pStyle w:val="Heading2"/>
        <w:ind w:left="0"/>
        <w:rPr>
          <w:rFonts w:ascii="Tahoma" w:eastAsia="Arial Unicode MS" w:hAnsi="Tahoma" w:cs="Tahoma"/>
          <w:b w:val="0"/>
          <w:bCs/>
          <w:sz w:val="18"/>
          <w:szCs w:val="18"/>
          <w:lang w:val="ru-RU"/>
        </w:rPr>
      </w:pPr>
      <w:r>
        <w:rPr>
          <w:rFonts w:ascii="Tahoma" w:eastAsia="Arial Unicode MS" w:hAnsi="Tahoma" w:cs="Tahoma"/>
          <w:b w:val="0"/>
          <w:bCs/>
          <w:sz w:val="18"/>
          <w:szCs w:val="18"/>
        </w:rPr>
        <w:fldChar w:fldCharType="end"/>
      </w:r>
      <w:r w:rsidR="00317657" w:rsidRPr="00027888">
        <w:rPr>
          <w:rFonts w:ascii="Tahoma" w:eastAsia="Arial Unicode MS" w:hAnsi="Tahoma" w:cs="Tahoma"/>
          <w:sz w:val="12"/>
          <w:szCs w:val="12"/>
          <w:lang w:val="ru-RU"/>
        </w:rPr>
        <w:br w:type="page"/>
      </w:r>
      <w:bookmarkStart w:id="8" w:name="_Toc328579983"/>
      <w:r w:rsidR="009612F0" w:rsidRPr="00B548AE">
        <w:rPr>
          <w:rFonts w:ascii="Tahoma" w:eastAsia="Arial Unicode MS" w:hAnsi="Tahoma" w:cs="Tahoma"/>
          <w:sz w:val="36"/>
          <w:lang w:val="ru-RU"/>
        </w:rPr>
        <w:t>Ключ к таблице</w:t>
      </w:r>
      <w:bookmarkEnd w:id="8"/>
    </w:p>
    <w:p w:rsidR="00023FE7" w:rsidRPr="00B548AE" w:rsidRDefault="00023FE7">
      <w:pPr>
        <w:pStyle w:val="ChartKeyHeadings"/>
        <w:ind w:right="-180"/>
        <w:rPr>
          <w:rFonts w:ascii="Tahoma" w:eastAsia="Arial Unicode MS" w:hAnsi="Tahoma" w:cs="Tahoma"/>
          <w:lang w:val="ru-RU"/>
        </w:rPr>
      </w:pPr>
    </w:p>
    <w:p w:rsidR="00023FE7" w:rsidRPr="00B548AE" w:rsidRDefault="009612F0">
      <w:pPr>
        <w:pStyle w:val="ChartKeyHeadings"/>
        <w:ind w:right="-180"/>
        <w:rPr>
          <w:rFonts w:ascii="Tahoma" w:eastAsia="Arial Unicode MS" w:hAnsi="Tahoma" w:cs="Tahoma"/>
          <w:lang w:val="ru-RU"/>
        </w:rPr>
      </w:pPr>
      <w:r w:rsidRPr="00B548AE">
        <w:rPr>
          <w:rFonts w:ascii="Tahoma" w:eastAsia="Arial Unicode MS" w:hAnsi="Tahoma" w:cs="Tahoma"/>
          <w:lang w:val="ru-RU"/>
        </w:rPr>
        <w:t>Заголовки столбцов</w:t>
      </w:r>
    </w:p>
    <w:p w:rsidR="00023FE7" w:rsidRPr="00B548AE" w:rsidRDefault="00023FE7">
      <w:pPr>
        <w:pStyle w:val="ChartKeyHeadings"/>
        <w:ind w:right="-180"/>
        <w:rPr>
          <w:rFonts w:ascii="Tahoma" w:eastAsia="Arial Unicode MS" w:hAnsi="Tahoma" w:cs="Tahoma"/>
          <w:lang w:val="ru-RU"/>
        </w:rPr>
      </w:pPr>
    </w:p>
    <w:p w:rsidR="00664EE9" w:rsidRPr="00B548AE" w:rsidRDefault="00F63809" w:rsidP="00BD1546">
      <w:pPr>
        <w:pStyle w:val="Bodywithspace"/>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color w:val="000000"/>
          <w:sz w:val="18"/>
          <w:szCs w:val="18"/>
          <w:lang w:val="ru-RU"/>
        </w:rPr>
        <w:t>Единицы Campus и School</w:t>
      </w:r>
      <w:r w:rsidRPr="00B548AE">
        <w:rPr>
          <w:rFonts w:ascii="Tahoma" w:eastAsia="Arial Unicode MS" w:hAnsi="Tahoma" w:cs="Tahoma"/>
          <w:color w:val="000000"/>
          <w:sz w:val="18"/>
          <w:szCs w:val="18"/>
          <w:lang w:val="ru-RU"/>
        </w:rPr>
        <w:t xml:space="preserve"> </w:t>
      </w:r>
      <w:r w:rsidRPr="00B548AE">
        <w:rPr>
          <w:rFonts w:ascii="Tahoma" w:eastAsia="Arial Unicode MS" w:hAnsi="Tahoma" w:cs="Tahoma"/>
          <w:b/>
          <w:bCs/>
          <w:color w:val="000000"/>
          <w:sz w:val="18"/>
          <w:szCs w:val="18"/>
          <w:lang w:val="ru-RU"/>
        </w:rPr>
        <w:t>=</w:t>
      </w:r>
      <w:r w:rsidRPr="00B548AE">
        <w:rPr>
          <w:rFonts w:ascii="Tahoma" w:eastAsia="Arial Unicode MS" w:hAnsi="Tahoma" w:cs="Tahoma"/>
          <w:color w:val="000000"/>
          <w:sz w:val="18"/>
          <w:szCs w:val="18"/>
          <w:lang w:val="ru-RU"/>
        </w:rPr>
        <w:t xml:space="preserve"> числа в этом столбце означают количество единиц, назначаемых за</w:t>
      </w:r>
      <w:r w:rsidR="00BD1546">
        <w:rPr>
          <w:rFonts w:ascii="Tahoma" w:eastAsia="Arial Unicode MS" w:hAnsi="Tahoma" w:cs="Tahoma"/>
          <w:color w:val="000000"/>
          <w:sz w:val="18"/>
          <w:szCs w:val="18"/>
        </w:rPr>
        <w:t> </w:t>
      </w:r>
      <w:r w:rsidRPr="00B548AE">
        <w:rPr>
          <w:rFonts w:ascii="Tahoma" w:eastAsia="Arial Unicode MS" w:hAnsi="Tahoma" w:cs="Tahoma"/>
          <w:color w:val="000000"/>
          <w:sz w:val="18"/>
          <w:szCs w:val="18"/>
          <w:lang w:val="ru-RU"/>
        </w:rPr>
        <w:t>программное обеспечение, которое предлагается по Соглашению о регистрации School в рамках Соглашения Campus и School.</w:t>
      </w:r>
      <w:r w:rsidR="009612F0" w:rsidRPr="00B548AE">
        <w:rPr>
          <w:rFonts w:ascii="Tahoma" w:eastAsia="Arial Unicode MS" w:hAnsi="Tahoma" w:cs="Tahoma"/>
          <w:sz w:val="18"/>
          <w:szCs w:val="18"/>
          <w:lang w:val="ru-RU"/>
        </w:rPr>
        <w:t xml:space="preserve"> </w:t>
      </w:r>
      <w:r w:rsidR="009612F0" w:rsidRPr="00B548AE">
        <w:rPr>
          <w:rFonts w:ascii="Tahoma" w:eastAsia="Arial Unicode MS" w:hAnsi="Tahoma" w:cs="Tahoma"/>
          <w:color w:val="000000"/>
          <w:sz w:val="18"/>
          <w:szCs w:val="18"/>
          <w:lang w:val="ru-RU"/>
        </w:rPr>
        <w:t>Продукты не предлагаются в рамках этих программ, если столбец «CA/SA» пуст.</w:t>
      </w:r>
    </w:p>
    <w:p w:rsidR="00023FE7" w:rsidRPr="00B548AE" w:rsidRDefault="009612F0" w:rsidP="00BD1546">
      <w:pPr>
        <w:pStyle w:val="Bodywithspace"/>
        <w:spacing w:before="0" w:after="0" w:line="276" w:lineRule="auto"/>
        <w:ind w:right="-180"/>
        <w:rPr>
          <w:rFonts w:ascii="Tahoma" w:eastAsia="Arial Unicode MS" w:hAnsi="Tahoma" w:cs="Tahoma"/>
          <w:sz w:val="18"/>
          <w:szCs w:val="18"/>
          <w:lang w:val="ru-RU"/>
        </w:rPr>
      </w:pPr>
      <w:r w:rsidRPr="00B548AE">
        <w:rPr>
          <w:rStyle w:val="BodyChar"/>
          <w:rFonts w:ascii="Tahoma" w:eastAsia="Arial Unicode MS" w:hAnsi="Tahoma" w:cs="Tahoma"/>
          <w:b/>
          <w:bCs/>
          <w:sz w:val="18"/>
          <w:szCs w:val="18"/>
          <w:lang w:val="ru-RU"/>
        </w:rPr>
        <w:t>Дата доступности =</w:t>
      </w:r>
      <w:r w:rsidRPr="00B548AE">
        <w:rPr>
          <w:rStyle w:val="BodyChar"/>
          <w:rFonts w:ascii="Tahoma" w:eastAsia="Arial Unicode MS" w:hAnsi="Tahoma" w:cs="Tahoma"/>
          <w:sz w:val="18"/>
          <w:szCs w:val="18"/>
          <w:lang w:val="ru-RU"/>
        </w:rPr>
        <w:t xml:space="preserve"> первая дата доступности продукта, представленная в формате «месяц/год».</w:t>
      </w:r>
      <w:r w:rsidRPr="00B548AE">
        <w:rPr>
          <w:rFonts w:ascii="Tahoma" w:eastAsia="Arial Unicode MS" w:hAnsi="Tahoma" w:cs="Tahoma"/>
          <w:sz w:val="18"/>
          <w:szCs w:val="18"/>
          <w:lang w:val="ru-RU"/>
        </w:rPr>
        <w:t xml:space="preserve"> </w:t>
      </w:r>
      <w:r w:rsidRPr="00B548AE">
        <w:rPr>
          <w:rStyle w:val="BodyChar"/>
          <w:rFonts w:ascii="Tahoma" w:eastAsia="Arial Unicode MS" w:hAnsi="Tahoma" w:cs="Tahoma"/>
          <w:sz w:val="18"/>
          <w:szCs w:val="18"/>
          <w:lang w:val="ru-RU"/>
        </w:rPr>
        <w:t>Это</w:t>
      </w:r>
      <w:r w:rsidR="00BD1546">
        <w:rPr>
          <w:rStyle w:val="BodyChar"/>
          <w:rFonts w:ascii="Tahoma" w:eastAsia="Arial Unicode MS" w:hAnsi="Tahoma" w:cs="Tahoma"/>
          <w:sz w:val="18"/>
          <w:szCs w:val="18"/>
        </w:rPr>
        <w:t> </w:t>
      </w:r>
      <w:r w:rsidRPr="00B548AE">
        <w:rPr>
          <w:rStyle w:val="BodyChar"/>
          <w:rFonts w:ascii="Tahoma" w:eastAsia="Arial Unicode MS" w:hAnsi="Tahoma" w:cs="Tahoma"/>
          <w:sz w:val="18"/>
          <w:szCs w:val="18"/>
          <w:lang w:val="ru-RU"/>
        </w:rPr>
        <w:t>дата, на которую Microsoft предоставляет для заказа лицензии на данный продукт, или дата, на которую программное обеспечение для данного продукта становится доступным для загрузки через систему VLSC, в зависимости от того, какое событие наступит раньше.</w:t>
      </w:r>
    </w:p>
    <w:p w:rsidR="00023FE7" w:rsidRPr="00B548AE" w:rsidRDefault="00F63809">
      <w:pPr>
        <w:pStyle w:val="Bodywithspace"/>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color w:val="000000"/>
          <w:sz w:val="18"/>
          <w:szCs w:val="18"/>
          <w:lang w:val="ru-RU"/>
        </w:rPr>
        <w:t>EA (Соглашение Enterprise) =</w:t>
      </w:r>
      <w:r w:rsidRPr="00B548AE">
        <w:rPr>
          <w:rFonts w:ascii="Tahoma" w:eastAsia="Arial Unicode MS" w:hAnsi="Tahoma" w:cs="Tahoma"/>
          <w:color w:val="000000"/>
          <w:sz w:val="18"/>
          <w:szCs w:val="18"/>
          <w:lang w:val="ru-RU"/>
        </w:rPr>
        <w:t xml:space="preserve"> Соглашение Enterprise версии 20xx г.</w:t>
      </w:r>
    </w:p>
    <w:p w:rsidR="00023FE7" w:rsidRPr="00C037CB" w:rsidRDefault="00F63809">
      <w:pPr>
        <w:pStyle w:val="Bodywithspace"/>
        <w:spacing w:before="0" w:after="0" w:line="276" w:lineRule="auto"/>
        <w:ind w:right="-180"/>
        <w:rPr>
          <w:rFonts w:ascii="Tahoma" w:eastAsia="Arial Unicode MS" w:hAnsi="Tahoma" w:cs="Tahoma"/>
          <w:sz w:val="18"/>
          <w:szCs w:val="18"/>
        </w:rPr>
      </w:pPr>
      <w:r w:rsidRPr="00B548AE">
        <w:rPr>
          <w:rFonts w:ascii="Tahoma" w:eastAsia="Arial Unicode MS" w:hAnsi="Tahoma" w:cs="Tahoma"/>
          <w:b/>
          <w:color w:val="000000"/>
          <w:sz w:val="18"/>
          <w:szCs w:val="18"/>
        </w:rPr>
        <w:t>EA</w:t>
      </w:r>
      <w:r w:rsidRPr="003731E3">
        <w:rPr>
          <w:rFonts w:ascii="Tahoma" w:eastAsia="Arial Unicode MS" w:hAnsi="Tahoma" w:cs="Tahoma"/>
          <w:b/>
          <w:color w:val="000000"/>
          <w:sz w:val="18"/>
          <w:szCs w:val="18"/>
        </w:rPr>
        <w:t xml:space="preserve"> </w:t>
      </w:r>
      <w:r w:rsidRPr="00B548AE">
        <w:rPr>
          <w:rFonts w:ascii="Tahoma" w:eastAsia="Arial Unicode MS" w:hAnsi="Tahoma" w:cs="Tahoma"/>
          <w:b/>
          <w:color w:val="000000"/>
          <w:sz w:val="18"/>
          <w:szCs w:val="18"/>
        </w:rPr>
        <w:t>Sub</w:t>
      </w:r>
      <w:r w:rsidRPr="003731E3">
        <w:rPr>
          <w:rFonts w:ascii="Tahoma" w:eastAsia="Arial Unicode MS" w:hAnsi="Tahoma" w:cs="Tahoma"/>
          <w:b/>
          <w:color w:val="000000"/>
          <w:sz w:val="18"/>
          <w:szCs w:val="18"/>
        </w:rPr>
        <w:t xml:space="preserve"> (</w:t>
      </w:r>
      <w:r w:rsidRPr="00B548AE">
        <w:rPr>
          <w:rFonts w:ascii="Tahoma" w:eastAsia="Arial Unicode MS" w:hAnsi="Tahoma" w:cs="Tahoma"/>
          <w:b/>
          <w:color w:val="000000"/>
          <w:sz w:val="18"/>
          <w:szCs w:val="18"/>
          <w:lang w:val="ru-RU"/>
        </w:rPr>
        <w:t>Соглашение</w:t>
      </w:r>
      <w:r w:rsidRPr="003731E3">
        <w:rPr>
          <w:rFonts w:ascii="Tahoma" w:eastAsia="Arial Unicode MS" w:hAnsi="Tahoma" w:cs="Tahoma"/>
          <w:b/>
          <w:color w:val="000000"/>
          <w:sz w:val="18"/>
          <w:szCs w:val="18"/>
        </w:rPr>
        <w:t xml:space="preserve"> </w:t>
      </w:r>
      <w:r w:rsidRPr="00B548AE">
        <w:rPr>
          <w:rFonts w:ascii="Tahoma" w:eastAsia="Arial Unicode MS" w:hAnsi="Tahoma" w:cs="Tahoma"/>
          <w:b/>
          <w:color w:val="000000"/>
          <w:sz w:val="18"/>
          <w:szCs w:val="18"/>
        </w:rPr>
        <w:t>Enterprise</w:t>
      </w:r>
      <w:r w:rsidRPr="003731E3">
        <w:rPr>
          <w:rFonts w:ascii="Tahoma" w:eastAsia="Arial Unicode MS" w:hAnsi="Tahoma" w:cs="Tahoma"/>
          <w:b/>
          <w:color w:val="000000"/>
          <w:sz w:val="18"/>
          <w:szCs w:val="18"/>
        </w:rPr>
        <w:t xml:space="preserve"> </w:t>
      </w:r>
      <w:r w:rsidRPr="00B548AE">
        <w:rPr>
          <w:rFonts w:ascii="Tahoma" w:eastAsia="Arial Unicode MS" w:hAnsi="Tahoma" w:cs="Tahoma"/>
          <w:b/>
          <w:color w:val="000000"/>
          <w:sz w:val="18"/>
          <w:szCs w:val="18"/>
        </w:rPr>
        <w:t>Subscription</w:t>
      </w:r>
      <w:r w:rsidRPr="003731E3">
        <w:rPr>
          <w:rFonts w:ascii="Tahoma" w:eastAsia="Arial Unicode MS" w:hAnsi="Tahoma" w:cs="Tahoma"/>
          <w:b/>
          <w:color w:val="000000"/>
          <w:sz w:val="18"/>
          <w:szCs w:val="18"/>
        </w:rPr>
        <w:t>) =</w:t>
      </w:r>
      <w:r w:rsidRPr="003731E3">
        <w:rPr>
          <w:rFonts w:ascii="Tahoma" w:eastAsia="Arial Unicode MS" w:hAnsi="Tahoma" w:cs="Tahoma"/>
          <w:color w:val="000000"/>
          <w:sz w:val="18"/>
          <w:szCs w:val="18"/>
        </w:rPr>
        <w:t xml:space="preserve"> </w:t>
      </w:r>
      <w:r w:rsidRPr="00B548AE">
        <w:rPr>
          <w:rFonts w:ascii="Tahoma" w:eastAsia="Arial Unicode MS" w:hAnsi="Tahoma" w:cs="Tahoma"/>
          <w:color w:val="000000"/>
          <w:sz w:val="18"/>
          <w:szCs w:val="18"/>
          <w:lang w:val="ru-RU"/>
        </w:rPr>
        <w:t>Соглашение</w:t>
      </w:r>
      <w:r w:rsidRPr="003731E3">
        <w:rPr>
          <w:rFonts w:ascii="Tahoma" w:eastAsia="Arial Unicode MS" w:hAnsi="Tahoma" w:cs="Tahoma"/>
          <w:color w:val="000000"/>
          <w:sz w:val="18"/>
          <w:szCs w:val="18"/>
        </w:rPr>
        <w:t xml:space="preserve"> Enterprise Subscription </w:t>
      </w:r>
      <w:r w:rsidRPr="00B548AE">
        <w:rPr>
          <w:rFonts w:ascii="Tahoma" w:eastAsia="Arial Unicode MS" w:hAnsi="Tahoma" w:cs="Tahoma"/>
          <w:color w:val="000000"/>
          <w:sz w:val="18"/>
          <w:szCs w:val="18"/>
          <w:lang w:val="ru-RU"/>
        </w:rPr>
        <w:t>версии</w:t>
      </w:r>
      <w:r w:rsidRPr="003731E3">
        <w:rPr>
          <w:rFonts w:ascii="Tahoma" w:eastAsia="Arial Unicode MS" w:hAnsi="Tahoma" w:cs="Tahoma"/>
          <w:color w:val="000000"/>
          <w:sz w:val="18"/>
          <w:szCs w:val="18"/>
        </w:rPr>
        <w:t xml:space="preserve"> 200x </w:t>
      </w:r>
      <w:r w:rsidRPr="00B548AE">
        <w:rPr>
          <w:rFonts w:ascii="Tahoma" w:eastAsia="Arial Unicode MS" w:hAnsi="Tahoma" w:cs="Tahoma"/>
          <w:color w:val="000000"/>
          <w:sz w:val="18"/>
          <w:szCs w:val="18"/>
          <w:lang w:val="ru-RU"/>
        </w:rPr>
        <w:t>г</w:t>
      </w:r>
      <w:r w:rsidRPr="003731E3">
        <w:rPr>
          <w:rFonts w:ascii="Tahoma" w:eastAsia="Arial Unicode MS" w:hAnsi="Tahoma" w:cs="Tahoma"/>
          <w:color w:val="000000"/>
          <w:sz w:val="18"/>
          <w:szCs w:val="18"/>
        </w:rPr>
        <w:t>.</w:t>
      </w:r>
    </w:p>
    <w:p w:rsidR="00456002" w:rsidRPr="00B548AE" w:rsidRDefault="00F63809" w:rsidP="00456002">
      <w:pPr>
        <w:pStyle w:val="Bodywithspace"/>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color w:val="000000"/>
          <w:sz w:val="18"/>
          <w:szCs w:val="18"/>
          <w:lang w:val="ru-RU"/>
        </w:rPr>
        <w:t xml:space="preserve">Минимальный объем заказа в рамках программ </w:t>
      </w:r>
      <w:r w:rsidRPr="00B548AE">
        <w:rPr>
          <w:rFonts w:ascii="Tahoma" w:eastAsia="Arial Unicode MS" w:hAnsi="Tahoma" w:cs="Tahoma"/>
          <w:b/>
          <w:color w:val="000000"/>
          <w:sz w:val="18"/>
          <w:szCs w:val="18"/>
        </w:rPr>
        <w:t>Open</w:t>
      </w:r>
      <w:r w:rsidRPr="00B548AE">
        <w:rPr>
          <w:rFonts w:ascii="Tahoma" w:eastAsia="Arial Unicode MS" w:hAnsi="Tahoma" w:cs="Tahoma"/>
          <w:color w:val="000000"/>
          <w:sz w:val="18"/>
          <w:szCs w:val="18"/>
          <w:lang w:val="ru-RU"/>
        </w:rPr>
        <w:t xml:space="preserve"> </w:t>
      </w:r>
      <w:r w:rsidRPr="00B548AE">
        <w:rPr>
          <w:rFonts w:ascii="Tahoma" w:eastAsia="Arial Unicode MS" w:hAnsi="Tahoma" w:cs="Tahoma"/>
          <w:b/>
          <w:bCs/>
          <w:color w:val="000000"/>
          <w:sz w:val="18"/>
          <w:szCs w:val="18"/>
          <w:lang w:val="ru-RU"/>
        </w:rPr>
        <w:t>=</w:t>
      </w:r>
      <w:r w:rsidRPr="00B548AE">
        <w:rPr>
          <w:rFonts w:ascii="Tahoma" w:eastAsia="Arial Unicode MS" w:hAnsi="Tahoma" w:cs="Tahoma"/>
          <w:color w:val="000000"/>
          <w:sz w:val="18"/>
          <w:szCs w:val="18"/>
          <w:lang w:val="ru-RU"/>
        </w:rPr>
        <w:t xml:space="preserve"> каждая Лицензия приравнивается к пяти Лицензиям, составляющим минимальный первоначальный заказ, в рамках программ Open License и (или) Open Value.</w:t>
      </w:r>
      <w:r w:rsidR="009612F0" w:rsidRPr="00B548AE">
        <w:rPr>
          <w:rFonts w:ascii="Tahoma" w:eastAsia="Arial Unicode MS" w:hAnsi="Tahoma" w:cs="Tahoma"/>
          <w:sz w:val="18"/>
          <w:szCs w:val="18"/>
          <w:lang w:val="ru-RU"/>
        </w:rPr>
        <w:t xml:space="preserve"> По значению в данном столбце определяется программа, к которой применяется данное требование.</w:t>
      </w:r>
    </w:p>
    <w:p w:rsidR="00456002" w:rsidRPr="003731E3" w:rsidRDefault="00F63809" w:rsidP="00073B22">
      <w:pPr>
        <w:pStyle w:val="Bodywithspace"/>
        <w:spacing w:before="0" w:after="0" w:line="276" w:lineRule="atLeast"/>
        <w:ind w:right="-180"/>
        <w:rPr>
          <w:rFonts w:ascii="Tahoma" w:eastAsia="Arial Unicode MS" w:hAnsi="Tahoma" w:cs="Tahoma"/>
          <w:sz w:val="18"/>
          <w:szCs w:val="18"/>
        </w:rPr>
      </w:pPr>
      <w:r w:rsidRPr="00B548AE">
        <w:rPr>
          <w:rStyle w:val="BodyChar1"/>
          <w:rFonts w:ascii="Tahoma" w:eastAsia="Arial Unicode MS" w:hAnsi="Tahoma" w:cs="Tahoma"/>
          <w:b/>
          <w:sz w:val="18"/>
          <w:szCs w:val="18"/>
          <w:lang w:val="ru-RU"/>
        </w:rPr>
        <w:t>Open License =</w:t>
      </w:r>
      <w:r w:rsidRPr="00B548AE">
        <w:rPr>
          <w:rFonts w:ascii="Tahoma" w:eastAsia="Arial Unicode MS" w:hAnsi="Tahoma" w:cs="Tahoma"/>
          <w:sz w:val="18"/>
          <w:szCs w:val="18"/>
          <w:lang w:val="ru-RU"/>
        </w:rPr>
        <w:t xml:space="preserve"> отдельный компонент Open License в рамках программ Open.</w:t>
      </w:r>
      <w:r w:rsidR="009612F0" w:rsidRPr="00B548AE">
        <w:rPr>
          <w:rFonts w:ascii="Tahoma" w:eastAsia="Arial Unicode MS" w:hAnsi="Tahoma" w:cs="Tahoma"/>
          <w:sz w:val="18"/>
          <w:szCs w:val="18"/>
          <w:lang w:val="ru-RU"/>
        </w:rPr>
        <w:t xml:space="preserve"> </w:t>
      </w:r>
      <w:r w:rsidR="00073B22" w:rsidRPr="00B548AE">
        <w:rPr>
          <w:rFonts w:ascii="Tahoma" w:eastAsia="Arial Unicode MS" w:hAnsi="Tahoma" w:cs="Tahoma"/>
          <w:sz w:val="18"/>
          <w:szCs w:val="18"/>
          <w:lang w:val="ru-RU"/>
        </w:rPr>
        <w:t>В</w:t>
      </w:r>
      <w:r w:rsidR="00073B22" w:rsidRPr="003731E3">
        <w:rPr>
          <w:rFonts w:ascii="Tahoma" w:eastAsia="Arial Unicode MS" w:hAnsi="Tahoma" w:cs="Tahoma"/>
          <w:sz w:val="18"/>
          <w:szCs w:val="18"/>
        </w:rPr>
        <w:t xml:space="preserve"> </w:t>
      </w:r>
      <w:r w:rsidR="00073B22" w:rsidRPr="00B548AE">
        <w:rPr>
          <w:rFonts w:ascii="Tahoma" w:eastAsia="Arial Unicode MS" w:hAnsi="Tahoma" w:cs="Tahoma"/>
          <w:sz w:val="18"/>
          <w:szCs w:val="18"/>
          <w:lang w:val="ru-RU"/>
        </w:rPr>
        <w:t>соответствующих</w:t>
      </w:r>
      <w:r w:rsidR="00073B22" w:rsidRPr="003731E3">
        <w:rPr>
          <w:rFonts w:ascii="Tahoma" w:eastAsia="Arial Unicode MS" w:hAnsi="Tahoma" w:cs="Tahoma"/>
          <w:sz w:val="18"/>
          <w:szCs w:val="18"/>
        </w:rPr>
        <w:t xml:space="preserve"> </w:t>
      </w:r>
      <w:r w:rsidR="00073B22" w:rsidRPr="00B548AE">
        <w:rPr>
          <w:rFonts w:ascii="Tahoma" w:eastAsia="Arial Unicode MS" w:hAnsi="Tahoma" w:cs="Tahoma"/>
          <w:sz w:val="18"/>
          <w:szCs w:val="18"/>
          <w:lang w:val="ru-RU"/>
        </w:rPr>
        <w:t>случаях</w:t>
      </w:r>
      <w:r w:rsidR="00073B22" w:rsidRPr="003731E3">
        <w:rPr>
          <w:rFonts w:ascii="Tahoma" w:eastAsia="Arial Unicode MS" w:hAnsi="Tahoma" w:cs="Tahoma"/>
          <w:sz w:val="18"/>
          <w:szCs w:val="18"/>
        </w:rPr>
        <w:t xml:space="preserve"> Open License </w:t>
      </w:r>
      <w:r w:rsidR="00073B22" w:rsidRPr="00B548AE">
        <w:rPr>
          <w:rFonts w:ascii="Tahoma" w:eastAsia="Arial Unicode MS" w:hAnsi="Tahoma" w:cs="Tahoma"/>
          <w:sz w:val="18"/>
          <w:szCs w:val="18"/>
          <w:lang w:val="ru-RU"/>
        </w:rPr>
        <w:t>включает</w:t>
      </w:r>
      <w:r w:rsidR="00073B22" w:rsidRPr="003731E3">
        <w:rPr>
          <w:rFonts w:ascii="Tahoma" w:eastAsia="Arial Unicode MS" w:hAnsi="Tahoma" w:cs="Tahoma"/>
          <w:sz w:val="18"/>
          <w:szCs w:val="18"/>
        </w:rPr>
        <w:t xml:space="preserve"> Open License, Academic Open License, Open License </w:t>
      </w:r>
      <w:r w:rsidR="00073B22" w:rsidRPr="00B548AE">
        <w:rPr>
          <w:rFonts w:ascii="Tahoma" w:eastAsia="Arial Unicode MS" w:hAnsi="Tahoma" w:cs="Tahoma"/>
          <w:sz w:val="18"/>
          <w:szCs w:val="18"/>
          <w:lang w:val="ru-RU"/>
        </w:rPr>
        <w:t>для</w:t>
      </w:r>
      <w:r w:rsidR="00073B22" w:rsidRPr="003731E3">
        <w:rPr>
          <w:rFonts w:ascii="Tahoma" w:eastAsia="Arial Unicode MS" w:hAnsi="Tahoma" w:cs="Tahoma"/>
          <w:sz w:val="18"/>
          <w:szCs w:val="18"/>
        </w:rPr>
        <w:t xml:space="preserve"> </w:t>
      </w:r>
      <w:r w:rsidR="00073B22" w:rsidRPr="00B548AE">
        <w:rPr>
          <w:rFonts w:ascii="Tahoma" w:eastAsia="Arial Unicode MS" w:hAnsi="Tahoma" w:cs="Tahoma"/>
          <w:sz w:val="18"/>
          <w:szCs w:val="18"/>
          <w:lang w:val="ru-RU"/>
        </w:rPr>
        <w:t>государственных</w:t>
      </w:r>
      <w:r w:rsidR="00073B22" w:rsidRPr="003731E3">
        <w:rPr>
          <w:rFonts w:ascii="Tahoma" w:eastAsia="Arial Unicode MS" w:hAnsi="Tahoma" w:cs="Tahoma"/>
          <w:sz w:val="18"/>
          <w:szCs w:val="18"/>
        </w:rPr>
        <w:t xml:space="preserve"> </w:t>
      </w:r>
      <w:r w:rsidR="00073B22" w:rsidRPr="00B548AE">
        <w:rPr>
          <w:rFonts w:ascii="Tahoma" w:eastAsia="Arial Unicode MS" w:hAnsi="Tahoma" w:cs="Tahoma"/>
          <w:sz w:val="18"/>
          <w:szCs w:val="18"/>
          <w:lang w:val="ru-RU"/>
        </w:rPr>
        <w:t>организаций</w:t>
      </w:r>
      <w:r w:rsidR="00073B22" w:rsidRPr="003731E3">
        <w:rPr>
          <w:rFonts w:ascii="Tahoma" w:eastAsia="Arial Unicode MS" w:hAnsi="Tahoma" w:cs="Tahoma"/>
          <w:sz w:val="18"/>
          <w:szCs w:val="18"/>
        </w:rPr>
        <w:t xml:space="preserve"> </w:t>
      </w:r>
      <w:r w:rsidR="00073B22" w:rsidRPr="00B548AE">
        <w:rPr>
          <w:rFonts w:ascii="Tahoma" w:eastAsia="Arial Unicode MS" w:hAnsi="Tahoma" w:cs="Tahoma"/>
          <w:sz w:val="18"/>
          <w:szCs w:val="18"/>
          <w:lang w:val="ru-RU"/>
        </w:rPr>
        <w:t>и</w:t>
      </w:r>
      <w:r w:rsidR="00073B22" w:rsidRPr="003731E3">
        <w:rPr>
          <w:rFonts w:ascii="Tahoma" w:eastAsia="Arial Unicode MS" w:hAnsi="Tahoma" w:cs="Tahoma"/>
          <w:sz w:val="18"/>
          <w:szCs w:val="18"/>
        </w:rPr>
        <w:t xml:space="preserve"> Charity Open License.</w:t>
      </w:r>
    </w:p>
    <w:p w:rsidR="00456002" w:rsidRPr="003731E3" w:rsidRDefault="00073B22" w:rsidP="00456002">
      <w:pPr>
        <w:pStyle w:val="Bodywithspace"/>
        <w:spacing w:before="0" w:after="0" w:line="276" w:lineRule="auto"/>
        <w:ind w:right="-180"/>
        <w:rPr>
          <w:rFonts w:ascii="Tahoma" w:eastAsia="Arial Unicode MS" w:hAnsi="Tahoma" w:cs="Tahoma"/>
          <w:sz w:val="18"/>
          <w:szCs w:val="18"/>
        </w:rPr>
      </w:pPr>
      <w:r w:rsidRPr="003731E3">
        <w:rPr>
          <w:rStyle w:val="BodyChar"/>
          <w:rFonts w:ascii="Tahoma" w:eastAsia="Arial Unicode MS" w:hAnsi="Tahoma" w:cs="Tahoma"/>
          <w:b/>
          <w:sz w:val="18"/>
          <w:szCs w:val="18"/>
        </w:rPr>
        <w:t>Open Value (OV) =</w:t>
      </w:r>
      <w:r w:rsidRPr="003731E3">
        <w:rPr>
          <w:rFonts w:ascii="Tahoma" w:eastAsia="Arial Unicode MS" w:hAnsi="Tahoma" w:cs="Tahoma"/>
          <w:sz w:val="18"/>
          <w:szCs w:val="18"/>
        </w:rPr>
        <w:t xml:space="preserve"> Open Value </w:t>
      </w:r>
      <w:r w:rsidRPr="00B548AE">
        <w:rPr>
          <w:rFonts w:ascii="Tahoma" w:eastAsia="Arial Unicode MS" w:hAnsi="Tahoma" w:cs="Tahoma"/>
          <w:sz w:val="18"/>
          <w:szCs w:val="18"/>
          <w:lang w:val="ru-RU"/>
        </w:rPr>
        <w:t>включает</w:t>
      </w:r>
      <w:r w:rsidRPr="003731E3">
        <w:rPr>
          <w:rFonts w:ascii="Tahoma" w:eastAsia="Arial Unicode MS" w:hAnsi="Tahoma" w:cs="Tahoma"/>
          <w:sz w:val="18"/>
          <w:szCs w:val="18"/>
        </w:rPr>
        <w:t xml:space="preserve"> Open Value </w:t>
      </w:r>
      <w:r w:rsidRPr="00B548AE">
        <w:rPr>
          <w:rFonts w:ascii="Tahoma" w:eastAsia="Arial Unicode MS" w:hAnsi="Tahoma" w:cs="Tahoma"/>
          <w:sz w:val="18"/>
          <w:szCs w:val="18"/>
          <w:lang w:val="ru-RU"/>
        </w:rPr>
        <w:t>и</w:t>
      </w:r>
      <w:r w:rsidRPr="003731E3">
        <w:rPr>
          <w:rFonts w:ascii="Tahoma" w:eastAsia="Arial Unicode MS" w:hAnsi="Tahoma" w:cs="Tahoma"/>
          <w:sz w:val="18"/>
          <w:szCs w:val="18"/>
        </w:rPr>
        <w:t xml:space="preserve"> Open Value </w:t>
      </w:r>
      <w:r w:rsidRPr="00B548AE">
        <w:rPr>
          <w:rFonts w:ascii="Tahoma" w:eastAsia="Arial Unicode MS" w:hAnsi="Tahoma" w:cs="Tahoma"/>
          <w:sz w:val="18"/>
          <w:szCs w:val="18"/>
          <w:lang w:val="ru-RU"/>
        </w:rPr>
        <w:t>для</w:t>
      </w:r>
      <w:r w:rsidRPr="003731E3">
        <w:rPr>
          <w:rFonts w:ascii="Tahoma" w:eastAsia="Arial Unicode MS" w:hAnsi="Tahoma" w:cs="Tahoma"/>
          <w:sz w:val="18"/>
          <w:szCs w:val="18"/>
        </w:rPr>
        <w:t xml:space="preserve"> </w:t>
      </w:r>
      <w:r w:rsidRPr="00B548AE">
        <w:rPr>
          <w:rFonts w:ascii="Tahoma" w:eastAsia="Arial Unicode MS" w:hAnsi="Tahoma" w:cs="Tahoma"/>
          <w:sz w:val="18"/>
          <w:szCs w:val="18"/>
          <w:lang w:val="ru-RU"/>
        </w:rPr>
        <w:t>государственных</w:t>
      </w:r>
      <w:r w:rsidRPr="003731E3">
        <w:rPr>
          <w:rFonts w:ascii="Tahoma" w:eastAsia="Arial Unicode MS" w:hAnsi="Tahoma" w:cs="Tahoma"/>
          <w:sz w:val="18"/>
          <w:szCs w:val="18"/>
        </w:rPr>
        <w:t xml:space="preserve"> </w:t>
      </w:r>
      <w:r w:rsidRPr="00B548AE">
        <w:rPr>
          <w:rFonts w:ascii="Tahoma" w:eastAsia="Arial Unicode MS" w:hAnsi="Tahoma" w:cs="Tahoma"/>
          <w:sz w:val="18"/>
          <w:szCs w:val="18"/>
          <w:lang w:val="ru-RU"/>
        </w:rPr>
        <w:t>организаций</w:t>
      </w:r>
      <w:r w:rsidRPr="003731E3">
        <w:rPr>
          <w:rFonts w:ascii="Tahoma" w:eastAsia="Arial Unicode MS" w:hAnsi="Tahoma" w:cs="Tahoma"/>
          <w:sz w:val="18"/>
          <w:szCs w:val="18"/>
        </w:rPr>
        <w:t>.</w:t>
      </w:r>
    </w:p>
    <w:p w:rsidR="00456002" w:rsidRPr="003731E3" w:rsidRDefault="00073B22" w:rsidP="00456002">
      <w:pPr>
        <w:pStyle w:val="Bodywithspace"/>
        <w:spacing w:before="0" w:after="0" w:line="276" w:lineRule="auto"/>
        <w:ind w:right="-180"/>
        <w:rPr>
          <w:rFonts w:ascii="Tahoma" w:eastAsia="Arial Unicode MS" w:hAnsi="Tahoma" w:cs="Tahoma"/>
          <w:sz w:val="18"/>
          <w:szCs w:val="18"/>
        </w:rPr>
      </w:pPr>
      <w:r w:rsidRPr="00B548AE">
        <w:rPr>
          <w:rFonts w:ascii="Tahoma" w:eastAsia="Arial Unicode MS" w:hAnsi="Tahoma" w:cs="Tahoma"/>
          <w:b/>
          <w:sz w:val="18"/>
          <w:szCs w:val="18"/>
        </w:rPr>
        <w:t>Open</w:t>
      </w:r>
      <w:r w:rsidRPr="003731E3">
        <w:rPr>
          <w:rFonts w:ascii="Tahoma" w:eastAsia="Arial Unicode MS" w:hAnsi="Tahoma" w:cs="Tahoma"/>
          <w:b/>
          <w:sz w:val="18"/>
          <w:szCs w:val="18"/>
        </w:rPr>
        <w:t xml:space="preserve"> </w:t>
      </w:r>
      <w:r w:rsidRPr="00B548AE">
        <w:rPr>
          <w:rFonts w:ascii="Tahoma" w:eastAsia="Arial Unicode MS" w:hAnsi="Tahoma" w:cs="Tahoma"/>
          <w:b/>
          <w:sz w:val="18"/>
          <w:szCs w:val="18"/>
        </w:rPr>
        <w:t>Value</w:t>
      </w:r>
      <w:r w:rsidRPr="003731E3">
        <w:rPr>
          <w:rFonts w:ascii="Tahoma" w:eastAsia="Arial Unicode MS" w:hAnsi="Tahoma" w:cs="Tahoma"/>
          <w:b/>
          <w:sz w:val="18"/>
          <w:szCs w:val="18"/>
        </w:rPr>
        <w:t xml:space="preserve"> </w:t>
      </w:r>
      <w:r w:rsidRPr="00B548AE">
        <w:rPr>
          <w:rFonts w:ascii="Tahoma" w:eastAsia="Arial Unicode MS" w:hAnsi="Tahoma" w:cs="Tahoma"/>
          <w:b/>
          <w:sz w:val="18"/>
          <w:szCs w:val="18"/>
        </w:rPr>
        <w:t>Subscription</w:t>
      </w:r>
      <w:r w:rsidRPr="003731E3">
        <w:rPr>
          <w:rFonts w:ascii="Tahoma" w:eastAsia="Arial Unicode MS" w:hAnsi="Tahoma" w:cs="Tahoma"/>
          <w:b/>
          <w:sz w:val="18"/>
          <w:szCs w:val="18"/>
        </w:rPr>
        <w:t xml:space="preserve"> (</w:t>
      </w:r>
      <w:r w:rsidRPr="00B548AE">
        <w:rPr>
          <w:rFonts w:ascii="Tahoma" w:eastAsia="Arial Unicode MS" w:hAnsi="Tahoma" w:cs="Tahoma"/>
          <w:b/>
          <w:sz w:val="18"/>
          <w:szCs w:val="18"/>
        </w:rPr>
        <w:t>OVS</w:t>
      </w:r>
      <w:r w:rsidRPr="003731E3">
        <w:rPr>
          <w:rFonts w:ascii="Tahoma" w:eastAsia="Arial Unicode MS" w:hAnsi="Tahoma" w:cs="Tahoma"/>
          <w:b/>
          <w:sz w:val="18"/>
          <w:szCs w:val="18"/>
        </w:rPr>
        <w:t>)</w:t>
      </w:r>
      <w:r w:rsidRPr="003731E3">
        <w:rPr>
          <w:rFonts w:ascii="Tahoma" w:eastAsia="Arial Unicode MS" w:hAnsi="Tahoma" w:cs="Tahoma"/>
          <w:b/>
          <w:bCs/>
          <w:sz w:val="18"/>
          <w:szCs w:val="18"/>
        </w:rPr>
        <w:t xml:space="preserve"> =</w:t>
      </w:r>
      <w:r w:rsidRPr="003731E3">
        <w:rPr>
          <w:rFonts w:ascii="Tahoma" w:eastAsia="Arial Unicode MS" w:hAnsi="Tahoma" w:cs="Tahoma"/>
          <w:sz w:val="18"/>
          <w:szCs w:val="18"/>
        </w:rPr>
        <w:t xml:space="preserve"> Open Value Subscription </w:t>
      </w:r>
      <w:r w:rsidRPr="00B548AE">
        <w:rPr>
          <w:rFonts w:ascii="Tahoma" w:eastAsia="Arial Unicode MS" w:hAnsi="Tahoma" w:cs="Tahoma"/>
          <w:sz w:val="18"/>
          <w:szCs w:val="18"/>
          <w:lang w:val="ru-RU"/>
        </w:rPr>
        <w:t>включает</w:t>
      </w:r>
      <w:r w:rsidRPr="003731E3">
        <w:rPr>
          <w:rFonts w:ascii="Tahoma" w:eastAsia="Arial Unicode MS" w:hAnsi="Tahoma" w:cs="Tahoma"/>
          <w:sz w:val="18"/>
          <w:szCs w:val="18"/>
        </w:rPr>
        <w:t xml:space="preserve"> Open Value Subscription and Open Value Subscription </w:t>
      </w:r>
      <w:r w:rsidRPr="00B548AE">
        <w:rPr>
          <w:rFonts w:ascii="Tahoma" w:eastAsia="Arial Unicode MS" w:hAnsi="Tahoma" w:cs="Tahoma"/>
          <w:sz w:val="18"/>
          <w:szCs w:val="18"/>
          <w:lang w:val="ru-RU"/>
        </w:rPr>
        <w:t>для</w:t>
      </w:r>
      <w:r w:rsidRPr="003731E3">
        <w:rPr>
          <w:rFonts w:ascii="Tahoma" w:eastAsia="Arial Unicode MS" w:hAnsi="Tahoma" w:cs="Tahoma"/>
          <w:sz w:val="18"/>
          <w:szCs w:val="18"/>
        </w:rPr>
        <w:t xml:space="preserve"> </w:t>
      </w:r>
      <w:r w:rsidRPr="00B548AE">
        <w:rPr>
          <w:rFonts w:ascii="Tahoma" w:eastAsia="Arial Unicode MS" w:hAnsi="Tahoma" w:cs="Tahoma"/>
          <w:sz w:val="18"/>
          <w:szCs w:val="18"/>
          <w:lang w:val="ru-RU"/>
        </w:rPr>
        <w:t>государственных</w:t>
      </w:r>
      <w:r w:rsidRPr="003731E3">
        <w:rPr>
          <w:rFonts w:ascii="Tahoma" w:eastAsia="Arial Unicode MS" w:hAnsi="Tahoma" w:cs="Tahoma"/>
          <w:sz w:val="18"/>
          <w:szCs w:val="18"/>
        </w:rPr>
        <w:t xml:space="preserve"> </w:t>
      </w:r>
      <w:r w:rsidRPr="00B548AE">
        <w:rPr>
          <w:rFonts w:ascii="Tahoma" w:eastAsia="Arial Unicode MS" w:hAnsi="Tahoma" w:cs="Tahoma"/>
          <w:sz w:val="18"/>
          <w:szCs w:val="18"/>
          <w:lang w:val="ru-RU"/>
        </w:rPr>
        <w:t>организаций</w:t>
      </w:r>
      <w:r w:rsidRPr="003731E3">
        <w:rPr>
          <w:rFonts w:ascii="Tahoma" w:eastAsia="Arial Unicode MS" w:hAnsi="Tahoma" w:cs="Tahoma"/>
          <w:sz w:val="18"/>
          <w:szCs w:val="18"/>
        </w:rPr>
        <w:t>.</w:t>
      </w:r>
      <w:r w:rsidR="009612F0" w:rsidRPr="003731E3">
        <w:rPr>
          <w:rFonts w:ascii="Tahoma" w:eastAsia="Arial Unicode MS" w:hAnsi="Tahoma" w:cs="Tahoma"/>
          <w:sz w:val="18"/>
          <w:szCs w:val="18"/>
        </w:rPr>
        <w:t xml:space="preserve"> </w:t>
      </w:r>
    </w:p>
    <w:p w:rsidR="00456002" w:rsidRPr="003731E3" w:rsidRDefault="00073B22" w:rsidP="00456002">
      <w:pPr>
        <w:pStyle w:val="Bodywithspace"/>
        <w:spacing w:before="0" w:after="0" w:line="276" w:lineRule="auto"/>
        <w:ind w:right="-180"/>
        <w:rPr>
          <w:rFonts w:ascii="Tahoma" w:eastAsia="Arial Unicode MS" w:hAnsi="Tahoma" w:cs="Tahoma"/>
          <w:sz w:val="18"/>
          <w:szCs w:val="18"/>
        </w:rPr>
      </w:pPr>
      <w:r w:rsidRPr="00B548AE">
        <w:rPr>
          <w:rFonts w:ascii="Tahoma" w:eastAsia="Arial Unicode MS" w:hAnsi="Tahoma" w:cs="Tahoma"/>
          <w:b/>
          <w:sz w:val="18"/>
          <w:szCs w:val="18"/>
        </w:rPr>
        <w:t>EES</w:t>
      </w:r>
      <w:r w:rsidRPr="003731E3">
        <w:rPr>
          <w:rFonts w:ascii="Tahoma" w:eastAsia="Arial Unicode MS" w:hAnsi="Tahoma" w:cs="Tahoma"/>
          <w:b/>
          <w:sz w:val="18"/>
          <w:szCs w:val="18"/>
        </w:rPr>
        <w:t xml:space="preserve"> </w:t>
      </w:r>
      <w:r w:rsidRPr="00B548AE">
        <w:rPr>
          <w:rFonts w:ascii="Tahoma" w:eastAsia="Arial Unicode MS" w:hAnsi="Tahoma" w:cs="Tahoma"/>
          <w:b/>
          <w:sz w:val="18"/>
          <w:szCs w:val="18"/>
          <w:lang w:val="ru-RU"/>
        </w:rPr>
        <w:t>и</w:t>
      </w:r>
      <w:r w:rsidRPr="003731E3">
        <w:rPr>
          <w:rFonts w:ascii="Tahoma" w:eastAsia="Arial Unicode MS" w:hAnsi="Tahoma" w:cs="Tahoma"/>
          <w:b/>
          <w:sz w:val="18"/>
          <w:szCs w:val="18"/>
        </w:rPr>
        <w:t xml:space="preserve"> </w:t>
      </w:r>
      <w:r w:rsidRPr="00B548AE">
        <w:rPr>
          <w:rFonts w:ascii="Tahoma" w:eastAsia="Arial Unicode MS" w:hAnsi="Tahoma" w:cs="Tahoma"/>
          <w:b/>
          <w:sz w:val="18"/>
          <w:szCs w:val="18"/>
        </w:rPr>
        <w:t>OVS</w:t>
      </w:r>
      <w:r w:rsidRPr="003731E3">
        <w:rPr>
          <w:rFonts w:ascii="Tahoma" w:eastAsia="Arial Unicode MS" w:hAnsi="Tahoma" w:cs="Tahoma"/>
          <w:b/>
          <w:sz w:val="18"/>
          <w:szCs w:val="18"/>
        </w:rPr>
        <w:t>-</w:t>
      </w:r>
      <w:r w:rsidRPr="00B548AE">
        <w:rPr>
          <w:rFonts w:ascii="Tahoma" w:eastAsia="Arial Unicode MS" w:hAnsi="Tahoma" w:cs="Tahoma"/>
          <w:b/>
          <w:sz w:val="18"/>
          <w:szCs w:val="18"/>
        </w:rPr>
        <w:t>ES</w:t>
      </w:r>
      <w:r w:rsidRPr="003731E3">
        <w:rPr>
          <w:rFonts w:ascii="Tahoma" w:eastAsia="Arial Unicode MS" w:hAnsi="Tahoma" w:cs="Tahoma"/>
          <w:sz w:val="18"/>
          <w:szCs w:val="18"/>
        </w:rPr>
        <w:t xml:space="preserve"> </w:t>
      </w:r>
      <w:r w:rsidRPr="003731E3">
        <w:rPr>
          <w:rFonts w:ascii="Tahoma" w:eastAsia="Arial Unicode MS" w:hAnsi="Tahoma" w:cs="Tahoma"/>
          <w:b/>
          <w:bCs/>
          <w:sz w:val="18"/>
          <w:szCs w:val="18"/>
        </w:rPr>
        <w:t>=</w:t>
      </w:r>
      <w:r w:rsidRPr="003731E3">
        <w:rPr>
          <w:rFonts w:ascii="Tahoma" w:eastAsia="Arial Unicode MS" w:hAnsi="Tahoma" w:cs="Tahoma"/>
          <w:sz w:val="18"/>
          <w:szCs w:val="18"/>
        </w:rPr>
        <w:t xml:space="preserve"> </w:t>
      </w:r>
      <w:r w:rsidRPr="00B548AE">
        <w:rPr>
          <w:rFonts w:ascii="Tahoma" w:eastAsia="Arial Unicode MS" w:hAnsi="Tahoma" w:cs="Tahoma"/>
          <w:sz w:val="18"/>
          <w:szCs w:val="18"/>
        </w:rPr>
        <w:t>Enrollment</w:t>
      </w:r>
      <w:r w:rsidRPr="003731E3">
        <w:rPr>
          <w:rFonts w:ascii="Tahoma" w:eastAsia="Arial Unicode MS" w:hAnsi="Tahoma" w:cs="Tahoma"/>
          <w:sz w:val="18"/>
          <w:szCs w:val="18"/>
        </w:rPr>
        <w:t xml:space="preserve"> </w:t>
      </w:r>
      <w:r w:rsidRPr="00B548AE">
        <w:rPr>
          <w:rFonts w:ascii="Tahoma" w:eastAsia="Arial Unicode MS" w:hAnsi="Tahoma" w:cs="Tahoma"/>
          <w:sz w:val="18"/>
          <w:szCs w:val="18"/>
        </w:rPr>
        <w:t>for</w:t>
      </w:r>
      <w:r w:rsidRPr="003731E3">
        <w:rPr>
          <w:rFonts w:ascii="Tahoma" w:eastAsia="Arial Unicode MS" w:hAnsi="Tahoma" w:cs="Tahoma"/>
          <w:sz w:val="18"/>
          <w:szCs w:val="18"/>
        </w:rPr>
        <w:t xml:space="preserve"> </w:t>
      </w:r>
      <w:r w:rsidRPr="00B548AE">
        <w:rPr>
          <w:rFonts w:ascii="Tahoma" w:eastAsia="Arial Unicode MS" w:hAnsi="Tahoma" w:cs="Tahoma"/>
          <w:sz w:val="18"/>
          <w:szCs w:val="18"/>
        </w:rPr>
        <w:t>Education</w:t>
      </w:r>
      <w:r w:rsidRPr="003731E3">
        <w:rPr>
          <w:rFonts w:ascii="Tahoma" w:eastAsia="Arial Unicode MS" w:hAnsi="Tahoma" w:cs="Tahoma"/>
          <w:sz w:val="18"/>
          <w:szCs w:val="18"/>
        </w:rPr>
        <w:t xml:space="preserve"> </w:t>
      </w:r>
      <w:r w:rsidRPr="00B548AE">
        <w:rPr>
          <w:rFonts w:ascii="Tahoma" w:eastAsia="Arial Unicode MS" w:hAnsi="Tahoma" w:cs="Tahoma"/>
          <w:sz w:val="18"/>
          <w:szCs w:val="18"/>
        </w:rPr>
        <w:t>Solutions</w:t>
      </w:r>
      <w:r w:rsidRPr="003731E3">
        <w:rPr>
          <w:rFonts w:ascii="Tahoma" w:eastAsia="Arial Unicode MS" w:hAnsi="Tahoma" w:cs="Tahoma"/>
          <w:sz w:val="18"/>
          <w:szCs w:val="18"/>
        </w:rPr>
        <w:t xml:space="preserve"> </w:t>
      </w:r>
      <w:r w:rsidRPr="00B548AE">
        <w:rPr>
          <w:rFonts w:ascii="Tahoma" w:eastAsia="Arial Unicode MS" w:hAnsi="Tahoma" w:cs="Tahoma"/>
          <w:sz w:val="18"/>
          <w:szCs w:val="18"/>
          <w:lang w:val="ru-RU"/>
        </w:rPr>
        <w:t>и</w:t>
      </w:r>
      <w:r w:rsidRPr="003731E3">
        <w:rPr>
          <w:rFonts w:ascii="Tahoma" w:eastAsia="Arial Unicode MS" w:hAnsi="Tahoma" w:cs="Tahoma"/>
          <w:sz w:val="18"/>
          <w:szCs w:val="18"/>
        </w:rPr>
        <w:t xml:space="preserve"> </w:t>
      </w:r>
      <w:r w:rsidRPr="00B548AE">
        <w:rPr>
          <w:rFonts w:ascii="Tahoma" w:eastAsia="Arial Unicode MS" w:hAnsi="Tahoma" w:cs="Tahoma"/>
          <w:sz w:val="18"/>
          <w:szCs w:val="18"/>
        </w:rPr>
        <w:t>Open</w:t>
      </w:r>
      <w:r w:rsidRPr="003731E3">
        <w:rPr>
          <w:rFonts w:ascii="Tahoma" w:eastAsia="Arial Unicode MS" w:hAnsi="Tahoma" w:cs="Tahoma"/>
          <w:sz w:val="18"/>
          <w:szCs w:val="18"/>
        </w:rPr>
        <w:t xml:space="preserve"> </w:t>
      </w:r>
      <w:r w:rsidRPr="00B548AE">
        <w:rPr>
          <w:rFonts w:ascii="Tahoma" w:eastAsia="Arial Unicode MS" w:hAnsi="Tahoma" w:cs="Tahoma"/>
          <w:sz w:val="18"/>
          <w:szCs w:val="18"/>
        </w:rPr>
        <w:t>Value</w:t>
      </w:r>
      <w:r w:rsidRPr="003731E3">
        <w:rPr>
          <w:rFonts w:ascii="Tahoma" w:eastAsia="Arial Unicode MS" w:hAnsi="Tahoma" w:cs="Tahoma"/>
          <w:sz w:val="18"/>
          <w:szCs w:val="18"/>
        </w:rPr>
        <w:t xml:space="preserve"> </w:t>
      </w:r>
      <w:r w:rsidRPr="00B548AE">
        <w:rPr>
          <w:rFonts w:ascii="Tahoma" w:eastAsia="Arial Unicode MS" w:hAnsi="Tahoma" w:cs="Tahoma"/>
          <w:sz w:val="18"/>
          <w:szCs w:val="18"/>
        </w:rPr>
        <w:t>Subscription</w:t>
      </w:r>
      <w:r w:rsidRPr="003731E3">
        <w:rPr>
          <w:rFonts w:ascii="Tahoma" w:eastAsia="Arial Unicode MS" w:hAnsi="Tahoma" w:cs="Tahoma"/>
          <w:sz w:val="18"/>
          <w:szCs w:val="18"/>
        </w:rPr>
        <w:t xml:space="preserve"> </w:t>
      </w:r>
      <w:r w:rsidRPr="00B548AE">
        <w:rPr>
          <w:rFonts w:ascii="Tahoma" w:eastAsia="Arial Unicode MS" w:hAnsi="Tahoma" w:cs="Tahoma"/>
          <w:sz w:val="18"/>
          <w:szCs w:val="18"/>
          <w:lang w:val="ru-RU"/>
        </w:rPr>
        <w:t>для</w:t>
      </w:r>
      <w:r w:rsidRPr="003731E3">
        <w:rPr>
          <w:rFonts w:ascii="Tahoma" w:eastAsia="Arial Unicode MS" w:hAnsi="Tahoma" w:cs="Tahoma"/>
          <w:sz w:val="18"/>
          <w:szCs w:val="18"/>
        </w:rPr>
        <w:t xml:space="preserve"> </w:t>
      </w:r>
      <w:r w:rsidRPr="00B548AE">
        <w:rPr>
          <w:rFonts w:ascii="Tahoma" w:eastAsia="Arial Unicode MS" w:hAnsi="Tahoma" w:cs="Tahoma"/>
          <w:sz w:val="18"/>
          <w:szCs w:val="18"/>
          <w:lang w:val="ru-RU"/>
        </w:rPr>
        <w:t>решений</w:t>
      </w:r>
      <w:r w:rsidRPr="003731E3">
        <w:rPr>
          <w:rFonts w:ascii="Tahoma" w:eastAsia="Arial Unicode MS" w:hAnsi="Tahoma" w:cs="Tahoma"/>
          <w:sz w:val="18"/>
          <w:szCs w:val="18"/>
        </w:rPr>
        <w:t xml:space="preserve"> </w:t>
      </w:r>
      <w:r w:rsidRPr="00B548AE">
        <w:rPr>
          <w:rFonts w:ascii="Tahoma" w:eastAsia="Arial Unicode MS" w:hAnsi="Tahoma" w:cs="Tahoma"/>
          <w:sz w:val="18"/>
          <w:szCs w:val="18"/>
        </w:rPr>
        <w:t>Education</w:t>
      </w:r>
      <w:r w:rsidRPr="003731E3">
        <w:rPr>
          <w:rFonts w:ascii="Tahoma" w:eastAsia="Arial Unicode MS" w:hAnsi="Tahoma" w:cs="Tahoma"/>
          <w:sz w:val="18"/>
          <w:szCs w:val="18"/>
        </w:rPr>
        <w:t xml:space="preserve"> </w:t>
      </w:r>
      <w:r w:rsidRPr="00B548AE">
        <w:rPr>
          <w:rFonts w:ascii="Tahoma" w:eastAsia="Arial Unicode MS" w:hAnsi="Tahoma" w:cs="Tahoma"/>
          <w:sz w:val="18"/>
          <w:szCs w:val="18"/>
        </w:rPr>
        <w:t>Solutions</w:t>
      </w:r>
      <w:r w:rsidR="00BC5D00" w:rsidRPr="003731E3">
        <w:rPr>
          <w:rFonts w:ascii="Tahoma" w:eastAsia="Arial Unicode MS" w:hAnsi="Tahoma" w:cs="Tahoma"/>
          <w:sz w:val="18"/>
          <w:szCs w:val="18"/>
        </w:rPr>
        <w:t>.</w:t>
      </w:r>
    </w:p>
    <w:p w:rsidR="00456002" w:rsidRPr="00B548AE" w:rsidRDefault="00073B22" w:rsidP="00456002">
      <w:pPr>
        <w:pStyle w:val="Bodywithspace"/>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sz w:val="18"/>
          <w:szCs w:val="18"/>
          <w:lang w:val="ru-RU"/>
        </w:rPr>
        <w:t>Специальные предложения и предложения перехода</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для данного программного обеспечения доступно специальное предложение или предложение перехода.</w:t>
      </w:r>
    </w:p>
    <w:p w:rsidR="00456002" w:rsidRPr="00B548AE" w:rsidRDefault="00073B22" w:rsidP="00456002">
      <w:pPr>
        <w:pStyle w:val="Bodywithspace"/>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sz w:val="18"/>
          <w:szCs w:val="18"/>
          <w:lang w:val="ru-RU"/>
        </w:rPr>
        <w:t xml:space="preserve">Преимущества в рамках программы </w:t>
      </w:r>
      <w:r w:rsidRPr="00B548AE">
        <w:rPr>
          <w:rFonts w:ascii="Tahoma" w:eastAsia="Arial Unicode MS" w:hAnsi="Tahoma" w:cs="Tahoma"/>
          <w:b/>
          <w:sz w:val="18"/>
          <w:szCs w:val="18"/>
        </w:rPr>
        <w:t>Software</w:t>
      </w:r>
      <w:r w:rsidRPr="00B548AE">
        <w:rPr>
          <w:rFonts w:ascii="Tahoma" w:eastAsia="Arial Unicode MS" w:hAnsi="Tahoma" w:cs="Tahoma"/>
          <w:b/>
          <w:sz w:val="18"/>
          <w:szCs w:val="18"/>
          <w:lang w:val="ru-RU"/>
        </w:rPr>
        <w:t xml:space="preserve"> </w:t>
      </w:r>
      <w:r w:rsidRPr="00B548AE">
        <w:rPr>
          <w:rFonts w:ascii="Tahoma" w:eastAsia="Arial Unicode MS" w:hAnsi="Tahoma" w:cs="Tahoma"/>
          <w:b/>
          <w:sz w:val="18"/>
          <w:szCs w:val="18"/>
        </w:rPr>
        <w:t>Assurance</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для клиентов, имеющих соответствующие права и использующих данное программное обеспечение, доступны преимущества в рамках программы </w:t>
      </w:r>
      <w:r w:rsidRPr="00B548AE">
        <w:rPr>
          <w:rFonts w:ascii="Tahoma" w:eastAsia="Arial Unicode MS" w:hAnsi="Tahoma" w:cs="Tahoma"/>
          <w:sz w:val="18"/>
          <w:szCs w:val="18"/>
        </w:rPr>
        <w:t>Software</w:t>
      </w:r>
      <w:r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rPr>
        <w:t>Assurance</w:t>
      </w:r>
      <w:r w:rsidRPr="00B548AE">
        <w:rPr>
          <w:rFonts w:ascii="Tahoma" w:eastAsia="Arial Unicode MS" w:hAnsi="Tahoma" w:cs="Tahoma"/>
          <w:sz w:val="18"/>
          <w:szCs w:val="18"/>
          <w:lang w:val="ru-RU"/>
        </w:rPr>
        <w:t>.</w:t>
      </w:r>
    </w:p>
    <w:p w:rsidR="00456002" w:rsidRPr="00B548AE" w:rsidRDefault="00073B22" w:rsidP="00073B22">
      <w:pPr>
        <w:pStyle w:val="Bodywithspace"/>
        <w:spacing w:before="0" w:after="0" w:line="276" w:lineRule="atLeast"/>
        <w:ind w:right="-180"/>
        <w:rPr>
          <w:rFonts w:ascii="Tahoma" w:eastAsia="Arial Unicode MS" w:hAnsi="Tahoma" w:cs="Tahoma"/>
          <w:sz w:val="18"/>
          <w:szCs w:val="18"/>
          <w:lang w:val="ru-RU"/>
        </w:rPr>
      </w:pPr>
      <w:r w:rsidRPr="00B548AE">
        <w:rPr>
          <w:rFonts w:ascii="Tahoma" w:eastAsia="Arial Unicode MS" w:hAnsi="Tahoma" w:cs="Tahoma"/>
          <w:b/>
          <w:sz w:val="18"/>
          <w:szCs w:val="18"/>
        </w:rPr>
        <w:t>Select</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rPr>
        <w:t>Select</w:t>
      </w:r>
      <w:r w:rsidRPr="00B548AE">
        <w:rPr>
          <w:rFonts w:ascii="Tahoma" w:eastAsia="Arial Unicode MS" w:hAnsi="Tahoma" w:cs="Tahoma"/>
          <w:sz w:val="18"/>
          <w:szCs w:val="18"/>
          <w:lang w:val="ru-RU"/>
        </w:rPr>
        <w:t xml:space="preserve"> версии 20</w:t>
      </w:r>
      <w:r w:rsidRPr="00B548AE">
        <w:rPr>
          <w:rFonts w:ascii="Tahoma" w:eastAsia="Arial Unicode MS" w:hAnsi="Tahoma" w:cs="Tahoma"/>
          <w:sz w:val="18"/>
          <w:szCs w:val="18"/>
        </w:rPr>
        <w:t>xx</w:t>
      </w:r>
      <w:r w:rsidRPr="00B548AE">
        <w:rPr>
          <w:rFonts w:ascii="Tahoma" w:eastAsia="Arial Unicode MS" w:hAnsi="Tahoma" w:cs="Tahoma"/>
          <w:sz w:val="18"/>
          <w:szCs w:val="18"/>
          <w:lang w:val="ru-RU"/>
        </w:rPr>
        <w:t xml:space="preserve"> г.</w:t>
      </w:r>
      <w:r w:rsidR="009612F0"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lang w:val="ru-RU"/>
        </w:rPr>
        <w:t>Также включает Academic Select и Select для государственных организаций.</w:t>
      </w:r>
    </w:p>
    <w:p w:rsidR="00456002" w:rsidRPr="003731E3" w:rsidRDefault="00073B22" w:rsidP="00456002">
      <w:pPr>
        <w:pStyle w:val="Bodywithspace"/>
        <w:spacing w:before="0" w:after="0" w:line="276" w:lineRule="auto"/>
        <w:ind w:right="-180"/>
        <w:rPr>
          <w:rFonts w:ascii="Tahoma" w:eastAsia="Arial Unicode MS" w:hAnsi="Tahoma" w:cs="Tahoma"/>
          <w:sz w:val="18"/>
          <w:szCs w:val="18"/>
        </w:rPr>
      </w:pPr>
      <w:r w:rsidRPr="003731E3">
        <w:rPr>
          <w:rStyle w:val="BodyChar"/>
          <w:rFonts w:ascii="Tahoma" w:eastAsia="Arial Unicode MS" w:hAnsi="Tahoma" w:cs="Tahoma"/>
          <w:b/>
          <w:sz w:val="18"/>
          <w:szCs w:val="18"/>
        </w:rPr>
        <w:t>Select Plus</w:t>
      </w:r>
      <w:r w:rsidRPr="003731E3">
        <w:rPr>
          <w:rStyle w:val="BodyChar"/>
          <w:rFonts w:ascii="Tahoma" w:eastAsia="Arial Unicode MS" w:hAnsi="Tahoma" w:cs="Tahoma"/>
          <w:b/>
          <w:bCs/>
          <w:sz w:val="18"/>
          <w:szCs w:val="18"/>
        </w:rPr>
        <w:t xml:space="preserve"> =</w:t>
      </w:r>
      <w:r w:rsidRPr="003731E3">
        <w:rPr>
          <w:rStyle w:val="BodyChar"/>
          <w:rFonts w:ascii="Tahoma" w:eastAsia="Arial Unicode MS" w:hAnsi="Tahoma" w:cs="Tahoma"/>
          <w:sz w:val="18"/>
          <w:szCs w:val="18"/>
        </w:rPr>
        <w:t xml:space="preserve"> Select Plus </w:t>
      </w:r>
      <w:r w:rsidRPr="00B548AE">
        <w:rPr>
          <w:rStyle w:val="BodyChar"/>
          <w:rFonts w:ascii="Tahoma" w:eastAsia="Arial Unicode MS" w:hAnsi="Tahoma" w:cs="Tahoma"/>
          <w:sz w:val="18"/>
          <w:szCs w:val="18"/>
          <w:lang w:val="ru-RU"/>
        </w:rPr>
        <w:t>версии</w:t>
      </w:r>
      <w:r w:rsidRPr="003731E3">
        <w:rPr>
          <w:rStyle w:val="BodyChar"/>
          <w:rFonts w:ascii="Tahoma" w:eastAsia="Arial Unicode MS" w:hAnsi="Tahoma" w:cs="Tahoma"/>
          <w:sz w:val="18"/>
          <w:szCs w:val="18"/>
        </w:rPr>
        <w:t xml:space="preserve"> 20xx </w:t>
      </w:r>
      <w:r w:rsidRPr="00B548AE">
        <w:rPr>
          <w:rStyle w:val="BodyChar"/>
          <w:rFonts w:ascii="Tahoma" w:eastAsia="Arial Unicode MS" w:hAnsi="Tahoma" w:cs="Tahoma"/>
          <w:sz w:val="18"/>
          <w:szCs w:val="18"/>
          <w:lang w:val="ru-RU"/>
        </w:rPr>
        <w:t>г</w:t>
      </w:r>
      <w:r w:rsidRPr="003731E3">
        <w:rPr>
          <w:rStyle w:val="BodyChar"/>
          <w:rFonts w:ascii="Tahoma" w:eastAsia="Arial Unicode MS" w:hAnsi="Tahoma" w:cs="Tahoma"/>
          <w:sz w:val="18"/>
          <w:szCs w:val="18"/>
        </w:rPr>
        <w:t>.</w:t>
      </w:r>
      <w:r w:rsidR="00B548AE" w:rsidRPr="003731E3">
        <w:rPr>
          <w:rFonts w:ascii="Tahoma" w:eastAsia="Arial Unicode MS" w:hAnsi="Tahoma" w:cs="Tahoma"/>
          <w:sz w:val="18"/>
          <w:szCs w:val="18"/>
        </w:rPr>
        <w:t xml:space="preserve"> </w:t>
      </w:r>
      <w:r w:rsidR="009612F0" w:rsidRPr="00B548AE">
        <w:rPr>
          <w:rStyle w:val="BodyChar"/>
          <w:rFonts w:ascii="Tahoma" w:eastAsia="Arial Unicode MS" w:hAnsi="Tahoma" w:cs="Tahoma"/>
          <w:sz w:val="18"/>
          <w:szCs w:val="18"/>
          <w:lang w:val="ru-RU"/>
        </w:rPr>
        <w:t>К</w:t>
      </w:r>
      <w:r w:rsidR="009612F0" w:rsidRPr="003731E3">
        <w:rPr>
          <w:rStyle w:val="BodyChar"/>
          <w:rFonts w:ascii="Tahoma" w:eastAsia="Arial Unicode MS" w:hAnsi="Tahoma" w:cs="Tahoma"/>
          <w:sz w:val="18"/>
          <w:szCs w:val="18"/>
        </w:rPr>
        <w:t xml:space="preserve"> </w:t>
      </w:r>
      <w:r w:rsidR="009612F0" w:rsidRPr="00B548AE">
        <w:rPr>
          <w:rStyle w:val="BodyChar"/>
          <w:rFonts w:ascii="Tahoma" w:eastAsia="Arial Unicode MS" w:hAnsi="Tahoma" w:cs="Tahoma"/>
          <w:sz w:val="18"/>
          <w:szCs w:val="18"/>
          <w:lang w:val="ru-RU"/>
        </w:rPr>
        <w:t>нему</w:t>
      </w:r>
      <w:r w:rsidR="009612F0" w:rsidRPr="003731E3">
        <w:rPr>
          <w:rStyle w:val="BodyChar"/>
          <w:rFonts w:ascii="Tahoma" w:eastAsia="Arial Unicode MS" w:hAnsi="Tahoma" w:cs="Tahoma"/>
          <w:sz w:val="18"/>
          <w:szCs w:val="18"/>
        </w:rPr>
        <w:t xml:space="preserve"> </w:t>
      </w:r>
      <w:r w:rsidR="009612F0" w:rsidRPr="00B548AE">
        <w:rPr>
          <w:rStyle w:val="BodyChar"/>
          <w:rFonts w:ascii="Tahoma" w:eastAsia="Arial Unicode MS" w:hAnsi="Tahoma" w:cs="Tahoma"/>
          <w:sz w:val="18"/>
          <w:szCs w:val="18"/>
          <w:lang w:val="ru-RU"/>
        </w:rPr>
        <w:t>также</w:t>
      </w:r>
      <w:r w:rsidR="009612F0" w:rsidRPr="003731E3">
        <w:rPr>
          <w:rStyle w:val="BodyChar"/>
          <w:rFonts w:ascii="Tahoma" w:eastAsia="Arial Unicode MS" w:hAnsi="Tahoma" w:cs="Tahoma"/>
          <w:sz w:val="18"/>
          <w:szCs w:val="18"/>
        </w:rPr>
        <w:t xml:space="preserve"> </w:t>
      </w:r>
      <w:r w:rsidR="009612F0" w:rsidRPr="00B548AE">
        <w:rPr>
          <w:rStyle w:val="BodyChar"/>
          <w:rFonts w:ascii="Tahoma" w:eastAsia="Arial Unicode MS" w:hAnsi="Tahoma" w:cs="Tahoma"/>
          <w:sz w:val="18"/>
          <w:szCs w:val="18"/>
          <w:lang w:val="ru-RU"/>
        </w:rPr>
        <w:t>относится</w:t>
      </w:r>
      <w:r w:rsidR="009612F0" w:rsidRPr="003731E3">
        <w:rPr>
          <w:rStyle w:val="BodyChar"/>
          <w:rFonts w:ascii="Tahoma" w:eastAsia="Arial Unicode MS" w:hAnsi="Tahoma" w:cs="Tahoma"/>
          <w:sz w:val="18"/>
          <w:szCs w:val="18"/>
        </w:rPr>
        <w:t xml:space="preserve"> Academic Select Plus </w:t>
      </w:r>
      <w:r w:rsidR="009612F0" w:rsidRPr="00B548AE">
        <w:rPr>
          <w:rStyle w:val="BodyChar"/>
          <w:rFonts w:ascii="Tahoma" w:eastAsia="Arial Unicode MS" w:hAnsi="Tahoma" w:cs="Tahoma"/>
          <w:sz w:val="18"/>
          <w:szCs w:val="18"/>
          <w:lang w:val="ru-RU"/>
        </w:rPr>
        <w:t>и</w:t>
      </w:r>
      <w:r w:rsidR="009612F0" w:rsidRPr="003731E3">
        <w:rPr>
          <w:rStyle w:val="BodyChar"/>
          <w:rFonts w:ascii="Tahoma" w:eastAsia="Arial Unicode MS" w:hAnsi="Tahoma" w:cs="Tahoma"/>
          <w:sz w:val="18"/>
          <w:szCs w:val="18"/>
        </w:rPr>
        <w:t xml:space="preserve"> Government Select Plus.</w:t>
      </w:r>
    </w:p>
    <w:p w:rsidR="00023FE7" w:rsidRPr="003731E3" w:rsidRDefault="00023FE7">
      <w:pPr>
        <w:pStyle w:val="Bodywithspace"/>
        <w:spacing w:before="0" w:after="0"/>
        <w:ind w:right="-180"/>
        <w:rPr>
          <w:rFonts w:ascii="Tahoma" w:eastAsia="Arial Unicode MS" w:hAnsi="Tahoma" w:cs="Tahoma"/>
        </w:rPr>
      </w:pPr>
    </w:p>
    <w:p w:rsidR="00023FE7" w:rsidRPr="00B548AE" w:rsidRDefault="009612F0">
      <w:pPr>
        <w:pStyle w:val="ChartKeyHeadings"/>
        <w:ind w:right="-180"/>
        <w:rPr>
          <w:rFonts w:ascii="Tahoma" w:eastAsia="Arial Unicode MS" w:hAnsi="Tahoma" w:cs="Tahoma"/>
          <w:lang w:val="ru-RU"/>
        </w:rPr>
      </w:pPr>
      <w:r w:rsidRPr="00B548AE">
        <w:rPr>
          <w:rFonts w:ascii="Tahoma" w:eastAsia="Arial Unicode MS" w:hAnsi="Tahoma" w:cs="Tahoma"/>
          <w:lang w:val="ru-RU"/>
        </w:rPr>
        <w:t>Значения столбцов</w:t>
      </w:r>
    </w:p>
    <w:p w:rsidR="00023FE7" w:rsidRPr="00B548AE" w:rsidRDefault="00023FE7">
      <w:pPr>
        <w:pStyle w:val="ChartKeyHeadings"/>
        <w:ind w:right="-180"/>
        <w:rPr>
          <w:rFonts w:ascii="Tahoma" w:eastAsia="Arial Unicode MS" w:hAnsi="Tahoma" w:cs="Tahoma"/>
          <w:lang w:val="ru-RU"/>
        </w:rPr>
      </w:pPr>
    </w:p>
    <w:p w:rsidR="00023FE7" w:rsidRPr="00B548AE" w:rsidRDefault="00DA0965">
      <w:pPr>
        <w:pStyle w:val="Bodywithspace"/>
        <w:spacing w:before="0" w:after="0" w:line="276" w:lineRule="auto"/>
        <w:ind w:right="-180"/>
        <w:rPr>
          <w:rFonts w:ascii="Tahoma" w:eastAsia="Arial Unicode MS" w:hAnsi="Tahoma" w:cs="Tahoma"/>
          <w:sz w:val="18"/>
          <w:szCs w:val="18"/>
          <w:lang w:val="ru-RU"/>
        </w:rPr>
      </w:pPr>
      <w:r w:rsidRPr="00B548AE">
        <w:rPr>
          <w:rStyle w:val="BodyChar"/>
          <w:rFonts w:ascii="Tahoma" w:eastAsia="Arial Unicode MS" w:hAnsi="Tahoma" w:cs="Tahoma"/>
          <w:b/>
          <w:sz w:val="18"/>
          <w:szCs w:val="18"/>
          <w:lang w:val="ru-RU"/>
        </w:rPr>
        <w:t>1 г. =</w:t>
      </w:r>
      <w:r w:rsidRPr="00B548AE">
        <w:rPr>
          <w:rFonts w:ascii="Tahoma" w:eastAsia="Arial Unicode MS" w:hAnsi="Tahoma" w:cs="Tahoma"/>
          <w:sz w:val="18"/>
          <w:szCs w:val="18"/>
          <w:lang w:val="ru-RU"/>
        </w:rPr>
        <w:t xml:space="preserve"> (до окончания срока действия соглашения остается 1 год).</w:t>
      </w:r>
    </w:p>
    <w:p w:rsidR="00023FE7" w:rsidRPr="00B548AE" w:rsidRDefault="00DA0965">
      <w:pPr>
        <w:pStyle w:val="Bodywithspace"/>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sz w:val="18"/>
          <w:szCs w:val="18"/>
          <w:lang w:val="ru-RU"/>
        </w:rPr>
        <w:t>2 г.</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(до окончания срока действия соглашения остается 2 года).</w:t>
      </w:r>
    </w:p>
    <w:p w:rsidR="00023FE7" w:rsidRPr="00B548AE" w:rsidRDefault="00DA0965">
      <w:pPr>
        <w:pStyle w:val="Bodywithspace"/>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sz w:val="18"/>
          <w:szCs w:val="18"/>
          <w:lang w:val="ru-RU"/>
        </w:rPr>
        <w:t>3 г.</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(до окончания срока действия соглашения остается 3 года).</w:t>
      </w:r>
    </w:p>
    <w:p w:rsidR="00023FE7" w:rsidRPr="00B548AE" w:rsidRDefault="00DA0965">
      <w:pPr>
        <w:pStyle w:val="Bodywithspace"/>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sz w:val="18"/>
          <w:szCs w:val="18"/>
        </w:rPr>
        <w:t>A</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программное обеспечение предлагается как дополнительный продукт.</w:t>
      </w:r>
    </w:p>
    <w:p w:rsidR="00C9420D" w:rsidRPr="00B548AE" w:rsidRDefault="00652F81">
      <w:pPr>
        <w:pStyle w:val="Bodywithspace"/>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sz w:val="18"/>
          <w:szCs w:val="18"/>
        </w:rPr>
        <w:t>AO</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программное обеспечение предлагается как дополнительный продукт, который заказывается для всех настольных компьютеров компании.</w:t>
      </w:r>
    </w:p>
    <w:p w:rsidR="009F5F37" w:rsidRPr="00B548AE" w:rsidRDefault="00652F81">
      <w:pPr>
        <w:pStyle w:val="Bodywithspace"/>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sz w:val="18"/>
          <w:szCs w:val="18"/>
        </w:rPr>
        <w:t>C</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программное обеспечение предлагается как продукт основной инфраструктуры.</w:t>
      </w:r>
    </w:p>
    <w:p w:rsidR="009F5F37" w:rsidRPr="00F31B54" w:rsidRDefault="00652F81" w:rsidP="009F5F37">
      <w:pPr>
        <w:pStyle w:val="ListParagraph"/>
        <w:rPr>
          <w:rFonts w:ascii="Tahoma" w:eastAsia="Arial Unicode MS" w:hAnsi="Tahoma" w:cs="Tahoma"/>
          <w:sz w:val="18"/>
          <w:szCs w:val="18"/>
          <w:lang w:val="ru-RU"/>
        </w:rPr>
      </w:pPr>
      <w:r w:rsidRPr="00B548AE">
        <w:rPr>
          <w:rFonts w:ascii="Tahoma" w:eastAsia="Arial Unicode MS" w:hAnsi="Tahoma" w:cs="Tahoma"/>
          <w:b/>
          <w:sz w:val="18"/>
          <w:szCs w:val="18"/>
        </w:rPr>
        <w:t>D</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программное обеспечение предлагается в рамках программы </w:t>
      </w:r>
      <w:r w:rsidRPr="00B548AE">
        <w:rPr>
          <w:rFonts w:ascii="Tahoma" w:eastAsia="Arial Unicode MS" w:hAnsi="Tahoma" w:cs="Tahoma"/>
          <w:sz w:val="18"/>
          <w:szCs w:val="18"/>
        </w:rPr>
        <w:t>Industry</w:t>
      </w:r>
      <w:r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rPr>
        <w:t>Device</w:t>
      </w:r>
      <w:r w:rsidRPr="00F31B54">
        <w:rPr>
          <w:rFonts w:ascii="Tahoma" w:eastAsia="Arial Unicode MS" w:hAnsi="Tahoma" w:cs="Tahoma"/>
          <w:sz w:val="18"/>
          <w:szCs w:val="18"/>
          <w:lang w:val="ru-RU"/>
        </w:rPr>
        <w:t>.</w:t>
      </w:r>
    </w:p>
    <w:p w:rsidR="00023FE7" w:rsidRPr="00B548AE" w:rsidRDefault="00652F81">
      <w:pPr>
        <w:pStyle w:val="Bodywithspace"/>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sz w:val="18"/>
          <w:szCs w:val="18"/>
        </w:rPr>
        <w:t>DT</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преимущества в рамках программы </w:t>
      </w:r>
      <w:r w:rsidRPr="00B548AE">
        <w:rPr>
          <w:rFonts w:ascii="Tahoma" w:eastAsia="Arial Unicode MS" w:hAnsi="Tahoma" w:cs="Tahoma"/>
          <w:sz w:val="18"/>
          <w:szCs w:val="18"/>
        </w:rPr>
        <w:t>Software</w:t>
      </w:r>
      <w:r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rPr>
        <w:t>Assurance</w:t>
      </w:r>
      <w:r w:rsidRPr="00B548AE">
        <w:rPr>
          <w:rFonts w:ascii="Tahoma" w:eastAsia="Arial Unicode MS" w:hAnsi="Tahoma" w:cs="Tahoma"/>
          <w:sz w:val="18"/>
          <w:szCs w:val="18"/>
          <w:lang w:val="ru-RU"/>
        </w:rPr>
        <w:t xml:space="preserve"> для Предложений для настольных компьютеров.</w:t>
      </w:r>
      <w:r w:rsidR="009612F0" w:rsidRPr="00B548AE">
        <w:rPr>
          <w:rFonts w:ascii="Tahoma" w:eastAsia="Arial Unicode MS" w:hAnsi="Tahoma" w:cs="Tahoma"/>
          <w:sz w:val="18"/>
          <w:szCs w:val="18"/>
          <w:lang w:val="ru-RU"/>
        </w:rPr>
        <w:t xml:space="preserve"> </w:t>
      </w:r>
    </w:p>
    <w:p w:rsidR="00F90F21" w:rsidRPr="00013024" w:rsidRDefault="009612F0">
      <w:pPr>
        <w:pStyle w:val="Bodywithspace"/>
        <w:spacing w:before="0" w:after="0" w:line="276" w:lineRule="auto"/>
        <w:ind w:right="-180"/>
        <w:rPr>
          <w:rFonts w:ascii="Tahoma" w:eastAsia="Arial Unicode MS" w:hAnsi="Tahoma" w:cs="Tahoma"/>
          <w:bCs/>
          <w:sz w:val="18"/>
          <w:szCs w:val="18"/>
          <w:lang w:val="ru-RU"/>
        </w:rPr>
      </w:pPr>
      <w:r w:rsidRPr="00B548AE">
        <w:rPr>
          <w:rFonts w:ascii="Tahoma" w:eastAsia="Arial Unicode MS" w:hAnsi="Tahoma" w:cs="Tahoma"/>
          <w:b/>
          <w:color w:val="000000"/>
          <w:sz w:val="18"/>
          <w:szCs w:val="18"/>
          <w:lang w:val="ru-RU"/>
        </w:rPr>
        <w:t xml:space="preserve">E = </w:t>
      </w:r>
      <w:r w:rsidRPr="00013024">
        <w:rPr>
          <w:rFonts w:ascii="Tahoma" w:eastAsia="Arial Unicode MS" w:hAnsi="Tahoma" w:cs="Tahoma"/>
          <w:bCs/>
          <w:color w:val="000000"/>
          <w:sz w:val="18"/>
          <w:szCs w:val="18"/>
          <w:lang w:val="ru-RU"/>
        </w:rPr>
        <w:t>продукт предлагается как базовый продукт или платформа для настольных компьютеров.</w:t>
      </w:r>
    </w:p>
    <w:p w:rsidR="00B23BE6" w:rsidRPr="00B548AE" w:rsidRDefault="009612F0" w:rsidP="00B23BE6">
      <w:pPr>
        <w:spacing w:line="276" w:lineRule="auto"/>
        <w:ind w:left="720" w:right="-180"/>
        <w:rPr>
          <w:rFonts w:eastAsia="Arial Unicode MS" w:cs="Tahoma"/>
          <w:szCs w:val="18"/>
          <w:lang w:val="ru-RU"/>
        </w:rPr>
      </w:pPr>
      <w:r w:rsidRPr="00B548AE">
        <w:rPr>
          <w:rFonts w:eastAsia="Arial Unicode MS" w:cs="Tahoma"/>
          <w:b/>
          <w:color w:val="000000"/>
          <w:szCs w:val="18"/>
          <w:lang w:val="ru-RU"/>
        </w:rPr>
        <w:t xml:space="preserve">EOLS </w:t>
      </w:r>
      <w:r w:rsidRPr="00B548AE">
        <w:rPr>
          <w:rFonts w:eastAsia="Arial Unicode MS" w:cs="Tahoma"/>
          <w:b/>
          <w:bCs/>
          <w:color w:val="000000"/>
          <w:szCs w:val="18"/>
          <w:lang w:val="ru-RU"/>
        </w:rPr>
        <w:t>=</w:t>
      </w:r>
      <w:r w:rsidRPr="00B548AE">
        <w:rPr>
          <w:rFonts w:eastAsia="Arial Unicode MS" w:cs="Tahoma"/>
          <w:color w:val="000000"/>
          <w:szCs w:val="18"/>
          <w:lang w:val="ru-RU"/>
        </w:rPr>
        <w:t xml:space="preserve"> продукт предлагается как базовая веб-служба или веб-служба платформы.</w:t>
      </w:r>
    </w:p>
    <w:p w:rsidR="00E97819" w:rsidRPr="00013024" w:rsidRDefault="009612F0">
      <w:pPr>
        <w:pStyle w:val="Bodywithspace"/>
        <w:spacing w:before="0" w:after="0" w:line="276" w:lineRule="auto"/>
        <w:ind w:right="-180"/>
        <w:rPr>
          <w:rFonts w:ascii="Tahoma" w:eastAsia="Arial Unicode MS" w:hAnsi="Tahoma" w:cs="Tahoma"/>
          <w:bCs/>
          <w:sz w:val="18"/>
          <w:szCs w:val="18"/>
          <w:lang w:val="ru-RU"/>
        </w:rPr>
      </w:pPr>
      <w:r w:rsidRPr="00B548AE">
        <w:rPr>
          <w:rFonts w:ascii="Tahoma" w:eastAsia="Arial Unicode MS" w:hAnsi="Tahoma" w:cs="Tahoma"/>
          <w:b/>
          <w:color w:val="000000"/>
          <w:sz w:val="18"/>
          <w:szCs w:val="18"/>
          <w:lang w:val="ru-RU"/>
        </w:rPr>
        <w:t xml:space="preserve">ST = </w:t>
      </w:r>
      <w:r w:rsidRPr="00013024">
        <w:rPr>
          <w:rFonts w:ascii="Tahoma" w:eastAsia="Arial Unicode MS" w:hAnsi="Tahoma" w:cs="Tahoma"/>
          <w:bCs/>
          <w:color w:val="000000"/>
          <w:sz w:val="18"/>
          <w:szCs w:val="18"/>
          <w:lang w:val="ru-RU"/>
        </w:rPr>
        <w:t>означает, что программное обеспечение предлагается в рамках предложения Student. Число заказанных копий должно соответствовать общему Числу учащихся.</w:t>
      </w:r>
    </w:p>
    <w:p w:rsidR="00023FE7" w:rsidRPr="00B548AE" w:rsidRDefault="00652F81">
      <w:pPr>
        <w:pStyle w:val="Bodywithspace"/>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sz w:val="18"/>
          <w:szCs w:val="18"/>
          <w:lang w:val="ru-RU"/>
        </w:rPr>
        <w:t xml:space="preserve">L (Лицензия) = </w:t>
      </w:r>
      <w:r w:rsidRPr="00B548AE">
        <w:rPr>
          <w:rFonts w:ascii="Tahoma" w:eastAsia="Arial Unicode MS" w:hAnsi="Tahoma" w:cs="Tahoma"/>
          <w:sz w:val="18"/>
          <w:szCs w:val="18"/>
          <w:lang w:val="ru-RU"/>
        </w:rPr>
        <w:t>количество баллов, назначаемое за Стандартную лицензию, предлагаемую для указанного программного обеспечения.</w:t>
      </w:r>
    </w:p>
    <w:p w:rsidR="00023FE7" w:rsidRPr="00B548AE" w:rsidRDefault="00652F81">
      <w:pPr>
        <w:pStyle w:val="Bodywithspace"/>
        <w:spacing w:before="0" w:after="0" w:line="276" w:lineRule="auto"/>
        <w:ind w:right="-180"/>
        <w:rPr>
          <w:rFonts w:ascii="Tahoma" w:eastAsia="Arial Unicode MS" w:hAnsi="Tahoma" w:cs="Tahoma"/>
          <w:sz w:val="18"/>
          <w:szCs w:val="18"/>
          <w:lang w:val="ru-RU"/>
        </w:rPr>
      </w:pPr>
      <w:r w:rsidRPr="00B548AE">
        <w:rPr>
          <w:rStyle w:val="BodyChar"/>
          <w:rFonts w:ascii="Tahoma" w:eastAsia="Arial Unicode MS" w:hAnsi="Tahoma" w:cs="Tahoma"/>
          <w:b/>
          <w:sz w:val="18"/>
          <w:szCs w:val="18"/>
          <w:lang w:val="ru-RU"/>
        </w:rPr>
        <w:t>L&amp;SA (Лицензия и Software Assurance) =</w:t>
      </w:r>
      <w:r w:rsidRPr="00B548AE">
        <w:rPr>
          <w:rFonts w:ascii="Tahoma" w:eastAsia="Arial Unicode MS" w:hAnsi="Tahoma" w:cs="Tahoma"/>
          <w:b/>
          <w:sz w:val="18"/>
          <w:szCs w:val="18"/>
          <w:lang w:val="ru-RU"/>
        </w:rPr>
        <w:t xml:space="preserve"> </w:t>
      </w:r>
      <w:r w:rsidRPr="00B548AE">
        <w:rPr>
          <w:rFonts w:ascii="Tahoma" w:eastAsia="Arial Unicode MS" w:hAnsi="Tahoma" w:cs="Tahoma"/>
          <w:sz w:val="18"/>
          <w:szCs w:val="18"/>
          <w:lang w:val="ru-RU"/>
        </w:rPr>
        <w:t>количество баллов, назначаемое за Лицензию и Software Assurance, предлагаемые для указанного программного обеспечения.</w:t>
      </w:r>
    </w:p>
    <w:p w:rsidR="00023FE7" w:rsidRPr="00B548AE" w:rsidRDefault="00652F81">
      <w:pPr>
        <w:pStyle w:val="Bodywithspace"/>
        <w:spacing w:before="0" w:after="0" w:line="276" w:lineRule="auto"/>
        <w:rPr>
          <w:rFonts w:ascii="Tahoma" w:eastAsia="Arial Unicode MS" w:hAnsi="Tahoma" w:cs="Tahoma"/>
          <w:sz w:val="18"/>
          <w:szCs w:val="18"/>
          <w:lang w:val="ru-RU"/>
        </w:rPr>
      </w:pPr>
      <w:r w:rsidRPr="00B548AE">
        <w:rPr>
          <w:rFonts w:ascii="Tahoma" w:eastAsia="Arial Unicode MS" w:hAnsi="Tahoma" w:cs="Tahoma"/>
          <w:b/>
          <w:color w:val="000000"/>
          <w:sz w:val="18"/>
          <w:szCs w:val="18"/>
          <w:lang w:val="ru-RU"/>
        </w:rPr>
        <w:t xml:space="preserve">OL = </w:t>
      </w:r>
      <w:r w:rsidRPr="00B548AE">
        <w:rPr>
          <w:rFonts w:ascii="Tahoma" w:eastAsia="Arial Unicode MS" w:hAnsi="Tahoma" w:cs="Tahoma"/>
          <w:color w:val="000000"/>
          <w:sz w:val="18"/>
          <w:szCs w:val="18"/>
          <w:lang w:val="ru-RU"/>
        </w:rPr>
        <w:t>доступно в рамках программы Open License.</w:t>
      </w:r>
    </w:p>
    <w:p w:rsidR="001D3F04" w:rsidRPr="00B548AE" w:rsidRDefault="009612F0" w:rsidP="00251132">
      <w:pPr>
        <w:pStyle w:val="Bodywithspace"/>
        <w:spacing w:before="0" w:after="0" w:line="276" w:lineRule="atLeast"/>
        <w:ind w:right="-180"/>
        <w:rPr>
          <w:rFonts w:ascii="Tahoma" w:eastAsia="Arial Unicode MS" w:hAnsi="Tahoma" w:cs="Tahoma"/>
          <w:sz w:val="18"/>
          <w:szCs w:val="18"/>
          <w:lang w:val="ru-RU"/>
        </w:rPr>
      </w:pPr>
      <w:r w:rsidRPr="00B548AE">
        <w:rPr>
          <w:rStyle w:val="BodyChar"/>
          <w:rFonts w:ascii="Tahoma" w:eastAsia="Arial Unicode MS" w:hAnsi="Tahoma" w:cs="Tahoma"/>
          <w:b/>
          <w:sz w:val="18"/>
          <w:szCs w:val="18"/>
          <w:lang w:val="ru-RU"/>
        </w:rPr>
        <w:t>OSB = преимущества Веб-служб для соответствующих клиентов.</w:t>
      </w:r>
      <w:r w:rsidR="00B548AE" w:rsidRPr="00B548AE">
        <w:rPr>
          <w:rFonts w:ascii="Tahoma" w:eastAsia="Arial Unicode MS" w:hAnsi="Tahoma" w:cs="Tahoma"/>
          <w:sz w:val="18"/>
          <w:szCs w:val="18"/>
          <w:lang w:val="ru-RU"/>
        </w:rPr>
        <w:t xml:space="preserve"> </w:t>
      </w:r>
      <w:r w:rsidR="00652F81" w:rsidRPr="00B548AE">
        <w:rPr>
          <w:rFonts w:ascii="Tahoma" w:eastAsia="Arial Unicode MS" w:hAnsi="Tahoma" w:cs="Tahoma"/>
          <w:sz w:val="18"/>
          <w:szCs w:val="18"/>
          <w:lang w:val="ru-RU"/>
        </w:rPr>
        <w:t>Обратите внимание, что продукты, которые дают право на преимущества Веб-служб, могут быть представлены в нескольких таблицах категорий продуктов.</w:t>
      </w:r>
      <w:r w:rsidR="00B548AE"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lang w:val="ru-RU"/>
        </w:rPr>
        <w:t>Это свидетельствует о том, что эти предложения могут давать право на</w:t>
      </w:r>
      <w:r w:rsidR="00251132">
        <w:rPr>
          <w:rFonts w:ascii="Tahoma" w:eastAsia="Arial Unicode MS" w:hAnsi="Tahoma" w:cs="Tahoma"/>
          <w:sz w:val="18"/>
          <w:szCs w:val="18"/>
        </w:rPr>
        <w:t> </w:t>
      </w:r>
      <w:r w:rsidRPr="00B548AE">
        <w:rPr>
          <w:rFonts w:ascii="Tahoma" w:eastAsia="Arial Unicode MS" w:hAnsi="Tahoma" w:cs="Tahoma"/>
          <w:sz w:val="18"/>
          <w:szCs w:val="18"/>
          <w:lang w:val="ru-RU"/>
        </w:rPr>
        <w:t>преимущества Software Assurance, связанные с несколькими категориями продуктов, и не требуют выбора преимуществ той или иной категории.</w:t>
      </w:r>
    </w:p>
    <w:p w:rsidR="00023FE7" w:rsidRPr="00B548AE" w:rsidRDefault="00652F81">
      <w:pPr>
        <w:pStyle w:val="Bodywithspace"/>
        <w:spacing w:before="0" w:after="0" w:line="276" w:lineRule="auto"/>
        <w:rPr>
          <w:rFonts w:ascii="Tahoma" w:eastAsia="Arial Unicode MS" w:hAnsi="Tahoma" w:cs="Tahoma"/>
          <w:sz w:val="18"/>
          <w:szCs w:val="18"/>
          <w:lang w:val="ru-RU"/>
        </w:rPr>
      </w:pPr>
      <w:r w:rsidRPr="00B548AE">
        <w:rPr>
          <w:rFonts w:ascii="Tahoma" w:eastAsia="Arial Unicode MS" w:hAnsi="Tahoma" w:cs="Tahoma"/>
          <w:b/>
          <w:sz w:val="18"/>
          <w:szCs w:val="18"/>
        </w:rPr>
        <w:t>OL</w:t>
      </w:r>
      <w:r w:rsidRPr="00B548AE">
        <w:rPr>
          <w:rFonts w:ascii="Tahoma" w:eastAsia="Arial Unicode MS" w:hAnsi="Tahoma" w:cs="Tahoma"/>
          <w:b/>
          <w:sz w:val="18"/>
          <w:szCs w:val="18"/>
          <w:lang w:val="ru-RU"/>
        </w:rPr>
        <w:t xml:space="preserve"> и </w:t>
      </w:r>
      <w:r w:rsidRPr="00B548AE">
        <w:rPr>
          <w:rFonts w:ascii="Tahoma" w:eastAsia="Arial Unicode MS" w:hAnsi="Tahoma" w:cs="Tahoma"/>
          <w:b/>
          <w:sz w:val="18"/>
          <w:szCs w:val="18"/>
        </w:rPr>
        <w:t>SA</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доступно в рамках программы </w:t>
      </w:r>
      <w:r w:rsidRPr="00B548AE">
        <w:rPr>
          <w:rFonts w:ascii="Tahoma" w:eastAsia="Arial Unicode MS" w:hAnsi="Tahoma" w:cs="Tahoma"/>
          <w:sz w:val="18"/>
          <w:szCs w:val="18"/>
        </w:rPr>
        <w:t>Open</w:t>
      </w:r>
      <w:r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rPr>
        <w:t>License</w:t>
      </w:r>
      <w:r w:rsidRPr="00B548AE">
        <w:rPr>
          <w:rFonts w:ascii="Tahoma" w:eastAsia="Arial Unicode MS" w:hAnsi="Tahoma" w:cs="Tahoma"/>
          <w:sz w:val="18"/>
          <w:szCs w:val="18"/>
          <w:lang w:val="ru-RU"/>
        </w:rPr>
        <w:t xml:space="preserve"> при условии приобретения </w:t>
      </w:r>
      <w:r w:rsidRPr="00B548AE">
        <w:rPr>
          <w:rFonts w:ascii="Tahoma" w:eastAsia="Arial Unicode MS" w:hAnsi="Tahoma" w:cs="Tahoma"/>
          <w:sz w:val="18"/>
          <w:szCs w:val="18"/>
        </w:rPr>
        <w:t>L</w:t>
      </w:r>
      <w:r w:rsidRPr="00B548AE">
        <w:rPr>
          <w:rFonts w:ascii="Tahoma" w:eastAsia="Arial Unicode MS" w:hAnsi="Tahoma" w:cs="Tahoma"/>
          <w:sz w:val="18"/>
          <w:szCs w:val="18"/>
          <w:lang w:val="ru-RU"/>
        </w:rPr>
        <w:t>&amp;</w:t>
      </w:r>
      <w:r w:rsidRPr="00B548AE">
        <w:rPr>
          <w:rFonts w:ascii="Tahoma" w:eastAsia="Arial Unicode MS" w:hAnsi="Tahoma" w:cs="Tahoma"/>
          <w:sz w:val="18"/>
          <w:szCs w:val="18"/>
        </w:rPr>
        <w:t>SA</w:t>
      </w:r>
      <w:r w:rsidRPr="00B548AE">
        <w:rPr>
          <w:rFonts w:ascii="Tahoma" w:eastAsia="Arial Unicode MS" w:hAnsi="Tahoma" w:cs="Tahoma"/>
          <w:sz w:val="18"/>
          <w:szCs w:val="18"/>
          <w:lang w:val="ru-RU"/>
        </w:rPr>
        <w:t xml:space="preserve"> (Лицензии и </w:t>
      </w:r>
      <w:r w:rsidRPr="00B548AE">
        <w:rPr>
          <w:rFonts w:ascii="Tahoma" w:eastAsia="Arial Unicode MS" w:hAnsi="Tahoma" w:cs="Tahoma"/>
          <w:sz w:val="18"/>
          <w:szCs w:val="18"/>
        </w:rPr>
        <w:t>Software</w:t>
      </w:r>
      <w:r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rPr>
        <w:t>Assurance</w:t>
      </w:r>
      <w:r w:rsidRPr="00B548AE">
        <w:rPr>
          <w:rFonts w:ascii="Tahoma" w:eastAsia="Arial Unicode MS" w:hAnsi="Tahoma" w:cs="Tahoma"/>
          <w:sz w:val="18"/>
          <w:szCs w:val="18"/>
          <w:lang w:val="ru-RU"/>
        </w:rPr>
        <w:t xml:space="preserve">) и </w:t>
      </w:r>
      <w:r w:rsidRPr="00B548AE">
        <w:rPr>
          <w:rFonts w:ascii="Tahoma" w:eastAsia="Arial Unicode MS" w:hAnsi="Tahoma" w:cs="Tahoma"/>
          <w:sz w:val="18"/>
          <w:szCs w:val="18"/>
        </w:rPr>
        <w:t>Software</w:t>
      </w:r>
      <w:r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rPr>
        <w:t>Assurance</w:t>
      </w:r>
      <w:r w:rsidRPr="00B548AE">
        <w:rPr>
          <w:rFonts w:ascii="Tahoma" w:eastAsia="Arial Unicode MS" w:hAnsi="Tahoma" w:cs="Tahoma"/>
          <w:sz w:val="18"/>
          <w:szCs w:val="18"/>
          <w:lang w:val="ru-RU"/>
        </w:rPr>
        <w:t>.</w:t>
      </w:r>
    </w:p>
    <w:p w:rsidR="00023FE7" w:rsidRPr="00B548AE" w:rsidRDefault="009612F0">
      <w:pPr>
        <w:pStyle w:val="Bodywithspace"/>
        <w:spacing w:before="0" w:after="0" w:line="276" w:lineRule="auto"/>
        <w:rPr>
          <w:rFonts w:ascii="Tahoma" w:eastAsia="Arial Unicode MS" w:hAnsi="Tahoma" w:cs="Tahoma"/>
          <w:sz w:val="18"/>
          <w:szCs w:val="18"/>
          <w:lang w:val="ru-RU"/>
        </w:rPr>
      </w:pPr>
      <w:r w:rsidRPr="00B548AE">
        <w:rPr>
          <w:rStyle w:val="BodyChar"/>
          <w:rFonts w:ascii="Tahoma" w:eastAsia="Arial Unicode MS" w:hAnsi="Tahoma" w:cs="Tahoma"/>
          <w:b/>
          <w:bCs/>
          <w:color w:val="000000"/>
          <w:sz w:val="18"/>
          <w:szCs w:val="18"/>
          <w:lang w:val="ru-RU"/>
        </w:rPr>
        <w:t>OSP =</w:t>
      </w:r>
      <w:r w:rsidRPr="00B548AE">
        <w:rPr>
          <w:rStyle w:val="BodyChar"/>
          <w:rFonts w:ascii="Tahoma" w:eastAsia="Arial Unicode MS" w:hAnsi="Tahoma" w:cs="Tahoma"/>
          <w:color w:val="000000"/>
          <w:sz w:val="18"/>
          <w:szCs w:val="18"/>
          <w:lang w:val="ru-RU"/>
        </w:rPr>
        <w:t xml:space="preserve"> доступно в рамках программы Online Subscription.</w:t>
      </w:r>
    </w:p>
    <w:p w:rsidR="00023FE7" w:rsidRPr="00B548AE" w:rsidRDefault="00652F81">
      <w:pPr>
        <w:pStyle w:val="Bodywithspace"/>
        <w:spacing w:before="0" w:after="0" w:line="276" w:lineRule="auto"/>
        <w:rPr>
          <w:rFonts w:ascii="Tahoma" w:eastAsia="Arial Unicode MS" w:hAnsi="Tahoma" w:cs="Tahoma"/>
          <w:sz w:val="18"/>
          <w:szCs w:val="18"/>
          <w:lang w:val="ru-RU"/>
        </w:rPr>
      </w:pPr>
      <w:r w:rsidRPr="00B548AE">
        <w:rPr>
          <w:rFonts w:ascii="Tahoma" w:eastAsia="Arial Unicode MS" w:hAnsi="Tahoma" w:cs="Tahoma"/>
          <w:b/>
          <w:sz w:val="18"/>
          <w:szCs w:val="18"/>
        </w:rPr>
        <w:t>OV</w:t>
      </w:r>
      <w:r w:rsidRPr="00B548AE">
        <w:rPr>
          <w:rFonts w:ascii="Tahoma" w:eastAsia="Arial Unicode MS" w:hAnsi="Tahoma" w:cs="Tahoma"/>
          <w:b/>
          <w:sz w:val="18"/>
          <w:szCs w:val="18"/>
          <w:lang w:val="ru-RU"/>
        </w:rPr>
        <w:t xml:space="preserve"> и </w:t>
      </w:r>
      <w:r w:rsidRPr="00B548AE">
        <w:rPr>
          <w:rFonts w:ascii="Tahoma" w:eastAsia="Arial Unicode MS" w:hAnsi="Tahoma" w:cs="Tahoma"/>
          <w:b/>
          <w:sz w:val="18"/>
          <w:szCs w:val="18"/>
        </w:rPr>
        <w:t>OVS</w:t>
      </w:r>
      <w:r w:rsidRPr="00B548AE">
        <w:rPr>
          <w:rFonts w:ascii="Tahoma" w:eastAsia="Arial Unicode MS" w:hAnsi="Tahoma" w:cs="Tahoma"/>
          <w:b/>
          <w:bCs/>
          <w:sz w:val="18"/>
          <w:szCs w:val="18"/>
          <w:lang w:val="ru-RU"/>
        </w:rPr>
        <w:t xml:space="preserve"> =</w:t>
      </w:r>
      <w:r w:rsidRPr="00B548AE">
        <w:rPr>
          <w:rFonts w:ascii="Tahoma" w:eastAsia="Arial Unicode MS" w:hAnsi="Tahoma" w:cs="Tahoma"/>
          <w:sz w:val="18"/>
          <w:szCs w:val="18"/>
          <w:lang w:val="ru-RU"/>
        </w:rPr>
        <w:t xml:space="preserve"> доступно в рамках программ </w:t>
      </w:r>
      <w:r w:rsidRPr="00B548AE">
        <w:rPr>
          <w:rFonts w:ascii="Tahoma" w:eastAsia="Arial Unicode MS" w:hAnsi="Tahoma" w:cs="Tahoma"/>
          <w:sz w:val="18"/>
          <w:szCs w:val="18"/>
        </w:rPr>
        <w:t>Open</w:t>
      </w:r>
      <w:r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rPr>
        <w:t>Value</w:t>
      </w:r>
      <w:r w:rsidRPr="00B548AE">
        <w:rPr>
          <w:rFonts w:ascii="Tahoma" w:eastAsia="Arial Unicode MS" w:hAnsi="Tahoma" w:cs="Tahoma"/>
          <w:sz w:val="18"/>
          <w:szCs w:val="18"/>
          <w:lang w:val="ru-RU"/>
        </w:rPr>
        <w:t xml:space="preserve"> и </w:t>
      </w:r>
      <w:r w:rsidRPr="00B548AE">
        <w:rPr>
          <w:rFonts w:ascii="Tahoma" w:eastAsia="Arial Unicode MS" w:hAnsi="Tahoma" w:cs="Tahoma"/>
          <w:sz w:val="18"/>
          <w:szCs w:val="18"/>
        </w:rPr>
        <w:t>Open</w:t>
      </w:r>
      <w:r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rPr>
        <w:t>Value</w:t>
      </w:r>
      <w:r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rPr>
        <w:t>Subscription</w:t>
      </w:r>
      <w:r w:rsidRPr="00B548AE">
        <w:rPr>
          <w:rFonts w:ascii="Tahoma" w:eastAsia="Arial Unicode MS" w:hAnsi="Tahoma" w:cs="Tahoma"/>
          <w:sz w:val="18"/>
          <w:szCs w:val="18"/>
          <w:lang w:val="ru-RU"/>
        </w:rPr>
        <w:t>.</w:t>
      </w:r>
    </w:p>
    <w:p w:rsidR="00023FE7" w:rsidRPr="00B548AE" w:rsidRDefault="00652F81">
      <w:pPr>
        <w:pStyle w:val="Bodywithspace"/>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sz w:val="18"/>
          <w:szCs w:val="18"/>
        </w:rPr>
        <w:t>P</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данное программное обеспечение предлагается для части настольных компьютеров Компании в рамках программы </w:t>
      </w:r>
      <w:r w:rsidRPr="00B548AE">
        <w:rPr>
          <w:rFonts w:ascii="Tahoma" w:eastAsia="Arial Unicode MS" w:hAnsi="Tahoma" w:cs="Tahoma"/>
          <w:sz w:val="18"/>
          <w:szCs w:val="18"/>
        </w:rPr>
        <w:t>Open</w:t>
      </w:r>
      <w:r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rPr>
        <w:t>Value</w:t>
      </w:r>
      <w:r w:rsidRPr="00B548AE">
        <w:rPr>
          <w:rFonts w:ascii="Tahoma" w:eastAsia="Arial Unicode MS" w:hAnsi="Tahoma" w:cs="Tahoma"/>
          <w:sz w:val="18"/>
          <w:szCs w:val="18"/>
          <w:lang w:val="ru-RU"/>
        </w:rPr>
        <w:t>.</w:t>
      </w:r>
      <w:r w:rsidR="009612F0" w:rsidRPr="00B548AE">
        <w:rPr>
          <w:rFonts w:ascii="Tahoma" w:eastAsia="Arial Unicode MS" w:hAnsi="Tahoma" w:cs="Tahoma"/>
          <w:sz w:val="18"/>
          <w:szCs w:val="18"/>
          <w:lang w:val="ru-RU"/>
        </w:rPr>
        <w:t xml:space="preserve"> </w:t>
      </w:r>
    </w:p>
    <w:p w:rsidR="009F5F37" w:rsidRPr="00B548AE" w:rsidRDefault="00652F81">
      <w:pPr>
        <w:pStyle w:val="Bodywithspace"/>
        <w:spacing w:before="0" w:after="0" w:line="276" w:lineRule="auto"/>
        <w:rPr>
          <w:rFonts w:ascii="Tahoma" w:eastAsia="Arial Unicode MS" w:hAnsi="Tahoma" w:cs="Tahoma"/>
          <w:sz w:val="18"/>
          <w:szCs w:val="18"/>
          <w:lang w:val="ru-RU"/>
        </w:rPr>
      </w:pPr>
      <w:r w:rsidRPr="00B548AE">
        <w:rPr>
          <w:rFonts w:ascii="Tahoma" w:eastAsia="Arial Unicode MS" w:hAnsi="Tahoma" w:cs="Tahoma"/>
          <w:b/>
          <w:sz w:val="18"/>
          <w:szCs w:val="18"/>
        </w:rPr>
        <w:t>S</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данное программное обеспечение предлагается как платформа приложений.</w:t>
      </w:r>
    </w:p>
    <w:p w:rsidR="00023FE7" w:rsidRPr="00B548AE" w:rsidRDefault="00652F81">
      <w:pPr>
        <w:pStyle w:val="Bodywithspace"/>
        <w:spacing w:before="0" w:after="0" w:line="276" w:lineRule="auto"/>
        <w:rPr>
          <w:rFonts w:ascii="Tahoma" w:eastAsia="Arial Unicode MS" w:hAnsi="Tahoma" w:cs="Tahoma"/>
          <w:sz w:val="18"/>
          <w:szCs w:val="18"/>
          <w:lang w:val="ru-RU"/>
        </w:rPr>
      </w:pPr>
      <w:r w:rsidRPr="00B548AE">
        <w:rPr>
          <w:rFonts w:ascii="Tahoma" w:eastAsia="Arial Unicode MS" w:hAnsi="Tahoma" w:cs="Tahoma"/>
          <w:b/>
          <w:sz w:val="18"/>
          <w:szCs w:val="18"/>
        </w:rPr>
        <w:t>SA</w:t>
      </w:r>
      <w:r w:rsidRPr="00B548AE">
        <w:rPr>
          <w:rFonts w:ascii="Tahoma" w:eastAsia="Arial Unicode MS" w:hAnsi="Tahoma" w:cs="Tahoma"/>
          <w:b/>
          <w:sz w:val="18"/>
          <w:szCs w:val="18"/>
          <w:lang w:val="ru-RU"/>
        </w:rPr>
        <w:t xml:space="preserve"> (</w:t>
      </w:r>
      <w:r w:rsidRPr="00B548AE">
        <w:rPr>
          <w:rFonts w:ascii="Tahoma" w:eastAsia="Arial Unicode MS" w:hAnsi="Tahoma" w:cs="Tahoma"/>
          <w:b/>
          <w:sz w:val="18"/>
          <w:szCs w:val="18"/>
        </w:rPr>
        <w:t>Software</w:t>
      </w:r>
      <w:r w:rsidRPr="00B548AE">
        <w:rPr>
          <w:rFonts w:ascii="Tahoma" w:eastAsia="Arial Unicode MS" w:hAnsi="Tahoma" w:cs="Tahoma"/>
          <w:b/>
          <w:sz w:val="18"/>
          <w:szCs w:val="18"/>
          <w:lang w:val="ru-RU"/>
        </w:rPr>
        <w:t xml:space="preserve"> </w:t>
      </w:r>
      <w:r w:rsidRPr="00B548AE">
        <w:rPr>
          <w:rFonts w:ascii="Tahoma" w:eastAsia="Arial Unicode MS" w:hAnsi="Tahoma" w:cs="Tahoma"/>
          <w:b/>
          <w:sz w:val="18"/>
          <w:szCs w:val="18"/>
        </w:rPr>
        <w:t>Assurance</w:t>
      </w:r>
      <w:r w:rsidRPr="00B548AE">
        <w:rPr>
          <w:rFonts w:ascii="Tahoma" w:eastAsia="Arial Unicode MS" w:hAnsi="Tahoma" w:cs="Tahoma"/>
          <w:b/>
          <w:sz w:val="18"/>
          <w:szCs w:val="18"/>
          <w:lang w:val="ru-RU"/>
        </w:rPr>
        <w:t>)</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количество баллов, назначаемое за покрытие </w:t>
      </w:r>
      <w:r w:rsidRPr="00B548AE">
        <w:rPr>
          <w:rFonts w:ascii="Tahoma" w:eastAsia="Arial Unicode MS" w:hAnsi="Tahoma" w:cs="Tahoma"/>
          <w:sz w:val="18"/>
          <w:szCs w:val="18"/>
        </w:rPr>
        <w:t>Software</w:t>
      </w:r>
      <w:r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rPr>
        <w:t>Assurance</w:t>
      </w:r>
      <w:r w:rsidRPr="00B548AE">
        <w:rPr>
          <w:rFonts w:ascii="Tahoma" w:eastAsia="Arial Unicode MS" w:hAnsi="Tahoma" w:cs="Tahoma"/>
          <w:sz w:val="18"/>
          <w:szCs w:val="18"/>
          <w:lang w:val="ru-RU"/>
        </w:rPr>
        <w:t>, предлагаемое для указанного программного обеспечения.</w:t>
      </w:r>
      <w:r w:rsidR="009612F0" w:rsidRPr="00B548AE">
        <w:rPr>
          <w:rFonts w:ascii="Tahoma" w:eastAsia="Arial Unicode MS" w:hAnsi="Tahoma" w:cs="Tahoma"/>
          <w:sz w:val="18"/>
          <w:szCs w:val="18"/>
          <w:lang w:val="ru-RU"/>
        </w:rPr>
        <w:t xml:space="preserve"> </w:t>
      </w:r>
    </w:p>
    <w:p w:rsidR="00023FE7" w:rsidRPr="003731E3" w:rsidRDefault="00652F81">
      <w:pPr>
        <w:pStyle w:val="Bodywithspace"/>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sz w:val="18"/>
          <w:szCs w:val="18"/>
        </w:rPr>
        <w:t>SRV</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преимущества в рамках программы </w:t>
      </w:r>
      <w:r w:rsidRPr="00B548AE">
        <w:rPr>
          <w:rFonts w:ascii="Tahoma" w:eastAsia="Arial Unicode MS" w:hAnsi="Tahoma" w:cs="Tahoma"/>
          <w:sz w:val="18"/>
          <w:szCs w:val="18"/>
        </w:rPr>
        <w:t>Software</w:t>
      </w:r>
      <w:r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rPr>
        <w:t>Assurance</w:t>
      </w:r>
      <w:r w:rsidRPr="00B548AE">
        <w:rPr>
          <w:rFonts w:ascii="Tahoma" w:eastAsia="Arial Unicode MS" w:hAnsi="Tahoma" w:cs="Tahoma"/>
          <w:sz w:val="18"/>
          <w:szCs w:val="18"/>
          <w:lang w:val="ru-RU"/>
        </w:rPr>
        <w:t xml:space="preserve"> для предложений категории «Серверы».</w:t>
      </w:r>
    </w:p>
    <w:p w:rsidR="00023FE7" w:rsidRPr="00B548AE" w:rsidRDefault="00652F81">
      <w:pPr>
        <w:pStyle w:val="Bodywithspace"/>
        <w:tabs>
          <w:tab w:val="left" w:pos="9360"/>
        </w:tabs>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sz w:val="18"/>
          <w:szCs w:val="18"/>
        </w:rPr>
        <w:t>U</w:t>
      </w:r>
      <w:r w:rsidRPr="00B548AE">
        <w:rPr>
          <w:rFonts w:ascii="Tahoma" w:eastAsia="Arial Unicode MS" w:hAnsi="Tahoma" w:cs="Tahoma"/>
          <w:b/>
          <w:sz w:val="18"/>
          <w:szCs w:val="18"/>
          <w:lang w:val="ru-RU"/>
        </w:rPr>
        <w:t xml:space="preserve"> (Лицензия на обновление)</w:t>
      </w:r>
      <w:r w:rsidRPr="00B548AE">
        <w:rPr>
          <w:rFonts w:ascii="Tahoma" w:eastAsia="Arial Unicode MS" w:hAnsi="Tahoma" w:cs="Tahoma"/>
          <w:sz w:val="18"/>
          <w:szCs w:val="18"/>
          <w:lang w:val="ru-RU"/>
        </w:rPr>
        <w:t xml:space="preserve"> </w:t>
      </w:r>
      <w:r w:rsidRPr="00B548AE">
        <w:rPr>
          <w:rFonts w:ascii="Tahoma" w:eastAsia="Arial Unicode MS" w:hAnsi="Tahoma" w:cs="Tahoma"/>
          <w:b/>
          <w:bCs/>
          <w:sz w:val="18"/>
          <w:szCs w:val="18"/>
          <w:lang w:val="ru-RU"/>
        </w:rPr>
        <w:t>=</w:t>
      </w:r>
      <w:r w:rsidRPr="00B548AE">
        <w:rPr>
          <w:rFonts w:ascii="Tahoma" w:eastAsia="Arial Unicode MS" w:hAnsi="Tahoma" w:cs="Tahoma"/>
          <w:sz w:val="18"/>
          <w:szCs w:val="18"/>
          <w:lang w:val="ru-RU"/>
        </w:rPr>
        <w:t xml:space="preserve"> количество баллов, назначаемое за обновление, предлагаемое для указанного программного обеспечения.</w:t>
      </w:r>
    </w:p>
    <w:p w:rsidR="00023FE7" w:rsidRPr="00B548AE" w:rsidRDefault="00652F81">
      <w:pPr>
        <w:pStyle w:val="Bodywithspace"/>
        <w:spacing w:before="0" w:after="0" w:line="276" w:lineRule="auto"/>
        <w:ind w:right="-180"/>
        <w:rPr>
          <w:rFonts w:ascii="Tahoma" w:eastAsia="Arial Unicode MS" w:hAnsi="Tahoma" w:cs="Tahoma"/>
          <w:sz w:val="18"/>
          <w:szCs w:val="18"/>
          <w:lang w:val="ru-RU"/>
        </w:rPr>
      </w:pPr>
      <w:r w:rsidRPr="00B548AE">
        <w:rPr>
          <w:rFonts w:ascii="Tahoma" w:eastAsia="Arial Unicode MS" w:hAnsi="Tahoma" w:cs="Tahoma"/>
          <w:b/>
          <w:sz w:val="18"/>
          <w:szCs w:val="18"/>
        </w:rPr>
        <w:t>U</w:t>
      </w:r>
      <w:r w:rsidRPr="00B548AE">
        <w:rPr>
          <w:rFonts w:ascii="Tahoma" w:eastAsia="Arial Unicode MS" w:hAnsi="Tahoma" w:cs="Tahoma"/>
          <w:b/>
          <w:sz w:val="18"/>
          <w:szCs w:val="18"/>
          <w:lang w:val="ru-RU"/>
        </w:rPr>
        <w:t xml:space="preserve"> &amp; </w:t>
      </w:r>
      <w:r w:rsidRPr="00B548AE">
        <w:rPr>
          <w:rFonts w:ascii="Tahoma" w:eastAsia="Arial Unicode MS" w:hAnsi="Tahoma" w:cs="Tahoma"/>
          <w:b/>
          <w:sz w:val="18"/>
          <w:szCs w:val="18"/>
        </w:rPr>
        <w:t>SA</w:t>
      </w:r>
      <w:r w:rsidRPr="00B548AE">
        <w:rPr>
          <w:rFonts w:ascii="Tahoma" w:eastAsia="Arial Unicode MS" w:hAnsi="Tahoma" w:cs="Tahoma"/>
          <w:sz w:val="18"/>
          <w:szCs w:val="18"/>
          <w:lang w:val="ru-RU"/>
        </w:rPr>
        <w:t xml:space="preserve"> (Лицензия на обновление и </w:t>
      </w:r>
      <w:r w:rsidRPr="00B548AE">
        <w:rPr>
          <w:rFonts w:ascii="Tahoma" w:eastAsia="Arial Unicode MS" w:hAnsi="Tahoma" w:cs="Tahoma"/>
          <w:sz w:val="18"/>
          <w:szCs w:val="18"/>
        </w:rPr>
        <w:t>Software</w:t>
      </w:r>
      <w:r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rPr>
        <w:t>Assurance</w:t>
      </w:r>
      <w:r w:rsidRPr="00B548AE">
        <w:rPr>
          <w:rFonts w:ascii="Tahoma" w:eastAsia="Arial Unicode MS" w:hAnsi="Tahoma" w:cs="Tahoma"/>
          <w:sz w:val="18"/>
          <w:szCs w:val="18"/>
          <w:lang w:val="ru-RU"/>
        </w:rPr>
        <w:t xml:space="preserve">) = количество баллов, назначаемое за лицензию на обновление и </w:t>
      </w:r>
      <w:r w:rsidRPr="00B548AE">
        <w:rPr>
          <w:rFonts w:ascii="Tahoma" w:eastAsia="Arial Unicode MS" w:hAnsi="Tahoma" w:cs="Tahoma"/>
          <w:sz w:val="18"/>
          <w:szCs w:val="18"/>
        </w:rPr>
        <w:t>Software</w:t>
      </w:r>
      <w:r w:rsidRPr="00B548AE">
        <w:rPr>
          <w:rFonts w:ascii="Tahoma" w:eastAsia="Arial Unicode MS" w:hAnsi="Tahoma" w:cs="Tahoma"/>
          <w:sz w:val="18"/>
          <w:szCs w:val="18"/>
          <w:lang w:val="ru-RU"/>
        </w:rPr>
        <w:t xml:space="preserve"> </w:t>
      </w:r>
      <w:r w:rsidRPr="00B548AE">
        <w:rPr>
          <w:rFonts w:ascii="Tahoma" w:eastAsia="Arial Unicode MS" w:hAnsi="Tahoma" w:cs="Tahoma"/>
          <w:sz w:val="18"/>
          <w:szCs w:val="18"/>
        </w:rPr>
        <w:t>Assurance</w:t>
      </w:r>
      <w:r w:rsidRPr="00B548AE">
        <w:rPr>
          <w:rFonts w:ascii="Tahoma" w:eastAsia="Arial Unicode MS" w:hAnsi="Tahoma" w:cs="Tahoma"/>
          <w:sz w:val="18"/>
          <w:szCs w:val="18"/>
          <w:lang w:val="ru-RU"/>
        </w:rPr>
        <w:t>, предлагаемые для указанного программного обеспечения.</w:t>
      </w:r>
    </w:p>
    <w:p w:rsidR="00023FE7" w:rsidRPr="008F35F1" w:rsidRDefault="00023FE7" w:rsidP="00B4045A">
      <w:pPr>
        <w:pStyle w:val="Heading1"/>
      </w:pPr>
      <w:r w:rsidRPr="00BD1546">
        <w:rPr>
          <w:lang w:val="ru-RU"/>
        </w:rPr>
        <w:br w:type="page"/>
      </w:r>
      <w:bookmarkStart w:id="9" w:name="_Toc325608803"/>
      <w:bookmarkStart w:id="10" w:name="_Toc328579984"/>
      <w:bookmarkEnd w:id="9"/>
      <w:r w:rsidR="009612F0" w:rsidRPr="008F35F1">
        <w:t>СПИСОК ПРОДУКТОВ</w:t>
      </w:r>
      <w:bookmarkEnd w:id="10"/>
    </w:p>
    <w:p w:rsidR="00023FE7" w:rsidRPr="008F35F1" w:rsidRDefault="009612F0" w:rsidP="004E292A">
      <w:pPr>
        <w:pStyle w:val="Heading3"/>
        <w:rPr>
          <w:rFonts w:ascii="Tahoma" w:hAnsi="Tahoma" w:cs="Tahoma"/>
          <w:sz w:val="22"/>
          <w:szCs w:val="22"/>
        </w:rPr>
      </w:pPr>
      <w:bookmarkStart w:id="11" w:name="_Toc300391149"/>
      <w:bookmarkStart w:id="12" w:name="_Toc312398873"/>
      <w:bookmarkStart w:id="13" w:name="_Toc325608804"/>
      <w:bookmarkStart w:id="14" w:name="_Toc328579985"/>
      <w:bookmarkEnd w:id="11"/>
      <w:bookmarkEnd w:id="12"/>
      <w:bookmarkEnd w:id="13"/>
      <w:r w:rsidRPr="008F35F1">
        <w:rPr>
          <w:rFonts w:ascii="Tahoma" w:hAnsi="Tahoma" w:cs="Tahoma"/>
          <w:sz w:val="22"/>
          <w:szCs w:val="22"/>
        </w:rPr>
        <w:t>КАТЕГОРИЯ «ПРИЛОЖЕНИЯ»</w:t>
      </w:r>
      <w:bookmarkEnd w:id="14"/>
    </w:p>
    <w:p w:rsidR="006949F0" w:rsidRPr="00B548AE" w:rsidRDefault="006949F0" w:rsidP="006949F0">
      <w:pPr>
        <w:rPr>
          <w:rFonts w:eastAsia="Arial Unicode MS" w:cs="Tahoma"/>
        </w:rPr>
      </w:pPr>
    </w:p>
    <w:tbl>
      <w:tblPr>
        <w:tblW w:w="10608"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671"/>
        <w:gridCol w:w="426"/>
        <w:gridCol w:w="450"/>
        <w:gridCol w:w="378"/>
        <w:gridCol w:w="405"/>
        <w:gridCol w:w="396"/>
        <w:gridCol w:w="414"/>
        <w:gridCol w:w="459"/>
        <w:gridCol w:w="423"/>
        <w:gridCol w:w="346"/>
        <w:gridCol w:w="429"/>
        <w:gridCol w:w="429"/>
        <w:gridCol w:w="429"/>
        <w:gridCol w:w="429"/>
        <w:gridCol w:w="429"/>
        <w:gridCol w:w="429"/>
        <w:gridCol w:w="514"/>
        <w:gridCol w:w="514"/>
      </w:tblGrid>
      <w:tr w:rsidR="00B27742" w:rsidRPr="003731E3" w:rsidTr="000C64B1">
        <w:trPr>
          <w:cantSplit/>
          <w:trHeight w:val="1358"/>
          <w:tblHeader/>
        </w:trPr>
        <w:tc>
          <w:tcPr>
            <w:tcW w:w="2638" w:type="dxa"/>
            <w:tcBorders>
              <w:top w:val="single" w:sz="4" w:space="0" w:color="FFFFFF"/>
              <w:left w:val="nil"/>
              <w:bottom w:val="nil"/>
            </w:tcBorders>
          </w:tcPr>
          <w:p w:rsidR="00B27742" w:rsidRPr="00BD1546" w:rsidRDefault="00B27742" w:rsidP="00BD1546">
            <w:pPr>
              <w:widowControl w:val="0"/>
              <w:spacing w:before="20" w:after="20"/>
              <w:rPr>
                <w:rFonts w:eastAsia="Arial Unicode MS" w:cs="Tahoma"/>
              </w:rPr>
            </w:pPr>
          </w:p>
        </w:tc>
        <w:tc>
          <w:tcPr>
            <w:tcW w:w="671" w:type="dxa"/>
            <w:textDirection w:val="btLr"/>
            <w:vAlign w:val="center"/>
          </w:tcPr>
          <w:p w:rsidR="00B27742" w:rsidRPr="008F35F1" w:rsidRDefault="00B27742" w:rsidP="00BD1546">
            <w:pPr>
              <w:pStyle w:val="TableVerticalText"/>
              <w:widowControl w:val="0"/>
              <w:rPr>
                <w:rFonts w:ascii="Tahoma" w:eastAsia="Arial Unicode MS" w:hAnsi="Tahoma" w:cs="Tahoma"/>
                <w:szCs w:val="11"/>
              </w:rPr>
            </w:pPr>
            <w:r w:rsidRPr="008F35F1">
              <w:rPr>
                <w:rFonts w:ascii="Tahoma" w:eastAsia="Arial Unicode MS" w:hAnsi="Tahoma" w:cs="Tahoma"/>
                <w:szCs w:val="11"/>
                <w:lang w:val="ru-RU"/>
              </w:rPr>
              <w:t>Примечания о</w:t>
            </w:r>
            <w:r w:rsidR="00BD1546">
              <w:rPr>
                <w:rFonts w:ascii="Tahoma" w:eastAsia="Arial Unicode MS" w:hAnsi="Tahoma" w:cs="Tahoma"/>
                <w:szCs w:val="11"/>
              </w:rPr>
              <w:t> </w:t>
            </w:r>
            <w:r w:rsidRPr="008F35F1">
              <w:rPr>
                <w:rFonts w:ascii="Tahoma" w:eastAsia="Arial Unicode MS" w:hAnsi="Tahoma" w:cs="Tahoma"/>
                <w:szCs w:val="11"/>
                <w:lang w:val="ru-RU"/>
              </w:rPr>
              <w:t>продуктах</w:t>
            </w:r>
          </w:p>
        </w:tc>
        <w:tc>
          <w:tcPr>
            <w:tcW w:w="426" w:type="dxa"/>
            <w:textDirection w:val="btLr"/>
            <w:vAlign w:val="center"/>
          </w:tcPr>
          <w:p w:rsidR="00B27742" w:rsidRPr="008F35F1" w:rsidRDefault="00B27742" w:rsidP="008F35F1">
            <w:pPr>
              <w:pStyle w:val="TableVerticalText"/>
              <w:widowControl w:val="0"/>
              <w:rPr>
                <w:rFonts w:ascii="Tahoma" w:eastAsia="Arial Unicode MS" w:hAnsi="Tahoma" w:cs="Tahoma"/>
                <w:szCs w:val="11"/>
              </w:rPr>
            </w:pPr>
            <w:r w:rsidRPr="008F35F1">
              <w:rPr>
                <w:rFonts w:ascii="Tahoma" w:eastAsia="Arial Unicode MS" w:hAnsi="Tahoma" w:cs="Tahoma"/>
                <w:szCs w:val="11"/>
                <w:lang w:val="ru-RU"/>
              </w:rPr>
              <w:t>Дата доступности</w:t>
            </w:r>
          </w:p>
        </w:tc>
        <w:tc>
          <w:tcPr>
            <w:tcW w:w="450" w:type="dxa"/>
            <w:tcBorders>
              <w:right w:val="single" w:sz="18" w:space="0" w:color="auto"/>
            </w:tcBorders>
            <w:textDirection w:val="btLr"/>
            <w:vAlign w:val="center"/>
          </w:tcPr>
          <w:p w:rsidR="00B27742" w:rsidRPr="008F35F1" w:rsidRDefault="00B27742" w:rsidP="00BD1546">
            <w:pPr>
              <w:pStyle w:val="TableVerticalText"/>
              <w:widowControl w:val="0"/>
              <w:rPr>
                <w:rFonts w:ascii="Tahoma" w:eastAsia="Arial Unicode MS" w:hAnsi="Tahoma" w:cs="Tahoma"/>
                <w:szCs w:val="11"/>
                <w:lang w:val="ru-RU"/>
              </w:rPr>
            </w:pPr>
            <w:r w:rsidRPr="008F35F1">
              <w:rPr>
                <w:rFonts w:ascii="Tahoma" w:eastAsia="Arial Unicode MS" w:hAnsi="Tahoma" w:cs="Tahoma"/>
                <w:szCs w:val="11"/>
                <w:lang w:val="ru-RU"/>
              </w:rPr>
              <w:t>Преимущества в</w:t>
            </w:r>
            <w:r w:rsidR="00BD1546">
              <w:rPr>
                <w:rFonts w:ascii="Tahoma" w:eastAsia="Arial Unicode MS" w:hAnsi="Tahoma" w:cs="Tahoma"/>
                <w:szCs w:val="11"/>
              </w:rPr>
              <w:t> </w:t>
            </w:r>
            <w:r w:rsidRPr="008F35F1">
              <w:rPr>
                <w:rFonts w:ascii="Tahoma" w:eastAsia="Arial Unicode MS" w:hAnsi="Tahoma" w:cs="Tahoma"/>
                <w:szCs w:val="11"/>
                <w:lang w:val="ru-RU"/>
              </w:rPr>
              <w:t>рамках программы Software Assurance</w:t>
            </w:r>
          </w:p>
        </w:tc>
        <w:tc>
          <w:tcPr>
            <w:tcW w:w="2821" w:type="dxa"/>
            <w:gridSpan w:val="7"/>
            <w:tcBorders>
              <w:left w:val="single" w:sz="18" w:space="0" w:color="auto"/>
              <w:right w:val="single" w:sz="18" w:space="0" w:color="auto"/>
            </w:tcBorders>
            <w:vAlign w:val="center"/>
          </w:tcPr>
          <w:p w:rsidR="00B27742" w:rsidRPr="008F35F1" w:rsidRDefault="00B27742" w:rsidP="008F35F1">
            <w:pPr>
              <w:pStyle w:val="TableHeadingsBlack"/>
              <w:widowControl w:val="0"/>
              <w:spacing w:before="0"/>
              <w:ind w:left="115" w:right="115"/>
              <w:rPr>
                <w:rFonts w:ascii="Tahoma" w:eastAsia="Arial Unicode MS" w:hAnsi="Tahoma" w:cs="Tahoma"/>
                <w:szCs w:val="11"/>
              </w:rPr>
            </w:pPr>
            <w:r w:rsidRPr="008F35F1">
              <w:rPr>
                <w:rFonts w:ascii="Tahoma" w:eastAsia="Arial Unicode MS" w:hAnsi="Tahoma" w:cs="Tahoma"/>
                <w:szCs w:val="11"/>
                <w:lang w:val="ru-RU"/>
              </w:rPr>
              <w:t>Select / Select Plus*</w:t>
            </w:r>
          </w:p>
        </w:tc>
        <w:tc>
          <w:tcPr>
            <w:tcW w:w="1287" w:type="dxa"/>
            <w:gridSpan w:val="3"/>
            <w:tcBorders>
              <w:left w:val="single" w:sz="18" w:space="0" w:color="auto"/>
              <w:right w:val="single" w:sz="18" w:space="0" w:color="auto"/>
            </w:tcBorders>
            <w:vAlign w:val="center"/>
          </w:tcPr>
          <w:p w:rsidR="00B27742" w:rsidRPr="008F35F1" w:rsidRDefault="009612F0" w:rsidP="008F35F1">
            <w:pPr>
              <w:pStyle w:val="TableHeadingsBlack"/>
              <w:widowControl w:val="0"/>
              <w:spacing w:before="0"/>
              <w:ind w:left="115" w:right="115"/>
              <w:rPr>
                <w:rFonts w:ascii="Tahoma" w:eastAsia="Arial Unicode MS" w:hAnsi="Tahoma" w:cs="Tahoma"/>
                <w:szCs w:val="11"/>
              </w:rPr>
            </w:pPr>
            <w:r w:rsidRPr="008F35F1">
              <w:rPr>
                <w:rFonts w:ascii="Tahoma" w:eastAsia="Arial Unicode MS" w:hAnsi="Tahoma" w:cs="Tahoma"/>
                <w:szCs w:val="11"/>
                <w:lang w:val="ru-RU"/>
              </w:rPr>
              <w:t>Лицензия Open</w:t>
            </w:r>
          </w:p>
        </w:tc>
        <w:tc>
          <w:tcPr>
            <w:tcW w:w="429" w:type="dxa"/>
            <w:tcBorders>
              <w:left w:val="single" w:sz="18" w:space="0" w:color="auto"/>
            </w:tcBorders>
            <w:textDirection w:val="btLr"/>
            <w:vAlign w:val="center"/>
          </w:tcPr>
          <w:p w:rsidR="00B27742" w:rsidRPr="008F35F1" w:rsidRDefault="00B27742" w:rsidP="00BD1546">
            <w:pPr>
              <w:pStyle w:val="TableVerticalText"/>
              <w:widowControl w:val="0"/>
              <w:rPr>
                <w:rFonts w:ascii="Tahoma" w:eastAsia="Arial Unicode MS" w:hAnsi="Tahoma" w:cs="Tahoma"/>
                <w:szCs w:val="11"/>
              </w:rPr>
            </w:pPr>
            <w:r w:rsidRPr="008F35F1">
              <w:rPr>
                <w:rFonts w:ascii="Tahoma" w:eastAsia="Arial Unicode MS" w:hAnsi="Tahoma" w:cs="Tahoma"/>
                <w:szCs w:val="11"/>
                <w:lang w:val="ru-RU"/>
              </w:rPr>
              <w:t>Единицы Campus и</w:t>
            </w:r>
            <w:r w:rsidR="00BD1546">
              <w:rPr>
                <w:rFonts w:ascii="Tahoma" w:eastAsia="Arial Unicode MS" w:hAnsi="Tahoma" w:cs="Tahoma"/>
                <w:szCs w:val="11"/>
              </w:rPr>
              <w:t> </w:t>
            </w:r>
            <w:r w:rsidRPr="008F35F1">
              <w:rPr>
                <w:rFonts w:ascii="Tahoma" w:eastAsia="Arial Unicode MS" w:hAnsi="Tahoma" w:cs="Tahoma"/>
                <w:szCs w:val="11"/>
                <w:lang w:val="ru-RU"/>
              </w:rPr>
              <w:t>School</w:t>
            </w:r>
          </w:p>
        </w:tc>
        <w:tc>
          <w:tcPr>
            <w:tcW w:w="429" w:type="dxa"/>
            <w:tcBorders>
              <w:right w:val="single" w:sz="18" w:space="0" w:color="auto"/>
            </w:tcBorders>
            <w:textDirection w:val="btLr"/>
            <w:vAlign w:val="center"/>
          </w:tcPr>
          <w:p w:rsidR="00B27742" w:rsidRPr="008F35F1" w:rsidRDefault="009612F0" w:rsidP="008F35F1">
            <w:pPr>
              <w:pStyle w:val="TableVerticalText"/>
              <w:widowControl w:val="0"/>
              <w:rPr>
                <w:rFonts w:ascii="Tahoma" w:eastAsia="Arial Unicode MS" w:hAnsi="Tahoma" w:cs="Tahoma"/>
                <w:szCs w:val="11"/>
              </w:rPr>
            </w:pPr>
            <w:r w:rsidRPr="008F35F1">
              <w:rPr>
                <w:rFonts w:ascii="Tahoma" w:eastAsia="Arial Unicode MS" w:hAnsi="Tahoma" w:cs="Tahoma"/>
                <w:szCs w:val="11"/>
                <w:lang w:val="ru-RU"/>
              </w:rPr>
              <w:t>EA и EA Sub</w:t>
            </w:r>
          </w:p>
        </w:tc>
        <w:tc>
          <w:tcPr>
            <w:tcW w:w="429" w:type="dxa"/>
            <w:tcBorders>
              <w:left w:val="single" w:sz="18" w:space="0" w:color="auto"/>
              <w:right w:val="single" w:sz="18" w:space="0" w:color="auto"/>
            </w:tcBorders>
            <w:textDirection w:val="btLr"/>
            <w:vAlign w:val="center"/>
          </w:tcPr>
          <w:p w:rsidR="00B27742" w:rsidRPr="008F35F1" w:rsidRDefault="009612F0" w:rsidP="008F35F1">
            <w:pPr>
              <w:pStyle w:val="TableVerticalText"/>
              <w:widowControl w:val="0"/>
              <w:rPr>
                <w:rFonts w:ascii="Tahoma" w:eastAsia="Arial Unicode MS" w:hAnsi="Tahoma" w:cs="Tahoma"/>
                <w:szCs w:val="11"/>
              </w:rPr>
            </w:pPr>
            <w:r w:rsidRPr="008F35F1">
              <w:rPr>
                <w:rFonts w:ascii="Tahoma" w:eastAsia="Arial Unicode MS" w:hAnsi="Tahoma" w:cs="Tahoma"/>
                <w:szCs w:val="11"/>
                <w:lang w:val="ru-RU"/>
              </w:rPr>
              <w:t>OV / OVS</w:t>
            </w:r>
          </w:p>
        </w:tc>
        <w:tc>
          <w:tcPr>
            <w:tcW w:w="514" w:type="dxa"/>
            <w:textDirection w:val="btLr"/>
            <w:vAlign w:val="center"/>
          </w:tcPr>
          <w:p w:rsidR="00B27742" w:rsidRPr="008F35F1" w:rsidRDefault="009612F0" w:rsidP="008F35F1">
            <w:pPr>
              <w:pStyle w:val="TableVerticalText"/>
              <w:widowControl w:val="0"/>
              <w:rPr>
                <w:rFonts w:ascii="Tahoma" w:eastAsia="Arial Unicode MS" w:hAnsi="Tahoma" w:cs="Tahoma"/>
                <w:szCs w:val="11"/>
              </w:rPr>
            </w:pPr>
            <w:r w:rsidRPr="008F35F1">
              <w:rPr>
                <w:rFonts w:ascii="Tahoma" w:eastAsia="Arial Unicode MS" w:hAnsi="Tahoma" w:cs="Tahoma"/>
                <w:szCs w:val="11"/>
                <w:lang w:val="ru-RU"/>
              </w:rPr>
              <w:t>EES / OVS -ES</w:t>
            </w:r>
          </w:p>
        </w:tc>
        <w:tc>
          <w:tcPr>
            <w:tcW w:w="514" w:type="dxa"/>
            <w:textDirection w:val="btLr"/>
            <w:vAlign w:val="center"/>
          </w:tcPr>
          <w:p w:rsidR="00B27742" w:rsidRPr="008F35F1" w:rsidRDefault="00CC26B9" w:rsidP="008F35F1">
            <w:pPr>
              <w:pStyle w:val="TableVerticalText"/>
              <w:widowControl w:val="0"/>
              <w:rPr>
                <w:rFonts w:ascii="Tahoma" w:eastAsia="Arial Unicode MS" w:hAnsi="Tahoma" w:cs="Tahoma"/>
                <w:szCs w:val="11"/>
                <w:lang w:val="ru-RU"/>
              </w:rPr>
            </w:pPr>
            <w:r w:rsidRPr="008F35F1">
              <w:rPr>
                <w:rFonts w:ascii="Tahoma" w:eastAsia="Arial Unicode MS" w:hAnsi="Tahoma" w:cs="Tahoma"/>
                <w:szCs w:val="11"/>
                <w:lang w:val="ru-RU"/>
              </w:rPr>
              <w:t>Минимальный объем заказа в рамках программ Open</w:t>
            </w:r>
          </w:p>
        </w:tc>
      </w:tr>
      <w:tr w:rsidR="00B27742" w:rsidRPr="00B548AE" w:rsidTr="00BD1546">
        <w:trPr>
          <w:cantSplit/>
          <w:trHeight w:val="271"/>
          <w:tblHeader/>
        </w:trPr>
        <w:tc>
          <w:tcPr>
            <w:tcW w:w="2638" w:type="dxa"/>
            <w:vMerge w:val="restart"/>
            <w:tcBorders>
              <w:top w:val="nil"/>
              <w:left w:val="nil"/>
            </w:tcBorders>
          </w:tcPr>
          <w:p w:rsidR="00B27742" w:rsidRPr="00BD1546" w:rsidRDefault="00B27742" w:rsidP="00BD1546">
            <w:pPr>
              <w:widowControl w:val="0"/>
              <w:spacing w:before="20" w:after="20"/>
              <w:rPr>
                <w:rFonts w:eastAsia="Arial Unicode MS" w:cs="Tahoma"/>
                <w:lang w:val="ru-RU"/>
              </w:rPr>
            </w:pPr>
          </w:p>
        </w:tc>
        <w:tc>
          <w:tcPr>
            <w:tcW w:w="671" w:type="dxa"/>
            <w:vMerge w:val="restart"/>
          </w:tcPr>
          <w:p w:rsidR="00B27742" w:rsidRPr="008F35F1" w:rsidRDefault="00B27742">
            <w:pPr>
              <w:keepNext/>
              <w:widowControl w:val="0"/>
              <w:spacing w:before="200" w:after="120"/>
              <w:jc w:val="center"/>
              <w:outlineLvl w:val="0"/>
              <w:rPr>
                <w:rFonts w:eastAsia="Arial Unicode MS" w:cs="Tahoma"/>
                <w:b/>
                <w:color w:val="0000FF"/>
                <w:sz w:val="10"/>
                <w:szCs w:val="10"/>
                <w:lang w:val="ru-RU"/>
              </w:rPr>
            </w:pPr>
            <w:r w:rsidRPr="008F35F1">
              <w:rPr>
                <w:rFonts w:eastAsia="Arial Unicode MS" w:cs="Tahoma"/>
                <w:b/>
                <w:color w:val="0000FF"/>
                <w:sz w:val="10"/>
                <w:szCs w:val="10"/>
                <w:lang w:val="ru-RU"/>
              </w:rPr>
              <w:t>(Щелкните кнопкой мыши, удерживая клавишу CTRL)</w:t>
            </w:r>
          </w:p>
        </w:tc>
        <w:tc>
          <w:tcPr>
            <w:tcW w:w="426" w:type="dxa"/>
            <w:vMerge w:val="restart"/>
          </w:tcPr>
          <w:p w:rsidR="00B27742" w:rsidRPr="00B548AE" w:rsidRDefault="00B27742">
            <w:pPr>
              <w:widowControl w:val="0"/>
              <w:rPr>
                <w:rFonts w:eastAsia="Arial Unicode MS" w:cs="Tahoma"/>
                <w:lang w:val="ru-RU"/>
              </w:rPr>
            </w:pPr>
          </w:p>
        </w:tc>
        <w:tc>
          <w:tcPr>
            <w:tcW w:w="450" w:type="dxa"/>
            <w:vMerge w:val="restart"/>
            <w:tcBorders>
              <w:right w:val="single" w:sz="18" w:space="0" w:color="auto"/>
            </w:tcBorders>
          </w:tcPr>
          <w:p w:rsidR="00B27742" w:rsidRPr="00B548AE" w:rsidRDefault="00B27742">
            <w:pPr>
              <w:widowControl w:val="0"/>
              <w:rPr>
                <w:rFonts w:eastAsia="Arial Unicode MS" w:cs="Tahoma"/>
                <w:lang w:val="ru-RU"/>
              </w:rPr>
            </w:pPr>
          </w:p>
        </w:tc>
        <w:tc>
          <w:tcPr>
            <w:tcW w:w="378" w:type="dxa"/>
            <w:vMerge w:val="restart"/>
            <w:tcBorders>
              <w:left w:val="single" w:sz="18" w:space="0" w:color="auto"/>
            </w:tcBorders>
            <w:vAlign w:val="center"/>
          </w:tcPr>
          <w:p w:rsidR="00B27742" w:rsidRPr="00B548AE" w:rsidRDefault="00B27742" w:rsidP="00BD1546">
            <w:pPr>
              <w:pStyle w:val="TableHeadingsRed"/>
              <w:widowControl w:val="0"/>
              <w:rPr>
                <w:rFonts w:ascii="Tahoma" w:eastAsia="Arial Unicode MS" w:hAnsi="Tahoma" w:cs="Tahoma"/>
              </w:rPr>
            </w:pPr>
            <w:r w:rsidRPr="00B548AE">
              <w:rPr>
                <w:rFonts w:ascii="Tahoma" w:eastAsia="Arial Unicode MS" w:hAnsi="Tahoma" w:cs="Tahoma"/>
                <w:lang w:val="ru-RU"/>
              </w:rPr>
              <w:t>L</w:t>
            </w:r>
          </w:p>
        </w:tc>
        <w:tc>
          <w:tcPr>
            <w:tcW w:w="1215" w:type="dxa"/>
            <w:gridSpan w:val="3"/>
            <w:vAlign w:val="center"/>
          </w:tcPr>
          <w:p w:rsidR="00B27742" w:rsidRPr="00B548AE" w:rsidRDefault="00B27742" w:rsidP="00BD1546">
            <w:pPr>
              <w:pStyle w:val="TableHeadingsGreen"/>
              <w:widowControl w:val="0"/>
              <w:rPr>
                <w:rFonts w:ascii="Tahoma" w:eastAsia="Arial Unicode MS" w:hAnsi="Tahoma" w:cs="Tahoma"/>
              </w:rPr>
            </w:pPr>
            <w:r w:rsidRPr="00B548AE">
              <w:rPr>
                <w:rFonts w:ascii="Tahoma" w:eastAsia="Arial Unicode MS" w:hAnsi="Tahoma" w:cs="Tahoma"/>
                <w:lang w:val="ru-RU"/>
              </w:rPr>
              <w:t>L&amp;SA</w:t>
            </w:r>
          </w:p>
        </w:tc>
        <w:tc>
          <w:tcPr>
            <w:tcW w:w="1228" w:type="dxa"/>
            <w:gridSpan w:val="3"/>
            <w:tcBorders>
              <w:right w:val="single" w:sz="18" w:space="0" w:color="auto"/>
            </w:tcBorders>
            <w:vAlign w:val="center"/>
          </w:tcPr>
          <w:p w:rsidR="00B27742" w:rsidRPr="00B548AE" w:rsidRDefault="00B27742" w:rsidP="00BD1546">
            <w:pPr>
              <w:pStyle w:val="TableHeadingsBlue"/>
              <w:widowControl w:val="0"/>
              <w:rPr>
                <w:rFonts w:ascii="Tahoma" w:eastAsia="Arial Unicode MS" w:hAnsi="Tahoma" w:cs="Tahoma"/>
              </w:rPr>
            </w:pPr>
            <w:r w:rsidRPr="00B548AE">
              <w:rPr>
                <w:rFonts w:ascii="Tahoma" w:eastAsia="Arial Unicode MS" w:hAnsi="Tahoma" w:cs="Tahoma"/>
                <w:lang w:val="ru-RU"/>
              </w:rPr>
              <w:t>SA</w:t>
            </w:r>
          </w:p>
        </w:tc>
        <w:tc>
          <w:tcPr>
            <w:tcW w:w="429" w:type="dxa"/>
            <w:vMerge w:val="restart"/>
            <w:tcBorders>
              <w:left w:val="single" w:sz="18" w:space="0" w:color="auto"/>
            </w:tcBorders>
            <w:vAlign w:val="center"/>
          </w:tcPr>
          <w:p w:rsidR="00B27742" w:rsidRPr="00B548AE" w:rsidRDefault="00B27742" w:rsidP="00BD1546">
            <w:pPr>
              <w:pStyle w:val="TableHeadingsRed"/>
              <w:widowControl w:val="0"/>
              <w:rPr>
                <w:rFonts w:ascii="Tahoma" w:eastAsia="Arial Unicode MS" w:hAnsi="Tahoma" w:cs="Tahoma"/>
              </w:rPr>
            </w:pPr>
            <w:r w:rsidRPr="00B548AE">
              <w:rPr>
                <w:rFonts w:ascii="Tahoma" w:eastAsia="Arial Unicode MS" w:hAnsi="Tahoma" w:cs="Tahoma"/>
                <w:lang w:val="ru-RU"/>
              </w:rPr>
              <w:t>L</w:t>
            </w:r>
          </w:p>
        </w:tc>
        <w:tc>
          <w:tcPr>
            <w:tcW w:w="429" w:type="dxa"/>
            <w:vAlign w:val="center"/>
          </w:tcPr>
          <w:p w:rsidR="00B27742" w:rsidRPr="00B548AE" w:rsidRDefault="00B27742" w:rsidP="00BD1546">
            <w:pPr>
              <w:pStyle w:val="TableHeadingsGreen"/>
              <w:widowControl w:val="0"/>
              <w:rPr>
                <w:rFonts w:ascii="Tahoma" w:eastAsia="Arial Unicode MS" w:hAnsi="Tahoma" w:cs="Tahoma"/>
              </w:rPr>
            </w:pPr>
            <w:r w:rsidRPr="00B548AE">
              <w:rPr>
                <w:rFonts w:ascii="Tahoma" w:eastAsia="Arial Unicode MS" w:hAnsi="Tahoma" w:cs="Tahoma"/>
                <w:lang w:val="ru-RU"/>
              </w:rPr>
              <w:t>L&amp;SA</w:t>
            </w:r>
          </w:p>
        </w:tc>
        <w:tc>
          <w:tcPr>
            <w:tcW w:w="429" w:type="dxa"/>
            <w:vMerge w:val="restart"/>
            <w:tcBorders>
              <w:right w:val="single" w:sz="18" w:space="0" w:color="auto"/>
            </w:tcBorders>
            <w:vAlign w:val="center"/>
          </w:tcPr>
          <w:p w:rsidR="00B27742" w:rsidRPr="00B548AE" w:rsidRDefault="00B27742" w:rsidP="00BD1546">
            <w:pPr>
              <w:pStyle w:val="TableHeadingsBlue"/>
              <w:widowControl w:val="0"/>
              <w:rPr>
                <w:rFonts w:ascii="Tahoma" w:eastAsia="Arial Unicode MS" w:hAnsi="Tahoma" w:cs="Tahoma"/>
              </w:rPr>
            </w:pPr>
            <w:r w:rsidRPr="00B548AE">
              <w:rPr>
                <w:rFonts w:ascii="Tahoma" w:eastAsia="Arial Unicode MS" w:hAnsi="Tahoma" w:cs="Tahoma"/>
                <w:lang w:val="ru-RU"/>
              </w:rPr>
              <w:t>SA</w:t>
            </w:r>
          </w:p>
        </w:tc>
        <w:tc>
          <w:tcPr>
            <w:tcW w:w="429" w:type="dxa"/>
            <w:vMerge w:val="restart"/>
            <w:tcBorders>
              <w:left w:val="single" w:sz="18" w:space="0" w:color="auto"/>
            </w:tcBorders>
          </w:tcPr>
          <w:p w:rsidR="00B27742" w:rsidRPr="00B548AE" w:rsidRDefault="00B27742" w:rsidP="00097B90">
            <w:pPr>
              <w:widowControl w:val="0"/>
              <w:rPr>
                <w:rFonts w:eastAsia="Arial Unicode MS" w:cs="Tahoma"/>
              </w:rPr>
            </w:pPr>
          </w:p>
        </w:tc>
        <w:tc>
          <w:tcPr>
            <w:tcW w:w="429" w:type="dxa"/>
            <w:vMerge w:val="restart"/>
            <w:tcBorders>
              <w:right w:val="single" w:sz="18" w:space="0" w:color="auto"/>
            </w:tcBorders>
          </w:tcPr>
          <w:p w:rsidR="00B27742" w:rsidRPr="00B548AE" w:rsidRDefault="00B27742">
            <w:pPr>
              <w:widowControl w:val="0"/>
              <w:rPr>
                <w:rFonts w:eastAsia="Arial Unicode MS" w:cs="Tahoma"/>
              </w:rPr>
            </w:pPr>
          </w:p>
        </w:tc>
        <w:tc>
          <w:tcPr>
            <w:tcW w:w="429" w:type="dxa"/>
            <w:vMerge w:val="restart"/>
            <w:tcBorders>
              <w:left w:val="single" w:sz="18" w:space="0" w:color="auto"/>
              <w:right w:val="single" w:sz="18" w:space="0" w:color="auto"/>
            </w:tcBorders>
          </w:tcPr>
          <w:p w:rsidR="00B27742" w:rsidRPr="00B548AE" w:rsidRDefault="00B27742">
            <w:pPr>
              <w:widowControl w:val="0"/>
              <w:rPr>
                <w:rFonts w:eastAsia="Arial Unicode MS" w:cs="Tahoma"/>
              </w:rPr>
            </w:pPr>
          </w:p>
        </w:tc>
        <w:tc>
          <w:tcPr>
            <w:tcW w:w="514" w:type="dxa"/>
            <w:vMerge w:val="restart"/>
          </w:tcPr>
          <w:p w:rsidR="00B27742" w:rsidRPr="00B548AE" w:rsidRDefault="00B27742">
            <w:pPr>
              <w:widowControl w:val="0"/>
              <w:rPr>
                <w:rFonts w:eastAsia="Arial Unicode MS" w:cs="Tahoma"/>
              </w:rPr>
            </w:pPr>
          </w:p>
        </w:tc>
        <w:tc>
          <w:tcPr>
            <w:tcW w:w="514" w:type="dxa"/>
            <w:vMerge w:val="restart"/>
          </w:tcPr>
          <w:p w:rsidR="00B27742" w:rsidRPr="00B548AE" w:rsidRDefault="00B27742">
            <w:pPr>
              <w:widowControl w:val="0"/>
              <w:rPr>
                <w:rFonts w:eastAsia="Arial Unicode MS" w:cs="Tahoma"/>
              </w:rPr>
            </w:pPr>
          </w:p>
        </w:tc>
      </w:tr>
      <w:tr w:rsidR="00BD1546" w:rsidRPr="00B548AE" w:rsidTr="000C64B1">
        <w:trPr>
          <w:cantSplit/>
          <w:trHeight w:val="566"/>
          <w:tblHeader/>
        </w:trPr>
        <w:tc>
          <w:tcPr>
            <w:tcW w:w="2638" w:type="dxa"/>
            <w:vMerge/>
            <w:tcBorders>
              <w:left w:val="nil"/>
            </w:tcBorders>
          </w:tcPr>
          <w:p w:rsidR="00B27742" w:rsidRPr="00BD1546" w:rsidRDefault="00B27742" w:rsidP="00BD1546">
            <w:pPr>
              <w:widowControl w:val="0"/>
              <w:spacing w:before="20" w:after="20"/>
              <w:rPr>
                <w:rFonts w:eastAsia="Arial Unicode MS" w:cs="Tahoma"/>
              </w:rPr>
            </w:pPr>
          </w:p>
        </w:tc>
        <w:tc>
          <w:tcPr>
            <w:tcW w:w="671" w:type="dxa"/>
            <w:vMerge/>
          </w:tcPr>
          <w:p w:rsidR="00B27742" w:rsidRPr="00B548AE" w:rsidRDefault="00B27742">
            <w:pPr>
              <w:keepNext/>
              <w:widowControl w:val="0"/>
              <w:spacing w:before="200" w:after="120"/>
              <w:outlineLvl w:val="0"/>
              <w:rPr>
                <w:rFonts w:eastAsia="Arial Unicode MS" w:cs="Tahoma"/>
                <w:b/>
              </w:rPr>
            </w:pPr>
          </w:p>
        </w:tc>
        <w:tc>
          <w:tcPr>
            <w:tcW w:w="426" w:type="dxa"/>
            <w:vMerge/>
          </w:tcPr>
          <w:p w:rsidR="00B27742" w:rsidRPr="00B548AE" w:rsidRDefault="00B27742">
            <w:pPr>
              <w:widowControl w:val="0"/>
              <w:rPr>
                <w:rFonts w:eastAsia="Arial Unicode MS" w:cs="Tahoma"/>
              </w:rPr>
            </w:pPr>
          </w:p>
        </w:tc>
        <w:tc>
          <w:tcPr>
            <w:tcW w:w="450" w:type="dxa"/>
            <w:vMerge/>
            <w:tcBorders>
              <w:right w:val="single" w:sz="18" w:space="0" w:color="auto"/>
            </w:tcBorders>
          </w:tcPr>
          <w:p w:rsidR="00B27742" w:rsidRPr="00B548AE" w:rsidRDefault="00B27742">
            <w:pPr>
              <w:widowControl w:val="0"/>
              <w:rPr>
                <w:rFonts w:eastAsia="Arial Unicode MS" w:cs="Tahoma"/>
              </w:rPr>
            </w:pPr>
          </w:p>
        </w:tc>
        <w:tc>
          <w:tcPr>
            <w:tcW w:w="378" w:type="dxa"/>
            <w:vMerge/>
            <w:tcBorders>
              <w:left w:val="single" w:sz="18" w:space="0" w:color="auto"/>
            </w:tcBorders>
            <w:vAlign w:val="center"/>
          </w:tcPr>
          <w:p w:rsidR="00B27742" w:rsidRPr="00B548AE" w:rsidRDefault="00B27742" w:rsidP="00BD1546">
            <w:pPr>
              <w:widowControl w:val="0"/>
              <w:spacing w:before="40"/>
              <w:jc w:val="center"/>
              <w:rPr>
                <w:rFonts w:eastAsia="Arial Unicode MS" w:cs="Tahoma"/>
              </w:rPr>
            </w:pPr>
          </w:p>
        </w:tc>
        <w:tc>
          <w:tcPr>
            <w:tcW w:w="405" w:type="dxa"/>
            <w:vAlign w:val="center"/>
          </w:tcPr>
          <w:p w:rsidR="00B27742" w:rsidRPr="00B548AE" w:rsidRDefault="00B27742" w:rsidP="00BD1546">
            <w:pPr>
              <w:pStyle w:val="TableHeadingsGreen"/>
              <w:widowControl w:val="0"/>
              <w:rPr>
                <w:rFonts w:ascii="Tahoma" w:eastAsia="Arial Unicode MS" w:hAnsi="Tahoma" w:cs="Tahoma"/>
              </w:rPr>
            </w:pPr>
            <w:r w:rsidRPr="00B548AE">
              <w:rPr>
                <w:rFonts w:ascii="Tahoma" w:eastAsia="Arial Unicode MS" w:hAnsi="Tahoma" w:cs="Tahoma"/>
                <w:lang w:val="ru-RU"/>
              </w:rPr>
              <w:t>3 г.</w:t>
            </w:r>
          </w:p>
        </w:tc>
        <w:tc>
          <w:tcPr>
            <w:tcW w:w="396" w:type="dxa"/>
            <w:vAlign w:val="center"/>
          </w:tcPr>
          <w:p w:rsidR="00B27742" w:rsidRPr="00B548AE" w:rsidRDefault="00B27742" w:rsidP="00BD1546">
            <w:pPr>
              <w:pStyle w:val="TableHeadingsGreen"/>
              <w:widowControl w:val="0"/>
              <w:rPr>
                <w:rFonts w:ascii="Tahoma" w:eastAsia="Arial Unicode MS" w:hAnsi="Tahoma" w:cs="Tahoma"/>
              </w:rPr>
            </w:pPr>
            <w:r w:rsidRPr="00B548AE">
              <w:rPr>
                <w:rFonts w:ascii="Tahoma" w:eastAsia="Arial Unicode MS" w:hAnsi="Tahoma" w:cs="Tahoma"/>
                <w:lang w:val="ru-RU"/>
              </w:rPr>
              <w:t>2 г.</w:t>
            </w:r>
          </w:p>
        </w:tc>
        <w:tc>
          <w:tcPr>
            <w:tcW w:w="414" w:type="dxa"/>
            <w:vAlign w:val="center"/>
          </w:tcPr>
          <w:p w:rsidR="00B27742" w:rsidRPr="00B548AE" w:rsidRDefault="00B27742" w:rsidP="00BD1546">
            <w:pPr>
              <w:pStyle w:val="TableHeadingsGreen"/>
              <w:widowControl w:val="0"/>
              <w:rPr>
                <w:rFonts w:ascii="Tahoma" w:eastAsia="Arial Unicode MS" w:hAnsi="Tahoma" w:cs="Tahoma"/>
              </w:rPr>
            </w:pPr>
            <w:r w:rsidRPr="00B548AE">
              <w:rPr>
                <w:rFonts w:ascii="Tahoma" w:eastAsia="Arial Unicode MS" w:hAnsi="Tahoma" w:cs="Tahoma"/>
                <w:lang w:val="ru-RU"/>
              </w:rPr>
              <w:t>1 г.</w:t>
            </w:r>
          </w:p>
        </w:tc>
        <w:tc>
          <w:tcPr>
            <w:tcW w:w="459" w:type="dxa"/>
            <w:vAlign w:val="center"/>
          </w:tcPr>
          <w:p w:rsidR="00B27742" w:rsidRPr="00B548AE" w:rsidRDefault="00B27742" w:rsidP="00BD1546">
            <w:pPr>
              <w:pStyle w:val="TableHeadingsBlue"/>
              <w:widowControl w:val="0"/>
              <w:rPr>
                <w:rFonts w:ascii="Tahoma" w:eastAsia="Arial Unicode MS" w:hAnsi="Tahoma" w:cs="Tahoma"/>
              </w:rPr>
            </w:pPr>
            <w:r w:rsidRPr="00B548AE">
              <w:rPr>
                <w:rFonts w:ascii="Tahoma" w:eastAsia="Arial Unicode MS" w:hAnsi="Tahoma" w:cs="Tahoma"/>
                <w:lang w:val="ru-RU"/>
              </w:rPr>
              <w:t>3 г.</w:t>
            </w:r>
          </w:p>
        </w:tc>
        <w:tc>
          <w:tcPr>
            <w:tcW w:w="423" w:type="dxa"/>
            <w:vAlign w:val="center"/>
          </w:tcPr>
          <w:p w:rsidR="00B27742" w:rsidRPr="00B548AE" w:rsidRDefault="00B27742" w:rsidP="00BD1546">
            <w:pPr>
              <w:pStyle w:val="TableHeadingsBlue"/>
              <w:widowControl w:val="0"/>
              <w:rPr>
                <w:rFonts w:ascii="Tahoma" w:eastAsia="Arial Unicode MS" w:hAnsi="Tahoma" w:cs="Tahoma"/>
              </w:rPr>
            </w:pPr>
            <w:r w:rsidRPr="00B548AE">
              <w:rPr>
                <w:rFonts w:ascii="Tahoma" w:eastAsia="Arial Unicode MS" w:hAnsi="Tahoma" w:cs="Tahoma"/>
                <w:lang w:val="ru-RU"/>
              </w:rPr>
              <w:t>2 г.</w:t>
            </w:r>
          </w:p>
        </w:tc>
        <w:tc>
          <w:tcPr>
            <w:tcW w:w="346" w:type="dxa"/>
            <w:tcBorders>
              <w:right w:val="single" w:sz="18" w:space="0" w:color="auto"/>
            </w:tcBorders>
            <w:vAlign w:val="center"/>
          </w:tcPr>
          <w:p w:rsidR="00B27742" w:rsidRPr="00B548AE" w:rsidRDefault="00B27742" w:rsidP="00BD1546">
            <w:pPr>
              <w:pStyle w:val="TableHeadingsBlue"/>
              <w:widowControl w:val="0"/>
              <w:rPr>
                <w:rFonts w:ascii="Tahoma" w:eastAsia="Arial Unicode MS" w:hAnsi="Tahoma" w:cs="Tahoma"/>
              </w:rPr>
            </w:pPr>
            <w:r w:rsidRPr="00B548AE">
              <w:rPr>
                <w:rFonts w:ascii="Tahoma" w:eastAsia="Arial Unicode MS" w:hAnsi="Tahoma" w:cs="Tahoma"/>
                <w:lang w:val="ru-RU"/>
              </w:rPr>
              <w:t>1 г.</w:t>
            </w:r>
          </w:p>
        </w:tc>
        <w:tc>
          <w:tcPr>
            <w:tcW w:w="429" w:type="dxa"/>
            <w:vMerge/>
            <w:tcBorders>
              <w:left w:val="single" w:sz="18" w:space="0" w:color="auto"/>
            </w:tcBorders>
            <w:vAlign w:val="center"/>
          </w:tcPr>
          <w:p w:rsidR="00B27742" w:rsidRPr="00B548AE" w:rsidRDefault="00B27742" w:rsidP="00BD1546">
            <w:pPr>
              <w:widowControl w:val="0"/>
              <w:spacing w:before="40"/>
              <w:jc w:val="center"/>
              <w:rPr>
                <w:rFonts w:eastAsia="Arial Unicode MS" w:cs="Tahoma"/>
              </w:rPr>
            </w:pPr>
          </w:p>
        </w:tc>
        <w:tc>
          <w:tcPr>
            <w:tcW w:w="429" w:type="dxa"/>
            <w:vAlign w:val="center"/>
          </w:tcPr>
          <w:p w:rsidR="00B27742" w:rsidRPr="00B548AE" w:rsidRDefault="00B27742" w:rsidP="00BD1546">
            <w:pPr>
              <w:pStyle w:val="TableHeadingsGreen"/>
              <w:widowControl w:val="0"/>
              <w:rPr>
                <w:rFonts w:ascii="Tahoma" w:eastAsia="Arial Unicode MS" w:hAnsi="Tahoma" w:cs="Tahoma"/>
              </w:rPr>
            </w:pPr>
            <w:r w:rsidRPr="00B548AE">
              <w:rPr>
                <w:rFonts w:ascii="Tahoma" w:eastAsia="Arial Unicode MS" w:hAnsi="Tahoma" w:cs="Tahoma"/>
                <w:lang w:val="ru-RU"/>
              </w:rPr>
              <w:t>P</w:t>
            </w:r>
          </w:p>
        </w:tc>
        <w:tc>
          <w:tcPr>
            <w:tcW w:w="429" w:type="dxa"/>
            <w:vMerge/>
            <w:tcBorders>
              <w:right w:val="single" w:sz="18" w:space="0" w:color="auto"/>
            </w:tcBorders>
            <w:vAlign w:val="center"/>
          </w:tcPr>
          <w:p w:rsidR="00B27742" w:rsidRPr="00B548AE" w:rsidRDefault="00B27742" w:rsidP="00BD1546">
            <w:pPr>
              <w:widowControl w:val="0"/>
              <w:spacing w:before="40"/>
              <w:jc w:val="center"/>
              <w:rPr>
                <w:rFonts w:eastAsia="Arial Unicode MS" w:cs="Tahoma"/>
              </w:rPr>
            </w:pPr>
          </w:p>
        </w:tc>
        <w:tc>
          <w:tcPr>
            <w:tcW w:w="429" w:type="dxa"/>
            <w:vMerge/>
            <w:tcBorders>
              <w:left w:val="single" w:sz="18" w:space="0" w:color="auto"/>
            </w:tcBorders>
          </w:tcPr>
          <w:p w:rsidR="00B27742" w:rsidRPr="00B548AE" w:rsidRDefault="00B27742">
            <w:pPr>
              <w:widowControl w:val="0"/>
              <w:rPr>
                <w:rFonts w:eastAsia="Arial Unicode MS" w:cs="Tahoma"/>
              </w:rPr>
            </w:pPr>
          </w:p>
        </w:tc>
        <w:tc>
          <w:tcPr>
            <w:tcW w:w="429" w:type="dxa"/>
            <w:vMerge/>
            <w:tcBorders>
              <w:right w:val="single" w:sz="18" w:space="0" w:color="auto"/>
            </w:tcBorders>
          </w:tcPr>
          <w:p w:rsidR="00B27742" w:rsidRPr="00B548AE" w:rsidRDefault="00B27742">
            <w:pPr>
              <w:widowControl w:val="0"/>
              <w:rPr>
                <w:rFonts w:eastAsia="Arial Unicode MS" w:cs="Tahoma"/>
              </w:rPr>
            </w:pPr>
          </w:p>
        </w:tc>
        <w:tc>
          <w:tcPr>
            <w:tcW w:w="429" w:type="dxa"/>
            <w:vMerge/>
            <w:tcBorders>
              <w:left w:val="single" w:sz="18" w:space="0" w:color="auto"/>
              <w:right w:val="single" w:sz="18" w:space="0" w:color="auto"/>
            </w:tcBorders>
          </w:tcPr>
          <w:p w:rsidR="00B27742" w:rsidRPr="00B548AE" w:rsidRDefault="00B27742">
            <w:pPr>
              <w:widowControl w:val="0"/>
              <w:rPr>
                <w:rFonts w:eastAsia="Arial Unicode MS" w:cs="Tahoma"/>
              </w:rPr>
            </w:pPr>
          </w:p>
        </w:tc>
        <w:tc>
          <w:tcPr>
            <w:tcW w:w="514" w:type="dxa"/>
            <w:vMerge/>
          </w:tcPr>
          <w:p w:rsidR="00B27742" w:rsidRPr="00B548AE" w:rsidRDefault="00B27742">
            <w:pPr>
              <w:widowControl w:val="0"/>
              <w:rPr>
                <w:rFonts w:eastAsia="Arial Unicode MS" w:cs="Tahoma"/>
              </w:rPr>
            </w:pPr>
          </w:p>
        </w:tc>
        <w:tc>
          <w:tcPr>
            <w:tcW w:w="514" w:type="dxa"/>
            <w:vMerge/>
          </w:tcPr>
          <w:p w:rsidR="00B27742" w:rsidRPr="00B548AE" w:rsidRDefault="00B27742">
            <w:pPr>
              <w:widowControl w:val="0"/>
              <w:rPr>
                <w:rFonts w:eastAsia="Arial Unicode MS" w:cs="Tahoma"/>
              </w:rPr>
            </w:pPr>
          </w:p>
        </w:tc>
      </w:tr>
      <w:tr w:rsidR="00BD1546" w:rsidRPr="00B548AE" w:rsidTr="00BD1546">
        <w:trPr>
          <w:cantSplit/>
          <w:trHeight w:val="287"/>
        </w:trPr>
        <w:tc>
          <w:tcPr>
            <w:tcW w:w="2638" w:type="dxa"/>
            <w:shd w:val="clear" w:color="auto" w:fill="FABF8F"/>
            <w:vAlign w:val="center"/>
          </w:tcPr>
          <w:p w:rsidR="00B27742" w:rsidRPr="00BD1546" w:rsidRDefault="00B27742" w:rsidP="00BD1546">
            <w:pPr>
              <w:pStyle w:val="ProductNames"/>
              <w:keepLines w:val="0"/>
              <w:rPr>
                <w:rFonts w:ascii="Tahoma" w:eastAsia="Arial Unicode MS" w:hAnsi="Tahoma" w:cs="Tahoma"/>
                <w:position w:val="0"/>
                <w:sz w:val="14"/>
              </w:rPr>
            </w:pPr>
            <w:bookmarkStart w:id="15" w:name="_Toc325608805"/>
            <w:bookmarkStart w:id="16" w:name="_Toc328579986"/>
            <w:bookmarkEnd w:id="15"/>
            <w:r w:rsidRPr="00BD1546">
              <w:rPr>
                <w:rFonts w:ascii="Tahoma" w:eastAsia="Arial Unicode MS" w:hAnsi="Tahoma" w:cs="Tahoma"/>
                <w:position w:val="0"/>
                <w:sz w:val="14"/>
                <w:lang w:val="ru-RU"/>
              </w:rPr>
              <w:t>Access 2010</w:t>
            </w:r>
            <w:bookmarkEnd w:id="16"/>
          </w:p>
        </w:tc>
        <w:tc>
          <w:tcPr>
            <w:tcW w:w="671" w:type="dxa"/>
            <w:shd w:val="clear" w:color="auto" w:fill="FABF8F"/>
            <w:vAlign w:val="center"/>
          </w:tcPr>
          <w:p w:rsidR="00B27742" w:rsidRPr="008211EA" w:rsidRDefault="00B27742" w:rsidP="00BD1546">
            <w:pPr>
              <w:pStyle w:val="TableText"/>
              <w:widowControl w:val="0"/>
              <w:rPr>
                <w:rStyle w:val="EndnoteReference"/>
                <w:rFonts w:eastAsia="Arial Unicode MS" w:cs="Tahoma"/>
                <w:color w:val="0000FF"/>
                <w:sz w:val="13"/>
                <w:szCs w:val="13"/>
                <w:u w:val="single"/>
              </w:rPr>
            </w:pPr>
          </w:p>
        </w:tc>
        <w:tc>
          <w:tcPr>
            <w:tcW w:w="426"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color w:val="000000"/>
                <w:sz w:val="13"/>
                <w:szCs w:val="13"/>
              </w:rPr>
            </w:pPr>
            <w:r w:rsidRPr="00BD1546">
              <w:rPr>
                <w:rFonts w:ascii="Tahoma" w:eastAsia="Arial Unicode MS" w:hAnsi="Tahoma" w:cs="Tahoma"/>
                <w:color w:val="000000"/>
                <w:sz w:val="13"/>
                <w:szCs w:val="13"/>
              </w:rPr>
              <w:t>04/10</w:t>
            </w:r>
          </w:p>
        </w:tc>
        <w:tc>
          <w:tcPr>
            <w:tcW w:w="450"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color w:val="000000"/>
                <w:sz w:val="13"/>
                <w:szCs w:val="13"/>
              </w:rPr>
            </w:pPr>
            <w:r w:rsidRPr="00BD1546">
              <w:rPr>
                <w:rFonts w:ascii="Tahoma" w:eastAsia="Arial Unicode MS" w:hAnsi="Tahoma" w:cs="Tahoma"/>
                <w:color w:val="000000"/>
                <w:sz w:val="13"/>
                <w:szCs w:val="13"/>
                <w:lang w:val="ru-RU"/>
              </w:rPr>
              <w:t>DT</w:t>
            </w:r>
          </w:p>
        </w:tc>
        <w:tc>
          <w:tcPr>
            <w:tcW w:w="378" w:type="dxa"/>
            <w:tcBorders>
              <w:lef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514" w:type="dxa"/>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FFFFF"/>
            <w:vAlign w:val="center"/>
          </w:tcPr>
          <w:p w:rsidR="00B27742" w:rsidRPr="00BD1546" w:rsidRDefault="009612F0" w:rsidP="00BD1546">
            <w:pPr>
              <w:pStyle w:val="ProductNames"/>
              <w:keepLines w:val="0"/>
              <w:rPr>
                <w:rFonts w:ascii="Tahoma" w:eastAsia="Arial Unicode MS" w:hAnsi="Tahoma" w:cs="Tahoma"/>
                <w:position w:val="0"/>
                <w:sz w:val="14"/>
              </w:rPr>
            </w:pPr>
            <w:bookmarkStart w:id="17" w:name="_Toc325608806"/>
            <w:bookmarkStart w:id="18" w:name="_Toc328579987"/>
            <w:bookmarkEnd w:id="17"/>
            <w:r w:rsidRPr="00BD1546">
              <w:rPr>
                <w:rFonts w:ascii="Tahoma" w:eastAsia="Arial Unicode MS" w:hAnsi="Tahoma" w:cs="Tahoma"/>
                <w:position w:val="0"/>
                <w:sz w:val="14"/>
                <w:lang w:val="ru-RU"/>
              </w:rPr>
              <w:t>AutoRoute 2011</w:t>
            </w:r>
            <w:bookmarkEnd w:id="18"/>
          </w:p>
        </w:tc>
        <w:tc>
          <w:tcPr>
            <w:tcW w:w="671" w:type="dxa"/>
            <w:shd w:val="clear" w:color="auto" w:fill="FFFFFF"/>
            <w:vAlign w:val="center"/>
          </w:tcPr>
          <w:p w:rsidR="00B27742" w:rsidRPr="008211EA" w:rsidRDefault="00B27742" w:rsidP="00BD1546">
            <w:pPr>
              <w:pStyle w:val="TableText"/>
              <w:widowControl w:val="0"/>
              <w:rPr>
                <w:rFonts w:eastAsia="Arial Unicode MS" w:cs="Tahoma"/>
                <w:b/>
                <w:color w:val="0000FF"/>
                <w:sz w:val="13"/>
                <w:szCs w:val="13"/>
                <w:u w:val="single"/>
              </w:rPr>
            </w:pPr>
          </w:p>
        </w:tc>
        <w:tc>
          <w:tcPr>
            <w:tcW w:w="426"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08/11</w:t>
            </w:r>
          </w:p>
        </w:tc>
        <w:tc>
          <w:tcPr>
            <w:tcW w:w="450" w:type="dxa"/>
            <w:tcBorders>
              <w:right w:val="single" w:sz="18" w:space="0" w:color="auto"/>
            </w:tcBorders>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378" w:type="dxa"/>
            <w:tcBorders>
              <w:lef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429" w:type="dxa"/>
            <w:tcBorders>
              <w:left w:val="single" w:sz="18" w:space="0" w:color="auto"/>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r w:rsidR="00BD1546">
              <w:rPr>
                <w:rFonts w:ascii="Tahoma" w:eastAsia="Arial Unicode MS" w:hAnsi="Tahoma" w:cs="Tahoma"/>
                <w:sz w:val="13"/>
                <w:szCs w:val="13"/>
              </w:rPr>
              <w:t xml:space="preserve"> </w:t>
            </w:r>
            <w:r w:rsidRPr="00BD1546">
              <w:rPr>
                <w:rFonts w:ascii="Tahoma" w:eastAsia="Arial Unicode MS" w:hAnsi="Tahoma" w:cs="Tahoma"/>
                <w:sz w:val="13"/>
                <w:szCs w:val="13"/>
                <w:lang w:val="ru-RU"/>
              </w:rPr>
              <w:t>ST</w:t>
            </w:r>
          </w:p>
        </w:tc>
        <w:tc>
          <w:tcPr>
            <w:tcW w:w="514" w:type="dxa"/>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r>
      <w:tr w:rsidR="00795A88" w:rsidRPr="00B548AE" w:rsidTr="00BD1546">
        <w:trPr>
          <w:cantSplit/>
          <w:trHeight w:val="368"/>
        </w:trPr>
        <w:tc>
          <w:tcPr>
            <w:tcW w:w="2638" w:type="dxa"/>
            <w:shd w:val="clear" w:color="auto" w:fill="FABF8F"/>
          </w:tcPr>
          <w:p w:rsidR="00B27742" w:rsidRPr="00BD1546" w:rsidRDefault="009612F0" w:rsidP="00BD1546">
            <w:pPr>
              <w:pStyle w:val="ProductNames"/>
              <w:keepLines w:val="0"/>
              <w:rPr>
                <w:rFonts w:ascii="Tahoma" w:eastAsia="Arial Unicode MS" w:hAnsi="Tahoma" w:cs="Tahoma"/>
                <w:position w:val="0"/>
                <w:sz w:val="14"/>
                <w:lang w:val="ru-RU"/>
              </w:rPr>
            </w:pPr>
            <w:bookmarkStart w:id="19" w:name="_Toc325608807"/>
            <w:bookmarkStart w:id="20" w:name="_Toc328579988"/>
            <w:bookmarkEnd w:id="19"/>
            <w:r w:rsidRPr="00BD1546">
              <w:rPr>
                <w:rFonts w:ascii="Tahoma" w:eastAsia="Arial Unicode MS" w:hAnsi="Tahoma" w:cs="Tahoma"/>
                <w:position w:val="0"/>
                <w:sz w:val="14"/>
                <w:lang w:val="ru-RU"/>
              </w:rPr>
              <w:t>Bing Maps Desktop с улучшенным пакетом содержимого</w:t>
            </w:r>
            <w:bookmarkEnd w:id="20"/>
          </w:p>
        </w:tc>
        <w:tc>
          <w:tcPr>
            <w:tcW w:w="671" w:type="dxa"/>
            <w:shd w:val="clear" w:color="auto" w:fill="FABF8F"/>
            <w:vAlign w:val="center"/>
          </w:tcPr>
          <w:p w:rsidR="00B27742" w:rsidRPr="008211EA" w:rsidRDefault="003515BD" w:rsidP="00BD1546">
            <w:pPr>
              <w:pStyle w:val="TableText"/>
              <w:widowControl w:val="0"/>
              <w:rPr>
                <w:rStyle w:val="EndnoteReference"/>
                <w:rFonts w:eastAsia="Arial Unicode MS" w:cs="Tahoma"/>
                <w:b w:val="0"/>
                <w:color w:val="0000FF"/>
                <w:sz w:val="13"/>
                <w:szCs w:val="13"/>
                <w:u w:val="single"/>
              </w:rPr>
            </w:pPr>
            <w:hyperlink w:anchor="_1_Bing_Maps" w:history="1">
              <w:r w:rsidR="009612F0" w:rsidRPr="008211EA">
                <w:rPr>
                  <w:rStyle w:val="Hyperlink"/>
                  <w:rFonts w:eastAsia="Arial Unicode MS" w:cs="Tahoma"/>
                  <w:b/>
                  <w:sz w:val="13"/>
                  <w:szCs w:val="13"/>
                </w:rPr>
                <w:t>1</w:t>
              </w:r>
            </w:hyperlink>
          </w:p>
        </w:tc>
        <w:tc>
          <w:tcPr>
            <w:tcW w:w="426" w:type="dxa"/>
            <w:shd w:val="clear" w:color="auto" w:fill="FABF8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08/09</w:t>
            </w:r>
          </w:p>
        </w:tc>
        <w:tc>
          <w:tcPr>
            <w:tcW w:w="450" w:type="dxa"/>
            <w:tcBorders>
              <w:right w:val="single" w:sz="18" w:space="0" w:color="auto"/>
            </w:tcBorders>
            <w:shd w:val="clear" w:color="auto" w:fill="FABF8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2821" w:type="dxa"/>
            <w:gridSpan w:val="7"/>
            <w:tcBorders>
              <w:left w:val="single" w:sz="18" w:space="0" w:color="auto"/>
              <w:right w:val="single" w:sz="18" w:space="0" w:color="auto"/>
            </w:tcBorders>
            <w:shd w:val="clear" w:color="auto" w:fill="FABF8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1 балл</w:t>
            </w:r>
          </w:p>
        </w:tc>
        <w:tc>
          <w:tcPr>
            <w:tcW w:w="429" w:type="dxa"/>
            <w:tcBorders>
              <w:left w:val="single" w:sz="18" w:space="0" w:color="auto"/>
            </w:tcBorders>
            <w:shd w:val="clear" w:color="auto" w:fill="FABF8F"/>
            <w:vAlign w:val="center"/>
          </w:tcPr>
          <w:p w:rsidR="00B27742" w:rsidRPr="00BD1546" w:rsidRDefault="00B27742" w:rsidP="00BD1546">
            <w:pPr>
              <w:pStyle w:val="TableText"/>
              <w:spacing w:before="40" w:after="40"/>
              <w:rPr>
                <w:rFonts w:ascii="Tahoma" w:eastAsia="Arial Unicode MS" w:hAnsi="Tahoma" w:cs="Tahoma"/>
                <w:sz w:val="13"/>
                <w:szCs w:val="13"/>
              </w:rPr>
            </w:pPr>
          </w:p>
        </w:tc>
        <w:tc>
          <w:tcPr>
            <w:tcW w:w="429" w:type="dxa"/>
            <w:shd w:val="clear" w:color="auto" w:fill="FABF8F"/>
            <w:vAlign w:val="center"/>
          </w:tcPr>
          <w:p w:rsidR="00B27742" w:rsidRPr="00BD1546" w:rsidRDefault="00B27742"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B27742" w:rsidRPr="00BD1546" w:rsidRDefault="00B27742"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ABF8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right w:val="single" w:sz="18" w:space="0" w:color="auto"/>
            </w:tcBorders>
            <w:shd w:val="clear" w:color="auto" w:fill="FABF8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429" w:type="dxa"/>
            <w:tcBorders>
              <w:left w:val="single" w:sz="18" w:space="0" w:color="auto"/>
              <w:right w:val="single" w:sz="18" w:space="0" w:color="auto"/>
            </w:tcBorders>
            <w:shd w:val="clear" w:color="auto" w:fill="FABF8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514" w:type="dxa"/>
            <w:shd w:val="clear" w:color="auto" w:fill="FABF8F"/>
            <w:vAlign w:val="center"/>
          </w:tcPr>
          <w:p w:rsidR="00B27742" w:rsidRPr="00BD1546" w:rsidRDefault="00B27742" w:rsidP="00BD1546">
            <w:pPr>
              <w:pStyle w:val="TableText"/>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FFFFF"/>
            <w:vAlign w:val="center"/>
          </w:tcPr>
          <w:p w:rsidR="00B27742" w:rsidRPr="00BD1546" w:rsidRDefault="00B27742" w:rsidP="00BD1546">
            <w:pPr>
              <w:pStyle w:val="ProductNames"/>
              <w:keepLines w:val="0"/>
              <w:rPr>
                <w:rFonts w:ascii="Tahoma" w:eastAsia="Arial Unicode MS" w:hAnsi="Tahoma" w:cs="Tahoma"/>
                <w:position w:val="0"/>
                <w:sz w:val="14"/>
              </w:rPr>
            </w:pPr>
            <w:bookmarkStart w:id="21" w:name="_Toc325608808"/>
            <w:bookmarkStart w:id="22" w:name="_Toc328579989"/>
            <w:bookmarkEnd w:id="21"/>
            <w:r w:rsidRPr="00BD1546">
              <w:rPr>
                <w:rFonts w:ascii="Tahoma" w:eastAsia="Arial Unicode MS" w:hAnsi="Tahoma" w:cs="Tahoma"/>
                <w:position w:val="0"/>
                <w:sz w:val="14"/>
                <w:lang w:val="ru-RU"/>
              </w:rPr>
              <w:t>Excel 2010</w:t>
            </w:r>
            <w:bookmarkEnd w:id="22"/>
          </w:p>
        </w:tc>
        <w:tc>
          <w:tcPr>
            <w:tcW w:w="671" w:type="dxa"/>
            <w:shd w:val="clear" w:color="auto" w:fill="FFFFFF"/>
            <w:vAlign w:val="center"/>
          </w:tcPr>
          <w:p w:rsidR="00B27742" w:rsidRPr="008211EA" w:rsidRDefault="00B27742" w:rsidP="00BD1546">
            <w:pPr>
              <w:pStyle w:val="TableText"/>
              <w:widowControl w:val="0"/>
              <w:rPr>
                <w:rStyle w:val="EndnoteReference"/>
                <w:rFonts w:eastAsia="Arial Unicode MS" w:cs="Tahoma"/>
                <w:color w:val="0000FF"/>
                <w:sz w:val="13"/>
                <w:szCs w:val="13"/>
                <w:u w:val="single"/>
              </w:rPr>
            </w:pPr>
          </w:p>
        </w:tc>
        <w:tc>
          <w:tcPr>
            <w:tcW w:w="426"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color w:val="000000"/>
                <w:sz w:val="13"/>
                <w:szCs w:val="13"/>
              </w:rPr>
            </w:pPr>
            <w:r w:rsidRPr="00BD1546">
              <w:rPr>
                <w:rFonts w:ascii="Tahoma" w:eastAsia="Arial Unicode MS" w:hAnsi="Tahoma" w:cs="Tahoma"/>
                <w:color w:val="000000"/>
                <w:sz w:val="13"/>
                <w:szCs w:val="13"/>
              </w:rPr>
              <w:t>04/10</w:t>
            </w:r>
          </w:p>
        </w:tc>
        <w:tc>
          <w:tcPr>
            <w:tcW w:w="450"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color w:val="000000"/>
                <w:sz w:val="13"/>
                <w:szCs w:val="13"/>
              </w:rPr>
            </w:pPr>
            <w:r w:rsidRPr="00BD1546">
              <w:rPr>
                <w:rFonts w:ascii="Tahoma" w:eastAsia="Arial Unicode MS" w:hAnsi="Tahoma" w:cs="Tahoma"/>
                <w:color w:val="000000"/>
                <w:sz w:val="13"/>
                <w:szCs w:val="13"/>
                <w:lang w:val="ru-RU"/>
              </w:rPr>
              <w:t>DT</w:t>
            </w:r>
          </w:p>
        </w:tc>
        <w:tc>
          <w:tcPr>
            <w:tcW w:w="378" w:type="dxa"/>
            <w:tcBorders>
              <w:lef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514" w:type="dxa"/>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78"/>
        </w:trPr>
        <w:tc>
          <w:tcPr>
            <w:tcW w:w="2638" w:type="dxa"/>
            <w:shd w:val="clear" w:color="auto" w:fill="FABF8F"/>
            <w:vAlign w:val="center"/>
          </w:tcPr>
          <w:p w:rsidR="00B27742" w:rsidRPr="00BD1546" w:rsidRDefault="00B27742" w:rsidP="00BD1546">
            <w:pPr>
              <w:pStyle w:val="ProductNames"/>
              <w:keepLines w:val="0"/>
              <w:rPr>
                <w:rFonts w:ascii="Tahoma" w:eastAsia="Arial Unicode MS" w:hAnsi="Tahoma" w:cs="Tahoma"/>
                <w:position w:val="0"/>
                <w:sz w:val="14"/>
              </w:rPr>
            </w:pPr>
            <w:bookmarkStart w:id="23" w:name="_Toc325608809"/>
            <w:bookmarkStart w:id="24" w:name="_Toc328579990"/>
            <w:bookmarkEnd w:id="23"/>
            <w:r w:rsidRPr="00BD1546">
              <w:rPr>
                <w:rFonts w:ascii="Tahoma" w:eastAsia="Arial Unicode MS" w:hAnsi="Tahoma" w:cs="Tahoma"/>
                <w:position w:val="0"/>
                <w:sz w:val="14"/>
                <w:lang w:val="ru-RU"/>
              </w:rPr>
              <w:t>Excel для Mac 2011</w:t>
            </w:r>
            <w:bookmarkEnd w:id="24"/>
          </w:p>
        </w:tc>
        <w:tc>
          <w:tcPr>
            <w:tcW w:w="671" w:type="dxa"/>
            <w:shd w:val="clear" w:color="auto" w:fill="FABF8F"/>
            <w:vAlign w:val="center"/>
          </w:tcPr>
          <w:p w:rsidR="00B27742" w:rsidRPr="008211EA" w:rsidRDefault="00B27742" w:rsidP="00BD1546">
            <w:pPr>
              <w:pStyle w:val="TableText"/>
              <w:widowControl w:val="0"/>
              <w:rPr>
                <w:rStyle w:val="EndnoteReference"/>
                <w:rFonts w:eastAsia="Arial Unicode MS" w:cs="Tahoma"/>
                <w:color w:val="0000FF"/>
                <w:sz w:val="13"/>
                <w:szCs w:val="13"/>
                <w:u w:val="single"/>
              </w:rPr>
            </w:pPr>
          </w:p>
        </w:tc>
        <w:tc>
          <w:tcPr>
            <w:tcW w:w="426"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color w:val="000000"/>
                <w:sz w:val="13"/>
                <w:szCs w:val="13"/>
              </w:rPr>
            </w:pPr>
            <w:r w:rsidRPr="00BD1546">
              <w:rPr>
                <w:rFonts w:ascii="Tahoma" w:eastAsia="Arial Unicode MS" w:hAnsi="Tahoma" w:cs="Tahoma"/>
                <w:color w:val="000000"/>
                <w:sz w:val="13"/>
                <w:szCs w:val="13"/>
              </w:rPr>
              <w:t>09/10</w:t>
            </w:r>
          </w:p>
        </w:tc>
        <w:tc>
          <w:tcPr>
            <w:tcW w:w="450"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color w:val="000000"/>
                <w:sz w:val="13"/>
                <w:szCs w:val="13"/>
              </w:rPr>
            </w:pPr>
            <w:r w:rsidRPr="00BD1546">
              <w:rPr>
                <w:rFonts w:ascii="Tahoma" w:eastAsia="Arial Unicode MS" w:hAnsi="Tahoma" w:cs="Tahoma"/>
                <w:color w:val="000000"/>
                <w:sz w:val="13"/>
                <w:szCs w:val="13"/>
                <w:lang w:val="ru-RU"/>
              </w:rPr>
              <w:t>DT</w:t>
            </w:r>
          </w:p>
        </w:tc>
        <w:tc>
          <w:tcPr>
            <w:tcW w:w="378" w:type="dxa"/>
            <w:tcBorders>
              <w:lef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514" w:type="dxa"/>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FFFFF"/>
            <w:vAlign w:val="center"/>
          </w:tcPr>
          <w:p w:rsidR="00B27742" w:rsidRPr="00BD1546" w:rsidRDefault="009612F0" w:rsidP="00BD1546">
            <w:pPr>
              <w:pStyle w:val="Heading2"/>
              <w:spacing w:before="20" w:after="20"/>
              <w:ind w:left="0"/>
              <w:rPr>
                <w:rFonts w:ascii="Tahoma" w:eastAsia="Arial Unicode MS" w:hAnsi="Tahoma" w:cs="Tahoma"/>
                <w:b w:val="0"/>
                <w:sz w:val="14"/>
                <w:szCs w:val="24"/>
              </w:rPr>
            </w:pPr>
            <w:bookmarkStart w:id="25" w:name="_Toc325608810"/>
            <w:bookmarkStart w:id="26" w:name="_Toc328579991"/>
            <w:bookmarkEnd w:id="25"/>
            <w:r w:rsidRPr="00BD1546">
              <w:rPr>
                <w:rFonts w:ascii="Tahoma" w:eastAsia="Arial Unicode MS" w:hAnsi="Tahoma" w:cs="Tahoma"/>
                <w:b w:val="0"/>
                <w:sz w:val="14"/>
                <w:szCs w:val="24"/>
                <w:lang w:val="ru-RU"/>
              </w:rPr>
              <w:t>Expression Studio Professional 4</w:t>
            </w:r>
            <w:bookmarkEnd w:id="26"/>
          </w:p>
        </w:tc>
        <w:tc>
          <w:tcPr>
            <w:tcW w:w="671" w:type="dxa"/>
            <w:shd w:val="clear" w:color="auto" w:fill="FFFFFF"/>
            <w:vAlign w:val="center"/>
          </w:tcPr>
          <w:p w:rsidR="00B27742" w:rsidRPr="008211EA" w:rsidRDefault="003515BD" w:rsidP="00BD1546">
            <w:pPr>
              <w:pStyle w:val="TableText"/>
              <w:widowControl w:val="0"/>
              <w:rPr>
                <w:rStyle w:val="EndnoteReference"/>
                <w:rFonts w:eastAsia="Arial Unicode MS" w:cs="Tahoma"/>
                <w:b w:val="0"/>
                <w:color w:val="0000FF"/>
                <w:sz w:val="13"/>
                <w:szCs w:val="13"/>
                <w:u w:val="single"/>
              </w:rPr>
            </w:pPr>
            <w:hyperlink w:anchor="_2_Expression_Studio" w:history="1">
              <w:r w:rsidR="009612F0" w:rsidRPr="008211EA">
                <w:rPr>
                  <w:rStyle w:val="Hyperlink"/>
                  <w:rFonts w:eastAsia="Arial Unicode MS" w:cs="Tahoma"/>
                  <w:b/>
                  <w:sz w:val="13"/>
                  <w:szCs w:val="13"/>
                </w:rPr>
                <w:t>2</w:t>
              </w:r>
            </w:hyperlink>
          </w:p>
        </w:tc>
        <w:tc>
          <w:tcPr>
            <w:tcW w:w="426"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7/10</w:t>
            </w:r>
          </w:p>
        </w:tc>
        <w:tc>
          <w:tcPr>
            <w:tcW w:w="450"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429" w:type="dxa"/>
            <w:tcBorders>
              <w:left w:val="single" w:sz="18" w:space="0" w:color="auto"/>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514" w:type="dxa"/>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ABF8F"/>
            <w:vAlign w:val="center"/>
          </w:tcPr>
          <w:p w:rsidR="00B27742" w:rsidRPr="00BD1546" w:rsidRDefault="009612F0" w:rsidP="00BD1546">
            <w:pPr>
              <w:pStyle w:val="Heading2"/>
              <w:spacing w:before="20" w:after="20"/>
              <w:ind w:left="0"/>
              <w:rPr>
                <w:rFonts w:ascii="Tahoma" w:eastAsia="Arial Unicode MS" w:hAnsi="Tahoma" w:cs="Tahoma"/>
                <w:b w:val="0"/>
                <w:sz w:val="14"/>
                <w:szCs w:val="24"/>
              </w:rPr>
            </w:pPr>
            <w:bookmarkStart w:id="27" w:name="_Toc325608811"/>
            <w:bookmarkStart w:id="28" w:name="_Toc328579992"/>
            <w:bookmarkEnd w:id="27"/>
            <w:r w:rsidRPr="00BD1546">
              <w:rPr>
                <w:rFonts w:ascii="Tahoma" w:eastAsia="Arial Unicode MS" w:hAnsi="Tahoma" w:cs="Tahoma"/>
                <w:b w:val="0"/>
                <w:sz w:val="14"/>
                <w:szCs w:val="24"/>
                <w:lang w:val="ru-RU"/>
              </w:rPr>
              <w:t>Expression Studio Ultimate 4</w:t>
            </w:r>
            <w:bookmarkEnd w:id="28"/>
          </w:p>
        </w:tc>
        <w:tc>
          <w:tcPr>
            <w:tcW w:w="671" w:type="dxa"/>
            <w:shd w:val="clear" w:color="auto" w:fill="FABF8F"/>
            <w:vAlign w:val="center"/>
          </w:tcPr>
          <w:p w:rsidR="00B27742" w:rsidRPr="008211EA" w:rsidRDefault="003515BD" w:rsidP="00BD1546">
            <w:pPr>
              <w:pStyle w:val="TableText"/>
              <w:widowControl w:val="0"/>
              <w:rPr>
                <w:rStyle w:val="EndnoteReference"/>
                <w:rFonts w:eastAsia="Arial Unicode MS" w:cs="Tahoma"/>
                <w:b w:val="0"/>
                <w:color w:val="0000FF"/>
                <w:sz w:val="13"/>
                <w:szCs w:val="13"/>
                <w:u w:val="single"/>
              </w:rPr>
            </w:pPr>
            <w:hyperlink w:anchor="_2_Expression_Studio" w:history="1">
              <w:r w:rsidR="008211EA" w:rsidRPr="008211EA">
                <w:rPr>
                  <w:rStyle w:val="Hyperlink"/>
                  <w:rFonts w:eastAsia="Arial Unicode MS" w:cs="Tahoma"/>
                  <w:b/>
                  <w:sz w:val="13"/>
                  <w:szCs w:val="13"/>
                </w:rPr>
                <w:t>2</w:t>
              </w:r>
            </w:hyperlink>
          </w:p>
        </w:tc>
        <w:tc>
          <w:tcPr>
            <w:tcW w:w="426"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7/10</w:t>
            </w:r>
          </w:p>
        </w:tc>
        <w:tc>
          <w:tcPr>
            <w:tcW w:w="450"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05"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5</w:t>
            </w:r>
          </w:p>
        </w:tc>
        <w:tc>
          <w:tcPr>
            <w:tcW w:w="396"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14"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59"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23"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346"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29"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lef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429" w:type="dxa"/>
            <w:tcBorders>
              <w:left w:val="single" w:sz="18" w:space="0" w:color="auto"/>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B27742" w:rsidRPr="00BD1546" w:rsidRDefault="00CC26B9"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r w:rsidR="0073190B" w:rsidRPr="00BD1546">
              <w:rPr>
                <w:rFonts w:ascii="Tahoma" w:eastAsia="Arial Unicode MS" w:hAnsi="Tahoma" w:cs="Tahoma"/>
                <w:sz w:val="13"/>
                <w:szCs w:val="13"/>
              </w:rPr>
              <w:t xml:space="preserve"> </w:t>
            </w:r>
            <w:r w:rsidRPr="00BD1546">
              <w:rPr>
                <w:rFonts w:ascii="Tahoma" w:eastAsia="Arial Unicode MS" w:hAnsi="Tahoma" w:cs="Tahoma"/>
                <w:sz w:val="13"/>
                <w:szCs w:val="13"/>
                <w:lang w:val="ru-RU"/>
              </w:rPr>
              <w:t>AO, ST</w:t>
            </w:r>
          </w:p>
        </w:tc>
        <w:tc>
          <w:tcPr>
            <w:tcW w:w="514" w:type="dxa"/>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FFFFF"/>
            <w:vAlign w:val="center"/>
          </w:tcPr>
          <w:p w:rsidR="00B27742" w:rsidRPr="00BD1546" w:rsidRDefault="009612F0" w:rsidP="00BD1546">
            <w:pPr>
              <w:pStyle w:val="Heading2"/>
              <w:spacing w:before="20" w:after="20"/>
              <w:ind w:left="0"/>
              <w:rPr>
                <w:rFonts w:ascii="Tahoma" w:eastAsia="Arial Unicode MS" w:hAnsi="Tahoma" w:cs="Tahoma"/>
                <w:b w:val="0"/>
                <w:sz w:val="14"/>
                <w:szCs w:val="24"/>
              </w:rPr>
            </w:pPr>
            <w:bookmarkStart w:id="29" w:name="_Toc325608812"/>
            <w:bookmarkStart w:id="30" w:name="_Toc328579993"/>
            <w:bookmarkEnd w:id="29"/>
            <w:r w:rsidRPr="00BD1546">
              <w:rPr>
                <w:rFonts w:ascii="Tahoma" w:eastAsia="Arial Unicode MS" w:hAnsi="Tahoma" w:cs="Tahoma"/>
                <w:b w:val="0"/>
                <w:sz w:val="14"/>
                <w:szCs w:val="24"/>
                <w:lang w:val="ru-RU"/>
              </w:rPr>
              <w:t>Expression Encoder Pro 4</w:t>
            </w:r>
            <w:bookmarkEnd w:id="30"/>
          </w:p>
        </w:tc>
        <w:tc>
          <w:tcPr>
            <w:tcW w:w="671" w:type="dxa"/>
            <w:shd w:val="clear" w:color="auto" w:fill="FFFFFF"/>
            <w:vAlign w:val="center"/>
          </w:tcPr>
          <w:p w:rsidR="00B27742" w:rsidRPr="008211EA" w:rsidRDefault="003515BD" w:rsidP="00BD1546">
            <w:pPr>
              <w:pStyle w:val="TableText"/>
              <w:widowControl w:val="0"/>
              <w:rPr>
                <w:rStyle w:val="EndnoteReference"/>
                <w:rFonts w:eastAsia="Arial Unicode MS" w:cs="Tahoma"/>
                <w:b w:val="0"/>
                <w:color w:val="0000FF"/>
                <w:sz w:val="13"/>
                <w:szCs w:val="13"/>
                <w:u w:val="single"/>
              </w:rPr>
            </w:pPr>
            <w:hyperlink w:anchor="_2_Expression_Studio" w:history="1">
              <w:r w:rsidR="008211EA" w:rsidRPr="008211EA">
                <w:rPr>
                  <w:rStyle w:val="Hyperlink"/>
                  <w:rFonts w:eastAsia="Arial Unicode MS" w:cs="Tahoma"/>
                  <w:b/>
                  <w:sz w:val="13"/>
                  <w:szCs w:val="13"/>
                </w:rPr>
                <w:t>2</w:t>
              </w:r>
            </w:hyperlink>
          </w:p>
        </w:tc>
        <w:tc>
          <w:tcPr>
            <w:tcW w:w="426"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7/10</w:t>
            </w:r>
          </w:p>
        </w:tc>
        <w:tc>
          <w:tcPr>
            <w:tcW w:w="450"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514" w:type="dxa"/>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ABF8F"/>
            <w:vAlign w:val="center"/>
          </w:tcPr>
          <w:p w:rsidR="00B27742" w:rsidRPr="00BD1546" w:rsidRDefault="00B27742" w:rsidP="00BD1546">
            <w:pPr>
              <w:pStyle w:val="Heading2"/>
              <w:spacing w:before="20" w:after="20"/>
              <w:ind w:left="0"/>
              <w:rPr>
                <w:rFonts w:ascii="Tahoma" w:eastAsia="Arial Unicode MS" w:hAnsi="Tahoma" w:cs="Tahoma"/>
                <w:b w:val="0"/>
                <w:sz w:val="14"/>
                <w:szCs w:val="24"/>
              </w:rPr>
            </w:pPr>
            <w:bookmarkStart w:id="31" w:name="_Toc325608813"/>
            <w:bookmarkStart w:id="32" w:name="_Toc328579994"/>
            <w:bookmarkEnd w:id="31"/>
            <w:r w:rsidRPr="00BD1546">
              <w:rPr>
                <w:rFonts w:ascii="Tahoma" w:eastAsia="Arial Unicode MS" w:hAnsi="Tahoma" w:cs="Tahoma"/>
                <w:b w:val="0"/>
                <w:sz w:val="14"/>
                <w:szCs w:val="24"/>
                <w:lang w:val="ru-RU"/>
              </w:rPr>
              <w:t>GeoSynther 3.0</w:t>
            </w:r>
            <w:bookmarkEnd w:id="32"/>
          </w:p>
        </w:tc>
        <w:tc>
          <w:tcPr>
            <w:tcW w:w="671" w:type="dxa"/>
            <w:shd w:val="clear" w:color="auto" w:fill="FABF8F"/>
            <w:vAlign w:val="center"/>
          </w:tcPr>
          <w:p w:rsidR="00B27742" w:rsidRPr="008211EA" w:rsidRDefault="00B27742" w:rsidP="00BD1546">
            <w:pPr>
              <w:pStyle w:val="TableText"/>
              <w:widowControl w:val="0"/>
              <w:rPr>
                <w:rStyle w:val="EndnoteReference"/>
                <w:rFonts w:eastAsia="Arial Unicode MS" w:cs="Tahoma"/>
                <w:color w:val="0000FF"/>
                <w:sz w:val="13"/>
                <w:szCs w:val="13"/>
                <w:u w:val="single"/>
              </w:rPr>
            </w:pPr>
          </w:p>
        </w:tc>
        <w:tc>
          <w:tcPr>
            <w:tcW w:w="426"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05/10</w:t>
            </w:r>
          </w:p>
        </w:tc>
        <w:tc>
          <w:tcPr>
            <w:tcW w:w="450"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396" w:type="dxa"/>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14" w:type="dxa"/>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59" w:type="dxa"/>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346" w:type="dxa"/>
            <w:tcBorders>
              <w:right w:val="single" w:sz="18" w:space="0" w:color="auto"/>
            </w:tcBorders>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514" w:type="dxa"/>
            <w:shd w:val="clear" w:color="auto" w:fill="FABF8F"/>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514" w:type="dxa"/>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FFFFF"/>
            <w:vAlign w:val="center"/>
          </w:tcPr>
          <w:p w:rsidR="00B27742" w:rsidRPr="00BD1546" w:rsidRDefault="00B27742" w:rsidP="00BD1546">
            <w:pPr>
              <w:pStyle w:val="Heading2"/>
              <w:spacing w:before="20" w:after="20"/>
              <w:ind w:left="0"/>
              <w:rPr>
                <w:rFonts w:ascii="Tahoma" w:eastAsia="Arial Unicode MS" w:hAnsi="Tahoma" w:cs="Tahoma"/>
                <w:b w:val="0"/>
                <w:sz w:val="14"/>
                <w:szCs w:val="24"/>
              </w:rPr>
            </w:pPr>
            <w:bookmarkStart w:id="33" w:name="_Toc325608814"/>
            <w:bookmarkStart w:id="34" w:name="_Toc328579995"/>
            <w:bookmarkEnd w:id="33"/>
            <w:r w:rsidRPr="00BD1546">
              <w:rPr>
                <w:rFonts w:ascii="Tahoma" w:eastAsia="Arial Unicode MS" w:hAnsi="Tahoma" w:cs="Tahoma"/>
                <w:b w:val="0"/>
                <w:sz w:val="14"/>
                <w:szCs w:val="24"/>
                <w:lang w:val="ru-RU"/>
              </w:rPr>
              <w:t>Средство просмотра GeoSynth 3.0</w:t>
            </w:r>
            <w:bookmarkEnd w:id="34"/>
          </w:p>
        </w:tc>
        <w:tc>
          <w:tcPr>
            <w:tcW w:w="671" w:type="dxa"/>
            <w:shd w:val="clear" w:color="auto" w:fill="FFFFFF"/>
            <w:vAlign w:val="center"/>
          </w:tcPr>
          <w:p w:rsidR="00B27742" w:rsidRPr="008211EA" w:rsidRDefault="00B27742" w:rsidP="00BD1546">
            <w:pPr>
              <w:pStyle w:val="TableText"/>
              <w:widowControl w:val="0"/>
              <w:rPr>
                <w:rStyle w:val="EndnoteReference"/>
                <w:rFonts w:eastAsia="Arial Unicode MS" w:cs="Tahoma"/>
                <w:color w:val="0000FF"/>
                <w:sz w:val="13"/>
                <w:szCs w:val="13"/>
                <w:u w:val="single"/>
              </w:rPr>
            </w:pPr>
          </w:p>
        </w:tc>
        <w:tc>
          <w:tcPr>
            <w:tcW w:w="426"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05/10</w:t>
            </w:r>
          </w:p>
        </w:tc>
        <w:tc>
          <w:tcPr>
            <w:tcW w:w="450"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396" w:type="dxa"/>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14" w:type="dxa"/>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59" w:type="dxa"/>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346" w:type="dxa"/>
            <w:tcBorders>
              <w:right w:val="single" w:sz="18" w:space="0" w:color="auto"/>
            </w:tcBorders>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514" w:type="dxa"/>
            <w:shd w:val="clear" w:color="auto" w:fill="FFFFFF"/>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514" w:type="dxa"/>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ABF8F"/>
            <w:vAlign w:val="center"/>
          </w:tcPr>
          <w:p w:rsidR="00B27742" w:rsidRPr="00BD1546" w:rsidRDefault="00B27742" w:rsidP="00BD1546">
            <w:pPr>
              <w:pStyle w:val="Heading2"/>
              <w:spacing w:before="20" w:after="20"/>
              <w:ind w:left="0"/>
              <w:rPr>
                <w:rFonts w:ascii="Tahoma" w:eastAsia="Arial Unicode MS" w:hAnsi="Tahoma" w:cs="Tahoma"/>
                <w:b w:val="0"/>
                <w:sz w:val="14"/>
                <w:szCs w:val="24"/>
              </w:rPr>
            </w:pPr>
            <w:bookmarkStart w:id="35" w:name="_Toc325608815"/>
            <w:bookmarkStart w:id="36" w:name="_Toc328579996"/>
            <w:bookmarkEnd w:id="35"/>
            <w:r w:rsidRPr="00BD1546">
              <w:rPr>
                <w:rFonts w:ascii="Tahoma" w:eastAsia="Arial Unicode MS" w:hAnsi="Tahoma" w:cs="Tahoma"/>
                <w:b w:val="0"/>
                <w:sz w:val="14"/>
                <w:szCs w:val="24"/>
                <w:lang w:val="ru-RU"/>
              </w:rPr>
              <w:t>InfoPath</w:t>
            </w:r>
            <w:r w:rsidR="00760735" w:rsidRPr="00760735">
              <w:rPr>
                <w:rFonts w:ascii="Tahoma" w:eastAsia="Arial Unicode MS" w:hAnsi="Tahoma" w:cs="Tahoma"/>
                <w:b w:val="0"/>
                <w:sz w:val="14"/>
                <w:szCs w:val="24"/>
                <w:vertAlign w:val="superscript"/>
                <w:lang w:val="ru-RU"/>
              </w:rPr>
              <w:t>®</w:t>
            </w:r>
            <w:r w:rsidRPr="00BD1546">
              <w:rPr>
                <w:rFonts w:ascii="Tahoma" w:eastAsia="Arial Unicode MS" w:hAnsi="Tahoma" w:cs="Tahoma"/>
                <w:b w:val="0"/>
                <w:sz w:val="14"/>
                <w:szCs w:val="24"/>
                <w:lang w:val="ru-RU"/>
              </w:rPr>
              <w:t xml:space="preserve"> 2010</w:t>
            </w:r>
            <w:bookmarkEnd w:id="36"/>
          </w:p>
        </w:tc>
        <w:tc>
          <w:tcPr>
            <w:tcW w:w="671" w:type="dxa"/>
            <w:shd w:val="clear" w:color="auto" w:fill="FABF8F"/>
            <w:vAlign w:val="center"/>
          </w:tcPr>
          <w:p w:rsidR="00B27742" w:rsidRPr="008211EA" w:rsidRDefault="00B27742" w:rsidP="00BD1546">
            <w:pPr>
              <w:pStyle w:val="TableText"/>
              <w:widowControl w:val="0"/>
              <w:rPr>
                <w:rStyle w:val="EndnoteReference"/>
                <w:rFonts w:eastAsia="Arial Unicode MS" w:cs="Tahoma"/>
                <w:color w:val="0000FF"/>
                <w:sz w:val="13"/>
                <w:szCs w:val="13"/>
                <w:u w:val="single"/>
              </w:rPr>
            </w:pPr>
          </w:p>
        </w:tc>
        <w:tc>
          <w:tcPr>
            <w:tcW w:w="426"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514" w:type="dxa"/>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FFFFF"/>
            <w:vAlign w:val="center"/>
          </w:tcPr>
          <w:p w:rsidR="00B27742" w:rsidRPr="00BD1546" w:rsidRDefault="009612F0" w:rsidP="00BD1546">
            <w:pPr>
              <w:pStyle w:val="Heading2"/>
              <w:spacing w:before="20" w:after="20"/>
              <w:ind w:left="0"/>
              <w:rPr>
                <w:rFonts w:ascii="Tahoma" w:eastAsia="Arial Unicode MS" w:hAnsi="Tahoma" w:cs="Tahoma"/>
                <w:b w:val="0"/>
                <w:sz w:val="14"/>
                <w:szCs w:val="24"/>
              </w:rPr>
            </w:pPr>
            <w:bookmarkStart w:id="37" w:name="_Toc325608816"/>
            <w:bookmarkStart w:id="38" w:name="_Toc328579997"/>
            <w:bookmarkEnd w:id="37"/>
            <w:r w:rsidRPr="00BD1546">
              <w:rPr>
                <w:rFonts w:ascii="Tahoma" w:eastAsia="Arial Unicode MS" w:hAnsi="Tahoma" w:cs="Tahoma"/>
                <w:b w:val="0"/>
                <w:sz w:val="14"/>
                <w:szCs w:val="24"/>
                <w:lang w:val="ru-RU"/>
              </w:rPr>
              <w:t>Lync 2010</w:t>
            </w:r>
            <w:bookmarkEnd w:id="38"/>
          </w:p>
        </w:tc>
        <w:tc>
          <w:tcPr>
            <w:tcW w:w="671" w:type="dxa"/>
            <w:shd w:val="clear" w:color="auto" w:fill="FFFFFF"/>
            <w:vAlign w:val="center"/>
          </w:tcPr>
          <w:p w:rsidR="00B27742" w:rsidRPr="008211EA" w:rsidRDefault="003515BD" w:rsidP="00BD1546">
            <w:pPr>
              <w:pStyle w:val="TableText"/>
              <w:widowControl w:val="0"/>
              <w:rPr>
                <w:rStyle w:val="EndnoteReference"/>
                <w:rFonts w:eastAsia="Arial Unicode MS" w:cs="Tahoma"/>
                <w:b w:val="0"/>
                <w:color w:val="0000FF"/>
                <w:sz w:val="13"/>
                <w:szCs w:val="13"/>
                <w:u w:val="single"/>
              </w:rPr>
            </w:pPr>
            <w:hyperlink w:anchor="_3_Lync_2010" w:history="1">
              <w:r w:rsidR="009612F0" w:rsidRPr="008211EA">
                <w:rPr>
                  <w:rStyle w:val="Hyperlink"/>
                  <w:rFonts w:eastAsia="Arial Unicode MS" w:cs="Tahoma"/>
                  <w:b/>
                  <w:sz w:val="13"/>
                  <w:szCs w:val="13"/>
                </w:rPr>
                <w:t>3</w:t>
              </w:r>
            </w:hyperlink>
          </w:p>
        </w:tc>
        <w:tc>
          <w:tcPr>
            <w:tcW w:w="426"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12/10</w:t>
            </w:r>
          </w:p>
        </w:tc>
        <w:tc>
          <w:tcPr>
            <w:tcW w:w="450"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429" w:type="dxa"/>
            <w:tcBorders>
              <w:left w:val="single" w:sz="18" w:space="0" w:color="auto"/>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r w:rsidR="00BD1546">
              <w:rPr>
                <w:rFonts w:ascii="Tahoma" w:eastAsia="Arial Unicode MS" w:hAnsi="Tahoma" w:cs="Tahoma"/>
                <w:sz w:val="13"/>
                <w:szCs w:val="13"/>
              </w:rPr>
              <w:t xml:space="preserve"> </w:t>
            </w:r>
            <w:r w:rsidRPr="00BD1546">
              <w:rPr>
                <w:rFonts w:ascii="Tahoma" w:eastAsia="Arial Unicode MS" w:hAnsi="Tahoma" w:cs="Tahoma"/>
                <w:sz w:val="13"/>
                <w:szCs w:val="13"/>
                <w:lang w:val="ru-RU"/>
              </w:rPr>
              <w:t>ST</w:t>
            </w:r>
          </w:p>
        </w:tc>
        <w:tc>
          <w:tcPr>
            <w:tcW w:w="514" w:type="dxa"/>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ABF8F"/>
            <w:vAlign w:val="center"/>
          </w:tcPr>
          <w:p w:rsidR="00CA606E" w:rsidRPr="00BD1546" w:rsidRDefault="009612F0" w:rsidP="00BD1546">
            <w:pPr>
              <w:pStyle w:val="Heading2"/>
              <w:spacing w:before="20" w:after="20"/>
              <w:ind w:left="0"/>
              <w:rPr>
                <w:rFonts w:ascii="Tahoma" w:eastAsia="Arial Unicode MS" w:hAnsi="Tahoma" w:cs="Tahoma"/>
                <w:b w:val="0"/>
                <w:sz w:val="14"/>
                <w:szCs w:val="24"/>
              </w:rPr>
            </w:pPr>
            <w:bookmarkStart w:id="39" w:name="_Toc325608817"/>
            <w:bookmarkStart w:id="40" w:name="_Toc328579998"/>
            <w:bookmarkEnd w:id="39"/>
            <w:r w:rsidRPr="00BD1546">
              <w:rPr>
                <w:rFonts w:ascii="Tahoma" w:eastAsia="Arial Unicode MS" w:hAnsi="Tahoma" w:cs="Tahoma"/>
                <w:b w:val="0"/>
                <w:sz w:val="14"/>
                <w:szCs w:val="24"/>
                <w:lang w:val="ru-RU"/>
              </w:rPr>
              <w:t>Lync для Mac 2011</w:t>
            </w:r>
            <w:bookmarkEnd w:id="40"/>
          </w:p>
        </w:tc>
        <w:tc>
          <w:tcPr>
            <w:tcW w:w="671" w:type="dxa"/>
            <w:shd w:val="clear" w:color="auto" w:fill="FABF8F"/>
            <w:vAlign w:val="center"/>
          </w:tcPr>
          <w:p w:rsidR="00CA606E" w:rsidRPr="008211EA" w:rsidRDefault="003515BD" w:rsidP="00BD1546">
            <w:pPr>
              <w:pStyle w:val="TableText"/>
              <w:widowControl w:val="0"/>
              <w:rPr>
                <w:rStyle w:val="EndnoteReference"/>
                <w:rFonts w:eastAsia="Arial Unicode MS" w:cs="Tahoma"/>
                <w:b w:val="0"/>
                <w:color w:val="0000FF"/>
                <w:sz w:val="13"/>
                <w:szCs w:val="13"/>
                <w:u w:val="single"/>
              </w:rPr>
            </w:pPr>
            <w:hyperlink w:anchor="_4_Lync_для" w:history="1">
              <w:r w:rsidR="009612F0" w:rsidRPr="008211EA">
                <w:rPr>
                  <w:rStyle w:val="Hyperlink"/>
                  <w:rFonts w:eastAsia="Arial Unicode MS" w:cs="Tahoma"/>
                  <w:b/>
                  <w:sz w:val="13"/>
                  <w:szCs w:val="13"/>
                </w:rPr>
                <w:t>4</w:t>
              </w:r>
            </w:hyperlink>
          </w:p>
        </w:tc>
        <w:tc>
          <w:tcPr>
            <w:tcW w:w="426" w:type="dxa"/>
            <w:shd w:val="clear" w:color="auto" w:fill="FABF8F"/>
            <w:vAlign w:val="center"/>
          </w:tcPr>
          <w:p w:rsidR="00CA606E"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10/11</w:t>
            </w:r>
          </w:p>
        </w:tc>
        <w:tc>
          <w:tcPr>
            <w:tcW w:w="450" w:type="dxa"/>
            <w:tcBorders>
              <w:right w:val="single" w:sz="18" w:space="0" w:color="auto"/>
            </w:tcBorders>
            <w:shd w:val="clear" w:color="auto" w:fill="FABF8F"/>
            <w:vAlign w:val="center"/>
          </w:tcPr>
          <w:p w:rsidR="00CA606E"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CA606E"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ABF8F"/>
            <w:vAlign w:val="center"/>
          </w:tcPr>
          <w:p w:rsidR="00CA606E"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ABF8F"/>
            <w:vAlign w:val="center"/>
          </w:tcPr>
          <w:p w:rsidR="00CA606E"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ABF8F"/>
            <w:vAlign w:val="center"/>
          </w:tcPr>
          <w:p w:rsidR="00CA606E"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ABF8F"/>
            <w:vAlign w:val="center"/>
          </w:tcPr>
          <w:p w:rsidR="00CA606E"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ABF8F"/>
            <w:vAlign w:val="center"/>
          </w:tcPr>
          <w:p w:rsidR="00CA606E"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ABF8F"/>
            <w:vAlign w:val="center"/>
          </w:tcPr>
          <w:p w:rsidR="00CA606E"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CA606E"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ABF8F"/>
            <w:vAlign w:val="center"/>
          </w:tcPr>
          <w:p w:rsidR="00CA606E"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ABF8F"/>
            <w:vAlign w:val="center"/>
          </w:tcPr>
          <w:p w:rsidR="00CA606E"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CA606E"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right w:val="single" w:sz="18" w:space="0" w:color="auto"/>
            </w:tcBorders>
            <w:shd w:val="clear" w:color="auto" w:fill="FABF8F"/>
            <w:vAlign w:val="center"/>
          </w:tcPr>
          <w:p w:rsidR="00CA606E" w:rsidRPr="00BD1546" w:rsidRDefault="00CA606E"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CA606E"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CA606E" w:rsidRPr="00BD1546" w:rsidRDefault="00CA606E" w:rsidP="00BD1546">
            <w:pPr>
              <w:pStyle w:val="TableText"/>
              <w:widowControl w:val="0"/>
              <w:spacing w:before="40" w:after="40"/>
              <w:rPr>
                <w:rFonts w:ascii="Tahoma" w:eastAsia="Arial Unicode MS" w:hAnsi="Tahoma" w:cs="Tahoma"/>
                <w:sz w:val="13"/>
                <w:szCs w:val="13"/>
              </w:rPr>
            </w:pPr>
          </w:p>
        </w:tc>
        <w:tc>
          <w:tcPr>
            <w:tcW w:w="514" w:type="dxa"/>
            <w:shd w:val="clear" w:color="auto" w:fill="FABF8F"/>
            <w:vAlign w:val="center"/>
          </w:tcPr>
          <w:p w:rsidR="00CA606E" w:rsidRPr="00BD1546" w:rsidRDefault="00CA606E"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FFFFF"/>
            <w:vAlign w:val="center"/>
          </w:tcPr>
          <w:p w:rsidR="00B27742" w:rsidRPr="00BD1546" w:rsidRDefault="009612F0" w:rsidP="00BD1546">
            <w:pPr>
              <w:pStyle w:val="Heading2"/>
              <w:spacing w:before="20" w:after="20"/>
              <w:ind w:left="0"/>
              <w:rPr>
                <w:rFonts w:ascii="Tahoma" w:eastAsia="Arial Unicode MS" w:hAnsi="Tahoma" w:cs="Tahoma"/>
                <w:b w:val="0"/>
                <w:sz w:val="14"/>
                <w:szCs w:val="24"/>
              </w:rPr>
            </w:pPr>
            <w:bookmarkStart w:id="41" w:name="_Toc235859737"/>
            <w:bookmarkStart w:id="42" w:name="_Toc325608818"/>
            <w:bookmarkStart w:id="43" w:name="_Toc328579999"/>
            <w:bookmarkEnd w:id="41"/>
            <w:bookmarkEnd w:id="42"/>
            <w:r w:rsidRPr="00BD1546">
              <w:rPr>
                <w:rFonts w:ascii="Tahoma" w:eastAsia="Arial Unicode MS" w:hAnsi="Tahoma" w:cs="Tahoma"/>
                <w:b w:val="0"/>
                <w:sz w:val="14"/>
                <w:szCs w:val="24"/>
                <w:lang w:val="ru-RU"/>
              </w:rPr>
              <w:t>MapPoint</w:t>
            </w:r>
            <w:r w:rsidR="00760735" w:rsidRPr="00760735">
              <w:rPr>
                <w:rFonts w:ascii="Tahoma" w:eastAsia="Arial Unicode MS" w:hAnsi="Tahoma" w:cs="Tahoma"/>
                <w:b w:val="0"/>
                <w:sz w:val="14"/>
                <w:szCs w:val="24"/>
                <w:vertAlign w:val="superscript"/>
                <w:lang w:val="ru-RU"/>
              </w:rPr>
              <w:t>®</w:t>
            </w:r>
            <w:r w:rsidRPr="00BD1546">
              <w:rPr>
                <w:rFonts w:ascii="Tahoma" w:eastAsia="Arial Unicode MS" w:hAnsi="Tahoma" w:cs="Tahoma"/>
                <w:b w:val="0"/>
                <w:sz w:val="14"/>
                <w:szCs w:val="24"/>
                <w:lang w:val="ru-RU"/>
              </w:rPr>
              <w:t xml:space="preserve"> Fleet Edition 2011</w:t>
            </w:r>
            <w:bookmarkEnd w:id="43"/>
          </w:p>
        </w:tc>
        <w:tc>
          <w:tcPr>
            <w:tcW w:w="671" w:type="dxa"/>
            <w:shd w:val="clear" w:color="auto" w:fill="FFFFFF"/>
            <w:vAlign w:val="center"/>
          </w:tcPr>
          <w:p w:rsidR="00B27742" w:rsidRPr="008211EA" w:rsidRDefault="00B27742" w:rsidP="00BD1546">
            <w:pPr>
              <w:pStyle w:val="TableText"/>
              <w:widowControl w:val="0"/>
              <w:rPr>
                <w:rStyle w:val="EndnoteReference"/>
                <w:rFonts w:eastAsia="Arial Unicode MS" w:cs="Tahoma"/>
                <w:color w:val="0000FF"/>
                <w:sz w:val="13"/>
                <w:szCs w:val="13"/>
                <w:u w:val="single"/>
              </w:rPr>
            </w:pPr>
          </w:p>
        </w:tc>
        <w:tc>
          <w:tcPr>
            <w:tcW w:w="426"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03/11</w:t>
            </w:r>
          </w:p>
        </w:tc>
        <w:tc>
          <w:tcPr>
            <w:tcW w:w="450"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05"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10</w:t>
            </w:r>
          </w:p>
        </w:tc>
        <w:tc>
          <w:tcPr>
            <w:tcW w:w="396"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8</w:t>
            </w:r>
          </w:p>
        </w:tc>
        <w:tc>
          <w:tcPr>
            <w:tcW w:w="414"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6</w:t>
            </w:r>
          </w:p>
        </w:tc>
        <w:tc>
          <w:tcPr>
            <w:tcW w:w="459"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6</w:t>
            </w:r>
          </w:p>
        </w:tc>
        <w:tc>
          <w:tcPr>
            <w:tcW w:w="423"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346"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lef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29" w:type="dxa"/>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8</w:t>
            </w:r>
          </w:p>
        </w:tc>
        <w:tc>
          <w:tcPr>
            <w:tcW w:w="429"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29" w:type="dxa"/>
            <w:tcBorders>
              <w:left w:val="single" w:sz="18" w:space="0" w:color="auto"/>
            </w:tcBorders>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429" w:type="dxa"/>
            <w:tcBorders>
              <w:left w:val="single" w:sz="18" w:space="0" w:color="auto"/>
              <w:right w:val="single" w:sz="18" w:space="0" w:color="auto"/>
            </w:tcBorders>
            <w:shd w:val="clear" w:color="auto" w:fill="FFFFF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B27742" w:rsidRPr="00BD1546" w:rsidRDefault="00B27742" w:rsidP="00BD1546">
            <w:pPr>
              <w:pStyle w:val="TableText"/>
              <w:widowControl w:val="0"/>
              <w:spacing w:before="40" w:after="40"/>
              <w:rPr>
                <w:rFonts w:ascii="Tahoma" w:eastAsia="Arial Unicode MS" w:hAnsi="Tahoma" w:cs="Tahoma"/>
                <w:sz w:val="13"/>
                <w:szCs w:val="13"/>
              </w:rPr>
            </w:pPr>
          </w:p>
        </w:tc>
        <w:tc>
          <w:tcPr>
            <w:tcW w:w="514" w:type="dxa"/>
            <w:shd w:val="clear" w:color="auto" w:fill="FFFFF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323"/>
        </w:trPr>
        <w:tc>
          <w:tcPr>
            <w:tcW w:w="2638" w:type="dxa"/>
            <w:shd w:val="clear" w:color="auto" w:fill="FABF8F"/>
            <w:vAlign w:val="center"/>
          </w:tcPr>
          <w:p w:rsidR="00B27742" w:rsidRPr="00BD1546" w:rsidRDefault="009612F0" w:rsidP="00BD1546">
            <w:pPr>
              <w:pStyle w:val="Heading2"/>
              <w:spacing w:before="20" w:after="20"/>
              <w:ind w:left="0"/>
              <w:rPr>
                <w:rFonts w:ascii="Tahoma" w:eastAsia="Arial Unicode MS" w:hAnsi="Tahoma" w:cs="Tahoma"/>
                <w:b w:val="0"/>
                <w:sz w:val="14"/>
                <w:szCs w:val="24"/>
              </w:rPr>
            </w:pPr>
            <w:bookmarkStart w:id="44" w:name="_Toc235859738"/>
            <w:bookmarkStart w:id="45" w:name="_Toc325608819"/>
            <w:bookmarkStart w:id="46" w:name="_Toc328580000"/>
            <w:bookmarkEnd w:id="44"/>
            <w:bookmarkEnd w:id="45"/>
            <w:r w:rsidRPr="00BD1546">
              <w:rPr>
                <w:rFonts w:ascii="Tahoma" w:eastAsia="Arial Unicode MS" w:hAnsi="Tahoma" w:cs="Tahoma"/>
                <w:b w:val="0"/>
                <w:sz w:val="14"/>
                <w:szCs w:val="24"/>
                <w:lang w:val="ru-RU"/>
              </w:rPr>
              <w:t>MapPoint</w:t>
            </w:r>
            <w:r w:rsidR="00760735" w:rsidRPr="00760735">
              <w:rPr>
                <w:rFonts w:ascii="Tahoma" w:eastAsia="Arial Unicode MS" w:hAnsi="Tahoma" w:cs="Tahoma"/>
                <w:b w:val="0"/>
                <w:sz w:val="14"/>
                <w:szCs w:val="24"/>
                <w:vertAlign w:val="superscript"/>
                <w:lang w:val="ru-RU"/>
              </w:rPr>
              <w:t>®</w:t>
            </w:r>
            <w:r w:rsidRPr="00BD1546">
              <w:rPr>
                <w:rFonts w:ascii="Tahoma" w:eastAsia="Arial Unicode MS" w:hAnsi="Tahoma" w:cs="Tahoma"/>
                <w:b w:val="0"/>
                <w:sz w:val="14"/>
                <w:szCs w:val="24"/>
                <w:lang w:val="ru-RU"/>
              </w:rPr>
              <w:t xml:space="preserve"> 2011 для Windows</w:t>
            </w:r>
            <w:bookmarkEnd w:id="46"/>
          </w:p>
        </w:tc>
        <w:tc>
          <w:tcPr>
            <w:tcW w:w="671" w:type="dxa"/>
            <w:shd w:val="clear" w:color="auto" w:fill="FABF8F"/>
            <w:vAlign w:val="center"/>
          </w:tcPr>
          <w:p w:rsidR="00B27742" w:rsidRPr="008211EA" w:rsidRDefault="00B27742" w:rsidP="00BD1546">
            <w:pPr>
              <w:pStyle w:val="TableText"/>
              <w:widowControl w:val="0"/>
              <w:rPr>
                <w:rStyle w:val="EndnoteReference"/>
                <w:rFonts w:eastAsia="Arial Unicode MS" w:cs="Tahoma"/>
                <w:color w:val="0000FF"/>
                <w:sz w:val="13"/>
                <w:szCs w:val="13"/>
                <w:u w:val="single"/>
              </w:rPr>
            </w:pPr>
          </w:p>
        </w:tc>
        <w:tc>
          <w:tcPr>
            <w:tcW w:w="426"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color w:val="000000"/>
                <w:sz w:val="13"/>
                <w:szCs w:val="13"/>
              </w:rPr>
            </w:pPr>
            <w:r w:rsidRPr="00BD1546">
              <w:rPr>
                <w:rFonts w:ascii="Tahoma" w:eastAsia="Arial Unicode MS" w:hAnsi="Tahoma" w:cs="Tahoma"/>
                <w:color w:val="000000"/>
                <w:sz w:val="13"/>
                <w:szCs w:val="13"/>
              </w:rPr>
              <w:t>03/11</w:t>
            </w:r>
          </w:p>
        </w:tc>
        <w:tc>
          <w:tcPr>
            <w:tcW w:w="450"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color w:val="000000"/>
                <w:sz w:val="13"/>
                <w:szCs w:val="13"/>
              </w:rPr>
            </w:pPr>
            <w:r w:rsidRPr="00BD1546">
              <w:rPr>
                <w:rFonts w:ascii="Tahoma" w:eastAsia="Arial Unicode MS" w:hAnsi="Tahoma" w:cs="Tahoma"/>
                <w:color w:val="000000"/>
                <w:sz w:val="13"/>
                <w:szCs w:val="13"/>
                <w:lang w:val="ru-RU"/>
              </w:rPr>
              <w:t>DT</w:t>
            </w:r>
          </w:p>
        </w:tc>
        <w:tc>
          <w:tcPr>
            <w:tcW w:w="378" w:type="dxa"/>
            <w:tcBorders>
              <w:lef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429" w:type="dxa"/>
            <w:tcBorders>
              <w:left w:val="single" w:sz="18" w:space="0" w:color="auto"/>
              <w:right w:val="single" w:sz="18" w:space="0" w:color="auto"/>
            </w:tcBorders>
            <w:shd w:val="clear" w:color="auto" w:fill="FABF8F"/>
            <w:vAlign w:val="center"/>
          </w:tcPr>
          <w:p w:rsidR="00B27742"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B27742" w:rsidRPr="00BD1546" w:rsidRDefault="00CC26B9"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r w:rsidR="0073190B" w:rsidRPr="00BD1546">
              <w:rPr>
                <w:rFonts w:ascii="Tahoma" w:eastAsia="Arial Unicode MS" w:hAnsi="Tahoma" w:cs="Tahoma"/>
                <w:sz w:val="13"/>
                <w:szCs w:val="13"/>
              </w:rPr>
              <w:t xml:space="preserve"> </w:t>
            </w:r>
            <w:r w:rsidRPr="00BD1546">
              <w:rPr>
                <w:rFonts w:ascii="Tahoma" w:eastAsia="Arial Unicode MS" w:hAnsi="Tahoma" w:cs="Tahoma"/>
                <w:sz w:val="13"/>
                <w:szCs w:val="13"/>
                <w:lang w:val="ru-RU"/>
              </w:rPr>
              <w:t>AO, ST</w:t>
            </w:r>
          </w:p>
        </w:tc>
        <w:tc>
          <w:tcPr>
            <w:tcW w:w="514" w:type="dxa"/>
            <w:shd w:val="clear" w:color="auto" w:fill="FABF8F"/>
            <w:vAlign w:val="center"/>
          </w:tcPr>
          <w:p w:rsidR="00B27742" w:rsidRPr="00BD1546" w:rsidRDefault="00B27742"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145"/>
        </w:trPr>
        <w:tc>
          <w:tcPr>
            <w:tcW w:w="2638" w:type="dxa"/>
            <w:shd w:val="clear" w:color="auto" w:fill="FFFFFF"/>
            <w:vAlign w:val="center"/>
          </w:tcPr>
          <w:p w:rsidR="00B27742" w:rsidRPr="00BD1546" w:rsidRDefault="00B27742" w:rsidP="00BD1546">
            <w:pPr>
              <w:pStyle w:val="Heading2"/>
              <w:spacing w:before="20" w:after="20"/>
              <w:ind w:left="0"/>
              <w:rPr>
                <w:rFonts w:ascii="Tahoma" w:eastAsia="Arial Unicode MS" w:hAnsi="Tahoma" w:cs="Tahoma"/>
                <w:b w:val="0"/>
                <w:sz w:val="14"/>
                <w:szCs w:val="24"/>
              </w:rPr>
            </w:pPr>
            <w:bookmarkStart w:id="47" w:name="_Toc325608820"/>
            <w:bookmarkStart w:id="48" w:name="_Toc328580001"/>
            <w:bookmarkEnd w:id="47"/>
            <w:r w:rsidRPr="00BD1546">
              <w:rPr>
                <w:rFonts w:ascii="Tahoma" w:eastAsia="Arial Unicode MS" w:hAnsi="Tahoma" w:cs="Tahoma"/>
                <w:b w:val="0"/>
                <w:sz w:val="14"/>
                <w:szCs w:val="24"/>
                <w:lang w:val="ru-RU"/>
              </w:rPr>
              <w:t>MSDN Operating Systems</w:t>
            </w:r>
            <w:bookmarkEnd w:id="48"/>
          </w:p>
        </w:tc>
        <w:tc>
          <w:tcPr>
            <w:tcW w:w="671" w:type="dxa"/>
            <w:shd w:val="clear" w:color="auto" w:fill="FFFFFF"/>
            <w:vAlign w:val="center"/>
          </w:tcPr>
          <w:p w:rsidR="00B27742" w:rsidRPr="008211EA" w:rsidRDefault="003515BD" w:rsidP="00BD1546">
            <w:pPr>
              <w:pStyle w:val="TableText"/>
              <w:widowControl w:val="0"/>
              <w:rPr>
                <w:rStyle w:val="EndnoteReference"/>
                <w:rFonts w:eastAsia="Arial Unicode MS" w:cs="Tahoma"/>
                <w:b w:val="0"/>
                <w:color w:val="0000FF"/>
                <w:sz w:val="13"/>
                <w:szCs w:val="13"/>
                <w:u w:val="single"/>
              </w:rPr>
            </w:pPr>
            <w:hyperlink w:anchor="_5_MSDN_Operating" w:history="1">
              <w:r w:rsidR="009612F0" w:rsidRPr="008211EA">
                <w:rPr>
                  <w:rStyle w:val="Hyperlink"/>
                  <w:rFonts w:eastAsia="Arial Unicode MS" w:cs="Tahoma"/>
                  <w:b/>
                  <w:sz w:val="13"/>
                  <w:szCs w:val="13"/>
                </w:rPr>
                <w:t>5</w:t>
              </w:r>
            </w:hyperlink>
          </w:p>
        </w:tc>
        <w:tc>
          <w:tcPr>
            <w:tcW w:w="426" w:type="dxa"/>
            <w:shd w:val="clear" w:color="auto" w:fill="FFFFF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01/06</w:t>
            </w:r>
          </w:p>
        </w:tc>
        <w:tc>
          <w:tcPr>
            <w:tcW w:w="450" w:type="dxa"/>
            <w:tcBorders>
              <w:right w:val="single" w:sz="18" w:space="0" w:color="auto"/>
            </w:tcBorders>
            <w:shd w:val="clear" w:color="auto" w:fill="FFFFFF"/>
            <w:vAlign w:val="center"/>
          </w:tcPr>
          <w:p w:rsidR="00B27742" w:rsidRPr="00BD1546" w:rsidRDefault="00B27742" w:rsidP="00BD1546">
            <w:pPr>
              <w:pStyle w:val="TableText"/>
              <w:spacing w:before="40" w:after="40"/>
              <w:rPr>
                <w:rFonts w:ascii="Tahoma" w:eastAsia="Arial Unicode MS" w:hAnsi="Tahoma" w:cs="Tahoma"/>
                <w:sz w:val="13"/>
                <w:szCs w:val="13"/>
              </w:rPr>
            </w:pPr>
          </w:p>
        </w:tc>
        <w:tc>
          <w:tcPr>
            <w:tcW w:w="378" w:type="dxa"/>
            <w:tcBorders>
              <w:left w:val="single" w:sz="18" w:space="0" w:color="auto"/>
            </w:tcBorders>
            <w:shd w:val="clear" w:color="auto" w:fill="FFFFFF"/>
            <w:vAlign w:val="center"/>
          </w:tcPr>
          <w:p w:rsidR="00B27742" w:rsidRPr="00BD1546" w:rsidRDefault="00B27742" w:rsidP="00BD1546">
            <w:pPr>
              <w:pStyle w:val="TableText"/>
              <w:spacing w:before="40" w:after="40"/>
              <w:rPr>
                <w:rFonts w:ascii="Tahoma" w:eastAsia="Arial Unicode MS" w:hAnsi="Tahoma" w:cs="Tahoma"/>
                <w:sz w:val="13"/>
                <w:szCs w:val="13"/>
              </w:rPr>
            </w:pPr>
          </w:p>
        </w:tc>
        <w:tc>
          <w:tcPr>
            <w:tcW w:w="405" w:type="dxa"/>
            <w:shd w:val="clear" w:color="auto" w:fill="FFFFF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5</w:t>
            </w:r>
          </w:p>
        </w:tc>
        <w:tc>
          <w:tcPr>
            <w:tcW w:w="396" w:type="dxa"/>
            <w:shd w:val="clear" w:color="auto" w:fill="FFFFF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14" w:type="dxa"/>
            <w:shd w:val="clear" w:color="auto" w:fill="FFFFF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59" w:type="dxa"/>
            <w:shd w:val="clear" w:color="auto" w:fill="FFFFF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23" w:type="dxa"/>
            <w:shd w:val="clear" w:color="auto" w:fill="FFFFF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346" w:type="dxa"/>
            <w:tcBorders>
              <w:right w:val="single" w:sz="18" w:space="0" w:color="auto"/>
            </w:tcBorders>
            <w:shd w:val="clear" w:color="auto" w:fill="FFFFF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B27742" w:rsidRPr="00BD1546" w:rsidRDefault="00B27742" w:rsidP="00BD1546">
            <w:pPr>
              <w:pStyle w:val="TableText"/>
              <w:spacing w:before="40" w:after="40"/>
              <w:rPr>
                <w:rFonts w:ascii="Tahoma" w:eastAsia="Arial Unicode MS" w:hAnsi="Tahoma" w:cs="Tahoma"/>
                <w:sz w:val="13"/>
                <w:szCs w:val="13"/>
              </w:rPr>
            </w:pPr>
          </w:p>
        </w:tc>
        <w:tc>
          <w:tcPr>
            <w:tcW w:w="429" w:type="dxa"/>
            <w:shd w:val="clear" w:color="auto" w:fill="FFFFF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29" w:type="dxa"/>
            <w:tcBorders>
              <w:right w:val="single" w:sz="18" w:space="0" w:color="auto"/>
            </w:tcBorders>
            <w:shd w:val="clear" w:color="auto" w:fill="FFFFF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left w:val="single" w:sz="18" w:space="0" w:color="auto"/>
            </w:tcBorders>
            <w:shd w:val="clear" w:color="auto" w:fill="FFFFF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right w:val="single" w:sz="18" w:space="0" w:color="auto"/>
            </w:tcBorders>
            <w:shd w:val="clear" w:color="auto" w:fill="FFFFFF"/>
            <w:vAlign w:val="center"/>
          </w:tcPr>
          <w:p w:rsidR="00B27742" w:rsidRPr="00BD1546" w:rsidRDefault="00B27742"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514" w:type="dxa"/>
            <w:shd w:val="clear" w:color="auto" w:fill="FFFFFF"/>
            <w:vAlign w:val="center"/>
          </w:tcPr>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OL/SA/</w:t>
            </w:r>
          </w:p>
          <w:p w:rsidR="00B27742"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OV</w:t>
            </w:r>
          </w:p>
        </w:tc>
      </w:tr>
      <w:tr w:rsidR="00BD1546" w:rsidRPr="00B548AE" w:rsidTr="00BD1546">
        <w:trPr>
          <w:cantSplit/>
          <w:trHeight w:val="287"/>
        </w:trPr>
        <w:tc>
          <w:tcPr>
            <w:tcW w:w="2638" w:type="dxa"/>
            <w:shd w:val="clear" w:color="auto" w:fill="FABF8F"/>
            <w:vAlign w:val="center"/>
          </w:tcPr>
          <w:p w:rsidR="007B2C93" w:rsidRPr="00BD1546" w:rsidRDefault="009612F0" w:rsidP="00BD1546">
            <w:pPr>
              <w:pStyle w:val="Heading2"/>
              <w:spacing w:before="20" w:after="20"/>
              <w:ind w:left="0"/>
              <w:rPr>
                <w:rFonts w:ascii="Tahoma" w:eastAsia="Arial Unicode MS" w:hAnsi="Tahoma" w:cs="Tahoma"/>
                <w:b w:val="0"/>
                <w:sz w:val="14"/>
                <w:szCs w:val="24"/>
              </w:rPr>
            </w:pPr>
            <w:bookmarkStart w:id="49" w:name="_Toc325608821"/>
            <w:bookmarkStart w:id="50" w:name="_Toc328580002"/>
            <w:bookmarkEnd w:id="49"/>
            <w:r w:rsidRPr="00BD1546">
              <w:rPr>
                <w:rFonts w:ascii="Tahoma" w:eastAsia="Arial Unicode MS" w:hAnsi="Tahoma" w:cs="Tahoma"/>
                <w:b w:val="0"/>
                <w:sz w:val="14"/>
                <w:szCs w:val="24"/>
                <w:lang w:val="ru-RU"/>
              </w:rPr>
              <w:t>Office 365 A2 (User SL)</w:t>
            </w:r>
            <w:bookmarkEnd w:id="50"/>
          </w:p>
        </w:tc>
        <w:tc>
          <w:tcPr>
            <w:tcW w:w="671" w:type="dxa"/>
            <w:shd w:val="clear" w:color="auto" w:fill="FABF8F"/>
            <w:vAlign w:val="center"/>
          </w:tcPr>
          <w:p w:rsidR="007B2C93" w:rsidRPr="008211EA" w:rsidRDefault="003515BD" w:rsidP="00BD1546">
            <w:pPr>
              <w:pStyle w:val="TableText"/>
              <w:widowControl w:val="0"/>
              <w:rPr>
                <w:rFonts w:eastAsia="Arial Unicode MS" w:cs="Tahoma"/>
                <w:b/>
                <w:color w:val="0000FF"/>
                <w:sz w:val="13"/>
                <w:szCs w:val="13"/>
                <w:u w:val="single"/>
              </w:rPr>
            </w:pPr>
            <w:hyperlink w:anchor="_70_Office_365" w:history="1">
              <w:r w:rsidR="009612F0" w:rsidRPr="008211EA">
                <w:rPr>
                  <w:rStyle w:val="Hyperlink"/>
                  <w:rFonts w:eastAsia="Arial Unicode MS" w:cs="Tahoma"/>
                  <w:b/>
                  <w:sz w:val="13"/>
                  <w:szCs w:val="13"/>
                </w:rPr>
                <w:t>70</w:t>
              </w:r>
            </w:hyperlink>
          </w:p>
        </w:tc>
        <w:tc>
          <w:tcPr>
            <w:tcW w:w="426"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06/12</w:t>
            </w:r>
          </w:p>
        </w:tc>
        <w:tc>
          <w:tcPr>
            <w:tcW w:w="450" w:type="dxa"/>
            <w:tcBorders>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OSB</w:t>
            </w:r>
          </w:p>
        </w:tc>
        <w:tc>
          <w:tcPr>
            <w:tcW w:w="378" w:type="dxa"/>
            <w:tcBorders>
              <w:lef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396"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14"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59"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346" w:type="dxa"/>
            <w:tcBorders>
              <w:righ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Del="000365B0"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514"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EOLS</w:t>
            </w:r>
          </w:p>
        </w:tc>
        <w:tc>
          <w:tcPr>
            <w:tcW w:w="514"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FFFFF"/>
            <w:vAlign w:val="center"/>
          </w:tcPr>
          <w:p w:rsidR="007B2C93" w:rsidRPr="00BD1546" w:rsidRDefault="009612F0" w:rsidP="00BD1546">
            <w:pPr>
              <w:pStyle w:val="Heading2"/>
              <w:spacing w:before="20" w:after="20"/>
              <w:ind w:left="0"/>
              <w:rPr>
                <w:rFonts w:ascii="Tahoma" w:eastAsia="Arial Unicode MS" w:hAnsi="Tahoma" w:cs="Tahoma"/>
                <w:b w:val="0"/>
                <w:sz w:val="14"/>
                <w:szCs w:val="24"/>
              </w:rPr>
            </w:pPr>
            <w:bookmarkStart w:id="51" w:name="_Toc325608822"/>
            <w:bookmarkStart w:id="52" w:name="_Toc328580003"/>
            <w:bookmarkEnd w:id="51"/>
            <w:r w:rsidRPr="00BD1546">
              <w:rPr>
                <w:rFonts w:ascii="Tahoma" w:eastAsia="Arial Unicode MS" w:hAnsi="Tahoma" w:cs="Tahoma"/>
                <w:b w:val="0"/>
                <w:sz w:val="14"/>
                <w:szCs w:val="24"/>
                <w:lang w:val="ru-RU"/>
              </w:rPr>
              <w:t>Office 365 A3 (User SL)</w:t>
            </w:r>
            <w:bookmarkEnd w:id="52"/>
          </w:p>
        </w:tc>
        <w:tc>
          <w:tcPr>
            <w:tcW w:w="671" w:type="dxa"/>
            <w:shd w:val="clear" w:color="auto" w:fill="FFFFFF"/>
            <w:vAlign w:val="center"/>
          </w:tcPr>
          <w:p w:rsidR="007B2C93" w:rsidRPr="008211EA" w:rsidRDefault="003515BD" w:rsidP="00BD1546">
            <w:pPr>
              <w:pStyle w:val="TableText"/>
              <w:widowControl w:val="0"/>
              <w:rPr>
                <w:rFonts w:eastAsia="Arial Unicode MS" w:cs="Tahoma"/>
                <w:b/>
                <w:color w:val="0000FF"/>
                <w:sz w:val="13"/>
                <w:szCs w:val="13"/>
                <w:u w:val="single"/>
              </w:rPr>
            </w:pPr>
            <w:hyperlink w:anchor="_70_Office_365" w:history="1">
              <w:r w:rsidR="008211EA" w:rsidRPr="008211EA">
                <w:rPr>
                  <w:rStyle w:val="Hyperlink"/>
                  <w:rFonts w:eastAsia="Arial Unicode MS" w:cs="Tahoma"/>
                  <w:b/>
                  <w:sz w:val="13"/>
                  <w:szCs w:val="13"/>
                </w:rPr>
                <w:t>70</w:t>
              </w:r>
            </w:hyperlink>
          </w:p>
        </w:tc>
        <w:tc>
          <w:tcPr>
            <w:tcW w:w="426"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06/12</w:t>
            </w:r>
          </w:p>
        </w:tc>
        <w:tc>
          <w:tcPr>
            <w:tcW w:w="450" w:type="dxa"/>
            <w:tcBorders>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OSB</w:t>
            </w:r>
          </w:p>
        </w:tc>
        <w:tc>
          <w:tcPr>
            <w:tcW w:w="378" w:type="dxa"/>
            <w:tcBorders>
              <w:lef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396"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14"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59"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346" w:type="dxa"/>
            <w:tcBorders>
              <w:righ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FFFFF"/>
            <w:vAlign w:val="center"/>
          </w:tcPr>
          <w:p w:rsidR="007B2C93" w:rsidRPr="00BD1546" w:rsidDel="000365B0"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514"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EOLS</w:t>
            </w:r>
          </w:p>
        </w:tc>
        <w:tc>
          <w:tcPr>
            <w:tcW w:w="514"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ABF8F"/>
            <w:vAlign w:val="center"/>
          </w:tcPr>
          <w:p w:rsidR="007B2C93" w:rsidRPr="00BD1546" w:rsidRDefault="009612F0" w:rsidP="00BD1546">
            <w:pPr>
              <w:pStyle w:val="Heading2"/>
              <w:spacing w:before="20" w:after="20"/>
              <w:ind w:left="0"/>
              <w:rPr>
                <w:rFonts w:ascii="Tahoma" w:eastAsia="Arial Unicode MS" w:hAnsi="Tahoma" w:cs="Tahoma"/>
                <w:b w:val="0"/>
                <w:sz w:val="14"/>
                <w:szCs w:val="24"/>
              </w:rPr>
            </w:pPr>
            <w:bookmarkStart w:id="53" w:name="_Toc325608823"/>
            <w:bookmarkStart w:id="54" w:name="_Toc328580004"/>
            <w:bookmarkEnd w:id="53"/>
            <w:r w:rsidRPr="00BD1546">
              <w:rPr>
                <w:rFonts w:ascii="Tahoma" w:eastAsia="Arial Unicode MS" w:hAnsi="Tahoma" w:cs="Tahoma"/>
                <w:b w:val="0"/>
                <w:sz w:val="14"/>
                <w:szCs w:val="24"/>
                <w:lang w:val="ru-RU"/>
              </w:rPr>
              <w:t>Office 365 A4 (User SL)</w:t>
            </w:r>
            <w:bookmarkEnd w:id="54"/>
          </w:p>
        </w:tc>
        <w:tc>
          <w:tcPr>
            <w:tcW w:w="671" w:type="dxa"/>
            <w:shd w:val="clear" w:color="auto" w:fill="FABF8F"/>
            <w:vAlign w:val="center"/>
          </w:tcPr>
          <w:p w:rsidR="007B2C93" w:rsidRPr="008211EA" w:rsidRDefault="003515BD" w:rsidP="00BD1546">
            <w:pPr>
              <w:pStyle w:val="TableText"/>
              <w:widowControl w:val="0"/>
              <w:rPr>
                <w:rFonts w:eastAsia="Arial Unicode MS" w:cs="Tahoma"/>
                <w:b/>
                <w:color w:val="0000FF"/>
                <w:sz w:val="13"/>
                <w:szCs w:val="13"/>
                <w:u w:val="single"/>
              </w:rPr>
            </w:pPr>
            <w:hyperlink w:anchor="_70_Office_365" w:history="1">
              <w:r w:rsidR="008211EA" w:rsidRPr="008211EA">
                <w:rPr>
                  <w:rStyle w:val="Hyperlink"/>
                  <w:rFonts w:eastAsia="Arial Unicode MS" w:cs="Tahoma"/>
                  <w:b/>
                  <w:sz w:val="13"/>
                  <w:szCs w:val="13"/>
                </w:rPr>
                <w:t>70</w:t>
              </w:r>
            </w:hyperlink>
          </w:p>
        </w:tc>
        <w:tc>
          <w:tcPr>
            <w:tcW w:w="426"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06/12</w:t>
            </w:r>
          </w:p>
        </w:tc>
        <w:tc>
          <w:tcPr>
            <w:tcW w:w="450" w:type="dxa"/>
            <w:tcBorders>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OSB</w:t>
            </w:r>
          </w:p>
        </w:tc>
        <w:tc>
          <w:tcPr>
            <w:tcW w:w="378" w:type="dxa"/>
            <w:tcBorders>
              <w:lef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396"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14"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59"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346" w:type="dxa"/>
            <w:tcBorders>
              <w:righ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ABF8F"/>
            <w:vAlign w:val="center"/>
          </w:tcPr>
          <w:p w:rsidR="007B2C93" w:rsidRPr="00BD1546" w:rsidDel="000365B0"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514"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EOLS</w:t>
            </w:r>
          </w:p>
        </w:tc>
        <w:tc>
          <w:tcPr>
            <w:tcW w:w="514"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FFFFF"/>
            <w:vAlign w:val="center"/>
          </w:tcPr>
          <w:p w:rsidR="007B2C93" w:rsidRPr="00BD1546" w:rsidRDefault="007B2C93" w:rsidP="00BD1546">
            <w:pPr>
              <w:pStyle w:val="Heading2"/>
              <w:spacing w:before="20" w:after="20"/>
              <w:ind w:left="0"/>
              <w:rPr>
                <w:rFonts w:ascii="Tahoma" w:eastAsia="Arial Unicode MS" w:hAnsi="Tahoma" w:cs="Tahoma"/>
                <w:b w:val="0"/>
                <w:sz w:val="14"/>
                <w:szCs w:val="24"/>
              </w:rPr>
            </w:pPr>
            <w:bookmarkStart w:id="55" w:name="_Toc291024473"/>
            <w:bookmarkStart w:id="56" w:name="_Toc325608824"/>
            <w:bookmarkStart w:id="57" w:name="_Toc328580005"/>
            <w:bookmarkEnd w:id="55"/>
            <w:bookmarkEnd w:id="56"/>
            <w:r w:rsidRPr="003731E3">
              <w:rPr>
                <w:rFonts w:ascii="Tahoma" w:eastAsia="Arial Unicode MS" w:hAnsi="Tahoma" w:cs="Tahoma"/>
                <w:b w:val="0"/>
                <w:sz w:val="14"/>
                <w:szCs w:val="24"/>
              </w:rPr>
              <w:t>Office 365 Plan E2 (User SL)</w:t>
            </w:r>
            <w:bookmarkEnd w:id="57"/>
          </w:p>
        </w:tc>
        <w:tc>
          <w:tcPr>
            <w:tcW w:w="671" w:type="dxa"/>
            <w:shd w:val="clear" w:color="auto" w:fill="FFFFFF"/>
            <w:vAlign w:val="center"/>
          </w:tcPr>
          <w:p w:rsidR="007B2C93" w:rsidRPr="008211EA" w:rsidRDefault="003515BD" w:rsidP="00BD1546">
            <w:pPr>
              <w:pStyle w:val="TableText"/>
              <w:widowControl w:val="0"/>
              <w:rPr>
                <w:rFonts w:eastAsia="Arial Unicode MS" w:cs="Tahoma"/>
                <w:b/>
                <w:color w:val="0000FF"/>
                <w:sz w:val="13"/>
                <w:szCs w:val="13"/>
                <w:u w:val="single"/>
              </w:rPr>
            </w:pPr>
            <w:hyperlink w:anchor="_6_Office_для" w:history="1">
              <w:r w:rsidR="009612F0" w:rsidRPr="008211EA">
                <w:rPr>
                  <w:rStyle w:val="Hyperlink"/>
                  <w:rFonts w:eastAsia="Arial Unicode MS" w:cs="Tahoma"/>
                  <w:b/>
                  <w:sz w:val="13"/>
                  <w:szCs w:val="13"/>
                </w:rPr>
                <w:t>6</w:t>
              </w:r>
            </w:hyperlink>
          </w:p>
        </w:tc>
        <w:tc>
          <w:tcPr>
            <w:tcW w:w="426"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06/11</w:t>
            </w:r>
          </w:p>
        </w:tc>
        <w:tc>
          <w:tcPr>
            <w:tcW w:w="450" w:type="dxa"/>
            <w:tcBorders>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OSB</w:t>
            </w:r>
          </w:p>
        </w:tc>
        <w:tc>
          <w:tcPr>
            <w:tcW w:w="378" w:type="dxa"/>
            <w:tcBorders>
              <w:lef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396"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14"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59"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346" w:type="dxa"/>
            <w:tcBorders>
              <w:righ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EOLS</w:t>
            </w:r>
          </w:p>
        </w:tc>
        <w:tc>
          <w:tcPr>
            <w:tcW w:w="429" w:type="dxa"/>
            <w:tcBorders>
              <w:left w:val="single" w:sz="18" w:space="0" w:color="auto"/>
              <w:righ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514" w:type="dxa"/>
            <w:shd w:val="clear" w:color="auto" w:fill="FFFFFF"/>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514"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ABF8F"/>
            <w:vAlign w:val="center"/>
          </w:tcPr>
          <w:p w:rsidR="007B2C93" w:rsidRPr="00BD1546" w:rsidRDefault="007B2C93" w:rsidP="00BD1546">
            <w:pPr>
              <w:pStyle w:val="Heading2"/>
              <w:spacing w:before="20" w:after="20"/>
              <w:ind w:left="0"/>
              <w:rPr>
                <w:rFonts w:ascii="Tahoma" w:eastAsia="Arial Unicode MS" w:hAnsi="Tahoma" w:cs="Tahoma"/>
                <w:b w:val="0"/>
                <w:sz w:val="14"/>
                <w:szCs w:val="24"/>
              </w:rPr>
            </w:pPr>
            <w:bookmarkStart w:id="58" w:name="_Toc291024474"/>
            <w:bookmarkStart w:id="59" w:name="_Toc325608825"/>
            <w:bookmarkStart w:id="60" w:name="_Toc328580006"/>
            <w:bookmarkEnd w:id="58"/>
            <w:bookmarkEnd w:id="59"/>
            <w:r w:rsidRPr="003731E3">
              <w:rPr>
                <w:rFonts w:ascii="Tahoma" w:eastAsia="Arial Unicode MS" w:hAnsi="Tahoma" w:cs="Tahoma"/>
                <w:b w:val="0"/>
                <w:sz w:val="14"/>
                <w:szCs w:val="24"/>
              </w:rPr>
              <w:t>Office 365 Plan E3 (User SL)</w:t>
            </w:r>
            <w:bookmarkEnd w:id="60"/>
          </w:p>
        </w:tc>
        <w:tc>
          <w:tcPr>
            <w:tcW w:w="671" w:type="dxa"/>
            <w:shd w:val="clear" w:color="auto" w:fill="FABF8F"/>
            <w:vAlign w:val="center"/>
          </w:tcPr>
          <w:p w:rsidR="007B2C93" w:rsidRPr="008211EA" w:rsidRDefault="003515BD" w:rsidP="00BD1546">
            <w:pPr>
              <w:pStyle w:val="TableText"/>
              <w:widowControl w:val="0"/>
              <w:rPr>
                <w:rFonts w:eastAsia="Arial Unicode MS" w:cs="Tahoma"/>
                <w:b/>
                <w:color w:val="0000FF"/>
                <w:sz w:val="13"/>
                <w:szCs w:val="13"/>
                <w:u w:val="single"/>
              </w:rPr>
            </w:pPr>
            <w:hyperlink w:anchor="_6_Office_для" w:history="1">
              <w:r w:rsidR="008211EA" w:rsidRPr="008211EA">
                <w:rPr>
                  <w:rStyle w:val="Hyperlink"/>
                  <w:rFonts w:eastAsia="Arial Unicode MS" w:cs="Tahoma"/>
                  <w:b/>
                  <w:sz w:val="13"/>
                  <w:szCs w:val="13"/>
                </w:rPr>
                <w:t>6</w:t>
              </w:r>
            </w:hyperlink>
          </w:p>
        </w:tc>
        <w:tc>
          <w:tcPr>
            <w:tcW w:w="426"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06/11</w:t>
            </w:r>
          </w:p>
        </w:tc>
        <w:tc>
          <w:tcPr>
            <w:tcW w:w="450" w:type="dxa"/>
            <w:tcBorders>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OSB</w:t>
            </w:r>
          </w:p>
        </w:tc>
        <w:tc>
          <w:tcPr>
            <w:tcW w:w="378" w:type="dxa"/>
            <w:tcBorders>
              <w:lef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396"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14"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59"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346" w:type="dxa"/>
            <w:tcBorders>
              <w:righ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EOLS</w:t>
            </w:r>
          </w:p>
        </w:tc>
        <w:tc>
          <w:tcPr>
            <w:tcW w:w="429" w:type="dxa"/>
            <w:tcBorders>
              <w:left w:val="single" w:sz="18" w:space="0" w:color="auto"/>
              <w:righ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514" w:type="dxa"/>
            <w:shd w:val="clear" w:color="auto" w:fill="FABF8F"/>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514"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FFFFF"/>
            <w:vAlign w:val="center"/>
          </w:tcPr>
          <w:p w:rsidR="007B2C93" w:rsidRPr="00BD1546" w:rsidRDefault="007B2C93" w:rsidP="00BD1546">
            <w:pPr>
              <w:pStyle w:val="Heading2"/>
              <w:spacing w:before="20" w:after="20"/>
              <w:ind w:left="0"/>
              <w:rPr>
                <w:rFonts w:ascii="Tahoma" w:eastAsia="Arial Unicode MS" w:hAnsi="Tahoma" w:cs="Tahoma"/>
                <w:b w:val="0"/>
                <w:sz w:val="14"/>
                <w:szCs w:val="24"/>
              </w:rPr>
            </w:pPr>
            <w:bookmarkStart w:id="61" w:name="_Toc291024475"/>
            <w:bookmarkStart w:id="62" w:name="_Toc325608826"/>
            <w:bookmarkStart w:id="63" w:name="_Toc328580007"/>
            <w:bookmarkEnd w:id="61"/>
            <w:bookmarkEnd w:id="62"/>
            <w:r w:rsidRPr="003731E3">
              <w:rPr>
                <w:rFonts w:ascii="Tahoma" w:eastAsia="Arial Unicode MS" w:hAnsi="Tahoma" w:cs="Tahoma"/>
                <w:b w:val="0"/>
                <w:sz w:val="14"/>
                <w:szCs w:val="24"/>
              </w:rPr>
              <w:t>Office 365 Plan E4 (User SL)</w:t>
            </w:r>
            <w:bookmarkEnd w:id="63"/>
          </w:p>
        </w:tc>
        <w:tc>
          <w:tcPr>
            <w:tcW w:w="671" w:type="dxa"/>
            <w:shd w:val="clear" w:color="auto" w:fill="FFFFFF"/>
            <w:vAlign w:val="center"/>
          </w:tcPr>
          <w:p w:rsidR="007B2C93" w:rsidRPr="008211EA" w:rsidRDefault="003515BD" w:rsidP="00BD1546">
            <w:pPr>
              <w:pStyle w:val="TableText"/>
              <w:widowControl w:val="0"/>
              <w:rPr>
                <w:rFonts w:eastAsia="Arial Unicode MS" w:cs="Tahoma"/>
                <w:b/>
                <w:color w:val="0000FF"/>
                <w:sz w:val="13"/>
                <w:szCs w:val="13"/>
                <w:u w:val="single"/>
              </w:rPr>
            </w:pPr>
            <w:hyperlink w:anchor="_6_Office_для" w:history="1">
              <w:r w:rsidR="008211EA" w:rsidRPr="008211EA">
                <w:rPr>
                  <w:rStyle w:val="Hyperlink"/>
                  <w:rFonts w:eastAsia="Arial Unicode MS" w:cs="Tahoma"/>
                  <w:b/>
                  <w:sz w:val="13"/>
                  <w:szCs w:val="13"/>
                </w:rPr>
                <w:t>6</w:t>
              </w:r>
            </w:hyperlink>
          </w:p>
        </w:tc>
        <w:tc>
          <w:tcPr>
            <w:tcW w:w="426"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0611</w:t>
            </w:r>
          </w:p>
        </w:tc>
        <w:tc>
          <w:tcPr>
            <w:tcW w:w="450" w:type="dxa"/>
            <w:tcBorders>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OSB</w:t>
            </w:r>
          </w:p>
        </w:tc>
        <w:tc>
          <w:tcPr>
            <w:tcW w:w="378" w:type="dxa"/>
            <w:tcBorders>
              <w:lef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396"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14"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59"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346" w:type="dxa"/>
            <w:tcBorders>
              <w:righ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EOLS</w:t>
            </w:r>
          </w:p>
        </w:tc>
        <w:tc>
          <w:tcPr>
            <w:tcW w:w="429" w:type="dxa"/>
            <w:tcBorders>
              <w:left w:val="single" w:sz="18" w:space="0" w:color="auto"/>
              <w:righ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514" w:type="dxa"/>
            <w:shd w:val="clear" w:color="auto" w:fill="FFFFFF"/>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514"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ABF8F"/>
            <w:vAlign w:val="center"/>
          </w:tcPr>
          <w:p w:rsidR="007B2C93" w:rsidRPr="00BD1546" w:rsidRDefault="009612F0" w:rsidP="00BD1546">
            <w:pPr>
              <w:pStyle w:val="Heading2"/>
              <w:spacing w:before="20" w:after="20"/>
              <w:ind w:left="0"/>
              <w:rPr>
                <w:rFonts w:ascii="Tahoma" w:eastAsia="Arial Unicode MS" w:hAnsi="Tahoma" w:cs="Tahoma"/>
                <w:b w:val="0"/>
                <w:sz w:val="14"/>
                <w:szCs w:val="24"/>
              </w:rPr>
            </w:pPr>
            <w:bookmarkStart w:id="64" w:name="_Toc325608827"/>
            <w:bookmarkStart w:id="65" w:name="_Toc328580008"/>
            <w:bookmarkEnd w:id="64"/>
            <w:r w:rsidRPr="00BD1546">
              <w:rPr>
                <w:rFonts w:ascii="Tahoma" w:eastAsia="Arial Unicode MS" w:hAnsi="Tahoma" w:cs="Tahoma"/>
                <w:b w:val="0"/>
                <w:sz w:val="14"/>
                <w:szCs w:val="24"/>
                <w:lang w:val="ru-RU"/>
              </w:rPr>
              <w:t>Office для Mac Standard 2011</w:t>
            </w:r>
            <w:bookmarkEnd w:id="65"/>
            <w:r w:rsidRPr="00BD1546">
              <w:rPr>
                <w:rFonts w:ascii="Tahoma" w:eastAsia="Arial Unicode MS" w:hAnsi="Tahoma" w:cs="Tahoma"/>
                <w:b w:val="0"/>
                <w:szCs w:val="24"/>
              </w:rPr>
              <w:t xml:space="preserve"> </w:t>
            </w:r>
          </w:p>
        </w:tc>
        <w:tc>
          <w:tcPr>
            <w:tcW w:w="671" w:type="dxa"/>
            <w:shd w:val="clear" w:color="auto" w:fill="FABF8F"/>
            <w:vAlign w:val="center"/>
          </w:tcPr>
          <w:p w:rsidR="007B2C93" w:rsidRPr="008211EA" w:rsidRDefault="003515BD" w:rsidP="00BD1546">
            <w:pPr>
              <w:pStyle w:val="TableText"/>
              <w:widowControl w:val="0"/>
              <w:rPr>
                <w:rStyle w:val="EndnoteReference"/>
                <w:rFonts w:eastAsia="Arial Unicode MS" w:cs="Tahoma"/>
                <w:b w:val="0"/>
                <w:color w:val="0000FF"/>
                <w:sz w:val="13"/>
                <w:szCs w:val="13"/>
                <w:u w:val="single"/>
              </w:rPr>
            </w:pPr>
            <w:hyperlink w:anchor="_6_Office_для" w:history="1">
              <w:r w:rsidR="008211EA" w:rsidRPr="008211EA">
                <w:rPr>
                  <w:rStyle w:val="Hyperlink"/>
                  <w:rFonts w:eastAsia="Arial Unicode MS" w:cs="Tahoma"/>
                  <w:b/>
                  <w:sz w:val="13"/>
                  <w:szCs w:val="13"/>
                </w:rPr>
                <w:t>6</w:t>
              </w:r>
            </w:hyperlink>
          </w:p>
        </w:tc>
        <w:tc>
          <w:tcPr>
            <w:tcW w:w="426"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09/10</w:t>
            </w:r>
          </w:p>
        </w:tc>
        <w:tc>
          <w:tcPr>
            <w:tcW w:w="450" w:type="dxa"/>
            <w:tcBorders>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05"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5</w:t>
            </w:r>
          </w:p>
        </w:tc>
        <w:tc>
          <w:tcPr>
            <w:tcW w:w="396"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14"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59"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23"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346" w:type="dxa"/>
            <w:tcBorders>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29" w:type="dxa"/>
            <w:tcBorders>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lef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righ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Е</w:t>
            </w:r>
          </w:p>
        </w:tc>
        <w:tc>
          <w:tcPr>
            <w:tcW w:w="514"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87"/>
        </w:trPr>
        <w:tc>
          <w:tcPr>
            <w:tcW w:w="2638" w:type="dxa"/>
            <w:shd w:val="clear" w:color="auto" w:fill="FFFFFF"/>
            <w:vAlign w:val="center"/>
          </w:tcPr>
          <w:p w:rsidR="007B2C93" w:rsidRPr="00BD1546" w:rsidRDefault="007B2C93" w:rsidP="00BD1546">
            <w:pPr>
              <w:pStyle w:val="Heading2"/>
              <w:spacing w:before="20" w:after="20"/>
              <w:ind w:left="0"/>
              <w:rPr>
                <w:rFonts w:ascii="Tahoma" w:eastAsia="Arial Unicode MS" w:hAnsi="Tahoma" w:cs="Tahoma"/>
                <w:b w:val="0"/>
                <w:sz w:val="14"/>
                <w:szCs w:val="24"/>
                <w:lang w:val="ru-RU"/>
              </w:rPr>
            </w:pPr>
            <w:bookmarkStart w:id="66" w:name="_Office_Multi-Language_Pack"/>
            <w:bookmarkStart w:id="67" w:name="_Toc325608828"/>
            <w:bookmarkStart w:id="68" w:name="_Toc328580009"/>
            <w:bookmarkEnd w:id="66"/>
            <w:bookmarkEnd w:id="67"/>
            <w:r w:rsidRPr="00BD1546">
              <w:rPr>
                <w:rFonts w:ascii="Tahoma" w:eastAsia="Arial Unicode MS" w:hAnsi="Tahoma" w:cs="Tahoma"/>
                <w:b w:val="0"/>
                <w:sz w:val="14"/>
                <w:szCs w:val="24"/>
                <w:lang w:val="ru-RU"/>
              </w:rPr>
              <w:t>Пакет многоязыкового интерфейса для Office 2010</w:t>
            </w:r>
            <w:bookmarkEnd w:id="68"/>
          </w:p>
        </w:tc>
        <w:tc>
          <w:tcPr>
            <w:tcW w:w="671" w:type="dxa"/>
            <w:shd w:val="clear" w:color="auto" w:fill="FFFFFF"/>
            <w:vAlign w:val="center"/>
          </w:tcPr>
          <w:p w:rsidR="007B2C93" w:rsidRPr="008211EA" w:rsidRDefault="003515BD" w:rsidP="00BD1546">
            <w:pPr>
              <w:pStyle w:val="TableText"/>
              <w:widowControl w:val="0"/>
              <w:rPr>
                <w:rStyle w:val="EndnoteReference"/>
                <w:rFonts w:eastAsia="Arial Unicode MS" w:cs="Tahoma"/>
                <w:b w:val="0"/>
                <w:color w:val="0000FF"/>
                <w:sz w:val="13"/>
                <w:szCs w:val="13"/>
                <w:u w:val="single"/>
              </w:rPr>
            </w:pPr>
            <w:hyperlink w:anchor="_7_Пакет_многоязыкового" w:history="1">
              <w:r w:rsidR="009612F0" w:rsidRPr="008211EA">
                <w:rPr>
                  <w:rStyle w:val="Hyperlink"/>
                  <w:rFonts w:eastAsia="Arial Unicode MS" w:cs="Tahoma"/>
                  <w:b/>
                  <w:sz w:val="13"/>
                  <w:szCs w:val="13"/>
                </w:rPr>
                <w:t>7</w:t>
              </w:r>
            </w:hyperlink>
          </w:p>
        </w:tc>
        <w:tc>
          <w:tcPr>
            <w:tcW w:w="426"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378" w:type="dxa"/>
            <w:tcBorders>
              <w:lef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429" w:type="dxa"/>
            <w:tcBorders>
              <w:left w:val="single" w:sz="18" w:space="0" w:color="auto"/>
              <w:righ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514" w:type="dxa"/>
            <w:shd w:val="clear" w:color="auto" w:fill="FFFFFF"/>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514"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332"/>
        </w:trPr>
        <w:tc>
          <w:tcPr>
            <w:tcW w:w="2638" w:type="dxa"/>
            <w:shd w:val="clear" w:color="auto" w:fill="FABF8F"/>
            <w:vAlign w:val="center"/>
          </w:tcPr>
          <w:p w:rsidR="007B2C93" w:rsidRPr="00BD1546" w:rsidRDefault="007B2C93" w:rsidP="00BD1546">
            <w:pPr>
              <w:pStyle w:val="ProductNames"/>
              <w:keepLines w:val="0"/>
              <w:rPr>
                <w:rFonts w:ascii="Tahoma" w:eastAsia="Arial Unicode MS" w:hAnsi="Tahoma" w:cs="Tahoma"/>
                <w:position w:val="0"/>
                <w:sz w:val="14"/>
              </w:rPr>
            </w:pPr>
            <w:bookmarkStart w:id="69" w:name="_Toc325608829"/>
            <w:bookmarkStart w:id="70" w:name="_Toc328580010"/>
            <w:bookmarkEnd w:id="69"/>
            <w:r w:rsidRPr="00BD1546">
              <w:rPr>
                <w:rFonts w:ascii="Tahoma" w:eastAsia="Arial Unicode MS" w:hAnsi="Tahoma" w:cs="Tahoma"/>
                <w:position w:val="0"/>
                <w:sz w:val="14"/>
                <w:lang w:val="ru-RU"/>
              </w:rPr>
              <w:t>Office профессиональный плюс 2010</w:t>
            </w:r>
            <w:bookmarkEnd w:id="70"/>
          </w:p>
        </w:tc>
        <w:tc>
          <w:tcPr>
            <w:tcW w:w="671" w:type="dxa"/>
            <w:shd w:val="clear" w:color="auto" w:fill="FABF8F"/>
            <w:vAlign w:val="center"/>
          </w:tcPr>
          <w:p w:rsidR="007B2C93" w:rsidRPr="008211EA" w:rsidRDefault="003515BD" w:rsidP="00BD1546">
            <w:pPr>
              <w:pStyle w:val="TableText"/>
              <w:widowControl w:val="0"/>
              <w:rPr>
                <w:rStyle w:val="EndnoteReference"/>
                <w:rFonts w:eastAsia="Arial Unicode MS" w:cs="Tahoma"/>
                <w:b w:val="0"/>
                <w:color w:val="0000FF"/>
                <w:sz w:val="13"/>
                <w:szCs w:val="13"/>
                <w:u w:val="single"/>
              </w:rPr>
            </w:pPr>
            <w:hyperlink w:anchor="_8_Office_профессиональный" w:history="1">
              <w:r w:rsidR="009612F0" w:rsidRPr="008211EA">
                <w:rPr>
                  <w:rStyle w:val="Hyperlink"/>
                  <w:rFonts w:eastAsia="Arial Unicode MS" w:cs="Tahoma"/>
                  <w:b/>
                  <w:sz w:val="13"/>
                  <w:szCs w:val="13"/>
                </w:rPr>
                <w:t>8</w:t>
              </w:r>
            </w:hyperlink>
          </w:p>
        </w:tc>
        <w:tc>
          <w:tcPr>
            <w:tcW w:w="426"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u w:val="single"/>
              </w:rPr>
            </w:pPr>
            <w:r w:rsidRPr="00BD1546">
              <w:rPr>
                <w:rFonts w:ascii="Tahoma" w:eastAsia="Arial Unicode MS" w:hAnsi="Tahoma" w:cs="Tahoma"/>
                <w:sz w:val="13"/>
                <w:szCs w:val="13"/>
                <w:u w:val="single"/>
                <w:lang w:val="ru-RU"/>
              </w:rPr>
              <w:t>DT</w:t>
            </w:r>
          </w:p>
        </w:tc>
        <w:tc>
          <w:tcPr>
            <w:tcW w:w="378" w:type="dxa"/>
            <w:tcBorders>
              <w:lef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05"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5</w:t>
            </w:r>
          </w:p>
        </w:tc>
        <w:tc>
          <w:tcPr>
            <w:tcW w:w="396"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14"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59"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23"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346" w:type="dxa"/>
            <w:tcBorders>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29" w:type="dxa"/>
            <w:tcBorders>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lef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Е</w:t>
            </w:r>
          </w:p>
        </w:tc>
        <w:tc>
          <w:tcPr>
            <w:tcW w:w="429" w:type="dxa"/>
            <w:tcBorders>
              <w:left w:val="single" w:sz="18" w:space="0" w:color="auto"/>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E, P</w:t>
            </w:r>
          </w:p>
        </w:tc>
        <w:tc>
          <w:tcPr>
            <w:tcW w:w="514" w:type="dxa"/>
            <w:shd w:val="clear" w:color="auto" w:fill="FABF8F"/>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E,</w:t>
            </w:r>
            <w:r w:rsidR="00BD1546">
              <w:rPr>
                <w:rFonts w:ascii="Tahoma" w:eastAsia="Arial Unicode MS" w:hAnsi="Tahoma" w:cs="Tahoma"/>
                <w:sz w:val="13"/>
                <w:szCs w:val="13"/>
              </w:rPr>
              <w:t xml:space="preserve"> </w:t>
            </w:r>
            <w:r w:rsidRPr="00BD1546">
              <w:rPr>
                <w:rFonts w:ascii="Tahoma" w:eastAsia="Arial Unicode MS" w:hAnsi="Tahoma" w:cs="Tahoma"/>
                <w:sz w:val="13"/>
                <w:szCs w:val="13"/>
                <w:lang w:val="ru-RU"/>
              </w:rPr>
              <w:t>ST</w:t>
            </w:r>
          </w:p>
        </w:tc>
        <w:tc>
          <w:tcPr>
            <w:tcW w:w="514"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278"/>
        </w:trPr>
        <w:tc>
          <w:tcPr>
            <w:tcW w:w="2638" w:type="dxa"/>
            <w:shd w:val="clear" w:color="auto" w:fill="FFFFFF"/>
            <w:vAlign w:val="center"/>
          </w:tcPr>
          <w:p w:rsidR="007B2C93" w:rsidRPr="00BD1546" w:rsidRDefault="007B2C93" w:rsidP="00BD1546">
            <w:pPr>
              <w:pStyle w:val="Heading3"/>
              <w:spacing w:before="20" w:after="20"/>
              <w:rPr>
                <w:rFonts w:ascii="Tahoma" w:eastAsia="Arial Unicode MS" w:hAnsi="Tahoma" w:cs="Tahoma"/>
                <w:b w:val="0"/>
                <w:sz w:val="14"/>
              </w:rPr>
            </w:pPr>
            <w:bookmarkStart w:id="71" w:name="_Toc325608830"/>
            <w:bookmarkStart w:id="72" w:name="_Toc328580011"/>
            <w:bookmarkEnd w:id="71"/>
            <w:r w:rsidRPr="00BD1546">
              <w:rPr>
                <w:rFonts w:ascii="Tahoma" w:eastAsia="Arial Unicode MS" w:hAnsi="Tahoma" w:cs="Tahoma"/>
                <w:b w:val="0"/>
                <w:sz w:val="14"/>
                <w:lang w:val="ru-RU"/>
              </w:rPr>
              <w:t>Office стандартный 2010;</w:t>
            </w:r>
            <w:bookmarkEnd w:id="72"/>
            <w:r w:rsidRPr="00BD1546">
              <w:rPr>
                <w:rFonts w:ascii="Tahoma" w:eastAsia="Arial Unicode MS" w:hAnsi="Tahoma" w:cs="Tahoma"/>
                <w:b w:val="0"/>
                <w:sz w:val="14"/>
              </w:rPr>
              <w:t xml:space="preserve"> </w:t>
            </w:r>
          </w:p>
        </w:tc>
        <w:tc>
          <w:tcPr>
            <w:tcW w:w="671" w:type="dxa"/>
            <w:shd w:val="clear" w:color="auto" w:fill="FFFFFF"/>
            <w:vAlign w:val="center"/>
          </w:tcPr>
          <w:p w:rsidR="007B2C93" w:rsidRPr="008211EA" w:rsidRDefault="003515BD" w:rsidP="00BD1546">
            <w:pPr>
              <w:pStyle w:val="TableText"/>
              <w:widowControl w:val="0"/>
              <w:rPr>
                <w:rStyle w:val="EndnoteReference"/>
                <w:rFonts w:eastAsia="Arial Unicode MS" w:cs="Tahoma"/>
                <w:b w:val="0"/>
                <w:color w:val="0000FF"/>
                <w:sz w:val="13"/>
                <w:szCs w:val="13"/>
                <w:u w:val="single"/>
              </w:rPr>
            </w:pPr>
            <w:hyperlink w:anchor="_9_Office_стандартный" w:history="1">
              <w:r w:rsidR="009612F0" w:rsidRPr="008211EA">
                <w:rPr>
                  <w:rStyle w:val="Hyperlink"/>
                  <w:rFonts w:eastAsia="Arial Unicode MS" w:cs="Tahoma"/>
                  <w:b/>
                  <w:sz w:val="13"/>
                  <w:szCs w:val="13"/>
                </w:rPr>
                <w:t>9</w:t>
              </w:r>
            </w:hyperlink>
          </w:p>
        </w:tc>
        <w:tc>
          <w:tcPr>
            <w:tcW w:w="426"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b/>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05"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5</w:t>
            </w:r>
          </w:p>
        </w:tc>
        <w:tc>
          <w:tcPr>
            <w:tcW w:w="396"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14"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59"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23"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346" w:type="dxa"/>
            <w:tcBorders>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29" w:type="dxa"/>
            <w:tcBorders>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lef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514"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305"/>
        </w:trPr>
        <w:tc>
          <w:tcPr>
            <w:tcW w:w="2638" w:type="dxa"/>
            <w:shd w:val="clear" w:color="auto" w:fill="FABF8F"/>
          </w:tcPr>
          <w:p w:rsidR="007B2C93" w:rsidRPr="00BD1546" w:rsidRDefault="007B2C93" w:rsidP="00BD1546">
            <w:pPr>
              <w:pStyle w:val="Heading2"/>
              <w:spacing w:before="20" w:after="20"/>
              <w:ind w:left="0"/>
              <w:rPr>
                <w:rFonts w:ascii="Tahoma" w:eastAsia="Arial Unicode MS" w:hAnsi="Tahoma" w:cs="Tahoma"/>
                <w:b w:val="0"/>
                <w:sz w:val="14"/>
                <w:szCs w:val="24"/>
                <w:lang w:val="ru-RU"/>
              </w:rPr>
            </w:pPr>
            <w:bookmarkStart w:id="73" w:name="_Toc325608831"/>
            <w:bookmarkStart w:id="74" w:name="_Toc328580012"/>
            <w:bookmarkEnd w:id="73"/>
            <w:r w:rsidRPr="00BD1546">
              <w:rPr>
                <w:rFonts w:ascii="Tahoma" w:eastAsia="Arial Unicode MS" w:hAnsi="Tahoma" w:cs="Tahoma"/>
                <w:b w:val="0"/>
                <w:sz w:val="14"/>
                <w:szCs w:val="24"/>
                <w:lang w:val="ru-RU"/>
              </w:rPr>
              <w:t>Подписка на Office Профессиональный плюс (User SL)</w:t>
            </w:r>
            <w:bookmarkEnd w:id="74"/>
          </w:p>
        </w:tc>
        <w:tc>
          <w:tcPr>
            <w:tcW w:w="671" w:type="dxa"/>
            <w:shd w:val="clear" w:color="auto" w:fill="FABF8F"/>
            <w:vAlign w:val="center"/>
          </w:tcPr>
          <w:p w:rsidR="007B2C93" w:rsidRPr="008211EA" w:rsidRDefault="003515BD" w:rsidP="00BD1546">
            <w:pPr>
              <w:pStyle w:val="TableText"/>
              <w:widowControl w:val="0"/>
              <w:rPr>
                <w:rFonts w:eastAsia="Arial Unicode MS" w:cs="Tahoma"/>
                <w:b/>
                <w:color w:val="0000FF"/>
                <w:sz w:val="13"/>
                <w:szCs w:val="13"/>
                <w:u w:val="single"/>
              </w:rPr>
            </w:pPr>
            <w:hyperlink w:anchor="_10_Подписка_на" w:history="1">
              <w:r w:rsidR="009612F0" w:rsidRPr="008211EA">
                <w:rPr>
                  <w:rStyle w:val="Hyperlink"/>
                  <w:rFonts w:eastAsia="Arial Unicode MS" w:cs="Tahoma"/>
                  <w:b/>
                  <w:sz w:val="13"/>
                  <w:szCs w:val="13"/>
                </w:rPr>
                <w:t>10</w:t>
              </w:r>
            </w:hyperlink>
          </w:p>
        </w:tc>
        <w:tc>
          <w:tcPr>
            <w:tcW w:w="426" w:type="dxa"/>
            <w:shd w:val="clear" w:color="auto" w:fill="FABF8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06/11</w:t>
            </w:r>
          </w:p>
        </w:tc>
        <w:tc>
          <w:tcPr>
            <w:tcW w:w="450" w:type="dxa"/>
            <w:tcBorders>
              <w:right w:val="single" w:sz="18" w:space="0" w:color="auto"/>
            </w:tcBorders>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378" w:type="dxa"/>
            <w:tcBorders>
              <w:left w:val="single" w:sz="18" w:space="0" w:color="auto"/>
            </w:tcBorders>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405"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396"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414"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459"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423"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346" w:type="dxa"/>
            <w:tcBorders>
              <w:right w:val="single" w:sz="18" w:space="0" w:color="auto"/>
            </w:tcBorders>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E, S</w:t>
            </w:r>
          </w:p>
        </w:tc>
        <w:tc>
          <w:tcPr>
            <w:tcW w:w="429" w:type="dxa"/>
            <w:tcBorders>
              <w:left w:val="single" w:sz="18" w:space="0" w:color="auto"/>
              <w:right w:val="single" w:sz="18" w:space="0" w:color="auto"/>
            </w:tcBorders>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305"/>
        </w:trPr>
        <w:tc>
          <w:tcPr>
            <w:tcW w:w="2638" w:type="dxa"/>
            <w:shd w:val="clear" w:color="auto" w:fill="FFFFFF"/>
            <w:vAlign w:val="center"/>
          </w:tcPr>
          <w:p w:rsidR="007B2C93" w:rsidRPr="00BD1546" w:rsidRDefault="009612F0" w:rsidP="00BD1546">
            <w:pPr>
              <w:pStyle w:val="Heading2"/>
              <w:spacing w:before="20" w:after="20"/>
              <w:ind w:left="0"/>
              <w:rPr>
                <w:rFonts w:ascii="Tahoma" w:eastAsia="Arial Unicode MS" w:hAnsi="Tahoma" w:cs="Tahoma"/>
                <w:b w:val="0"/>
                <w:sz w:val="14"/>
                <w:szCs w:val="24"/>
                <w:lang w:val="ru-RU"/>
              </w:rPr>
            </w:pPr>
            <w:bookmarkStart w:id="75" w:name="_Toc325608832"/>
            <w:bookmarkStart w:id="76" w:name="_Toc328580013"/>
            <w:bookmarkEnd w:id="75"/>
            <w:r w:rsidRPr="00BD1546">
              <w:rPr>
                <w:rFonts w:ascii="Tahoma" w:eastAsia="Arial Unicode MS" w:hAnsi="Tahoma" w:cs="Tahoma"/>
                <w:b w:val="0"/>
                <w:sz w:val="14"/>
                <w:szCs w:val="24"/>
                <w:lang w:val="ru-RU"/>
              </w:rPr>
              <w:t>Подписка на Office Профессиональный плюс A (User SL)</w:t>
            </w:r>
            <w:bookmarkEnd w:id="76"/>
          </w:p>
        </w:tc>
        <w:tc>
          <w:tcPr>
            <w:tcW w:w="671" w:type="dxa"/>
            <w:shd w:val="clear" w:color="auto" w:fill="FFFFFF"/>
            <w:vAlign w:val="center"/>
          </w:tcPr>
          <w:p w:rsidR="007B2C93" w:rsidRPr="008211EA" w:rsidRDefault="007B2C93" w:rsidP="00BD1546">
            <w:pPr>
              <w:pStyle w:val="TableText"/>
              <w:widowControl w:val="0"/>
              <w:rPr>
                <w:rFonts w:eastAsia="Arial Unicode MS" w:cs="Tahoma"/>
                <w:b/>
                <w:color w:val="0000FF"/>
                <w:sz w:val="13"/>
                <w:szCs w:val="13"/>
                <w:u w:val="single"/>
                <w:lang w:val="ru-RU"/>
              </w:rPr>
            </w:pPr>
          </w:p>
        </w:tc>
        <w:tc>
          <w:tcPr>
            <w:tcW w:w="42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06/12</w:t>
            </w:r>
          </w:p>
        </w:tc>
        <w:tc>
          <w:tcPr>
            <w:tcW w:w="450"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78"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05"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96"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14"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59"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3"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46"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Е</w:t>
            </w:r>
          </w:p>
        </w:tc>
        <w:tc>
          <w:tcPr>
            <w:tcW w:w="429" w:type="dxa"/>
            <w:tcBorders>
              <w:left w:val="single" w:sz="18" w:space="0" w:color="auto"/>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Е</w:t>
            </w:r>
          </w:p>
        </w:tc>
        <w:tc>
          <w:tcPr>
            <w:tcW w:w="514"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305"/>
        </w:trPr>
        <w:tc>
          <w:tcPr>
            <w:tcW w:w="2638" w:type="dxa"/>
            <w:shd w:val="clear" w:color="auto" w:fill="FABF8F"/>
            <w:vAlign w:val="center"/>
          </w:tcPr>
          <w:p w:rsidR="007B2C93" w:rsidRPr="00BD1546" w:rsidRDefault="009612F0" w:rsidP="00BD1546">
            <w:pPr>
              <w:pStyle w:val="Heading2"/>
              <w:spacing w:before="20" w:after="20"/>
              <w:ind w:left="0"/>
              <w:rPr>
                <w:rFonts w:ascii="Tahoma" w:eastAsia="Arial Unicode MS" w:hAnsi="Tahoma" w:cs="Tahoma"/>
                <w:b w:val="0"/>
                <w:szCs w:val="24"/>
              </w:rPr>
            </w:pPr>
            <w:bookmarkStart w:id="77" w:name="_Toc325608833"/>
            <w:bookmarkStart w:id="78" w:name="_Toc328580014"/>
            <w:bookmarkEnd w:id="77"/>
            <w:r w:rsidRPr="00BD1546">
              <w:rPr>
                <w:rFonts w:ascii="Tahoma" w:eastAsia="Arial Unicode MS" w:hAnsi="Tahoma" w:cs="Tahoma"/>
                <w:b w:val="0"/>
                <w:sz w:val="14"/>
                <w:szCs w:val="24"/>
              </w:rPr>
              <w:t>Office Small Business Basic 2010 GetGenuine</w:t>
            </w:r>
            <w:bookmarkEnd w:id="78"/>
          </w:p>
        </w:tc>
        <w:tc>
          <w:tcPr>
            <w:tcW w:w="671" w:type="dxa"/>
            <w:shd w:val="clear" w:color="auto" w:fill="FABF8F"/>
            <w:vAlign w:val="center"/>
          </w:tcPr>
          <w:p w:rsidR="007B2C93" w:rsidRPr="008211EA" w:rsidRDefault="003515BD" w:rsidP="00BD1546">
            <w:pPr>
              <w:pStyle w:val="TableText"/>
              <w:widowControl w:val="0"/>
              <w:rPr>
                <w:rStyle w:val="EndnoteReference"/>
                <w:rFonts w:eastAsia="Arial Unicode MS" w:cs="Tahoma"/>
                <w:b w:val="0"/>
                <w:color w:val="0000FF"/>
                <w:sz w:val="13"/>
                <w:szCs w:val="13"/>
                <w:u w:val="single"/>
              </w:rPr>
            </w:pPr>
            <w:hyperlink w:anchor="_11_Office_Small" w:history="1">
              <w:r w:rsidR="009612F0" w:rsidRPr="008211EA">
                <w:rPr>
                  <w:rStyle w:val="Hyperlink"/>
                  <w:rFonts w:eastAsia="Arial Unicode MS" w:cs="Tahoma"/>
                  <w:b/>
                  <w:sz w:val="13"/>
                  <w:szCs w:val="13"/>
                </w:rPr>
                <w:t>11</w:t>
              </w:r>
            </w:hyperlink>
          </w:p>
        </w:tc>
        <w:tc>
          <w:tcPr>
            <w:tcW w:w="42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6/10</w:t>
            </w:r>
          </w:p>
        </w:tc>
        <w:tc>
          <w:tcPr>
            <w:tcW w:w="450"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05"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96"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14"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59"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3"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46" w:type="dxa"/>
            <w:tcBorders>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305"/>
        </w:trPr>
        <w:tc>
          <w:tcPr>
            <w:tcW w:w="2638" w:type="dxa"/>
            <w:shd w:val="clear" w:color="auto" w:fill="FFFFFF"/>
            <w:vAlign w:val="center"/>
          </w:tcPr>
          <w:p w:rsidR="007B2C93" w:rsidRPr="00BD1546" w:rsidRDefault="009612F0" w:rsidP="00BD1546">
            <w:pPr>
              <w:pStyle w:val="Heading2"/>
              <w:spacing w:before="20" w:after="20"/>
              <w:ind w:left="0"/>
              <w:rPr>
                <w:rFonts w:ascii="Tahoma" w:eastAsia="Arial Unicode MS" w:hAnsi="Tahoma" w:cs="Tahoma"/>
                <w:b w:val="0"/>
                <w:sz w:val="14"/>
                <w:szCs w:val="24"/>
              </w:rPr>
            </w:pPr>
            <w:bookmarkStart w:id="79" w:name="_Toc325608834"/>
            <w:bookmarkStart w:id="80" w:name="_Toc328580015"/>
            <w:bookmarkEnd w:id="79"/>
            <w:r w:rsidRPr="00BD1546">
              <w:rPr>
                <w:rFonts w:ascii="Tahoma" w:eastAsia="Arial Unicode MS" w:hAnsi="Tahoma" w:cs="Tahoma"/>
                <w:b w:val="0"/>
                <w:sz w:val="14"/>
                <w:szCs w:val="24"/>
              </w:rPr>
              <w:t>Office Web Applications A (User SL)</w:t>
            </w:r>
            <w:bookmarkEnd w:id="80"/>
          </w:p>
        </w:tc>
        <w:tc>
          <w:tcPr>
            <w:tcW w:w="671" w:type="dxa"/>
            <w:shd w:val="clear" w:color="auto" w:fill="FFFFFF"/>
            <w:vAlign w:val="center"/>
          </w:tcPr>
          <w:p w:rsidR="007B2C93" w:rsidRPr="008211EA" w:rsidRDefault="007B2C93" w:rsidP="00BD1546">
            <w:pPr>
              <w:pStyle w:val="TableText"/>
              <w:widowControl w:val="0"/>
              <w:rPr>
                <w:rStyle w:val="EndnoteReference"/>
                <w:rFonts w:eastAsia="Arial Unicode MS" w:cs="Tahoma"/>
                <w:color w:val="0000FF"/>
                <w:sz w:val="13"/>
                <w:szCs w:val="13"/>
                <w:u w:val="single"/>
              </w:rPr>
            </w:pPr>
          </w:p>
        </w:tc>
        <w:tc>
          <w:tcPr>
            <w:tcW w:w="42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6/12</w:t>
            </w:r>
          </w:p>
        </w:tc>
        <w:tc>
          <w:tcPr>
            <w:tcW w:w="450"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78"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05"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96"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14"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59"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3"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46"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514"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305"/>
        </w:trPr>
        <w:tc>
          <w:tcPr>
            <w:tcW w:w="2638" w:type="dxa"/>
            <w:shd w:val="clear" w:color="auto" w:fill="FABF8F"/>
            <w:vAlign w:val="center"/>
          </w:tcPr>
          <w:p w:rsidR="007B2C93" w:rsidRPr="00BD1546" w:rsidRDefault="007B2C93" w:rsidP="00BD1546">
            <w:pPr>
              <w:pStyle w:val="Heading2"/>
              <w:spacing w:before="20" w:after="20"/>
              <w:ind w:left="0"/>
              <w:rPr>
                <w:rFonts w:ascii="Tahoma" w:eastAsia="Arial Unicode MS" w:hAnsi="Tahoma" w:cs="Tahoma"/>
                <w:b w:val="0"/>
                <w:sz w:val="14"/>
                <w:szCs w:val="24"/>
              </w:rPr>
            </w:pPr>
            <w:bookmarkStart w:id="81" w:name="_Toc325608835"/>
            <w:bookmarkStart w:id="82" w:name="_Toc328580016"/>
            <w:bookmarkEnd w:id="81"/>
            <w:r w:rsidRPr="00BD1546">
              <w:rPr>
                <w:rFonts w:ascii="Tahoma" w:eastAsia="Arial Unicode MS" w:hAnsi="Tahoma" w:cs="Tahoma"/>
                <w:b w:val="0"/>
                <w:sz w:val="14"/>
                <w:szCs w:val="24"/>
                <w:lang w:val="ru-RU"/>
              </w:rPr>
              <w:t>OneNote</w:t>
            </w:r>
            <w:r w:rsidR="00760735" w:rsidRPr="00760735">
              <w:rPr>
                <w:rFonts w:ascii="Tahoma" w:eastAsia="Arial Unicode MS" w:hAnsi="Tahoma" w:cs="Tahoma"/>
                <w:b w:val="0"/>
                <w:sz w:val="14"/>
                <w:szCs w:val="24"/>
                <w:vertAlign w:val="superscript"/>
                <w:lang w:val="ru-RU"/>
              </w:rPr>
              <w:t>®</w:t>
            </w:r>
            <w:r w:rsidRPr="00BD1546">
              <w:rPr>
                <w:rFonts w:ascii="Tahoma" w:eastAsia="Arial Unicode MS" w:hAnsi="Tahoma" w:cs="Tahoma"/>
                <w:b w:val="0"/>
                <w:sz w:val="14"/>
                <w:szCs w:val="24"/>
                <w:lang w:val="ru-RU"/>
              </w:rPr>
              <w:t xml:space="preserve"> 2010</w:t>
            </w:r>
            <w:bookmarkEnd w:id="82"/>
          </w:p>
        </w:tc>
        <w:tc>
          <w:tcPr>
            <w:tcW w:w="671" w:type="dxa"/>
            <w:shd w:val="clear" w:color="auto" w:fill="FABF8F"/>
            <w:vAlign w:val="center"/>
          </w:tcPr>
          <w:p w:rsidR="007B2C93" w:rsidRPr="008211EA" w:rsidRDefault="007B2C93" w:rsidP="00BD1546">
            <w:pPr>
              <w:pStyle w:val="TableText"/>
              <w:widowControl w:val="0"/>
              <w:rPr>
                <w:rStyle w:val="EndnoteReference"/>
                <w:rFonts w:eastAsia="Arial Unicode MS" w:cs="Tahoma"/>
                <w:color w:val="0000FF"/>
                <w:sz w:val="13"/>
                <w:szCs w:val="13"/>
                <w:u w:val="single"/>
              </w:rPr>
            </w:pPr>
          </w:p>
        </w:tc>
        <w:tc>
          <w:tcPr>
            <w:tcW w:w="42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350"/>
        </w:trPr>
        <w:tc>
          <w:tcPr>
            <w:tcW w:w="2638" w:type="dxa"/>
            <w:shd w:val="clear" w:color="auto" w:fill="FFFFFF"/>
            <w:vAlign w:val="center"/>
          </w:tcPr>
          <w:p w:rsidR="007B2C93" w:rsidRPr="00BD1546" w:rsidRDefault="007B2C93" w:rsidP="00BD1546">
            <w:pPr>
              <w:pStyle w:val="Heading2"/>
              <w:spacing w:before="20" w:after="20"/>
              <w:ind w:left="0"/>
              <w:rPr>
                <w:rFonts w:ascii="Tahoma" w:eastAsia="Arial Unicode MS" w:hAnsi="Tahoma" w:cs="Tahoma"/>
                <w:b w:val="0"/>
                <w:sz w:val="14"/>
                <w:szCs w:val="24"/>
              </w:rPr>
            </w:pPr>
            <w:bookmarkStart w:id="83" w:name="_Toc325608836"/>
            <w:bookmarkStart w:id="84" w:name="_Toc328580017"/>
            <w:bookmarkEnd w:id="83"/>
            <w:r w:rsidRPr="00BD1546">
              <w:rPr>
                <w:rFonts w:ascii="Tahoma" w:eastAsia="Arial Unicode MS" w:hAnsi="Tahoma" w:cs="Tahoma"/>
                <w:b w:val="0"/>
                <w:sz w:val="14"/>
                <w:szCs w:val="24"/>
                <w:lang w:val="ru-RU"/>
              </w:rPr>
              <w:t>Outlook</w:t>
            </w:r>
            <w:r w:rsidR="00760735" w:rsidRPr="00760735">
              <w:rPr>
                <w:rFonts w:ascii="Tahoma" w:eastAsia="Arial Unicode MS" w:hAnsi="Tahoma" w:cs="Tahoma"/>
                <w:b w:val="0"/>
                <w:sz w:val="14"/>
                <w:szCs w:val="24"/>
                <w:vertAlign w:val="superscript"/>
                <w:lang w:val="ru-RU"/>
              </w:rPr>
              <w:t>®</w:t>
            </w:r>
            <w:r w:rsidRPr="00BD1546">
              <w:rPr>
                <w:rFonts w:ascii="Tahoma" w:eastAsia="Arial Unicode MS" w:hAnsi="Tahoma" w:cs="Tahoma"/>
                <w:b w:val="0"/>
                <w:sz w:val="14"/>
                <w:szCs w:val="24"/>
                <w:lang w:val="ru-RU"/>
              </w:rPr>
              <w:t xml:space="preserve"> 2010</w:t>
            </w:r>
            <w:bookmarkEnd w:id="84"/>
          </w:p>
        </w:tc>
        <w:tc>
          <w:tcPr>
            <w:tcW w:w="671" w:type="dxa"/>
            <w:shd w:val="clear" w:color="auto" w:fill="FFFFFF"/>
            <w:vAlign w:val="center"/>
          </w:tcPr>
          <w:p w:rsidR="007B2C93" w:rsidRPr="008211EA" w:rsidRDefault="007B2C93" w:rsidP="00BD1546">
            <w:pPr>
              <w:pStyle w:val="TableText"/>
              <w:widowControl w:val="0"/>
              <w:rPr>
                <w:rStyle w:val="EndnoteReference"/>
                <w:rFonts w:eastAsia="Arial Unicode MS" w:cs="Tahoma"/>
                <w:color w:val="0000FF"/>
                <w:sz w:val="13"/>
                <w:szCs w:val="13"/>
                <w:u w:val="single"/>
              </w:rPr>
            </w:pPr>
          </w:p>
        </w:tc>
        <w:tc>
          <w:tcPr>
            <w:tcW w:w="42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350"/>
        </w:trPr>
        <w:tc>
          <w:tcPr>
            <w:tcW w:w="2638" w:type="dxa"/>
            <w:shd w:val="clear" w:color="auto" w:fill="FABF8F"/>
          </w:tcPr>
          <w:p w:rsidR="007B2C93" w:rsidRPr="00BD1546" w:rsidRDefault="007B2C93" w:rsidP="00BD1546">
            <w:pPr>
              <w:pStyle w:val="Heading3"/>
              <w:spacing w:before="20" w:after="20"/>
              <w:rPr>
                <w:rFonts w:ascii="Tahoma" w:eastAsia="Arial Unicode MS" w:hAnsi="Tahoma" w:cs="Tahoma"/>
                <w:b w:val="0"/>
                <w:sz w:val="14"/>
              </w:rPr>
            </w:pPr>
            <w:bookmarkStart w:id="85" w:name="_Toc325608837"/>
            <w:bookmarkStart w:id="86" w:name="_Toc328580018"/>
            <w:bookmarkEnd w:id="85"/>
            <w:r w:rsidRPr="00BD1546">
              <w:rPr>
                <w:rFonts w:ascii="Tahoma" w:eastAsia="Arial Unicode MS" w:hAnsi="Tahoma" w:cs="Tahoma"/>
                <w:b w:val="0"/>
                <w:sz w:val="14"/>
                <w:lang w:val="ru-RU"/>
              </w:rPr>
              <w:t>Outlook 2010 с диспетчером контактов</w:t>
            </w:r>
            <w:bookmarkEnd w:id="86"/>
          </w:p>
        </w:tc>
        <w:tc>
          <w:tcPr>
            <w:tcW w:w="671" w:type="dxa"/>
            <w:shd w:val="clear" w:color="auto" w:fill="FABF8F"/>
            <w:vAlign w:val="center"/>
          </w:tcPr>
          <w:p w:rsidR="007B2C93" w:rsidRPr="008211EA" w:rsidRDefault="007B2C93" w:rsidP="00BD1546">
            <w:pPr>
              <w:pStyle w:val="TableText"/>
              <w:widowControl w:val="0"/>
              <w:rPr>
                <w:rStyle w:val="EndnoteReference"/>
                <w:rFonts w:eastAsia="Arial Unicode MS" w:cs="Tahoma"/>
                <w:color w:val="0000FF"/>
                <w:sz w:val="13"/>
                <w:szCs w:val="13"/>
                <w:u w:val="single"/>
              </w:rPr>
            </w:pPr>
          </w:p>
        </w:tc>
        <w:tc>
          <w:tcPr>
            <w:tcW w:w="42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305"/>
        </w:trPr>
        <w:tc>
          <w:tcPr>
            <w:tcW w:w="2638" w:type="dxa"/>
            <w:shd w:val="clear" w:color="auto" w:fill="FFFFFF"/>
            <w:vAlign w:val="center"/>
          </w:tcPr>
          <w:p w:rsidR="007B2C93" w:rsidRPr="00BD1546" w:rsidRDefault="009612F0" w:rsidP="00BD1546">
            <w:pPr>
              <w:pStyle w:val="Heading2"/>
              <w:spacing w:before="20" w:after="20"/>
              <w:ind w:left="0"/>
              <w:rPr>
                <w:rFonts w:ascii="Tahoma" w:eastAsia="Arial Unicode MS" w:hAnsi="Tahoma" w:cs="Tahoma"/>
                <w:b w:val="0"/>
                <w:sz w:val="16"/>
                <w:szCs w:val="16"/>
              </w:rPr>
            </w:pPr>
            <w:bookmarkStart w:id="87" w:name="_Toc325608838"/>
            <w:bookmarkStart w:id="88" w:name="_Toc328580019"/>
            <w:bookmarkEnd w:id="87"/>
            <w:r w:rsidRPr="00BD1546">
              <w:rPr>
                <w:rFonts w:ascii="Tahoma" w:eastAsia="Arial Unicode MS" w:hAnsi="Tahoma" w:cs="Tahoma"/>
                <w:b w:val="0"/>
                <w:sz w:val="14"/>
                <w:szCs w:val="24"/>
                <w:lang w:val="ru-RU"/>
              </w:rPr>
              <w:t>Outlook для Mac 2011</w:t>
            </w:r>
            <w:bookmarkEnd w:id="88"/>
          </w:p>
        </w:tc>
        <w:tc>
          <w:tcPr>
            <w:tcW w:w="671" w:type="dxa"/>
            <w:shd w:val="clear" w:color="auto" w:fill="FFFFFF"/>
            <w:vAlign w:val="center"/>
          </w:tcPr>
          <w:p w:rsidR="007B2C93" w:rsidRPr="008211EA" w:rsidRDefault="003515BD" w:rsidP="00BD1546">
            <w:pPr>
              <w:pStyle w:val="TableText"/>
              <w:widowControl w:val="0"/>
              <w:rPr>
                <w:rStyle w:val="EndnoteReference"/>
                <w:rFonts w:eastAsia="Arial Unicode MS" w:cs="Tahoma"/>
                <w:b w:val="0"/>
                <w:color w:val="0000FF"/>
                <w:sz w:val="13"/>
                <w:szCs w:val="13"/>
                <w:u w:val="single"/>
              </w:rPr>
            </w:pPr>
            <w:hyperlink w:anchor="_12_Outlook_для" w:history="1">
              <w:r w:rsidR="009612F0" w:rsidRPr="008211EA">
                <w:rPr>
                  <w:rStyle w:val="Hyperlink"/>
                  <w:rFonts w:eastAsia="Arial Unicode MS" w:cs="Tahoma"/>
                  <w:b/>
                  <w:sz w:val="13"/>
                  <w:szCs w:val="13"/>
                </w:rPr>
                <w:t>12</w:t>
              </w:r>
            </w:hyperlink>
          </w:p>
        </w:tc>
        <w:tc>
          <w:tcPr>
            <w:tcW w:w="426"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09/10</w:t>
            </w:r>
          </w:p>
        </w:tc>
        <w:tc>
          <w:tcPr>
            <w:tcW w:w="450" w:type="dxa"/>
            <w:tcBorders>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514" w:type="dxa"/>
            <w:shd w:val="clear" w:color="auto" w:fill="FFFFF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305"/>
        </w:trPr>
        <w:tc>
          <w:tcPr>
            <w:tcW w:w="2638" w:type="dxa"/>
            <w:shd w:val="clear" w:color="auto" w:fill="FABF8F"/>
            <w:vAlign w:val="center"/>
          </w:tcPr>
          <w:p w:rsidR="007B2C93" w:rsidRPr="00BD1546" w:rsidRDefault="007B2C93" w:rsidP="00BD1546">
            <w:pPr>
              <w:pStyle w:val="Heading3"/>
              <w:spacing w:before="20" w:after="20"/>
              <w:rPr>
                <w:rFonts w:ascii="Tahoma" w:eastAsia="Arial Unicode MS" w:hAnsi="Tahoma" w:cs="Tahoma"/>
                <w:b w:val="0"/>
                <w:sz w:val="14"/>
              </w:rPr>
            </w:pPr>
            <w:bookmarkStart w:id="89" w:name="_Toc325608839"/>
            <w:bookmarkStart w:id="90" w:name="_Toc328580020"/>
            <w:bookmarkEnd w:id="89"/>
            <w:r w:rsidRPr="00BD1546">
              <w:rPr>
                <w:rFonts w:ascii="Tahoma" w:eastAsia="Arial Unicode MS" w:hAnsi="Tahoma" w:cs="Tahoma"/>
                <w:b w:val="0"/>
                <w:sz w:val="14"/>
                <w:lang w:val="ru-RU"/>
              </w:rPr>
              <w:t>PowerPoint 2010</w:t>
            </w:r>
            <w:bookmarkEnd w:id="90"/>
          </w:p>
        </w:tc>
        <w:tc>
          <w:tcPr>
            <w:tcW w:w="671" w:type="dxa"/>
            <w:shd w:val="clear" w:color="auto" w:fill="FABF8F"/>
            <w:vAlign w:val="center"/>
          </w:tcPr>
          <w:p w:rsidR="007B2C93" w:rsidRPr="008211EA" w:rsidRDefault="007B2C93" w:rsidP="00BD1546">
            <w:pPr>
              <w:pStyle w:val="TableText"/>
              <w:widowControl w:val="0"/>
              <w:rPr>
                <w:rStyle w:val="EndnoteReference"/>
                <w:rFonts w:eastAsia="Arial Unicode MS" w:cs="Tahoma"/>
                <w:color w:val="0000FF"/>
                <w:sz w:val="13"/>
                <w:szCs w:val="13"/>
                <w:u w:val="single"/>
              </w:rPr>
            </w:pPr>
          </w:p>
        </w:tc>
        <w:tc>
          <w:tcPr>
            <w:tcW w:w="426"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7B2C93" w:rsidRPr="00BD1546" w:rsidRDefault="009612F0" w:rsidP="00BD1546">
            <w:pPr>
              <w:pStyle w:val="TableText"/>
              <w:widowControl w:val="0"/>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7B2C93" w:rsidRPr="00BD1546" w:rsidRDefault="007B2C93" w:rsidP="00BD1546">
            <w:pPr>
              <w:pStyle w:val="TableText"/>
              <w:widowControl w:val="0"/>
              <w:spacing w:before="40" w:after="40"/>
              <w:rPr>
                <w:rFonts w:ascii="Tahoma" w:eastAsia="Arial Unicode MS" w:hAnsi="Tahoma" w:cs="Tahoma"/>
                <w:sz w:val="13"/>
                <w:szCs w:val="13"/>
              </w:rPr>
            </w:pPr>
          </w:p>
        </w:tc>
        <w:tc>
          <w:tcPr>
            <w:tcW w:w="514" w:type="dxa"/>
            <w:shd w:val="clear" w:color="auto" w:fill="FABF8F"/>
            <w:vAlign w:val="center"/>
          </w:tcPr>
          <w:p w:rsidR="007B2C93" w:rsidRPr="00BD1546" w:rsidRDefault="007B2C93" w:rsidP="00BD1546">
            <w:pPr>
              <w:pStyle w:val="TableText"/>
              <w:widowControl w:val="0"/>
              <w:spacing w:before="40" w:after="40"/>
              <w:rPr>
                <w:rFonts w:ascii="Tahoma" w:eastAsia="Arial Unicode MS" w:hAnsi="Tahoma" w:cs="Tahoma"/>
                <w:sz w:val="13"/>
                <w:szCs w:val="13"/>
              </w:rPr>
            </w:pPr>
          </w:p>
        </w:tc>
      </w:tr>
      <w:tr w:rsidR="00BD1546" w:rsidRPr="00B548AE" w:rsidTr="00BD1546">
        <w:trPr>
          <w:cantSplit/>
          <w:trHeight w:val="145"/>
        </w:trPr>
        <w:tc>
          <w:tcPr>
            <w:tcW w:w="2638" w:type="dxa"/>
            <w:shd w:val="clear" w:color="auto" w:fill="FFFFFF"/>
          </w:tcPr>
          <w:p w:rsidR="007B2C93" w:rsidRPr="00BD1546" w:rsidRDefault="009612F0" w:rsidP="00BD1546">
            <w:pPr>
              <w:pStyle w:val="Heading3"/>
              <w:spacing w:before="20" w:after="20"/>
              <w:rPr>
                <w:rFonts w:ascii="Tahoma" w:eastAsia="Arial Unicode MS" w:hAnsi="Tahoma" w:cs="Tahoma"/>
                <w:b w:val="0"/>
                <w:sz w:val="14"/>
              </w:rPr>
            </w:pPr>
            <w:bookmarkStart w:id="91" w:name="_Toc325608840"/>
            <w:bookmarkStart w:id="92" w:name="_Toc328580021"/>
            <w:bookmarkEnd w:id="91"/>
            <w:r w:rsidRPr="00BD1546">
              <w:rPr>
                <w:rFonts w:ascii="Tahoma" w:eastAsia="Arial Unicode MS" w:hAnsi="Tahoma" w:cs="Tahoma"/>
                <w:b w:val="0"/>
                <w:sz w:val="14"/>
                <w:lang w:val="ru-RU"/>
              </w:rPr>
              <w:t>PowerPoint для Mac 2011</w:t>
            </w:r>
            <w:bookmarkEnd w:id="92"/>
          </w:p>
        </w:tc>
        <w:tc>
          <w:tcPr>
            <w:tcW w:w="671" w:type="dxa"/>
            <w:shd w:val="clear" w:color="auto" w:fill="FFFFFF"/>
            <w:vAlign w:val="center"/>
          </w:tcPr>
          <w:p w:rsidR="007B2C93" w:rsidRPr="008211EA" w:rsidRDefault="007B2C93" w:rsidP="00BD1546">
            <w:pPr>
              <w:pStyle w:val="TableText"/>
              <w:widowControl w:val="0"/>
              <w:rPr>
                <w:rStyle w:val="EndnoteReference"/>
                <w:rFonts w:eastAsia="Arial Unicode MS" w:cs="Tahoma"/>
                <w:color w:val="0000FF"/>
                <w:sz w:val="13"/>
                <w:szCs w:val="13"/>
                <w:u w:val="single"/>
              </w:rPr>
            </w:pPr>
          </w:p>
        </w:tc>
        <w:tc>
          <w:tcPr>
            <w:tcW w:w="42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09/10</w:t>
            </w:r>
          </w:p>
        </w:tc>
        <w:tc>
          <w:tcPr>
            <w:tcW w:w="450"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145"/>
        </w:trPr>
        <w:tc>
          <w:tcPr>
            <w:tcW w:w="2638" w:type="dxa"/>
            <w:shd w:val="clear" w:color="auto" w:fill="FABF8F"/>
          </w:tcPr>
          <w:p w:rsidR="007B2C93" w:rsidRPr="00BD1546" w:rsidRDefault="007B2C93" w:rsidP="00BD1546">
            <w:pPr>
              <w:pStyle w:val="Heading3"/>
              <w:spacing w:before="20" w:after="20"/>
              <w:rPr>
                <w:rFonts w:ascii="Tahoma" w:eastAsia="Arial Unicode MS" w:hAnsi="Tahoma" w:cs="Tahoma"/>
                <w:b w:val="0"/>
                <w:sz w:val="14"/>
              </w:rPr>
            </w:pPr>
            <w:bookmarkStart w:id="93" w:name="_Toc325608841"/>
            <w:bookmarkStart w:id="94" w:name="_Toc328580022"/>
            <w:bookmarkEnd w:id="93"/>
            <w:r w:rsidRPr="00BD1546">
              <w:rPr>
                <w:rFonts w:ascii="Tahoma" w:eastAsia="Arial Unicode MS" w:hAnsi="Tahoma" w:cs="Tahoma"/>
                <w:b w:val="0"/>
                <w:sz w:val="14"/>
                <w:lang w:val="ru-RU"/>
              </w:rPr>
              <w:t>Project стандартный 2010</w:t>
            </w:r>
            <w:bookmarkEnd w:id="94"/>
            <w:r w:rsidRPr="00BD1546">
              <w:rPr>
                <w:rFonts w:ascii="Tahoma" w:eastAsia="Arial Unicode MS" w:hAnsi="Tahoma" w:cs="Tahoma"/>
                <w:b w:val="0"/>
                <w:sz w:val="14"/>
              </w:rPr>
              <w:t xml:space="preserve"> </w:t>
            </w:r>
          </w:p>
        </w:tc>
        <w:tc>
          <w:tcPr>
            <w:tcW w:w="671" w:type="dxa"/>
            <w:shd w:val="clear" w:color="auto" w:fill="FABF8F"/>
            <w:vAlign w:val="center"/>
          </w:tcPr>
          <w:p w:rsidR="007B2C93" w:rsidRPr="008211EA" w:rsidRDefault="007B2C93" w:rsidP="00BD1546">
            <w:pPr>
              <w:pStyle w:val="TableText"/>
              <w:widowControl w:val="0"/>
              <w:rPr>
                <w:rStyle w:val="EndnoteReference"/>
                <w:rFonts w:eastAsia="Arial Unicode MS" w:cs="Tahoma"/>
                <w:color w:val="0000FF"/>
                <w:sz w:val="13"/>
                <w:szCs w:val="13"/>
                <w:u w:val="single"/>
              </w:rPr>
            </w:pPr>
          </w:p>
        </w:tc>
        <w:tc>
          <w:tcPr>
            <w:tcW w:w="42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05"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5</w:t>
            </w:r>
          </w:p>
        </w:tc>
        <w:tc>
          <w:tcPr>
            <w:tcW w:w="39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14"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5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23"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346"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429" w:type="dxa"/>
            <w:tcBorders>
              <w:left w:val="single" w:sz="18" w:space="0" w:color="auto"/>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145"/>
        </w:trPr>
        <w:tc>
          <w:tcPr>
            <w:tcW w:w="2638" w:type="dxa"/>
            <w:shd w:val="clear" w:color="auto" w:fill="FFFFFF"/>
          </w:tcPr>
          <w:p w:rsidR="007B2C93" w:rsidRPr="00BD1546" w:rsidRDefault="007B2C93" w:rsidP="00BD1546">
            <w:pPr>
              <w:pStyle w:val="Heading3"/>
              <w:spacing w:before="20" w:after="20"/>
              <w:rPr>
                <w:rFonts w:ascii="Tahoma" w:eastAsia="Arial Unicode MS" w:hAnsi="Tahoma" w:cs="Tahoma"/>
                <w:b w:val="0"/>
                <w:sz w:val="14"/>
              </w:rPr>
            </w:pPr>
            <w:bookmarkStart w:id="95" w:name="_Toc325608842"/>
            <w:bookmarkStart w:id="96" w:name="_Toc328580023"/>
            <w:bookmarkEnd w:id="95"/>
            <w:r w:rsidRPr="00BD1546">
              <w:rPr>
                <w:rFonts w:ascii="Tahoma" w:eastAsia="Arial Unicode MS" w:hAnsi="Tahoma" w:cs="Tahoma"/>
                <w:b w:val="0"/>
                <w:sz w:val="14"/>
                <w:lang w:val="ru-RU"/>
              </w:rPr>
              <w:t>Project профессиональный 2010</w:t>
            </w:r>
            <w:bookmarkEnd w:id="96"/>
            <w:r w:rsidRPr="00BD1546">
              <w:rPr>
                <w:rFonts w:ascii="Tahoma" w:eastAsia="Arial Unicode MS" w:hAnsi="Tahoma" w:cs="Tahoma"/>
                <w:b w:val="0"/>
                <w:sz w:val="14"/>
              </w:rPr>
              <w:t xml:space="preserve"> </w:t>
            </w:r>
          </w:p>
        </w:tc>
        <w:tc>
          <w:tcPr>
            <w:tcW w:w="671" w:type="dxa"/>
            <w:shd w:val="clear" w:color="auto" w:fill="FFFFFF"/>
            <w:vAlign w:val="center"/>
          </w:tcPr>
          <w:p w:rsidR="007B2C93" w:rsidRPr="008211EA" w:rsidRDefault="003515BD" w:rsidP="00BD1546">
            <w:pPr>
              <w:pStyle w:val="TableText"/>
              <w:widowControl w:val="0"/>
              <w:rPr>
                <w:rStyle w:val="EndnoteReference"/>
                <w:rFonts w:eastAsia="Arial Unicode MS" w:cs="Tahoma"/>
                <w:b w:val="0"/>
                <w:color w:val="0000FF"/>
                <w:sz w:val="13"/>
                <w:szCs w:val="13"/>
                <w:u w:val="single"/>
              </w:rPr>
            </w:pPr>
            <w:hyperlink w:anchor="_13_Project_профессиональный" w:history="1">
              <w:r w:rsidR="009612F0" w:rsidRPr="008211EA">
                <w:rPr>
                  <w:rStyle w:val="Hyperlink"/>
                  <w:rFonts w:eastAsia="Arial Unicode MS" w:cs="Tahoma"/>
                  <w:b/>
                  <w:sz w:val="13"/>
                  <w:szCs w:val="13"/>
                </w:rPr>
                <w:t>13</w:t>
              </w:r>
            </w:hyperlink>
          </w:p>
        </w:tc>
        <w:tc>
          <w:tcPr>
            <w:tcW w:w="42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05"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10</w:t>
            </w:r>
          </w:p>
        </w:tc>
        <w:tc>
          <w:tcPr>
            <w:tcW w:w="39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8</w:t>
            </w:r>
          </w:p>
        </w:tc>
        <w:tc>
          <w:tcPr>
            <w:tcW w:w="414"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6</w:t>
            </w:r>
          </w:p>
        </w:tc>
        <w:tc>
          <w:tcPr>
            <w:tcW w:w="45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6</w:t>
            </w:r>
          </w:p>
        </w:tc>
        <w:tc>
          <w:tcPr>
            <w:tcW w:w="423"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346"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2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8</w:t>
            </w:r>
          </w:p>
        </w:tc>
        <w:tc>
          <w:tcPr>
            <w:tcW w:w="429"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29"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429" w:type="dxa"/>
            <w:tcBorders>
              <w:left w:val="single" w:sz="18" w:space="0" w:color="auto"/>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7B2C93" w:rsidRPr="00BD1546" w:rsidRDefault="00CC26B9"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r w:rsidR="0073190B" w:rsidRPr="00BD1546">
              <w:rPr>
                <w:rFonts w:ascii="Tahoma" w:eastAsia="Arial Unicode MS" w:hAnsi="Tahoma" w:cs="Tahoma"/>
                <w:sz w:val="13"/>
                <w:szCs w:val="13"/>
              </w:rPr>
              <w:t xml:space="preserve"> </w:t>
            </w:r>
            <w:r w:rsidRPr="00BD1546">
              <w:rPr>
                <w:rFonts w:ascii="Tahoma" w:eastAsia="Arial Unicode MS" w:hAnsi="Tahoma" w:cs="Tahoma"/>
                <w:sz w:val="13"/>
                <w:szCs w:val="13"/>
                <w:lang w:val="ru-RU"/>
              </w:rPr>
              <w:t>AO, ST</w:t>
            </w:r>
          </w:p>
        </w:tc>
        <w:tc>
          <w:tcPr>
            <w:tcW w:w="514"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145"/>
        </w:trPr>
        <w:tc>
          <w:tcPr>
            <w:tcW w:w="2638" w:type="dxa"/>
            <w:shd w:val="clear" w:color="auto" w:fill="FABF8F"/>
          </w:tcPr>
          <w:p w:rsidR="007B2C93" w:rsidRPr="00BD1546" w:rsidRDefault="007B2C93" w:rsidP="00BD1546">
            <w:pPr>
              <w:pStyle w:val="Heading3"/>
              <w:spacing w:before="20" w:after="20"/>
              <w:rPr>
                <w:rFonts w:ascii="Tahoma" w:eastAsia="Arial Unicode MS" w:hAnsi="Tahoma" w:cs="Tahoma"/>
                <w:b w:val="0"/>
                <w:sz w:val="14"/>
                <w:lang w:val="ru-RU"/>
              </w:rPr>
            </w:pPr>
            <w:bookmarkStart w:id="97" w:name="_Toc325608843"/>
            <w:bookmarkStart w:id="98" w:name="_Toc328580024"/>
            <w:bookmarkEnd w:id="97"/>
            <w:r w:rsidRPr="00BD1546">
              <w:rPr>
                <w:rFonts w:ascii="Tahoma" w:eastAsia="Arial Unicode MS" w:hAnsi="Tahoma" w:cs="Tahoma"/>
                <w:b w:val="0"/>
                <w:sz w:val="14"/>
                <w:lang w:val="ru-RU"/>
              </w:rPr>
              <w:t>Права на сдачу в аренду для Office стандартный</w:t>
            </w:r>
            <w:bookmarkEnd w:id="98"/>
          </w:p>
        </w:tc>
        <w:tc>
          <w:tcPr>
            <w:tcW w:w="671" w:type="dxa"/>
            <w:shd w:val="clear" w:color="auto" w:fill="FABF8F"/>
            <w:vAlign w:val="center"/>
          </w:tcPr>
          <w:p w:rsidR="007B2C93" w:rsidRPr="008211EA" w:rsidRDefault="003515BD" w:rsidP="00BD1546">
            <w:pPr>
              <w:pStyle w:val="TableText"/>
              <w:widowControl w:val="0"/>
              <w:rPr>
                <w:rStyle w:val="EndnoteReference"/>
                <w:rFonts w:eastAsia="Arial Unicode MS" w:cs="Tahoma"/>
                <w:b w:val="0"/>
                <w:color w:val="0000FF"/>
                <w:sz w:val="13"/>
                <w:szCs w:val="13"/>
                <w:u w:val="single"/>
              </w:rPr>
            </w:pPr>
            <w:hyperlink w:anchor="_14_Права_на" w:history="1">
              <w:r w:rsidR="009612F0" w:rsidRPr="008211EA">
                <w:rPr>
                  <w:rStyle w:val="Hyperlink"/>
                  <w:rFonts w:eastAsia="Arial Unicode MS" w:cs="Tahoma"/>
                  <w:b/>
                  <w:sz w:val="13"/>
                  <w:szCs w:val="13"/>
                </w:rPr>
                <w:t>14</w:t>
              </w:r>
            </w:hyperlink>
          </w:p>
        </w:tc>
        <w:tc>
          <w:tcPr>
            <w:tcW w:w="42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4/09</w:t>
            </w:r>
          </w:p>
        </w:tc>
        <w:tc>
          <w:tcPr>
            <w:tcW w:w="450"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96"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14"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59"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3"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46" w:type="dxa"/>
            <w:tcBorders>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145"/>
        </w:trPr>
        <w:tc>
          <w:tcPr>
            <w:tcW w:w="2638" w:type="dxa"/>
            <w:shd w:val="clear" w:color="auto" w:fill="FFFFFF"/>
          </w:tcPr>
          <w:p w:rsidR="007B2C93" w:rsidRPr="00BD1546" w:rsidRDefault="007B2C93" w:rsidP="00BD1546">
            <w:pPr>
              <w:pStyle w:val="Heading3"/>
              <w:spacing w:before="20" w:after="20"/>
              <w:rPr>
                <w:rFonts w:ascii="Tahoma" w:eastAsia="Arial Unicode MS" w:hAnsi="Tahoma" w:cs="Tahoma"/>
                <w:b w:val="0"/>
                <w:sz w:val="14"/>
                <w:lang w:val="ru-RU"/>
              </w:rPr>
            </w:pPr>
            <w:bookmarkStart w:id="99" w:name="_Toc325608844"/>
            <w:bookmarkStart w:id="100" w:name="_Toc328580025"/>
            <w:bookmarkEnd w:id="99"/>
            <w:r w:rsidRPr="00BD1546">
              <w:rPr>
                <w:rFonts w:ascii="Tahoma" w:eastAsia="Arial Unicode MS" w:hAnsi="Tahoma" w:cs="Tahoma"/>
                <w:b w:val="0"/>
                <w:sz w:val="14"/>
                <w:lang w:val="ru-RU"/>
              </w:rPr>
              <w:t>Права на сдачу в аренду для Office профессиональный плюс</w:t>
            </w:r>
            <w:bookmarkEnd w:id="100"/>
          </w:p>
        </w:tc>
        <w:tc>
          <w:tcPr>
            <w:tcW w:w="671" w:type="dxa"/>
            <w:shd w:val="clear" w:color="auto" w:fill="FFFFFF"/>
            <w:vAlign w:val="center"/>
          </w:tcPr>
          <w:p w:rsidR="007B2C93" w:rsidRPr="008211EA" w:rsidRDefault="003515BD" w:rsidP="00BD1546">
            <w:pPr>
              <w:pStyle w:val="TableText"/>
              <w:widowControl w:val="0"/>
              <w:rPr>
                <w:rStyle w:val="EndnoteReference"/>
                <w:rFonts w:eastAsia="Arial Unicode MS" w:cs="Tahoma"/>
                <w:b w:val="0"/>
                <w:color w:val="0000FF"/>
                <w:sz w:val="13"/>
                <w:szCs w:val="13"/>
                <w:u w:val="single"/>
              </w:rPr>
            </w:pPr>
            <w:hyperlink w:anchor="_14_Права_на" w:history="1">
              <w:r w:rsidR="008211EA" w:rsidRPr="008211EA">
                <w:rPr>
                  <w:rStyle w:val="Hyperlink"/>
                  <w:rFonts w:eastAsia="Arial Unicode MS" w:cs="Tahoma"/>
                  <w:b/>
                  <w:sz w:val="13"/>
                  <w:szCs w:val="13"/>
                </w:rPr>
                <w:t>14</w:t>
              </w:r>
            </w:hyperlink>
          </w:p>
        </w:tc>
        <w:tc>
          <w:tcPr>
            <w:tcW w:w="42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4/09</w:t>
            </w:r>
          </w:p>
        </w:tc>
        <w:tc>
          <w:tcPr>
            <w:tcW w:w="450"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96"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14"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59"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3"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46"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FFFF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145"/>
        </w:trPr>
        <w:tc>
          <w:tcPr>
            <w:tcW w:w="2638" w:type="dxa"/>
            <w:shd w:val="clear" w:color="auto" w:fill="FABF8F"/>
          </w:tcPr>
          <w:p w:rsidR="007B2C93" w:rsidRPr="00BD1546" w:rsidRDefault="007B2C93" w:rsidP="00BD1546">
            <w:pPr>
              <w:pStyle w:val="Heading3"/>
              <w:spacing w:before="20" w:after="20"/>
              <w:rPr>
                <w:rFonts w:ascii="Tahoma" w:eastAsia="Arial Unicode MS" w:hAnsi="Tahoma" w:cs="Tahoma"/>
                <w:b w:val="0"/>
                <w:sz w:val="14"/>
              </w:rPr>
            </w:pPr>
            <w:bookmarkStart w:id="101" w:name="_Toc325608845"/>
            <w:bookmarkStart w:id="102" w:name="_Toc328580026"/>
            <w:bookmarkEnd w:id="101"/>
            <w:r w:rsidRPr="00BD1546">
              <w:rPr>
                <w:rFonts w:ascii="Tahoma" w:eastAsia="Arial Unicode MS" w:hAnsi="Tahoma" w:cs="Tahoma"/>
                <w:b w:val="0"/>
                <w:sz w:val="14"/>
                <w:lang w:val="ru-RU"/>
              </w:rPr>
              <w:t>SharePoint Workspace 2010</w:t>
            </w:r>
            <w:bookmarkEnd w:id="102"/>
          </w:p>
        </w:tc>
        <w:tc>
          <w:tcPr>
            <w:tcW w:w="671" w:type="dxa"/>
            <w:shd w:val="clear" w:color="auto" w:fill="FABF8F"/>
            <w:vAlign w:val="center"/>
          </w:tcPr>
          <w:p w:rsidR="007B2C93" w:rsidRPr="008211EA" w:rsidRDefault="003515BD" w:rsidP="00BD1546">
            <w:pPr>
              <w:pStyle w:val="TableText"/>
              <w:widowControl w:val="0"/>
              <w:rPr>
                <w:rStyle w:val="EndnoteReference"/>
                <w:rFonts w:eastAsia="Arial Unicode MS" w:cs="Tahoma"/>
                <w:b w:val="0"/>
                <w:color w:val="0000FF"/>
                <w:sz w:val="13"/>
                <w:szCs w:val="13"/>
                <w:u w:val="single"/>
              </w:rPr>
            </w:pPr>
            <w:hyperlink w:anchor="_15_SharePoint_Workspace" w:history="1">
              <w:r w:rsidR="009612F0" w:rsidRPr="008211EA">
                <w:rPr>
                  <w:rStyle w:val="Hyperlink"/>
                  <w:rFonts w:eastAsia="Arial Unicode MS" w:cs="Tahoma"/>
                  <w:b/>
                  <w:sz w:val="13"/>
                  <w:szCs w:val="13"/>
                </w:rPr>
                <w:t>15</w:t>
              </w:r>
            </w:hyperlink>
          </w:p>
        </w:tc>
        <w:tc>
          <w:tcPr>
            <w:tcW w:w="42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145"/>
        </w:trPr>
        <w:tc>
          <w:tcPr>
            <w:tcW w:w="2638" w:type="dxa"/>
            <w:shd w:val="clear" w:color="auto" w:fill="FFFFFF"/>
          </w:tcPr>
          <w:p w:rsidR="007B2C93" w:rsidRPr="00BD1546" w:rsidRDefault="009612F0" w:rsidP="00BD1546">
            <w:pPr>
              <w:pStyle w:val="Heading3"/>
              <w:spacing w:before="20" w:after="20"/>
              <w:rPr>
                <w:rFonts w:ascii="Tahoma" w:eastAsia="Arial Unicode MS" w:hAnsi="Tahoma" w:cs="Tahoma"/>
                <w:b w:val="0"/>
                <w:sz w:val="14"/>
              </w:rPr>
            </w:pPr>
            <w:bookmarkStart w:id="103" w:name="_Toc325608846"/>
            <w:bookmarkStart w:id="104" w:name="_Toc328580027"/>
            <w:bookmarkEnd w:id="103"/>
            <w:r w:rsidRPr="00BD1546">
              <w:rPr>
                <w:rFonts w:ascii="Tahoma" w:eastAsia="Arial Unicode MS" w:hAnsi="Tahoma" w:cs="Tahoma"/>
                <w:b w:val="0"/>
                <w:sz w:val="14"/>
                <w:lang w:val="ru-RU"/>
              </w:rPr>
              <w:t>Streets and Trips 2011</w:t>
            </w:r>
            <w:bookmarkEnd w:id="104"/>
          </w:p>
        </w:tc>
        <w:tc>
          <w:tcPr>
            <w:tcW w:w="671" w:type="dxa"/>
            <w:shd w:val="clear" w:color="auto" w:fill="FFFFFF"/>
            <w:vAlign w:val="center"/>
          </w:tcPr>
          <w:p w:rsidR="007B2C93" w:rsidRPr="008211EA" w:rsidRDefault="007B2C93" w:rsidP="00BD1546">
            <w:pPr>
              <w:pStyle w:val="TableText"/>
              <w:widowControl w:val="0"/>
              <w:rPr>
                <w:rStyle w:val="EndnoteReference"/>
                <w:rFonts w:eastAsia="Arial Unicode MS" w:cs="Tahoma"/>
                <w:color w:val="0000FF"/>
                <w:sz w:val="13"/>
                <w:szCs w:val="13"/>
                <w:u w:val="single"/>
              </w:rPr>
            </w:pPr>
          </w:p>
        </w:tc>
        <w:tc>
          <w:tcPr>
            <w:tcW w:w="42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03/11</w:t>
            </w:r>
          </w:p>
        </w:tc>
        <w:tc>
          <w:tcPr>
            <w:tcW w:w="450"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429" w:type="dxa"/>
            <w:tcBorders>
              <w:left w:val="single" w:sz="18" w:space="0" w:color="auto"/>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r w:rsidR="00BD1546">
              <w:rPr>
                <w:rFonts w:ascii="Tahoma" w:eastAsia="Arial Unicode MS" w:hAnsi="Tahoma" w:cs="Tahoma"/>
                <w:sz w:val="13"/>
                <w:szCs w:val="13"/>
              </w:rPr>
              <w:t xml:space="preserve"> </w:t>
            </w:r>
            <w:r w:rsidRPr="00BD1546">
              <w:rPr>
                <w:rFonts w:ascii="Tahoma" w:eastAsia="Arial Unicode MS" w:hAnsi="Tahoma" w:cs="Tahoma"/>
                <w:sz w:val="13"/>
                <w:szCs w:val="13"/>
                <w:lang w:val="ru-RU"/>
              </w:rPr>
              <w:t>ST</w:t>
            </w:r>
          </w:p>
        </w:tc>
        <w:tc>
          <w:tcPr>
            <w:tcW w:w="514"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145"/>
        </w:trPr>
        <w:tc>
          <w:tcPr>
            <w:tcW w:w="2638" w:type="dxa"/>
            <w:shd w:val="clear" w:color="auto" w:fill="FABF8F"/>
          </w:tcPr>
          <w:p w:rsidR="007B2C93" w:rsidRPr="00BD1546" w:rsidDel="00733FAB" w:rsidRDefault="009612F0" w:rsidP="00BD1546">
            <w:pPr>
              <w:pStyle w:val="Heading3"/>
              <w:spacing w:before="20" w:after="20"/>
              <w:rPr>
                <w:rFonts w:ascii="Tahoma" w:eastAsia="Arial Unicode MS" w:hAnsi="Tahoma" w:cs="Tahoma"/>
                <w:b w:val="0"/>
                <w:sz w:val="14"/>
                <w:highlight w:val="yellow"/>
              </w:rPr>
            </w:pPr>
            <w:bookmarkStart w:id="105" w:name="_Toc325608847"/>
            <w:bookmarkStart w:id="106" w:name="_Toc328580028"/>
            <w:bookmarkEnd w:id="105"/>
            <w:r w:rsidRPr="00BD1546">
              <w:rPr>
                <w:rFonts w:ascii="Tahoma" w:eastAsia="Arial Unicode MS" w:hAnsi="Tahoma" w:cs="Tahoma"/>
                <w:b w:val="0"/>
                <w:sz w:val="14"/>
                <w:lang w:val="ru-RU"/>
              </w:rPr>
              <w:t>Visio</w:t>
            </w:r>
            <w:r w:rsidR="00760735" w:rsidRPr="00760735">
              <w:rPr>
                <w:rFonts w:ascii="Tahoma" w:eastAsia="Arial Unicode MS" w:hAnsi="Tahoma" w:cs="Tahoma"/>
                <w:b w:val="0"/>
                <w:sz w:val="14"/>
                <w:vertAlign w:val="superscript"/>
                <w:lang w:val="ru-RU"/>
              </w:rPr>
              <w:t>®</w:t>
            </w:r>
            <w:r w:rsidRPr="00BD1546">
              <w:rPr>
                <w:rFonts w:ascii="Tahoma" w:eastAsia="Arial Unicode MS" w:hAnsi="Tahoma" w:cs="Tahoma"/>
                <w:b w:val="0"/>
                <w:sz w:val="14"/>
                <w:lang w:val="ru-RU"/>
              </w:rPr>
              <w:t xml:space="preserve"> премиум 2010</w:t>
            </w:r>
            <w:bookmarkEnd w:id="106"/>
          </w:p>
        </w:tc>
        <w:tc>
          <w:tcPr>
            <w:tcW w:w="671" w:type="dxa"/>
            <w:shd w:val="clear" w:color="auto" w:fill="FABF8F"/>
            <w:vAlign w:val="center"/>
          </w:tcPr>
          <w:p w:rsidR="007B2C93" w:rsidRPr="008211EA" w:rsidRDefault="003515BD" w:rsidP="00BD1546">
            <w:pPr>
              <w:pStyle w:val="TableText"/>
              <w:widowControl w:val="0"/>
              <w:rPr>
                <w:rStyle w:val="EndnoteReference"/>
                <w:rFonts w:eastAsia="Arial Unicode MS" w:cs="Tahoma"/>
                <w:b w:val="0"/>
                <w:color w:val="0000FF"/>
                <w:sz w:val="13"/>
                <w:szCs w:val="13"/>
                <w:u w:val="single"/>
              </w:rPr>
            </w:pPr>
            <w:hyperlink w:anchor="_16_Visio_премиум" w:history="1">
              <w:r w:rsidR="009612F0" w:rsidRPr="008211EA">
                <w:rPr>
                  <w:rStyle w:val="Hyperlink"/>
                  <w:rFonts w:eastAsia="Arial Unicode MS" w:cs="Tahoma"/>
                  <w:b/>
                  <w:sz w:val="13"/>
                  <w:szCs w:val="13"/>
                </w:rPr>
                <w:t>16</w:t>
              </w:r>
            </w:hyperlink>
          </w:p>
        </w:tc>
        <w:tc>
          <w:tcPr>
            <w:tcW w:w="42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05"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5</w:t>
            </w:r>
          </w:p>
        </w:tc>
        <w:tc>
          <w:tcPr>
            <w:tcW w:w="39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14"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5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23"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346"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color w:val="000000"/>
                <w:sz w:val="13"/>
                <w:szCs w:val="13"/>
              </w:rPr>
            </w:pPr>
            <w:r w:rsidRPr="00BD1546">
              <w:rPr>
                <w:rFonts w:ascii="Tahoma" w:eastAsia="Arial Unicode MS" w:hAnsi="Tahoma" w:cs="Tahoma"/>
                <w:color w:val="000000"/>
                <w:sz w:val="13"/>
                <w:szCs w:val="13"/>
              </w:rPr>
              <w:t>2</w:t>
            </w:r>
          </w:p>
        </w:tc>
        <w:tc>
          <w:tcPr>
            <w:tcW w:w="429" w:type="dxa"/>
            <w:shd w:val="clear" w:color="auto" w:fill="FABF8F"/>
            <w:vAlign w:val="center"/>
          </w:tcPr>
          <w:p w:rsidR="007B2C93" w:rsidRPr="00BD1546" w:rsidRDefault="009612F0" w:rsidP="00BD1546">
            <w:pPr>
              <w:pStyle w:val="TableText"/>
              <w:spacing w:before="40" w:after="40"/>
              <w:rPr>
                <w:rFonts w:ascii="Tahoma" w:eastAsia="Arial Unicode MS" w:hAnsi="Tahoma" w:cs="Tahoma"/>
                <w:color w:val="000000"/>
                <w:sz w:val="13"/>
                <w:szCs w:val="13"/>
              </w:rPr>
            </w:pPr>
            <w:r w:rsidRPr="00BD1546">
              <w:rPr>
                <w:rFonts w:ascii="Tahoma" w:eastAsia="Arial Unicode MS" w:hAnsi="Tahoma" w:cs="Tahoma"/>
                <w:color w:val="000000"/>
                <w:sz w:val="13"/>
                <w:szCs w:val="13"/>
              </w:rPr>
              <w:t>4</w:t>
            </w: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color w:val="000000"/>
                <w:sz w:val="13"/>
                <w:szCs w:val="13"/>
              </w:rPr>
            </w:pPr>
            <w:r w:rsidRPr="00BD1546">
              <w:rPr>
                <w:rFonts w:ascii="Tahoma" w:eastAsia="Arial Unicode MS" w:hAnsi="Tahoma" w:cs="Tahoma"/>
                <w:color w:val="000000"/>
                <w:sz w:val="13"/>
                <w:szCs w:val="13"/>
              </w:rPr>
              <w:t>2</w:t>
            </w:r>
          </w:p>
        </w:tc>
        <w:tc>
          <w:tcPr>
            <w:tcW w:w="429"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color w:val="000000"/>
                <w:sz w:val="13"/>
                <w:szCs w:val="13"/>
              </w:rPr>
            </w:pPr>
            <w:r w:rsidRPr="00BD1546">
              <w:rPr>
                <w:rFonts w:ascii="Tahoma" w:eastAsia="Arial Unicode MS" w:hAnsi="Tahoma" w:cs="Tahoma"/>
                <w:color w:val="000000"/>
                <w:sz w:val="13"/>
                <w:szCs w:val="13"/>
              </w:rPr>
              <w:t>1</w:t>
            </w: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color w:val="000000"/>
                <w:sz w:val="13"/>
                <w:szCs w:val="13"/>
              </w:rPr>
            </w:pPr>
            <w:r w:rsidRPr="00BD1546">
              <w:rPr>
                <w:rFonts w:ascii="Tahoma" w:eastAsia="Arial Unicode MS" w:hAnsi="Tahoma" w:cs="Tahoma"/>
                <w:color w:val="000000"/>
                <w:sz w:val="13"/>
                <w:szCs w:val="13"/>
                <w:lang w:val="ru-RU"/>
              </w:rPr>
              <w:t>A</w:t>
            </w:r>
          </w:p>
        </w:tc>
        <w:tc>
          <w:tcPr>
            <w:tcW w:w="429" w:type="dxa"/>
            <w:tcBorders>
              <w:left w:val="single" w:sz="18" w:space="0" w:color="auto"/>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color w:val="000000"/>
                <w:sz w:val="13"/>
                <w:szCs w:val="13"/>
              </w:rPr>
            </w:pPr>
            <w:r w:rsidRPr="00BD1546">
              <w:rPr>
                <w:rFonts w:ascii="Tahoma" w:eastAsia="Arial Unicode MS" w:hAnsi="Tahoma" w:cs="Tahoma"/>
                <w:color w:val="000000"/>
                <w:sz w:val="13"/>
                <w:szCs w:val="13"/>
                <w:lang w:val="ru-RU"/>
              </w:rPr>
              <w:t>P</w:t>
            </w:r>
          </w:p>
        </w:tc>
        <w:tc>
          <w:tcPr>
            <w:tcW w:w="514" w:type="dxa"/>
            <w:shd w:val="clear" w:color="auto" w:fill="FABF8F"/>
            <w:vAlign w:val="center"/>
          </w:tcPr>
          <w:p w:rsidR="007B2C93" w:rsidRPr="00BD1546" w:rsidRDefault="006A7132" w:rsidP="00BD1546">
            <w:pPr>
              <w:pStyle w:val="TableText"/>
              <w:spacing w:before="40" w:after="40"/>
              <w:rPr>
                <w:rFonts w:ascii="Tahoma" w:eastAsia="Arial Unicode MS" w:hAnsi="Tahoma" w:cs="Tahoma"/>
                <w:color w:val="000000"/>
                <w:sz w:val="13"/>
                <w:szCs w:val="13"/>
              </w:rPr>
            </w:pPr>
            <w:r w:rsidRPr="00BD1546">
              <w:rPr>
                <w:rFonts w:ascii="Tahoma" w:eastAsia="Arial Unicode MS" w:hAnsi="Tahoma" w:cs="Tahoma"/>
                <w:sz w:val="13"/>
                <w:szCs w:val="13"/>
                <w:lang w:val="ru-RU"/>
              </w:rPr>
              <w:t>A, AO, ST</w:t>
            </w:r>
          </w:p>
        </w:tc>
        <w:tc>
          <w:tcPr>
            <w:tcW w:w="514"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145"/>
        </w:trPr>
        <w:tc>
          <w:tcPr>
            <w:tcW w:w="2638" w:type="dxa"/>
            <w:shd w:val="clear" w:color="auto" w:fill="FFFFFF"/>
          </w:tcPr>
          <w:p w:rsidR="007B2C93" w:rsidRPr="00BD1546" w:rsidRDefault="007B2C93" w:rsidP="00BD1546">
            <w:pPr>
              <w:pStyle w:val="Heading3"/>
              <w:spacing w:before="20" w:after="20"/>
              <w:rPr>
                <w:rFonts w:ascii="Tahoma" w:eastAsia="Arial Unicode MS" w:hAnsi="Tahoma" w:cs="Tahoma"/>
                <w:b w:val="0"/>
                <w:sz w:val="14"/>
              </w:rPr>
            </w:pPr>
            <w:bookmarkStart w:id="107" w:name="_Toc325608848"/>
            <w:bookmarkStart w:id="108" w:name="_Toc328580029"/>
            <w:bookmarkEnd w:id="107"/>
            <w:r w:rsidRPr="00BD1546">
              <w:rPr>
                <w:rFonts w:ascii="Tahoma" w:eastAsia="Arial Unicode MS" w:hAnsi="Tahoma" w:cs="Tahoma"/>
                <w:b w:val="0"/>
                <w:sz w:val="14"/>
                <w:lang w:val="ru-RU"/>
              </w:rPr>
              <w:t>Visio</w:t>
            </w:r>
            <w:r w:rsidR="00760735" w:rsidRPr="00760735">
              <w:rPr>
                <w:rFonts w:ascii="Tahoma" w:eastAsia="Arial Unicode MS" w:hAnsi="Tahoma" w:cs="Tahoma"/>
                <w:b w:val="0"/>
                <w:sz w:val="14"/>
                <w:vertAlign w:val="superscript"/>
                <w:lang w:val="ru-RU"/>
              </w:rPr>
              <w:t>®</w:t>
            </w:r>
            <w:r w:rsidRPr="00BD1546">
              <w:rPr>
                <w:rFonts w:ascii="Tahoma" w:eastAsia="Arial Unicode MS" w:hAnsi="Tahoma" w:cs="Tahoma"/>
                <w:b w:val="0"/>
                <w:sz w:val="14"/>
                <w:lang w:val="ru-RU"/>
              </w:rPr>
              <w:t xml:space="preserve"> профессиональный 2010</w:t>
            </w:r>
            <w:bookmarkEnd w:id="108"/>
            <w:r w:rsidR="00B548AE" w:rsidRPr="00BD1546">
              <w:rPr>
                <w:rFonts w:ascii="Tahoma" w:eastAsia="Arial Unicode MS" w:hAnsi="Tahoma" w:cs="Tahoma"/>
                <w:b w:val="0"/>
                <w:sz w:val="14"/>
              </w:rPr>
              <w:t xml:space="preserve"> </w:t>
            </w:r>
          </w:p>
        </w:tc>
        <w:tc>
          <w:tcPr>
            <w:tcW w:w="671" w:type="dxa"/>
            <w:shd w:val="clear" w:color="auto" w:fill="FFFFFF"/>
            <w:vAlign w:val="center"/>
          </w:tcPr>
          <w:p w:rsidR="007B2C93" w:rsidRPr="008211EA" w:rsidRDefault="007B2C93" w:rsidP="00BD1546">
            <w:pPr>
              <w:pStyle w:val="TableText"/>
              <w:widowControl w:val="0"/>
              <w:rPr>
                <w:rStyle w:val="EndnoteReference"/>
                <w:rFonts w:eastAsia="Arial Unicode MS" w:cs="Tahoma"/>
                <w:color w:val="0000FF"/>
                <w:sz w:val="13"/>
                <w:szCs w:val="13"/>
                <w:u w:val="single"/>
              </w:rPr>
            </w:pPr>
          </w:p>
        </w:tc>
        <w:tc>
          <w:tcPr>
            <w:tcW w:w="42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05"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5</w:t>
            </w:r>
          </w:p>
        </w:tc>
        <w:tc>
          <w:tcPr>
            <w:tcW w:w="39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14"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5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23"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346"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29"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429" w:type="dxa"/>
            <w:tcBorders>
              <w:left w:val="single" w:sz="18" w:space="0" w:color="auto"/>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145"/>
        </w:trPr>
        <w:tc>
          <w:tcPr>
            <w:tcW w:w="2638" w:type="dxa"/>
            <w:shd w:val="clear" w:color="auto" w:fill="FABF8F"/>
          </w:tcPr>
          <w:p w:rsidR="007B2C93" w:rsidRPr="00BD1546" w:rsidRDefault="007B2C93" w:rsidP="00BD1546">
            <w:pPr>
              <w:pStyle w:val="Heading3"/>
              <w:spacing w:before="20" w:after="20"/>
              <w:rPr>
                <w:rFonts w:ascii="Tahoma" w:eastAsia="Arial Unicode MS" w:hAnsi="Tahoma" w:cs="Tahoma"/>
                <w:b w:val="0"/>
                <w:sz w:val="14"/>
              </w:rPr>
            </w:pPr>
            <w:bookmarkStart w:id="109" w:name="_Toc325608849"/>
            <w:bookmarkStart w:id="110" w:name="_Toc328580030"/>
            <w:bookmarkEnd w:id="109"/>
            <w:r w:rsidRPr="00BD1546">
              <w:rPr>
                <w:rFonts w:ascii="Tahoma" w:eastAsia="Arial Unicode MS" w:hAnsi="Tahoma" w:cs="Tahoma"/>
                <w:b w:val="0"/>
                <w:sz w:val="14"/>
                <w:lang w:val="ru-RU"/>
              </w:rPr>
              <w:t>Visio</w:t>
            </w:r>
            <w:r w:rsidR="00760735" w:rsidRPr="00760735">
              <w:rPr>
                <w:rFonts w:ascii="Tahoma" w:eastAsia="Arial Unicode MS" w:hAnsi="Tahoma" w:cs="Tahoma"/>
                <w:b w:val="0"/>
                <w:sz w:val="14"/>
                <w:vertAlign w:val="superscript"/>
                <w:lang w:val="ru-RU"/>
              </w:rPr>
              <w:t>®</w:t>
            </w:r>
            <w:r w:rsidRPr="00BD1546">
              <w:rPr>
                <w:rFonts w:ascii="Tahoma" w:eastAsia="Arial Unicode MS" w:hAnsi="Tahoma" w:cs="Tahoma"/>
                <w:b w:val="0"/>
                <w:sz w:val="14"/>
                <w:lang w:val="ru-RU"/>
              </w:rPr>
              <w:t xml:space="preserve"> стандартный 2010</w:t>
            </w:r>
            <w:bookmarkEnd w:id="110"/>
            <w:r w:rsidRPr="00BD1546">
              <w:rPr>
                <w:rFonts w:ascii="Tahoma" w:eastAsia="Arial Unicode MS" w:hAnsi="Tahoma" w:cs="Tahoma"/>
                <w:b w:val="0"/>
                <w:sz w:val="14"/>
              </w:rPr>
              <w:t xml:space="preserve"> </w:t>
            </w:r>
          </w:p>
        </w:tc>
        <w:tc>
          <w:tcPr>
            <w:tcW w:w="671" w:type="dxa"/>
            <w:shd w:val="clear" w:color="auto" w:fill="FABF8F"/>
            <w:vAlign w:val="center"/>
          </w:tcPr>
          <w:p w:rsidR="007B2C93" w:rsidRPr="008211EA" w:rsidRDefault="007B2C93" w:rsidP="00BD1546">
            <w:pPr>
              <w:pStyle w:val="TableText"/>
              <w:widowControl w:val="0"/>
              <w:rPr>
                <w:rStyle w:val="EndnoteReference"/>
                <w:rFonts w:eastAsia="Arial Unicode MS" w:cs="Tahoma"/>
                <w:color w:val="0000FF"/>
                <w:sz w:val="13"/>
                <w:szCs w:val="13"/>
                <w:u w:val="single"/>
              </w:rPr>
            </w:pPr>
          </w:p>
        </w:tc>
        <w:tc>
          <w:tcPr>
            <w:tcW w:w="42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429" w:type="dxa"/>
            <w:tcBorders>
              <w:left w:val="single" w:sz="18" w:space="0" w:color="auto"/>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145"/>
        </w:trPr>
        <w:tc>
          <w:tcPr>
            <w:tcW w:w="2638" w:type="dxa"/>
            <w:shd w:val="clear" w:color="auto" w:fill="FFFFFF"/>
          </w:tcPr>
          <w:p w:rsidR="007B2C93" w:rsidRPr="00BD1546" w:rsidRDefault="007B2C93" w:rsidP="00BD1546">
            <w:pPr>
              <w:pStyle w:val="ProductNames"/>
              <w:keepLines w:val="0"/>
              <w:rPr>
                <w:rFonts w:ascii="Tahoma" w:eastAsia="Arial Unicode MS" w:hAnsi="Tahoma" w:cs="Tahoma"/>
                <w:position w:val="0"/>
                <w:sz w:val="14"/>
              </w:rPr>
            </w:pPr>
            <w:bookmarkStart w:id="111" w:name="_Toc325608850"/>
            <w:bookmarkStart w:id="112" w:name="_Toc328580031"/>
            <w:bookmarkEnd w:id="111"/>
            <w:r w:rsidRPr="00BD1546">
              <w:rPr>
                <w:rFonts w:ascii="Tahoma" w:eastAsia="Arial Unicode MS" w:hAnsi="Tahoma" w:cs="Tahoma"/>
                <w:position w:val="0"/>
                <w:sz w:val="14"/>
                <w:lang w:val="ru-RU"/>
              </w:rPr>
              <w:t>TechNet Plus Direct</w:t>
            </w:r>
            <w:bookmarkEnd w:id="112"/>
            <w:r w:rsidRPr="00BD1546">
              <w:rPr>
                <w:rFonts w:ascii="Tahoma" w:eastAsia="Arial Unicode MS" w:hAnsi="Tahoma" w:cs="Tahoma"/>
                <w:position w:val="0"/>
                <w:sz w:val="14"/>
              </w:rPr>
              <w:t xml:space="preserve"> </w:t>
            </w:r>
          </w:p>
        </w:tc>
        <w:tc>
          <w:tcPr>
            <w:tcW w:w="671" w:type="dxa"/>
            <w:shd w:val="clear" w:color="auto" w:fill="FFFFFF"/>
            <w:vAlign w:val="center"/>
          </w:tcPr>
          <w:p w:rsidR="007B2C93" w:rsidRPr="008211EA" w:rsidRDefault="007B2C93" w:rsidP="00BD1546">
            <w:pPr>
              <w:pStyle w:val="TableText"/>
              <w:widowControl w:val="0"/>
              <w:rPr>
                <w:rStyle w:val="EndnoteReference"/>
                <w:rFonts w:eastAsia="Arial Unicode MS" w:cs="Tahoma"/>
                <w:color w:val="0000FF"/>
                <w:sz w:val="13"/>
                <w:szCs w:val="13"/>
                <w:u w:val="single"/>
              </w:rPr>
            </w:pPr>
          </w:p>
        </w:tc>
        <w:tc>
          <w:tcPr>
            <w:tcW w:w="42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08/06</w:t>
            </w:r>
          </w:p>
        </w:tc>
        <w:tc>
          <w:tcPr>
            <w:tcW w:w="450"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05"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5</w:t>
            </w:r>
          </w:p>
        </w:tc>
        <w:tc>
          <w:tcPr>
            <w:tcW w:w="39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14"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5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23"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346"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429" w:type="dxa"/>
            <w:tcBorders>
              <w:left w:val="single" w:sz="18" w:space="0" w:color="auto"/>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514"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OL</w:t>
            </w:r>
          </w:p>
        </w:tc>
      </w:tr>
      <w:tr w:rsidR="00BD1546" w:rsidRPr="00B548AE" w:rsidTr="00BD1546">
        <w:trPr>
          <w:cantSplit/>
          <w:trHeight w:val="145"/>
        </w:trPr>
        <w:tc>
          <w:tcPr>
            <w:tcW w:w="2638" w:type="dxa"/>
            <w:shd w:val="clear" w:color="auto" w:fill="FABF8F"/>
          </w:tcPr>
          <w:p w:rsidR="007B2C93" w:rsidRPr="00BD1546" w:rsidRDefault="007B2C93" w:rsidP="00BD1546">
            <w:pPr>
              <w:pStyle w:val="ProductNames"/>
              <w:keepLines w:val="0"/>
              <w:rPr>
                <w:rFonts w:ascii="Tahoma" w:eastAsia="Arial Unicode MS" w:hAnsi="Tahoma" w:cs="Tahoma"/>
                <w:position w:val="0"/>
                <w:sz w:val="14"/>
              </w:rPr>
            </w:pPr>
            <w:bookmarkStart w:id="113" w:name="_Toc325608851"/>
            <w:bookmarkStart w:id="114" w:name="_Toc328580032"/>
            <w:bookmarkEnd w:id="113"/>
            <w:r w:rsidRPr="00BD1546">
              <w:rPr>
                <w:rFonts w:ascii="Tahoma" w:eastAsia="Arial Unicode MS" w:hAnsi="Tahoma" w:cs="Tahoma"/>
                <w:position w:val="0"/>
                <w:sz w:val="14"/>
                <w:lang w:val="ru-RU"/>
              </w:rPr>
              <w:t>Visual Studio</w:t>
            </w:r>
            <w:r w:rsidR="00760735" w:rsidRPr="00760735">
              <w:rPr>
                <w:rFonts w:ascii="Tahoma" w:eastAsia="Arial Unicode MS" w:hAnsi="Tahoma" w:cs="Tahoma"/>
                <w:position w:val="0"/>
                <w:sz w:val="14"/>
                <w:vertAlign w:val="superscript"/>
                <w:lang w:val="ru-RU"/>
              </w:rPr>
              <w:t>®</w:t>
            </w:r>
            <w:r w:rsidRPr="00BD1546">
              <w:rPr>
                <w:rFonts w:ascii="Tahoma" w:eastAsia="Arial Unicode MS" w:hAnsi="Tahoma" w:cs="Tahoma"/>
                <w:position w:val="0"/>
                <w:sz w:val="14"/>
                <w:lang w:val="ru-RU"/>
              </w:rPr>
              <w:t xml:space="preserve"> 2010 Professional</w:t>
            </w:r>
            <w:bookmarkEnd w:id="114"/>
            <w:r w:rsidRPr="00BD1546">
              <w:rPr>
                <w:rFonts w:ascii="Tahoma" w:eastAsia="Arial Unicode MS" w:hAnsi="Tahoma" w:cs="Tahoma"/>
                <w:position w:val="0"/>
                <w:sz w:val="14"/>
              </w:rPr>
              <w:t xml:space="preserve"> </w:t>
            </w:r>
          </w:p>
        </w:tc>
        <w:tc>
          <w:tcPr>
            <w:tcW w:w="671" w:type="dxa"/>
            <w:shd w:val="clear" w:color="auto" w:fill="FABF8F"/>
            <w:vAlign w:val="center"/>
          </w:tcPr>
          <w:p w:rsidR="007B2C93" w:rsidRPr="008211EA" w:rsidRDefault="003515BD" w:rsidP="00BD1546">
            <w:pPr>
              <w:pStyle w:val="TableText"/>
              <w:widowControl w:val="0"/>
              <w:rPr>
                <w:rFonts w:eastAsia="Arial Unicode MS" w:cs="Tahoma"/>
                <w:b/>
                <w:color w:val="0000FF"/>
                <w:sz w:val="13"/>
                <w:szCs w:val="13"/>
                <w:u w:val="single"/>
              </w:rPr>
            </w:pPr>
            <w:hyperlink w:anchor="_17_Visual_Studio" w:history="1">
              <w:r w:rsidR="009612F0" w:rsidRPr="008211EA">
                <w:rPr>
                  <w:rStyle w:val="Hyperlink"/>
                  <w:rFonts w:eastAsia="Arial Unicode MS" w:cs="Tahoma"/>
                  <w:b/>
                  <w:sz w:val="13"/>
                  <w:szCs w:val="13"/>
                </w:rPr>
                <w:t>17</w:t>
              </w:r>
            </w:hyperlink>
          </w:p>
        </w:tc>
        <w:tc>
          <w:tcPr>
            <w:tcW w:w="42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01/08</w:t>
            </w:r>
          </w:p>
        </w:tc>
        <w:tc>
          <w:tcPr>
            <w:tcW w:w="450" w:type="dxa"/>
            <w:tcBorders>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78"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05"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96"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14"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59"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3"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46" w:type="dxa"/>
            <w:tcBorders>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ABF8F"/>
          </w:tcPr>
          <w:p w:rsidR="007B2C93" w:rsidRPr="00BD1546" w:rsidRDefault="00F30B53"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 AO, ST</w:t>
            </w:r>
          </w:p>
        </w:tc>
        <w:tc>
          <w:tcPr>
            <w:tcW w:w="514"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145"/>
        </w:trPr>
        <w:tc>
          <w:tcPr>
            <w:tcW w:w="2638" w:type="dxa"/>
            <w:shd w:val="clear" w:color="auto" w:fill="FFFFFF"/>
          </w:tcPr>
          <w:p w:rsidR="007B2C93" w:rsidRPr="00BD1546" w:rsidRDefault="007B2C93" w:rsidP="008211EA">
            <w:pPr>
              <w:pStyle w:val="ProductNames"/>
              <w:keepLines w:val="0"/>
              <w:rPr>
                <w:rFonts w:ascii="Tahoma" w:eastAsia="Arial Unicode MS" w:hAnsi="Tahoma" w:cs="Tahoma"/>
                <w:position w:val="0"/>
                <w:sz w:val="14"/>
              </w:rPr>
            </w:pPr>
            <w:bookmarkStart w:id="115" w:name="_Toc325608852"/>
            <w:bookmarkStart w:id="116" w:name="_Toc328580033"/>
            <w:bookmarkEnd w:id="115"/>
            <w:r w:rsidRPr="003731E3">
              <w:rPr>
                <w:rFonts w:ascii="Tahoma" w:eastAsia="Arial Unicode MS" w:hAnsi="Tahoma" w:cs="Tahoma"/>
                <w:position w:val="0"/>
                <w:sz w:val="14"/>
              </w:rPr>
              <w:t>Visual Studio</w:t>
            </w:r>
            <w:r w:rsidR="00760735" w:rsidRPr="00760735">
              <w:rPr>
                <w:rFonts w:ascii="Tahoma" w:eastAsia="Arial Unicode MS" w:hAnsi="Tahoma" w:cs="Tahoma"/>
                <w:position w:val="0"/>
                <w:sz w:val="14"/>
                <w:vertAlign w:val="superscript"/>
              </w:rPr>
              <w:t>®</w:t>
            </w:r>
            <w:r w:rsidRPr="003731E3">
              <w:rPr>
                <w:rFonts w:ascii="Tahoma" w:eastAsia="Arial Unicode MS" w:hAnsi="Tahoma" w:cs="Tahoma"/>
                <w:position w:val="0"/>
                <w:sz w:val="14"/>
              </w:rPr>
              <w:t xml:space="preserve"> 2010 Professional</w:t>
            </w:r>
            <w:r w:rsidR="008211EA">
              <w:rPr>
                <w:rFonts w:ascii="Tahoma" w:eastAsia="Arial Unicode MS" w:hAnsi="Tahoma" w:cs="Tahoma"/>
                <w:position w:val="0"/>
                <w:sz w:val="14"/>
              </w:rPr>
              <w:t> </w:t>
            </w:r>
            <w:r w:rsidRPr="00BD1546">
              <w:rPr>
                <w:rFonts w:ascii="Tahoma" w:eastAsia="Arial Unicode MS" w:hAnsi="Tahoma" w:cs="Tahoma"/>
                <w:position w:val="0"/>
                <w:sz w:val="14"/>
                <w:lang w:val="ru-RU"/>
              </w:rPr>
              <w:t>с</w:t>
            </w:r>
            <w:r w:rsidR="008211EA">
              <w:rPr>
                <w:rFonts w:ascii="Tahoma" w:eastAsia="Arial Unicode MS" w:hAnsi="Tahoma" w:cs="Tahoma"/>
                <w:position w:val="0"/>
                <w:sz w:val="14"/>
              </w:rPr>
              <w:t> </w:t>
            </w:r>
            <w:r w:rsidRPr="003731E3">
              <w:rPr>
                <w:rFonts w:ascii="Tahoma" w:eastAsia="Arial Unicode MS" w:hAnsi="Tahoma" w:cs="Tahoma"/>
                <w:position w:val="0"/>
                <w:sz w:val="14"/>
              </w:rPr>
              <w:t>MSDN</w:t>
            </w:r>
            <w:bookmarkEnd w:id="116"/>
            <w:r w:rsidRPr="00BD1546">
              <w:rPr>
                <w:rFonts w:ascii="Tahoma" w:eastAsia="Arial Unicode MS" w:hAnsi="Tahoma" w:cs="Tahoma"/>
                <w:position w:val="0"/>
                <w:sz w:val="14"/>
              </w:rPr>
              <w:t xml:space="preserve"> </w:t>
            </w:r>
          </w:p>
        </w:tc>
        <w:tc>
          <w:tcPr>
            <w:tcW w:w="671" w:type="dxa"/>
            <w:shd w:val="clear" w:color="auto" w:fill="FFFFFF"/>
            <w:vAlign w:val="center"/>
          </w:tcPr>
          <w:p w:rsidR="007B2C93" w:rsidRPr="008211EA" w:rsidRDefault="003515BD" w:rsidP="00BD1546">
            <w:pPr>
              <w:pStyle w:val="TableText"/>
              <w:widowControl w:val="0"/>
              <w:rPr>
                <w:rStyle w:val="EndnoteReference"/>
                <w:rFonts w:eastAsia="Arial Unicode MS" w:cs="Tahoma"/>
                <w:b w:val="0"/>
                <w:color w:val="0000FF"/>
                <w:sz w:val="13"/>
                <w:szCs w:val="13"/>
                <w:u w:val="single"/>
              </w:rPr>
            </w:pPr>
            <w:hyperlink w:anchor="_18_Visual_Studio" w:history="1">
              <w:r w:rsidR="009612F0" w:rsidRPr="008211EA">
                <w:rPr>
                  <w:rStyle w:val="Hyperlink"/>
                  <w:rFonts w:eastAsia="Arial Unicode MS" w:cs="Tahoma"/>
                  <w:b/>
                  <w:sz w:val="13"/>
                  <w:szCs w:val="13"/>
                </w:rPr>
                <w:t>18</w:t>
              </w:r>
            </w:hyperlink>
          </w:p>
        </w:tc>
        <w:tc>
          <w:tcPr>
            <w:tcW w:w="42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01/08</w:t>
            </w:r>
          </w:p>
        </w:tc>
        <w:tc>
          <w:tcPr>
            <w:tcW w:w="450"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05"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 S</w:t>
            </w:r>
          </w:p>
        </w:tc>
        <w:tc>
          <w:tcPr>
            <w:tcW w:w="429" w:type="dxa"/>
            <w:tcBorders>
              <w:left w:val="single" w:sz="18" w:space="0" w:color="auto"/>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514"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OL/SA/</w:t>
            </w:r>
          </w:p>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OV</w:t>
            </w:r>
          </w:p>
        </w:tc>
      </w:tr>
      <w:tr w:rsidR="00BD1546" w:rsidRPr="00B548AE" w:rsidTr="00BD1546">
        <w:trPr>
          <w:cantSplit/>
          <w:trHeight w:val="145"/>
        </w:trPr>
        <w:tc>
          <w:tcPr>
            <w:tcW w:w="2638" w:type="dxa"/>
            <w:shd w:val="clear" w:color="auto" w:fill="FABF8F"/>
          </w:tcPr>
          <w:p w:rsidR="007B2C93" w:rsidRPr="00BD1546" w:rsidRDefault="009612F0" w:rsidP="00BD1546">
            <w:pPr>
              <w:pStyle w:val="Heading2"/>
              <w:spacing w:before="20" w:after="20"/>
              <w:ind w:left="0"/>
              <w:rPr>
                <w:rFonts w:ascii="Tahoma" w:eastAsia="Arial Unicode MS" w:hAnsi="Tahoma" w:cs="Tahoma"/>
                <w:b w:val="0"/>
                <w:sz w:val="14"/>
                <w:szCs w:val="24"/>
              </w:rPr>
            </w:pPr>
            <w:bookmarkStart w:id="117" w:name="_Toc325608853"/>
            <w:bookmarkStart w:id="118" w:name="_Toc328580034"/>
            <w:bookmarkEnd w:id="117"/>
            <w:r w:rsidRPr="003731E3">
              <w:rPr>
                <w:rFonts w:ascii="Tahoma" w:eastAsia="Arial Unicode MS" w:hAnsi="Tahoma" w:cs="Tahoma"/>
                <w:b w:val="0"/>
                <w:sz w:val="14"/>
                <w:szCs w:val="24"/>
              </w:rPr>
              <w:t>Visual Studio</w:t>
            </w:r>
            <w:r w:rsidR="00760735" w:rsidRPr="00760735">
              <w:rPr>
                <w:rFonts w:ascii="Tahoma" w:eastAsia="Arial Unicode MS" w:hAnsi="Tahoma" w:cs="Tahoma"/>
                <w:b w:val="0"/>
                <w:sz w:val="14"/>
                <w:szCs w:val="24"/>
                <w:vertAlign w:val="superscript"/>
              </w:rPr>
              <w:t>®</w:t>
            </w:r>
            <w:r w:rsidRPr="003731E3">
              <w:rPr>
                <w:rFonts w:ascii="Tahoma" w:eastAsia="Arial Unicode MS" w:hAnsi="Tahoma" w:cs="Tahoma"/>
                <w:b w:val="0"/>
                <w:sz w:val="14"/>
                <w:szCs w:val="24"/>
              </w:rPr>
              <w:t xml:space="preserve"> 2010 Professional </w:t>
            </w:r>
            <w:r w:rsidRPr="00BD1546">
              <w:rPr>
                <w:rFonts w:ascii="Tahoma" w:eastAsia="Arial Unicode MS" w:hAnsi="Tahoma" w:cs="Tahoma"/>
                <w:b w:val="0"/>
                <w:sz w:val="14"/>
                <w:szCs w:val="24"/>
                <w:lang w:val="ru-RU"/>
              </w:rPr>
              <w:t>с</w:t>
            </w:r>
            <w:r w:rsidRPr="003731E3">
              <w:rPr>
                <w:rFonts w:ascii="Tahoma" w:eastAsia="Arial Unicode MS" w:hAnsi="Tahoma" w:cs="Tahoma"/>
                <w:b w:val="0"/>
                <w:sz w:val="14"/>
                <w:szCs w:val="24"/>
              </w:rPr>
              <w:t xml:space="preserve"> MSDN Embedded</w:t>
            </w:r>
            <w:bookmarkEnd w:id="118"/>
            <w:r w:rsidRPr="00BD1546">
              <w:rPr>
                <w:rFonts w:ascii="Tahoma" w:eastAsia="Arial Unicode MS" w:hAnsi="Tahoma" w:cs="Tahoma"/>
                <w:b w:val="0"/>
                <w:szCs w:val="24"/>
              </w:rPr>
              <w:t xml:space="preserve"> </w:t>
            </w:r>
          </w:p>
        </w:tc>
        <w:tc>
          <w:tcPr>
            <w:tcW w:w="671" w:type="dxa"/>
            <w:shd w:val="clear" w:color="auto" w:fill="FABF8F"/>
            <w:vAlign w:val="center"/>
          </w:tcPr>
          <w:p w:rsidR="007B2C93" w:rsidRPr="008211EA" w:rsidRDefault="003515BD" w:rsidP="00BD1546">
            <w:pPr>
              <w:pStyle w:val="TableText"/>
              <w:widowControl w:val="0"/>
              <w:rPr>
                <w:rFonts w:eastAsia="Arial Unicode MS" w:cs="Tahoma"/>
                <w:b/>
                <w:sz w:val="13"/>
                <w:szCs w:val="13"/>
                <w:u w:val="single"/>
              </w:rPr>
            </w:pPr>
            <w:hyperlink w:anchor="_19_Visual_Studio" w:history="1">
              <w:r w:rsidR="009612F0" w:rsidRPr="008211EA">
                <w:rPr>
                  <w:rStyle w:val="Hyperlink"/>
                  <w:rFonts w:eastAsia="Arial Unicode MS" w:cs="Tahoma"/>
                  <w:b/>
                  <w:sz w:val="13"/>
                  <w:szCs w:val="13"/>
                </w:rPr>
                <w:t>19</w:t>
              </w:r>
            </w:hyperlink>
          </w:p>
        </w:tc>
        <w:tc>
          <w:tcPr>
            <w:tcW w:w="42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05"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429" w:type="dxa"/>
            <w:tcBorders>
              <w:left w:val="single" w:sz="18" w:space="0" w:color="auto"/>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514"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OL/SA/</w:t>
            </w:r>
          </w:p>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OV</w:t>
            </w:r>
          </w:p>
        </w:tc>
      </w:tr>
      <w:tr w:rsidR="00BD1546" w:rsidRPr="00B548AE" w:rsidTr="00BD1546">
        <w:trPr>
          <w:cantSplit/>
          <w:trHeight w:val="145"/>
        </w:trPr>
        <w:tc>
          <w:tcPr>
            <w:tcW w:w="2638" w:type="dxa"/>
            <w:shd w:val="clear" w:color="auto" w:fill="FFFFFF"/>
          </w:tcPr>
          <w:p w:rsidR="007B2C93" w:rsidRPr="00BD1546" w:rsidRDefault="009612F0" w:rsidP="00BD1546">
            <w:pPr>
              <w:pStyle w:val="Heading2"/>
              <w:spacing w:before="20" w:after="20"/>
              <w:ind w:left="0"/>
              <w:rPr>
                <w:rFonts w:ascii="Tahoma" w:eastAsia="Arial Unicode MS" w:hAnsi="Tahoma" w:cs="Tahoma"/>
                <w:b w:val="0"/>
                <w:sz w:val="14"/>
                <w:szCs w:val="24"/>
              </w:rPr>
            </w:pPr>
            <w:bookmarkStart w:id="119" w:name="_Toc325608854"/>
            <w:bookmarkStart w:id="120" w:name="_Toc328580035"/>
            <w:bookmarkEnd w:id="119"/>
            <w:r w:rsidRPr="00BD1546">
              <w:rPr>
                <w:rFonts w:ascii="Tahoma" w:eastAsia="Arial Unicode MS" w:hAnsi="Tahoma" w:cs="Tahoma"/>
                <w:b w:val="0"/>
                <w:sz w:val="14"/>
                <w:szCs w:val="24"/>
                <w:lang w:val="ru-RU"/>
              </w:rPr>
              <w:t>Visual Studio</w:t>
            </w:r>
            <w:r w:rsidR="00760735" w:rsidRPr="00760735">
              <w:rPr>
                <w:rFonts w:ascii="Tahoma" w:eastAsia="Arial Unicode MS" w:hAnsi="Tahoma" w:cs="Tahoma"/>
                <w:b w:val="0"/>
                <w:sz w:val="14"/>
                <w:szCs w:val="24"/>
                <w:vertAlign w:val="superscript"/>
                <w:lang w:val="ru-RU"/>
              </w:rPr>
              <w:t>®</w:t>
            </w:r>
            <w:r w:rsidRPr="00BD1546">
              <w:rPr>
                <w:rFonts w:ascii="Tahoma" w:eastAsia="Arial Unicode MS" w:hAnsi="Tahoma" w:cs="Tahoma"/>
                <w:b w:val="0"/>
                <w:sz w:val="14"/>
                <w:szCs w:val="24"/>
                <w:lang w:val="ru-RU"/>
              </w:rPr>
              <w:t xml:space="preserve"> 2010 Premium</w:t>
            </w:r>
            <w:bookmarkEnd w:id="120"/>
          </w:p>
        </w:tc>
        <w:tc>
          <w:tcPr>
            <w:tcW w:w="671" w:type="dxa"/>
            <w:shd w:val="clear" w:color="auto" w:fill="FFFFFF"/>
            <w:vAlign w:val="center"/>
          </w:tcPr>
          <w:p w:rsidR="007B2C93" w:rsidRPr="008211EA" w:rsidRDefault="003515BD" w:rsidP="00BD1546">
            <w:pPr>
              <w:pStyle w:val="TableText"/>
              <w:widowControl w:val="0"/>
              <w:rPr>
                <w:rFonts w:eastAsia="Arial Unicode MS" w:cs="Tahoma"/>
                <w:b/>
                <w:sz w:val="13"/>
                <w:szCs w:val="13"/>
                <w:u w:val="single"/>
              </w:rPr>
            </w:pPr>
            <w:hyperlink w:anchor="_20_Visual_Studio" w:history="1">
              <w:r w:rsidR="009612F0" w:rsidRPr="008211EA">
                <w:rPr>
                  <w:rStyle w:val="Hyperlink"/>
                  <w:rFonts w:eastAsia="Arial Unicode MS" w:cs="Tahoma"/>
                  <w:b/>
                  <w:sz w:val="13"/>
                  <w:szCs w:val="13"/>
                </w:rPr>
                <w:t>20</w:t>
              </w:r>
            </w:hyperlink>
          </w:p>
        </w:tc>
        <w:tc>
          <w:tcPr>
            <w:tcW w:w="42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78"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14</w:t>
            </w:r>
          </w:p>
        </w:tc>
        <w:tc>
          <w:tcPr>
            <w:tcW w:w="405"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96"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14"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59"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3"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46"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14</w:t>
            </w:r>
          </w:p>
        </w:tc>
        <w:tc>
          <w:tcPr>
            <w:tcW w:w="429"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514"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OL</w:t>
            </w:r>
          </w:p>
        </w:tc>
      </w:tr>
      <w:tr w:rsidR="00BD1546" w:rsidRPr="00B548AE" w:rsidTr="00BD1546">
        <w:trPr>
          <w:cantSplit/>
          <w:trHeight w:val="145"/>
        </w:trPr>
        <w:tc>
          <w:tcPr>
            <w:tcW w:w="2638" w:type="dxa"/>
            <w:shd w:val="clear" w:color="auto" w:fill="FABF8F"/>
          </w:tcPr>
          <w:p w:rsidR="007B2C93" w:rsidRPr="00BD1546" w:rsidRDefault="009612F0" w:rsidP="00BD1546">
            <w:pPr>
              <w:pStyle w:val="Heading2"/>
              <w:spacing w:before="20" w:after="20"/>
              <w:ind w:left="0"/>
              <w:rPr>
                <w:rFonts w:ascii="Tahoma" w:eastAsia="Arial Unicode MS" w:hAnsi="Tahoma" w:cs="Tahoma"/>
                <w:b w:val="0"/>
                <w:sz w:val="14"/>
                <w:szCs w:val="24"/>
              </w:rPr>
            </w:pPr>
            <w:bookmarkStart w:id="121" w:name="_Toc325608855"/>
            <w:bookmarkStart w:id="122" w:name="_Toc328580036"/>
            <w:bookmarkEnd w:id="121"/>
            <w:r w:rsidRPr="008D03AD">
              <w:rPr>
                <w:rFonts w:ascii="Tahoma" w:eastAsia="Arial Unicode MS" w:hAnsi="Tahoma" w:cs="Tahoma"/>
                <w:b w:val="0"/>
                <w:sz w:val="14"/>
                <w:szCs w:val="24"/>
              </w:rPr>
              <w:t>Visual Studio</w:t>
            </w:r>
            <w:r w:rsidR="00760735" w:rsidRPr="00760735">
              <w:rPr>
                <w:rFonts w:ascii="Tahoma" w:eastAsia="Arial Unicode MS" w:hAnsi="Tahoma" w:cs="Tahoma"/>
                <w:b w:val="0"/>
                <w:sz w:val="14"/>
                <w:szCs w:val="24"/>
                <w:vertAlign w:val="superscript"/>
              </w:rPr>
              <w:t>®</w:t>
            </w:r>
            <w:r w:rsidRPr="008D03AD">
              <w:rPr>
                <w:rFonts w:ascii="Tahoma" w:eastAsia="Arial Unicode MS" w:hAnsi="Tahoma" w:cs="Tahoma"/>
                <w:b w:val="0"/>
                <w:sz w:val="14"/>
                <w:szCs w:val="24"/>
              </w:rPr>
              <w:t xml:space="preserve"> 2010 Premium </w:t>
            </w:r>
            <w:r w:rsidRPr="00BD1546">
              <w:rPr>
                <w:rFonts w:ascii="Tahoma" w:eastAsia="Arial Unicode MS" w:hAnsi="Tahoma" w:cs="Tahoma"/>
                <w:b w:val="0"/>
                <w:sz w:val="14"/>
                <w:szCs w:val="24"/>
                <w:lang w:val="ru-RU"/>
              </w:rPr>
              <w:t>с</w:t>
            </w:r>
            <w:r w:rsidRPr="008D03AD">
              <w:rPr>
                <w:rFonts w:ascii="Tahoma" w:eastAsia="Arial Unicode MS" w:hAnsi="Tahoma" w:cs="Tahoma"/>
                <w:b w:val="0"/>
                <w:sz w:val="14"/>
                <w:szCs w:val="24"/>
              </w:rPr>
              <w:t xml:space="preserve"> MSDN</w:t>
            </w:r>
            <w:bookmarkEnd w:id="122"/>
          </w:p>
        </w:tc>
        <w:tc>
          <w:tcPr>
            <w:tcW w:w="671" w:type="dxa"/>
            <w:shd w:val="clear" w:color="auto" w:fill="FABF8F"/>
            <w:vAlign w:val="center"/>
          </w:tcPr>
          <w:p w:rsidR="007B2C93" w:rsidRPr="008211EA" w:rsidRDefault="003515BD" w:rsidP="00BD1546">
            <w:pPr>
              <w:pStyle w:val="TableText"/>
              <w:widowControl w:val="0"/>
              <w:rPr>
                <w:rFonts w:eastAsia="Arial Unicode MS" w:cs="Tahoma"/>
                <w:b/>
                <w:sz w:val="13"/>
                <w:szCs w:val="13"/>
                <w:u w:val="single"/>
              </w:rPr>
            </w:pPr>
            <w:hyperlink w:anchor="_21_Visual_Studio" w:history="1">
              <w:r w:rsidR="009612F0" w:rsidRPr="008211EA">
                <w:rPr>
                  <w:rStyle w:val="Hyperlink"/>
                  <w:rFonts w:eastAsia="Arial Unicode MS" w:cs="Tahoma"/>
                  <w:b/>
                  <w:sz w:val="13"/>
                  <w:szCs w:val="13"/>
                </w:rPr>
                <w:t>21</w:t>
              </w:r>
            </w:hyperlink>
          </w:p>
        </w:tc>
        <w:tc>
          <w:tcPr>
            <w:tcW w:w="42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05"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35</w:t>
            </w:r>
          </w:p>
        </w:tc>
        <w:tc>
          <w:tcPr>
            <w:tcW w:w="39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28</w:t>
            </w:r>
          </w:p>
        </w:tc>
        <w:tc>
          <w:tcPr>
            <w:tcW w:w="414"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21</w:t>
            </w:r>
          </w:p>
        </w:tc>
        <w:tc>
          <w:tcPr>
            <w:tcW w:w="45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21</w:t>
            </w:r>
          </w:p>
        </w:tc>
        <w:tc>
          <w:tcPr>
            <w:tcW w:w="423"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14</w:t>
            </w:r>
          </w:p>
        </w:tc>
        <w:tc>
          <w:tcPr>
            <w:tcW w:w="346"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7</w:t>
            </w: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28</w:t>
            </w: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14</w:t>
            </w: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 S</w:t>
            </w:r>
          </w:p>
        </w:tc>
        <w:tc>
          <w:tcPr>
            <w:tcW w:w="429" w:type="dxa"/>
            <w:tcBorders>
              <w:left w:val="single" w:sz="18" w:space="0" w:color="auto"/>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514"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OL/SA/</w:t>
            </w:r>
          </w:p>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OV</w:t>
            </w:r>
          </w:p>
        </w:tc>
      </w:tr>
      <w:tr w:rsidR="00BD1546" w:rsidRPr="00B548AE" w:rsidTr="00BD1546">
        <w:trPr>
          <w:cantSplit/>
          <w:trHeight w:val="145"/>
        </w:trPr>
        <w:tc>
          <w:tcPr>
            <w:tcW w:w="2638" w:type="dxa"/>
            <w:shd w:val="clear" w:color="auto" w:fill="FFFFFF"/>
          </w:tcPr>
          <w:p w:rsidR="007B2C93" w:rsidRPr="00BD1546" w:rsidRDefault="009612F0" w:rsidP="00BD1546">
            <w:pPr>
              <w:pStyle w:val="Heading2"/>
              <w:spacing w:before="20" w:after="20"/>
              <w:ind w:left="0"/>
              <w:rPr>
                <w:rFonts w:ascii="Tahoma" w:eastAsia="Arial Unicode MS" w:hAnsi="Tahoma" w:cs="Tahoma"/>
                <w:b w:val="0"/>
                <w:sz w:val="14"/>
                <w:szCs w:val="24"/>
              </w:rPr>
            </w:pPr>
            <w:bookmarkStart w:id="123" w:name="_Toc325608856"/>
            <w:bookmarkStart w:id="124" w:name="_Toc328580037"/>
            <w:bookmarkEnd w:id="123"/>
            <w:r w:rsidRPr="00BD1546">
              <w:rPr>
                <w:rFonts w:ascii="Tahoma" w:eastAsia="Arial Unicode MS" w:hAnsi="Tahoma" w:cs="Tahoma"/>
                <w:b w:val="0"/>
                <w:sz w:val="14"/>
                <w:szCs w:val="24"/>
                <w:lang w:val="ru-RU"/>
              </w:rPr>
              <w:t>Visual Studio</w:t>
            </w:r>
            <w:r w:rsidR="00760735" w:rsidRPr="00760735">
              <w:rPr>
                <w:rFonts w:ascii="Tahoma" w:eastAsia="Arial Unicode MS" w:hAnsi="Tahoma" w:cs="Tahoma"/>
                <w:b w:val="0"/>
                <w:sz w:val="14"/>
                <w:szCs w:val="24"/>
                <w:vertAlign w:val="superscript"/>
                <w:lang w:val="ru-RU"/>
              </w:rPr>
              <w:t>®</w:t>
            </w:r>
            <w:r w:rsidRPr="00BD1546">
              <w:rPr>
                <w:rFonts w:ascii="Tahoma" w:eastAsia="Arial Unicode MS" w:hAnsi="Tahoma" w:cs="Tahoma"/>
                <w:b w:val="0"/>
                <w:sz w:val="14"/>
                <w:szCs w:val="24"/>
                <w:lang w:val="ru-RU"/>
              </w:rPr>
              <w:t xml:space="preserve"> 2010 Ultimate</w:t>
            </w:r>
            <w:bookmarkEnd w:id="124"/>
          </w:p>
        </w:tc>
        <w:tc>
          <w:tcPr>
            <w:tcW w:w="671" w:type="dxa"/>
            <w:shd w:val="clear" w:color="auto" w:fill="FFFFFF"/>
            <w:vAlign w:val="center"/>
          </w:tcPr>
          <w:p w:rsidR="007B2C93" w:rsidRPr="008211EA" w:rsidRDefault="003515BD" w:rsidP="00BD1546">
            <w:pPr>
              <w:pStyle w:val="TableText"/>
              <w:widowControl w:val="0"/>
              <w:rPr>
                <w:rFonts w:eastAsia="Arial Unicode MS" w:cs="Tahoma"/>
                <w:b/>
                <w:sz w:val="13"/>
                <w:szCs w:val="13"/>
                <w:u w:val="single"/>
              </w:rPr>
            </w:pPr>
            <w:hyperlink w:anchor="_22_Visual_Studio" w:history="1">
              <w:r w:rsidR="009612F0" w:rsidRPr="008211EA">
                <w:rPr>
                  <w:rStyle w:val="Hyperlink"/>
                  <w:rFonts w:eastAsia="Arial Unicode MS" w:cs="Tahoma"/>
                  <w:b/>
                  <w:sz w:val="13"/>
                  <w:szCs w:val="13"/>
                </w:rPr>
                <w:t>22</w:t>
              </w:r>
            </w:hyperlink>
          </w:p>
        </w:tc>
        <w:tc>
          <w:tcPr>
            <w:tcW w:w="42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78"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30</w:t>
            </w:r>
          </w:p>
        </w:tc>
        <w:tc>
          <w:tcPr>
            <w:tcW w:w="405"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96"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14"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59"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3"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46"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30</w:t>
            </w:r>
          </w:p>
        </w:tc>
        <w:tc>
          <w:tcPr>
            <w:tcW w:w="429"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FFFF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OL</w:t>
            </w:r>
          </w:p>
        </w:tc>
      </w:tr>
      <w:tr w:rsidR="00BD1546" w:rsidRPr="00B548AE" w:rsidTr="00BD1546">
        <w:trPr>
          <w:cantSplit/>
          <w:trHeight w:val="145"/>
        </w:trPr>
        <w:tc>
          <w:tcPr>
            <w:tcW w:w="2638" w:type="dxa"/>
            <w:shd w:val="clear" w:color="auto" w:fill="FABF8F"/>
          </w:tcPr>
          <w:p w:rsidR="007B2C93" w:rsidRPr="00BD1546" w:rsidRDefault="009612F0" w:rsidP="00BD1546">
            <w:pPr>
              <w:pStyle w:val="Heading2"/>
              <w:spacing w:before="20" w:after="20"/>
              <w:ind w:left="0"/>
              <w:rPr>
                <w:rFonts w:ascii="Tahoma" w:eastAsia="Arial Unicode MS" w:hAnsi="Tahoma" w:cs="Tahoma"/>
                <w:b w:val="0"/>
                <w:sz w:val="14"/>
                <w:szCs w:val="24"/>
              </w:rPr>
            </w:pPr>
            <w:bookmarkStart w:id="125" w:name="_Toc325608857"/>
            <w:bookmarkStart w:id="126" w:name="_Toc328580038"/>
            <w:bookmarkEnd w:id="125"/>
            <w:r w:rsidRPr="008D03AD">
              <w:rPr>
                <w:rFonts w:ascii="Tahoma" w:eastAsia="Arial Unicode MS" w:hAnsi="Tahoma" w:cs="Tahoma"/>
                <w:b w:val="0"/>
                <w:sz w:val="14"/>
                <w:szCs w:val="24"/>
              </w:rPr>
              <w:t>Visual Studio</w:t>
            </w:r>
            <w:r w:rsidR="00760735" w:rsidRPr="00760735">
              <w:rPr>
                <w:rFonts w:ascii="Tahoma" w:eastAsia="Arial Unicode MS" w:hAnsi="Tahoma" w:cs="Tahoma"/>
                <w:b w:val="0"/>
                <w:sz w:val="14"/>
                <w:szCs w:val="24"/>
                <w:vertAlign w:val="superscript"/>
              </w:rPr>
              <w:t>®</w:t>
            </w:r>
            <w:r w:rsidRPr="008D03AD">
              <w:rPr>
                <w:rFonts w:ascii="Tahoma" w:eastAsia="Arial Unicode MS" w:hAnsi="Tahoma" w:cs="Tahoma"/>
                <w:b w:val="0"/>
                <w:sz w:val="14"/>
                <w:szCs w:val="24"/>
              </w:rPr>
              <w:t xml:space="preserve"> 2010 Ultimate </w:t>
            </w:r>
            <w:r w:rsidRPr="00BD1546">
              <w:rPr>
                <w:rFonts w:ascii="Tahoma" w:eastAsia="Arial Unicode MS" w:hAnsi="Tahoma" w:cs="Tahoma"/>
                <w:b w:val="0"/>
                <w:sz w:val="14"/>
                <w:szCs w:val="24"/>
                <w:lang w:val="ru-RU"/>
              </w:rPr>
              <w:t>с</w:t>
            </w:r>
            <w:r w:rsidRPr="008D03AD">
              <w:rPr>
                <w:rFonts w:ascii="Tahoma" w:eastAsia="Arial Unicode MS" w:hAnsi="Tahoma" w:cs="Tahoma"/>
                <w:b w:val="0"/>
                <w:sz w:val="14"/>
                <w:szCs w:val="24"/>
              </w:rPr>
              <w:t xml:space="preserve"> MSDN</w:t>
            </w:r>
            <w:bookmarkEnd w:id="126"/>
          </w:p>
        </w:tc>
        <w:tc>
          <w:tcPr>
            <w:tcW w:w="671" w:type="dxa"/>
            <w:shd w:val="clear" w:color="auto" w:fill="FABF8F"/>
            <w:vAlign w:val="center"/>
          </w:tcPr>
          <w:p w:rsidR="007B2C93" w:rsidRPr="008211EA" w:rsidRDefault="003515BD" w:rsidP="00BD1546">
            <w:pPr>
              <w:pStyle w:val="TableText"/>
              <w:widowControl w:val="0"/>
              <w:rPr>
                <w:rFonts w:eastAsia="Arial Unicode MS" w:cs="Tahoma"/>
                <w:b/>
                <w:sz w:val="13"/>
                <w:szCs w:val="13"/>
                <w:u w:val="single"/>
              </w:rPr>
            </w:pPr>
            <w:hyperlink w:anchor="_23_Visual_Studio" w:history="1">
              <w:r w:rsidR="009612F0" w:rsidRPr="008211EA">
                <w:rPr>
                  <w:rStyle w:val="Hyperlink"/>
                  <w:rFonts w:eastAsia="Arial Unicode MS" w:cs="Tahoma"/>
                  <w:b/>
                  <w:sz w:val="13"/>
                  <w:szCs w:val="13"/>
                </w:rPr>
                <w:t>23</w:t>
              </w:r>
            </w:hyperlink>
          </w:p>
        </w:tc>
        <w:tc>
          <w:tcPr>
            <w:tcW w:w="42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05"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75</w:t>
            </w:r>
          </w:p>
        </w:tc>
        <w:tc>
          <w:tcPr>
            <w:tcW w:w="39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69</w:t>
            </w:r>
          </w:p>
        </w:tc>
        <w:tc>
          <w:tcPr>
            <w:tcW w:w="414"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45</w:t>
            </w:r>
          </w:p>
        </w:tc>
        <w:tc>
          <w:tcPr>
            <w:tcW w:w="45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45</w:t>
            </w:r>
          </w:p>
        </w:tc>
        <w:tc>
          <w:tcPr>
            <w:tcW w:w="423"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30</w:t>
            </w:r>
          </w:p>
        </w:tc>
        <w:tc>
          <w:tcPr>
            <w:tcW w:w="346"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15</w:t>
            </w: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60</w:t>
            </w: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30</w:t>
            </w: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 S</w:t>
            </w:r>
          </w:p>
        </w:tc>
        <w:tc>
          <w:tcPr>
            <w:tcW w:w="429" w:type="dxa"/>
            <w:tcBorders>
              <w:left w:val="single" w:sz="18" w:space="0" w:color="auto"/>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514"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OL/SA/</w:t>
            </w:r>
          </w:p>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OV</w:t>
            </w:r>
          </w:p>
        </w:tc>
      </w:tr>
      <w:tr w:rsidR="00BD1546" w:rsidRPr="00B548AE" w:rsidTr="00BD1546">
        <w:trPr>
          <w:cantSplit/>
          <w:trHeight w:val="145"/>
        </w:trPr>
        <w:tc>
          <w:tcPr>
            <w:tcW w:w="2638" w:type="dxa"/>
            <w:shd w:val="clear" w:color="auto" w:fill="FFFFFF"/>
          </w:tcPr>
          <w:p w:rsidR="007B2C93" w:rsidRPr="00BD1546" w:rsidRDefault="009612F0" w:rsidP="00BD1546">
            <w:pPr>
              <w:pStyle w:val="Heading2"/>
              <w:spacing w:before="20" w:after="20"/>
              <w:ind w:left="0"/>
              <w:rPr>
                <w:rFonts w:ascii="Tahoma" w:eastAsia="Arial Unicode MS" w:hAnsi="Tahoma" w:cs="Tahoma"/>
                <w:b w:val="0"/>
                <w:sz w:val="14"/>
                <w:szCs w:val="24"/>
              </w:rPr>
            </w:pPr>
            <w:bookmarkStart w:id="127" w:name="_Toc325608858"/>
            <w:bookmarkStart w:id="128" w:name="_Toc328580039"/>
            <w:bookmarkEnd w:id="127"/>
            <w:r w:rsidRPr="00BD1546">
              <w:rPr>
                <w:rFonts w:ascii="Tahoma" w:eastAsia="Arial Unicode MS" w:hAnsi="Tahoma" w:cs="Tahoma"/>
                <w:b w:val="0"/>
                <w:sz w:val="14"/>
                <w:szCs w:val="24"/>
                <w:lang w:val="ru-RU"/>
              </w:rPr>
              <w:t>Visual Studio</w:t>
            </w:r>
            <w:r w:rsidR="00760735" w:rsidRPr="00760735">
              <w:rPr>
                <w:rFonts w:ascii="Tahoma" w:eastAsia="Arial Unicode MS" w:hAnsi="Tahoma" w:cs="Tahoma"/>
                <w:b w:val="0"/>
                <w:sz w:val="14"/>
                <w:szCs w:val="24"/>
                <w:vertAlign w:val="superscript"/>
                <w:lang w:val="ru-RU"/>
              </w:rPr>
              <w:t>®</w:t>
            </w:r>
            <w:r w:rsidRPr="00BD1546">
              <w:rPr>
                <w:rFonts w:ascii="Tahoma" w:eastAsia="Arial Unicode MS" w:hAnsi="Tahoma" w:cs="Tahoma"/>
                <w:b w:val="0"/>
                <w:sz w:val="14"/>
                <w:szCs w:val="24"/>
                <w:lang w:val="ru-RU"/>
              </w:rPr>
              <w:t xml:space="preserve"> Test Professional 2010</w:t>
            </w:r>
            <w:bookmarkEnd w:id="128"/>
          </w:p>
        </w:tc>
        <w:tc>
          <w:tcPr>
            <w:tcW w:w="671" w:type="dxa"/>
            <w:shd w:val="clear" w:color="auto" w:fill="FFFFFF"/>
            <w:vAlign w:val="center"/>
          </w:tcPr>
          <w:p w:rsidR="007B2C93" w:rsidRPr="008211EA" w:rsidRDefault="007B2C93" w:rsidP="00BD1546">
            <w:pPr>
              <w:pStyle w:val="TableText"/>
              <w:widowControl w:val="0"/>
              <w:rPr>
                <w:rFonts w:eastAsia="Arial Unicode MS" w:cs="Tahoma"/>
                <w:b/>
                <w:sz w:val="13"/>
                <w:szCs w:val="13"/>
                <w:u w:val="single"/>
              </w:rPr>
            </w:pPr>
          </w:p>
        </w:tc>
        <w:tc>
          <w:tcPr>
            <w:tcW w:w="42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78"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6</w:t>
            </w:r>
          </w:p>
        </w:tc>
        <w:tc>
          <w:tcPr>
            <w:tcW w:w="405"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96"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14"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59"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3"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346"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6</w:t>
            </w:r>
          </w:p>
        </w:tc>
        <w:tc>
          <w:tcPr>
            <w:tcW w:w="429"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FFFF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OL</w:t>
            </w:r>
          </w:p>
        </w:tc>
      </w:tr>
      <w:tr w:rsidR="00BD1546" w:rsidRPr="00B548AE" w:rsidTr="00BD1546">
        <w:trPr>
          <w:cantSplit/>
          <w:trHeight w:val="145"/>
        </w:trPr>
        <w:tc>
          <w:tcPr>
            <w:tcW w:w="2638" w:type="dxa"/>
            <w:shd w:val="clear" w:color="auto" w:fill="FABF8F"/>
          </w:tcPr>
          <w:p w:rsidR="007B2C93" w:rsidRPr="00BD1546" w:rsidRDefault="009612F0" w:rsidP="008211EA">
            <w:pPr>
              <w:pStyle w:val="Heading2"/>
              <w:spacing w:before="20" w:after="20"/>
              <w:ind w:left="0"/>
              <w:rPr>
                <w:rFonts w:ascii="Tahoma" w:eastAsia="Arial Unicode MS" w:hAnsi="Tahoma" w:cs="Tahoma"/>
                <w:b w:val="0"/>
                <w:sz w:val="14"/>
                <w:szCs w:val="24"/>
              </w:rPr>
            </w:pPr>
            <w:bookmarkStart w:id="129" w:name="_Toc325608859"/>
            <w:bookmarkStart w:id="130" w:name="_Toc328580040"/>
            <w:bookmarkEnd w:id="129"/>
            <w:r w:rsidRPr="00BD1546">
              <w:rPr>
                <w:rFonts w:ascii="Tahoma" w:eastAsia="Arial Unicode MS" w:hAnsi="Tahoma" w:cs="Tahoma"/>
                <w:b w:val="0"/>
                <w:sz w:val="14"/>
                <w:szCs w:val="24"/>
              </w:rPr>
              <w:t>Visual Studio</w:t>
            </w:r>
            <w:r w:rsidR="00760735" w:rsidRPr="00760735">
              <w:rPr>
                <w:rFonts w:ascii="Tahoma" w:eastAsia="Arial Unicode MS" w:hAnsi="Tahoma" w:cs="Tahoma"/>
                <w:b w:val="0"/>
                <w:sz w:val="14"/>
                <w:szCs w:val="24"/>
                <w:vertAlign w:val="superscript"/>
              </w:rPr>
              <w:t>®</w:t>
            </w:r>
            <w:r w:rsidRPr="00BD1546">
              <w:rPr>
                <w:rFonts w:ascii="Tahoma" w:eastAsia="Arial Unicode MS" w:hAnsi="Tahoma" w:cs="Tahoma"/>
                <w:b w:val="0"/>
                <w:sz w:val="14"/>
                <w:szCs w:val="24"/>
              </w:rPr>
              <w:t xml:space="preserve"> Test Professional 2010</w:t>
            </w:r>
            <w:r w:rsidR="008211EA">
              <w:rPr>
                <w:rFonts w:ascii="Tahoma" w:eastAsia="Arial Unicode MS" w:hAnsi="Tahoma" w:cs="Tahoma"/>
                <w:b w:val="0"/>
                <w:sz w:val="14"/>
                <w:szCs w:val="24"/>
              </w:rPr>
              <w:t> </w:t>
            </w:r>
            <w:r w:rsidRPr="00BD1546">
              <w:rPr>
                <w:rFonts w:ascii="Tahoma" w:eastAsia="Arial Unicode MS" w:hAnsi="Tahoma" w:cs="Tahoma"/>
                <w:b w:val="0"/>
                <w:sz w:val="14"/>
                <w:szCs w:val="24"/>
                <w:lang w:val="ru-RU"/>
              </w:rPr>
              <w:t>с</w:t>
            </w:r>
            <w:r w:rsidR="008211EA">
              <w:rPr>
                <w:rFonts w:ascii="Tahoma" w:eastAsia="Arial Unicode MS" w:hAnsi="Tahoma" w:cs="Tahoma"/>
                <w:b w:val="0"/>
                <w:sz w:val="14"/>
                <w:szCs w:val="24"/>
              </w:rPr>
              <w:t> </w:t>
            </w:r>
            <w:r w:rsidRPr="00BD1546">
              <w:rPr>
                <w:rFonts w:ascii="Tahoma" w:eastAsia="Arial Unicode MS" w:hAnsi="Tahoma" w:cs="Tahoma"/>
                <w:b w:val="0"/>
                <w:sz w:val="14"/>
                <w:szCs w:val="24"/>
              </w:rPr>
              <w:t>MSDN</w:t>
            </w:r>
            <w:bookmarkEnd w:id="130"/>
          </w:p>
        </w:tc>
        <w:tc>
          <w:tcPr>
            <w:tcW w:w="671" w:type="dxa"/>
            <w:shd w:val="clear" w:color="auto" w:fill="FABF8F"/>
            <w:vAlign w:val="center"/>
          </w:tcPr>
          <w:p w:rsidR="007B2C93" w:rsidRPr="008211EA" w:rsidRDefault="003515BD" w:rsidP="00BD1546">
            <w:pPr>
              <w:pStyle w:val="TableText"/>
              <w:widowControl w:val="0"/>
              <w:rPr>
                <w:rFonts w:eastAsia="Arial Unicode MS" w:cs="Tahoma"/>
                <w:b/>
                <w:sz w:val="13"/>
                <w:szCs w:val="13"/>
                <w:u w:val="single"/>
              </w:rPr>
            </w:pPr>
            <w:hyperlink w:anchor="_24_Visual_Studio" w:history="1">
              <w:r w:rsidR="009612F0" w:rsidRPr="008211EA">
                <w:rPr>
                  <w:rStyle w:val="Hyperlink"/>
                  <w:rFonts w:eastAsia="Arial Unicode MS" w:cs="Tahoma"/>
                  <w:b/>
                  <w:sz w:val="13"/>
                  <w:szCs w:val="13"/>
                </w:rPr>
                <w:t>24</w:t>
              </w:r>
            </w:hyperlink>
          </w:p>
        </w:tc>
        <w:tc>
          <w:tcPr>
            <w:tcW w:w="42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05"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15</w:t>
            </w:r>
          </w:p>
        </w:tc>
        <w:tc>
          <w:tcPr>
            <w:tcW w:w="39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12</w:t>
            </w:r>
          </w:p>
        </w:tc>
        <w:tc>
          <w:tcPr>
            <w:tcW w:w="414"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9</w:t>
            </w:r>
          </w:p>
        </w:tc>
        <w:tc>
          <w:tcPr>
            <w:tcW w:w="45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9</w:t>
            </w:r>
          </w:p>
        </w:tc>
        <w:tc>
          <w:tcPr>
            <w:tcW w:w="423"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6</w:t>
            </w:r>
          </w:p>
        </w:tc>
        <w:tc>
          <w:tcPr>
            <w:tcW w:w="346"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12</w:t>
            </w: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6</w:t>
            </w: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 S</w:t>
            </w:r>
          </w:p>
        </w:tc>
        <w:tc>
          <w:tcPr>
            <w:tcW w:w="429" w:type="dxa"/>
            <w:tcBorders>
              <w:left w:val="single" w:sz="18" w:space="0" w:color="auto"/>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A</w:t>
            </w:r>
          </w:p>
        </w:tc>
        <w:tc>
          <w:tcPr>
            <w:tcW w:w="514"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OL/SA/</w:t>
            </w:r>
          </w:p>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OV</w:t>
            </w:r>
          </w:p>
        </w:tc>
      </w:tr>
      <w:tr w:rsidR="00BD1546" w:rsidRPr="00B548AE" w:rsidTr="00BD1546">
        <w:trPr>
          <w:cantSplit/>
          <w:trHeight w:val="145"/>
        </w:trPr>
        <w:tc>
          <w:tcPr>
            <w:tcW w:w="2638" w:type="dxa"/>
            <w:shd w:val="clear" w:color="auto" w:fill="FFFFFF"/>
          </w:tcPr>
          <w:p w:rsidR="007B2C93" w:rsidRPr="00BD1546" w:rsidRDefault="007B2C93" w:rsidP="00BD1546">
            <w:pPr>
              <w:pStyle w:val="Heading2"/>
              <w:spacing w:before="20" w:after="20"/>
              <w:ind w:left="0"/>
              <w:rPr>
                <w:rFonts w:ascii="Tahoma" w:eastAsia="Arial Unicode MS" w:hAnsi="Tahoma" w:cs="Tahoma"/>
                <w:b w:val="0"/>
                <w:sz w:val="14"/>
                <w:szCs w:val="24"/>
              </w:rPr>
            </w:pPr>
            <w:bookmarkStart w:id="131" w:name="_Toc325608860"/>
            <w:bookmarkStart w:id="132" w:name="_Toc328580041"/>
            <w:bookmarkEnd w:id="131"/>
            <w:r w:rsidRPr="00BD1546">
              <w:rPr>
                <w:rFonts w:ascii="Tahoma" w:eastAsia="Arial Unicode MS" w:hAnsi="Tahoma" w:cs="Tahoma"/>
                <w:b w:val="0"/>
                <w:sz w:val="14"/>
                <w:szCs w:val="24"/>
                <w:lang w:val="ru-RU"/>
              </w:rPr>
              <w:t>Visual Studio</w:t>
            </w:r>
            <w:r w:rsidR="00760735" w:rsidRPr="00760735">
              <w:rPr>
                <w:rFonts w:ascii="Tahoma" w:eastAsia="Arial Unicode MS" w:hAnsi="Tahoma" w:cs="Tahoma"/>
                <w:b w:val="0"/>
                <w:sz w:val="14"/>
                <w:szCs w:val="24"/>
                <w:vertAlign w:val="superscript"/>
                <w:lang w:val="ru-RU"/>
              </w:rPr>
              <w:t>®</w:t>
            </w:r>
            <w:r w:rsidRPr="00BD1546">
              <w:rPr>
                <w:rFonts w:ascii="Tahoma" w:eastAsia="Arial Unicode MS" w:hAnsi="Tahoma" w:cs="Tahoma"/>
                <w:b w:val="0"/>
                <w:sz w:val="14"/>
                <w:szCs w:val="24"/>
                <w:lang w:val="ru-RU"/>
              </w:rPr>
              <w:t xml:space="preserve"> LightSwitch 2011</w:t>
            </w:r>
            <w:bookmarkEnd w:id="132"/>
          </w:p>
        </w:tc>
        <w:tc>
          <w:tcPr>
            <w:tcW w:w="671" w:type="dxa"/>
            <w:shd w:val="clear" w:color="auto" w:fill="FFFFFF"/>
            <w:vAlign w:val="center"/>
          </w:tcPr>
          <w:p w:rsidR="007B2C93" w:rsidRPr="008211EA" w:rsidRDefault="007B2C93" w:rsidP="00BD1546">
            <w:pPr>
              <w:pStyle w:val="TableText"/>
              <w:widowControl w:val="0"/>
              <w:rPr>
                <w:rFonts w:eastAsia="Arial Unicode MS" w:cs="Tahoma"/>
                <w:b/>
                <w:color w:val="0000FF"/>
                <w:sz w:val="13"/>
                <w:szCs w:val="13"/>
                <w:u w:val="single"/>
              </w:rPr>
            </w:pPr>
          </w:p>
        </w:tc>
        <w:tc>
          <w:tcPr>
            <w:tcW w:w="426" w:type="dxa"/>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08/11</w:t>
            </w:r>
          </w:p>
        </w:tc>
        <w:tc>
          <w:tcPr>
            <w:tcW w:w="450" w:type="dxa"/>
            <w:tcBorders>
              <w:right w:val="single" w:sz="18" w:space="0" w:color="auto"/>
            </w:tcBorders>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05" w:type="dxa"/>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5</w:t>
            </w:r>
          </w:p>
        </w:tc>
        <w:tc>
          <w:tcPr>
            <w:tcW w:w="396" w:type="dxa"/>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14" w:type="dxa"/>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59" w:type="dxa"/>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423" w:type="dxa"/>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346" w:type="dxa"/>
            <w:tcBorders>
              <w:right w:val="single" w:sz="18" w:space="0" w:color="auto"/>
            </w:tcBorders>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4</w:t>
            </w:r>
          </w:p>
        </w:tc>
        <w:tc>
          <w:tcPr>
            <w:tcW w:w="429" w:type="dxa"/>
            <w:tcBorders>
              <w:right w:val="single" w:sz="18" w:space="0" w:color="auto"/>
            </w:tcBorders>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left w:val="single" w:sz="18" w:space="0" w:color="auto"/>
            </w:tcBorders>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FFFFF"/>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FFFFF"/>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70"/>
        </w:trPr>
        <w:tc>
          <w:tcPr>
            <w:tcW w:w="2638" w:type="dxa"/>
            <w:shd w:val="clear" w:color="auto" w:fill="FABF8F"/>
          </w:tcPr>
          <w:p w:rsidR="007B2C93" w:rsidRPr="00BD1546" w:rsidRDefault="007B2C93" w:rsidP="00BD1546">
            <w:pPr>
              <w:pStyle w:val="Heading2"/>
              <w:spacing w:before="20" w:after="20"/>
              <w:ind w:left="0"/>
              <w:rPr>
                <w:rFonts w:ascii="Tahoma" w:eastAsia="Arial Unicode MS" w:hAnsi="Tahoma" w:cs="Tahoma"/>
                <w:b w:val="0"/>
                <w:sz w:val="14"/>
                <w:szCs w:val="24"/>
              </w:rPr>
            </w:pPr>
            <w:bookmarkStart w:id="133" w:name="_Toc325608861"/>
            <w:bookmarkStart w:id="134" w:name="_Toc328580042"/>
            <w:bookmarkEnd w:id="133"/>
            <w:r w:rsidRPr="00BD1546">
              <w:rPr>
                <w:rFonts w:ascii="Tahoma" w:eastAsia="Arial Unicode MS" w:hAnsi="Tahoma" w:cs="Tahoma"/>
                <w:b w:val="0"/>
                <w:sz w:val="14"/>
                <w:szCs w:val="24"/>
                <w:lang w:val="ru-RU"/>
              </w:rPr>
              <w:t>Word 2010</w:t>
            </w:r>
            <w:bookmarkEnd w:id="134"/>
          </w:p>
        </w:tc>
        <w:tc>
          <w:tcPr>
            <w:tcW w:w="671" w:type="dxa"/>
            <w:shd w:val="clear" w:color="auto" w:fill="FABF8F"/>
            <w:vAlign w:val="center"/>
          </w:tcPr>
          <w:p w:rsidR="007B2C93" w:rsidRPr="008211EA" w:rsidRDefault="007B2C93" w:rsidP="00BD1546">
            <w:pPr>
              <w:pStyle w:val="TableText"/>
              <w:widowControl w:val="0"/>
              <w:rPr>
                <w:rStyle w:val="EndnoteReference"/>
                <w:rFonts w:eastAsia="Arial Unicode MS" w:cs="Tahoma"/>
                <w:color w:val="0000FF"/>
                <w:sz w:val="13"/>
                <w:szCs w:val="13"/>
                <w:u w:val="single"/>
              </w:rPr>
            </w:pPr>
          </w:p>
        </w:tc>
        <w:tc>
          <w:tcPr>
            <w:tcW w:w="42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04/10</w:t>
            </w:r>
          </w:p>
        </w:tc>
        <w:tc>
          <w:tcPr>
            <w:tcW w:w="450"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ABF8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ABF8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ABF8F"/>
            <w:vAlign w:val="center"/>
          </w:tcPr>
          <w:p w:rsidR="007B2C93" w:rsidRPr="00BD1546" w:rsidRDefault="007B2C93" w:rsidP="00BD1546">
            <w:pPr>
              <w:pStyle w:val="TableText"/>
              <w:spacing w:before="40" w:after="40"/>
              <w:rPr>
                <w:rFonts w:ascii="Tahoma" w:eastAsia="Arial Unicode MS" w:hAnsi="Tahoma" w:cs="Tahoma"/>
                <w:sz w:val="13"/>
                <w:szCs w:val="13"/>
              </w:rPr>
            </w:pPr>
          </w:p>
        </w:tc>
      </w:tr>
      <w:tr w:rsidR="00BD1546" w:rsidRPr="00B548AE" w:rsidTr="00BD1546">
        <w:trPr>
          <w:cantSplit/>
          <w:trHeight w:val="323"/>
        </w:trPr>
        <w:tc>
          <w:tcPr>
            <w:tcW w:w="2638" w:type="dxa"/>
            <w:shd w:val="clear" w:color="auto" w:fill="FFFFFF"/>
          </w:tcPr>
          <w:p w:rsidR="007B2C93" w:rsidRPr="00BD1546" w:rsidRDefault="009612F0" w:rsidP="00BD1546">
            <w:pPr>
              <w:pStyle w:val="Heading2"/>
              <w:spacing w:before="20" w:after="20"/>
              <w:ind w:left="0"/>
              <w:rPr>
                <w:rFonts w:ascii="Tahoma" w:eastAsia="Arial Unicode MS" w:hAnsi="Tahoma" w:cs="Tahoma"/>
                <w:b w:val="0"/>
                <w:sz w:val="14"/>
                <w:szCs w:val="24"/>
              </w:rPr>
            </w:pPr>
            <w:bookmarkStart w:id="135" w:name="_Toc325608862"/>
            <w:bookmarkStart w:id="136" w:name="_Toc328580043"/>
            <w:bookmarkEnd w:id="135"/>
            <w:r w:rsidRPr="00BD1546">
              <w:rPr>
                <w:rFonts w:ascii="Tahoma" w:eastAsia="Arial Unicode MS" w:hAnsi="Tahoma" w:cs="Tahoma"/>
                <w:b w:val="0"/>
                <w:sz w:val="14"/>
                <w:szCs w:val="24"/>
                <w:lang w:val="ru-RU"/>
              </w:rPr>
              <w:t>Word для Mac 2011</w:t>
            </w:r>
            <w:bookmarkEnd w:id="136"/>
          </w:p>
        </w:tc>
        <w:tc>
          <w:tcPr>
            <w:tcW w:w="671" w:type="dxa"/>
            <w:shd w:val="clear" w:color="auto" w:fill="FFFFFF"/>
            <w:vAlign w:val="center"/>
          </w:tcPr>
          <w:p w:rsidR="007B2C93" w:rsidRPr="008211EA" w:rsidRDefault="007B2C93" w:rsidP="00BD1546">
            <w:pPr>
              <w:pStyle w:val="TableText"/>
              <w:widowControl w:val="0"/>
              <w:rPr>
                <w:rStyle w:val="EndnoteReference"/>
                <w:rFonts w:eastAsia="Arial Unicode MS" w:cs="Tahoma"/>
                <w:color w:val="0000FF"/>
                <w:sz w:val="13"/>
                <w:szCs w:val="13"/>
              </w:rPr>
            </w:pPr>
          </w:p>
        </w:tc>
        <w:tc>
          <w:tcPr>
            <w:tcW w:w="42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09/10</w:t>
            </w:r>
          </w:p>
        </w:tc>
        <w:tc>
          <w:tcPr>
            <w:tcW w:w="450"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DT</w:t>
            </w:r>
          </w:p>
        </w:tc>
        <w:tc>
          <w:tcPr>
            <w:tcW w:w="378"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05"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3</w:t>
            </w:r>
          </w:p>
        </w:tc>
        <w:tc>
          <w:tcPr>
            <w:tcW w:w="396"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14"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5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3"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346"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2</w:t>
            </w:r>
          </w:p>
        </w:tc>
        <w:tc>
          <w:tcPr>
            <w:tcW w:w="429" w:type="dxa"/>
            <w:tcBorders>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rPr>
              <w:t>1</w:t>
            </w:r>
          </w:p>
        </w:tc>
        <w:tc>
          <w:tcPr>
            <w:tcW w:w="429" w:type="dxa"/>
            <w:tcBorders>
              <w:lef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right w:val="single" w:sz="18" w:space="0" w:color="auto"/>
            </w:tcBorders>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c>
          <w:tcPr>
            <w:tcW w:w="429" w:type="dxa"/>
            <w:tcBorders>
              <w:left w:val="single" w:sz="18" w:space="0" w:color="auto"/>
              <w:right w:val="single" w:sz="18" w:space="0" w:color="auto"/>
            </w:tcBorders>
            <w:shd w:val="clear" w:color="auto" w:fill="FFFFFF"/>
            <w:vAlign w:val="center"/>
          </w:tcPr>
          <w:p w:rsidR="007B2C93" w:rsidRPr="00BD1546" w:rsidRDefault="009612F0" w:rsidP="00BD1546">
            <w:pPr>
              <w:pStyle w:val="TableText"/>
              <w:spacing w:before="40" w:after="40"/>
              <w:rPr>
                <w:rFonts w:ascii="Tahoma" w:eastAsia="Arial Unicode MS" w:hAnsi="Tahoma" w:cs="Tahoma"/>
                <w:sz w:val="13"/>
                <w:szCs w:val="13"/>
              </w:rPr>
            </w:pPr>
            <w:r w:rsidRPr="00BD1546">
              <w:rPr>
                <w:rFonts w:ascii="Tahoma" w:eastAsia="Arial Unicode MS" w:hAnsi="Tahoma" w:cs="Tahoma"/>
                <w:sz w:val="13"/>
                <w:szCs w:val="13"/>
                <w:lang w:val="ru-RU"/>
              </w:rPr>
              <w:t>P</w:t>
            </w:r>
          </w:p>
        </w:tc>
        <w:tc>
          <w:tcPr>
            <w:tcW w:w="514" w:type="dxa"/>
            <w:shd w:val="clear" w:color="auto" w:fill="FFFFFF"/>
          </w:tcPr>
          <w:p w:rsidR="007B2C93" w:rsidRPr="00BD1546" w:rsidRDefault="007B2C93" w:rsidP="00BD1546">
            <w:pPr>
              <w:pStyle w:val="TableText"/>
              <w:spacing w:before="40" w:after="40"/>
              <w:rPr>
                <w:rFonts w:ascii="Tahoma" w:eastAsia="Arial Unicode MS" w:hAnsi="Tahoma" w:cs="Tahoma"/>
                <w:sz w:val="13"/>
                <w:szCs w:val="13"/>
              </w:rPr>
            </w:pPr>
          </w:p>
        </w:tc>
        <w:tc>
          <w:tcPr>
            <w:tcW w:w="514" w:type="dxa"/>
            <w:shd w:val="clear" w:color="auto" w:fill="FFFFFF"/>
            <w:vAlign w:val="center"/>
          </w:tcPr>
          <w:p w:rsidR="007B2C93" w:rsidRPr="00BD1546" w:rsidRDefault="007B2C93" w:rsidP="00BD1546">
            <w:pPr>
              <w:pStyle w:val="TableText"/>
              <w:spacing w:before="40" w:after="40"/>
              <w:rPr>
                <w:rFonts w:ascii="Tahoma" w:eastAsia="Arial Unicode MS" w:hAnsi="Tahoma" w:cs="Tahoma"/>
                <w:sz w:val="13"/>
                <w:szCs w:val="13"/>
              </w:rPr>
            </w:pPr>
          </w:p>
        </w:tc>
      </w:tr>
    </w:tbl>
    <w:p w:rsidR="00023FE7" w:rsidRPr="00B548AE" w:rsidRDefault="00C32979">
      <w:pPr>
        <w:pStyle w:val="Bodywithspace"/>
        <w:ind w:left="0"/>
        <w:rPr>
          <w:rFonts w:ascii="Tahoma" w:eastAsia="Arial Unicode MS" w:hAnsi="Tahoma" w:cs="Tahoma"/>
        </w:rPr>
      </w:pPr>
      <w:bookmarkStart w:id="137" w:name="_Toc325608799"/>
      <w:bookmarkEnd w:id="137"/>
      <w:r>
        <w:rPr>
          <w:rFonts w:ascii="Tahoma" w:eastAsia="Arial Unicode MS" w:hAnsi="Tahoma" w:cs="Tahoma"/>
          <w:noProof/>
        </w:rPr>
        <mc:AlternateContent>
          <mc:Choice Requires="wps">
            <w:drawing>
              <wp:anchor distT="0" distB="0" distL="114300" distR="114300" simplePos="0" relativeHeight="251656192" behindDoc="0" locked="0" layoutInCell="1" allowOverlap="1" wp14:anchorId="65A89286" wp14:editId="0F0A17FE">
                <wp:simplePos x="0" y="0"/>
                <wp:positionH relativeFrom="column">
                  <wp:posOffset>-317500</wp:posOffset>
                </wp:positionH>
                <wp:positionV relativeFrom="paragraph">
                  <wp:posOffset>19685</wp:posOffset>
                </wp:positionV>
                <wp:extent cx="6547485" cy="427355"/>
                <wp:effectExtent l="0" t="0" r="0" b="0"/>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00C" w:rsidRPr="00013024" w:rsidRDefault="00AB000C">
                            <w:pPr>
                              <w:rPr>
                                <w:rFonts w:cs="Tahoma"/>
                                <w:i/>
                                <w:color w:val="000000"/>
                                <w:sz w:val="14"/>
                                <w:szCs w:val="14"/>
                                <w:lang w:val="ru-RU"/>
                              </w:rPr>
                            </w:pPr>
                            <w:r>
                              <w:rPr>
                                <w:rFonts w:cs="Tahoma"/>
                                <w:i/>
                                <w:color w:val="000000"/>
                                <w:sz w:val="14"/>
                                <w:szCs w:val="14"/>
                                <w:lang w:val="ru-RU"/>
                              </w:rPr>
                              <w:t>Примечание.</w:t>
                            </w:r>
                            <w:r w:rsidRPr="00013024">
                              <w:rPr>
                                <w:rFonts w:cs="Tahoma"/>
                                <w:i/>
                                <w:color w:val="000000"/>
                                <w:sz w:val="14"/>
                                <w:szCs w:val="14"/>
                                <w:lang w:val="ru-RU"/>
                              </w:rPr>
                              <w:t xml:space="preserve"> </w:t>
                            </w:r>
                            <w:r>
                              <w:rPr>
                                <w:rFonts w:cs="Tahoma"/>
                                <w:i/>
                                <w:color w:val="000000"/>
                                <w:sz w:val="14"/>
                                <w:szCs w:val="14"/>
                                <w:lang w:val="ru-RU"/>
                              </w:rPr>
                              <w:t>Если ячейка для продукта пуста, значит, продукт в настоящее время не предлагается в рамках данной программы.</w:t>
                            </w:r>
                          </w:p>
                          <w:p w:rsidR="00AB000C" w:rsidRPr="00013024" w:rsidRDefault="00AB000C">
                            <w:pPr>
                              <w:rPr>
                                <w:rFonts w:cs="Tahoma"/>
                                <w:i/>
                                <w:color w:val="000000"/>
                                <w:sz w:val="14"/>
                                <w:szCs w:val="14"/>
                                <w:lang w:val="ru-RU"/>
                              </w:rPr>
                            </w:pPr>
                            <w:r>
                              <w:rPr>
                                <w:rFonts w:cs="Tahoma"/>
                                <w:i/>
                                <w:color w:val="000000"/>
                                <w:sz w:val="14"/>
                                <w:szCs w:val="14"/>
                                <w:lang w:val="ru-RU"/>
                              </w:rPr>
                              <w:t>*Только для программы Select Plus будут использоваться буква «L» и значение «три года» для столбца «L&amp;SA/ SA».</w:t>
                            </w:r>
                          </w:p>
                          <w:p w:rsidR="00AB000C" w:rsidRPr="00013024" w:rsidRDefault="00AB000C">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Gg6tQIAALo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OEEaDq1AgAAugUA&#10;AA4AAAAAAAAAAAAAAAAALgIAAGRycy9lMm9Eb2MueG1sUEsBAi0AFAAGAAgAAAAhAPZOiw7dAAAA&#10;CAEAAA8AAAAAAAAAAAAAAAAADwUAAGRycy9kb3ducmV2LnhtbFBLBQYAAAAABAAEAPMAAAAZBgAA&#10;AAA=&#10;" filled="f" stroked="f">
                <v:textbox>
                  <w:txbxContent>
                    <w:p w:rsidR="00AB000C" w:rsidRPr="00013024" w:rsidRDefault="00AB000C">
                      <w:pPr>
                        <w:rPr>
                          <w:rFonts w:cs="Tahoma"/>
                          <w:i/>
                          <w:color w:val="000000"/>
                          <w:sz w:val="14"/>
                          <w:szCs w:val="14"/>
                          <w:lang w:val="ru-RU"/>
                        </w:rPr>
                      </w:pPr>
                      <w:r>
                        <w:rPr>
                          <w:rFonts w:cs="Tahoma"/>
                          <w:i/>
                          <w:color w:val="000000"/>
                          <w:sz w:val="14"/>
                          <w:szCs w:val="14"/>
                          <w:lang w:val="ru-RU"/>
                        </w:rPr>
                        <w:t>Примечание.</w:t>
                      </w:r>
                      <w:r w:rsidRPr="00013024">
                        <w:rPr>
                          <w:rFonts w:cs="Tahoma"/>
                          <w:i/>
                          <w:color w:val="000000"/>
                          <w:sz w:val="14"/>
                          <w:szCs w:val="14"/>
                          <w:lang w:val="ru-RU"/>
                        </w:rPr>
                        <w:t xml:space="preserve"> </w:t>
                      </w:r>
                      <w:r>
                        <w:rPr>
                          <w:rFonts w:cs="Tahoma"/>
                          <w:i/>
                          <w:color w:val="000000"/>
                          <w:sz w:val="14"/>
                          <w:szCs w:val="14"/>
                          <w:lang w:val="ru-RU"/>
                        </w:rPr>
                        <w:t>Если ячейка для продукта пуста, значит, продукт в настоящее время не предлагается в рамках данной программы.</w:t>
                      </w:r>
                    </w:p>
                    <w:p w:rsidR="00AB000C" w:rsidRPr="00013024" w:rsidRDefault="00AB000C">
                      <w:pPr>
                        <w:rPr>
                          <w:rFonts w:cs="Tahoma"/>
                          <w:i/>
                          <w:color w:val="000000"/>
                          <w:sz w:val="14"/>
                          <w:szCs w:val="14"/>
                          <w:lang w:val="ru-RU"/>
                        </w:rPr>
                      </w:pPr>
                      <w:r>
                        <w:rPr>
                          <w:rFonts w:cs="Tahoma"/>
                          <w:i/>
                          <w:color w:val="000000"/>
                          <w:sz w:val="14"/>
                          <w:szCs w:val="14"/>
                          <w:lang w:val="ru-RU"/>
                        </w:rPr>
                        <w:t>*Только для программы Select Plus будут использоваться буква «L» и значение «три года» для столбца «L&amp;SA/ SA».</w:t>
                      </w:r>
                    </w:p>
                    <w:p w:rsidR="00AB000C" w:rsidRPr="00013024" w:rsidRDefault="00AB000C">
                      <w:pPr>
                        <w:rPr>
                          <w:lang w:val="ru-RU"/>
                        </w:rPr>
                      </w:pPr>
                    </w:p>
                  </w:txbxContent>
                </v:textbox>
              </v:shape>
            </w:pict>
          </mc:Fallback>
        </mc:AlternateContent>
      </w:r>
    </w:p>
    <w:p w:rsidR="00023FE7" w:rsidRPr="00B548AE" w:rsidRDefault="00023FE7">
      <w:pPr>
        <w:pStyle w:val="ProductPool"/>
        <w:rPr>
          <w:rFonts w:ascii="Tahoma" w:eastAsia="Arial Unicode MS" w:hAnsi="Tahoma" w:cs="Tahoma"/>
        </w:rPr>
      </w:pPr>
    </w:p>
    <w:p w:rsidR="00023FE7" w:rsidRPr="00B548AE" w:rsidRDefault="00023FE7" w:rsidP="004E292A">
      <w:pPr>
        <w:pStyle w:val="Heading3"/>
        <w:rPr>
          <w:rFonts w:ascii="Tahoma" w:eastAsia="Arial Unicode MS" w:hAnsi="Tahoma" w:cs="Tahoma"/>
        </w:rPr>
      </w:pPr>
      <w:r w:rsidRPr="00B548AE">
        <w:rPr>
          <w:rFonts w:ascii="Tahoma" w:eastAsia="Arial Unicode MS" w:hAnsi="Tahoma" w:cs="Tahoma"/>
          <w:sz w:val="18"/>
        </w:rPr>
        <w:br w:type="page"/>
      </w:r>
      <w:bookmarkStart w:id="138" w:name="_Toc325608863"/>
      <w:bookmarkStart w:id="139" w:name="_Toc328580044"/>
      <w:bookmarkEnd w:id="138"/>
      <w:r w:rsidR="009612F0" w:rsidRPr="00B548AE">
        <w:rPr>
          <w:rFonts w:ascii="Tahoma" w:eastAsia="Arial Unicode MS" w:hAnsi="Tahoma" w:cs="Tahoma"/>
          <w:sz w:val="22"/>
          <w:lang w:val="ru-RU"/>
        </w:rPr>
        <w:t>КАТЕГОРИЯ «СИСТЕМЫ»</w:t>
      </w:r>
      <w:bookmarkEnd w:id="139"/>
    </w:p>
    <w:p w:rsidR="00023FE7" w:rsidRPr="00B548AE" w:rsidRDefault="00023FE7">
      <w:pPr>
        <w:rPr>
          <w:rFonts w:eastAsia="Arial Unicode M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666"/>
        <w:gridCol w:w="414"/>
        <w:gridCol w:w="423"/>
        <w:gridCol w:w="405"/>
        <w:gridCol w:w="396"/>
        <w:gridCol w:w="405"/>
        <w:gridCol w:w="405"/>
        <w:gridCol w:w="396"/>
        <w:gridCol w:w="378"/>
        <w:gridCol w:w="342"/>
        <w:gridCol w:w="450"/>
        <w:gridCol w:w="450"/>
        <w:gridCol w:w="450"/>
        <w:gridCol w:w="450"/>
        <w:gridCol w:w="450"/>
        <w:gridCol w:w="450"/>
        <w:gridCol w:w="450"/>
        <w:gridCol w:w="540"/>
      </w:tblGrid>
      <w:tr w:rsidR="00AF4B30" w:rsidRPr="008D03AD" w:rsidTr="00D90106">
        <w:trPr>
          <w:cantSplit/>
          <w:trHeight w:val="389"/>
          <w:tblHeader/>
        </w:trPr>
        <w:tc>
          <w:tcPr>
            <w:tcW w:w="2610" w:type="dxa"/>
            <w:vMerge w:val="restart"/>
            <w:tcBorders>
              <w:top w:val="single" w:sz="4" w:space="0" w:color="FFFFFF"/>
              <w:left w:val="single" w:sz="4" w:space="0" w:color="FFFFFF"/>
            </w:tcBorders>
            <w:vAlign w:val="center"/>
          </w:tcPr>
          <w:p w:rsidR="00B27742" w:rsidRPr="000C64B1" w:rsidRDefault="00C32979" w:rsidP="000C64B1">
            <w:pPr>
              <w:spacing w:before="20" w:after="20"/>
              <w:rPr>
                <w:rFonts w:eastAsia="Arial Unicode MS" w:cs="Tahoma"/>
                <w:sz w:val="14"/>
                <w:szCs w:val="14"/>
              </w:rPr>
            </w:pPr>
            <w:r>
              <w:rPr>
                <w:rFonts w:eastAsia="Arial Unicode MS" w:cs="Tahoma"/>
                <w:noProof/>
                <w:sz w:val="14"/>
                <w:szCs w:val="14"/>
              </w:rPr>
              <mc:AlternateContent>
                <mc:Choice Requires="wps">
                  <w:drawing>
                    <wp:anchor distT="0" distB="0" distL="114300" distR="114300" simplePos="0" relativeHeight="251658240" behindDoc="0" locked="0" layoutInCell="1" allowOverlap="1" wp14:anchorId="114721AD" wp14:editId="70E39860">
                      <wp:simplePos x="0" y="0"/>
                      <wp:positionH relativeFrom="column">
                        <wp:posOffset>1550035</wp:posOffset>
                      </wp:positionH>
                      <wp:positionV relativeFrom="paragraph">
                        <wp:posOffset>880745</wp:posOffset>
                      </wp:positionV>
                      <wp:extent cx="594995" cy="551180"/>
                      <wp:effectExtent l="0" t="0" r="0" b="127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995" cy="551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00C" w:rsidRPr="00251132" w:rsidRDefault="00AB000C" w:rsidP="00251132">
                                  <w:pPr>
                                    <w:jc w:val="center"/>
                                    <w:rPr>
                                      <w:rFonts w:cs="Tahoma"/>
                                      <w:b/>
                                      <w:color w:val="0000FF"/>
                                      <w:sz w:val="10"/>
                                      <w:szCs w:val="10"/>
                                      <w:lang w:val="ru-RU"/>
                                    </w:rPr>
                                  </w:pPr>
                                  <w:r w:rsidRPr="00251132">
                                    <w:rPr>
                                      <w:rFonts w:cs="Tahoma"/>
                                      <w:b/>
                                      <w:color w:val="0000FF"/>
                                      <w:sz w:val="10"/>
                                      <w:szCs w:val="10"/>
                                      <w:lang w:val="ru-RU"/>
                                    </w:rPr>
                                    <w:t xml:space="preserve">(Щелкните кнопкой мыши, удерживая клавишу </w:t>
                                  </w:r>
                                  <w:r w:rsidRPr="00251132">
                                    <w:rPr>
                                      <w:rFonts w:cs="Tahoma"/>
                                      <w:b/>
                                      <w:color w:val="0000FF"/>
                                      <w:sz w:val="10"/>
                                      <w:szCs w:val="10"/>
                                    </w:rPr>
                                    <w:t>CTRL</w:t>
                                  </w:r>
                                  <w:r w:rsidRPr="00251132">
                                    <w:rPr>
                                      <w:rFonts w:cs="Tahoma"/>
                                      <w:b/>
                                      <w:color w:val="0000FF"/>
                                      <w:sz w:val="10"/>
                                      <w:szCs w:val="10"/>
                                      <w:lang w:val="ru-RU"/>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5" o:spid="_x0000_s1027" type="#_x0000_t202" style="position:absolute;margin-left:122.05pt;margin-top:69.35pt;width:46.85pt;height:43.4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" filled="f" stroked="f">
                      <v:textbox style="mso-fit-shape-to-text:t">
                        <w:txbxContent>
                          <w:p w:rsidR="00AB000C" w:rsidRPr="00251132" w:rsidRDefault="00AB000C" w:rsidP="00251132">
                            <w:pPr>
                              <w:jc w:val="center"/>
                              <w:rPr>
                                <w:rFonts w:cs="Tahoma"/>
                                <w:b/>
                                <w:color w:val="0000FF"/>
                                <w:sz w:val="10"/>
                                <w:szCs w:val="10"/>
                                <w:lang w:val="ru-RU"/>
                              </w:rPr>
                            </w:pPr>
                            <w:r w:rsidRPr="00251132">
                              <w:rPr>
                                <w:rFonts w:cs="Tahoma"/>
                                <w:b/>
                                <w:color w:val="0000FF"/>
                                <w:sz w:val="10"/>
                                <w:szCs w:val="10"/>
                                <w:lang w:val="ru-RU"/>
                              </w:rPr>
                              <w:t xml:space="preserve">(Щелкните кнопкой мыши, удерживая клавишу </w:t>
                            </w:r>
                            <w:r w:rsidRPr="00251132">
                              <w:rPr>
                                <w:rFonts w:cs="Tahoma"/>
                                <w:b/>
                                <w:color w:val="0000FF"/>
                                <w:sz w:val="10"/>
                                <w:szCs w:val="10"/>
                              </w:rPr>
                              <w:t>CTRL</w:t>
                            </w:r>
                            <w:r w:rsidRPr="00251132">
                              <w:rPr>
                                <w:rFonts w:cs="Tahoma"/>
                                <w:b/>
                                <w:color w:val="0000FF"/>
                                <w:sz w:val="10"/>
                                <w:szCs w:val="10"/>
                                <w:lang w:val="ru-RU"/>
                              </w:rPr>
                              <w:t>)</w:t>
                            </w:r>
                          </w:p>
                        </w:txbxContent>
                      </v:textbox>
                    </v:shape>
                  </w:pict>
                </mc:Fallback>
              </mc:AlternateContent>
            </w:r>
          </w:p>
        </w:tc>
        <w:tc>
          <w:tcPr>
            <w:tcW w:w="666" w:type="dxa"/>
            <w:vMerge w:val="restart"/>
            <w:tcBorders>
              <w:top w:val="single" w:sz="12" w:space="0" w:color="auto"/>
            </w:tcBorders>
            <w:textDirection w:val="btLr"/>
            <w:vAlign w:val="center"/>
          </w:tcPr>
          <w:p w:rsidR="00B27742" w:rsidRPr="00251132" w:rsidRDefault="009612F0" w:rsidP="000C64B1">
            <w:pPr>
              <w:pStyle w:val="TableVerticalText"/>
              <w:ind w:left="0" w:right="0"/>
              <w:rPr>
                <w:rFonts w:ascii="Tahoma" w:eastAsia="Arial Unicode MS" w:hAnsi="Tahoma" w:cs="Tahoma"/>
                <w:szCs w:val="11"/>
              </w:rPr>
            </w:pPr>
            <w:r w:rsidRPr="00251132">
              <w:rPr>
                <w:rFonts w:ascii="Tahoma" w:eastAsia="Arial Unicode MS" w:hAnsi="Tahoma" w:cs="Tahoma"/>
                <w:szCs w:val="11"/>
                <w:lang w:val="ru-RU"/>
              </w:rPr>
              <w:t>Примечания</w:t>
            </w:r>
            <w:r w:rsidRPr="00251132">
              <w:rPr>
                <w:rFonts w:ascii="Tahoma" w:eastAsia="Arial Unicode MS" w:hAnsi="Tahoma" w:cs="Tahoma"/>
                <w:szCs w:val="11"/>
              </w:rPr>
              <w:t xml:space="preserve"> </w:t>
            </w:r>
            <w:r w:rsidRPr="00251132">
              <w:rPr>
                <w:rFonts w:ascii="Tahoma" w:eastAsia="Arial Unicode MS" w:hAnsi="Tahoma" w:cs="Tahoma"/>
                <w:szCs w:val="11"/>
                <w:lang w:val="ru-RU"/>
              </w:rPr>
              <w:t>о</w:t>
            </w:r>
            <w:r w:rsidRPr="00251132">
              <w:rPr>
                <w:rFonts w:ascii="Tahoma" w:eastAsia="Arial Unicode MS" w:hAnsi="Tahoma" w:cs="Tahoma"/>
                <w:szCs w:val="11"/>
              </w:rPr>
              <w:t xml:space="preserve"> </w:t>
            </w:r>
            <w:r w:rsidR="000C64B1" w:rsidRPr="00251132">
              <w:rPr>
                <w:rFonts w:ascii="Tahoma" w:eastAsia="Arial Unicode MS" w:hAnsi="Tahoma" w:cs="Tahoma"/>
                <w:szCs w:val="11"/>
              </w:rPr>
              <w:br/>
            </w:r>
            <w:r w:rsidRPr="00251132">
              <w:rPr>
                <w:rFonts w:ascii="Tahoma" w:eastAsia="Arial Unicode MS" w:hAnsi="Tahoma" w:cs="Tahoma"/>
                <w:szCs w:val="11"/>
                <w:lang w:val="ru-RU"/>
              </w:rPr>
              <w:t>продуктах</w:t>
            </w:r>
          </w:p>
        </w:tc>
        <w:tc>
          <w:tcPr>
            <w:tcW w:w="414" w:type="dxa"/>
            <w:vMerge w:val="restart"/>
            <w:tcBorders>
              <w:top w:val="single" w:sz="12" w:space="0" w:color="auto"/>
            </w:tcBorders>
            <w:textDirection w:val="btLr"/>
            <w:vAlign w:val="center"/>
          </w:tcPr>
          <w:p w:rsidR="00B27742" w:rsidRPr="00251132" w:rsidRDefault="00B27742" w:rsidP="000C64B1">
            <w:pPr>
              <w:pStyle w:val="TableVerticalText"/>
              <w:ind w:left="0" w:right="0"/>
              <w:rPr>
                <w:rFonts w:ascii="Tahoma" w:eastAsia="Arial Unicode MS" w:hAnsi="Tahoma" w:cs="Tahoma"/>
                <w:szCs w:val="11"/>
              </w:rPr>
            </w:pPr>
            <w:r w:rsidRPr="00251132">
              <w:rPr>
                <w:rFonts w:ascii="Tahoma" w:eastAsia="Arial Unicode MS" w:hAnsi="Tahoma" w:cs="Tahoma"/>
                <w:szCs w:val="11"/>
                <w:lang w:val="ru-RU"/>
              </w:rPr>
              <w:t>Дата</w:t>
            </w:r>
            <w:r w:rsidRPr="00251132">
              <w:rPr>
                <w:rFonts w:ascii="Tahoma" w:eastAsia="Arial Unicode MS" w:hAnsi="Tahoma" w:cs="Tahoma"/>
                <w:szCs w:val="11"/>
              </w:rPr>
              <w:t xml:space="preserve"> </w:t>
            </w:r>
            <w:r w:rsidRPr="00251132">
              <w:rPr>
                <w:rFonts w:ascii="Tahoma" w:eastAsia="Arial Unicode MS" w:hAnsi="Tahoma" w:cs="Tahoma"/>
                <w:szCs w:val="11"/>
                <w:lang w:val="ru-RU"/>
              </w:rPr>
              <w:t>доступности</w:t>
            </w:r>
          </w:p>
        </w:tc>
        <w:tc>
          <w:tcPr>
            <w:tcW w:w="423" w:type="dxa"/>
            <w:vMerge w:val="restart"/>
            <w:tcBorders>
              <w:top w:val="single" w:sz="12" w:space="0" w:color="auto"/>
              <w:right w:val="single" w:sz="18" w:space="0" w:color="auto"/>
            </w:tcBorders>
            <w:textDirection w:val="btLr"/>
            <w:vAlign w:val="center"/>
          </w:tcPr>
          <w:p w:rsidR="00B27742" w:rsidRPr="00251132" w:rsidRDefault="00B27742" w:rsidP="000C64B1">
            <w:pPr>
              <w:pStyle w:val="TableVerticalText"/>
              <w:ind w:left="0" w:right="0"/>
              <w:rPr>
                <w:rFonts w:ascii="Tahoma" w:eastAsia="Arial Unicode MS" w:hAnsi="Tahoma" w:cs="Tahoma"/>
                <w:szCs w:val="11"/>
                <w:lang w:val="ru-RU"/>
              </w:rPr>
            </w:pPr>
            <w:r w:rsidRPr="00251132">
              <w:rPr>
                <w:rFonts w:ascii="Tahoma" w:eastAsia="Arial Unicode MS" w:hAnsi="Tahoma" w:cs="Tahoma"/>
                <w:szCs w:val="11"/>
                <w:lang w:val="ru-RU"/>
              </w:rPr>
              <w:t xml:space="preserve">Преимущества в рамках программы </w:t>
            </w:r>
            <w:r w:rsidR="000C64B1" w:rsidRPr="00251132">
              <w:rPr>
                <w:rFonts w:ascii="Tahoma" w:eastAsia="Arial Unicode MS" w:hAnsi="Tahoma" w:cs="Tahoma"/>
                <w:szCs w:val="11"/>
                <w:lang w:val="ru-RU"/>
              </w:rPr>
              <w:br/>
            </w:r>
            <w:r w:rsidRPr="00251132">
              <w:rPr>
                <w:rFonts w:ascii="Tahoma" w:eastAsia="Arial Unicode MS" w:hAnsi="Tahoma" w:cs="Tahoma"/>
                <w:szCs w:val="11"/>
              </w:rPr>
              <w:t>Software</w:t>
            </w:r>
            <w:r w:rsidRPr="00251132">
              <w:rPr>
                <w:rFonts w:ascii="Tahoma" w:eastAsia="Arial Unicode MS" w:hAnsi="Tahoma" w:cs="Tahoma"/>
                <w:szCs w:val="11"/>
                <w:lang w:val="ru-RU"/>
              </w:rPr>
              <w:t xml:space="preserve"> </w:t>
            </w:r>
            <w:r w:rsidRPr="00251132">
              <w:rPr>
                <w:rFonts w:ascii="Tahoma" w:eastAsia="Arial Unicode MS" w:hAnsi="Tahoma" w:cs="Tahoma"/>
                <w:szCs w:val="11"/>
              </w:rPr>
              <w:t>Assurance</w:t>
            </w:r>
          </w:p>
        </w:tc>
        <w:tc>
          <w:tcPr>
            <w:tcW w:w="2727" w:type="dxa"/>
            <w:gridSpan w:val="7"/>
            <w:tcBorders>
              <w:top w:val="single" w:sz="12" w:space="0" w:color="auto"/>
              <w:left w:val="single" w:sz="18" w:space="0" w:color="auto"/>
              <w:right w:val="single" w:sz="18" w:space="0" w:color="auto"/>
            </w:tcBorders>
            <w:vAlign w:val="center"/>
          </w:tcPr>
          <w:p w:rsidR="00B27742" w:rsidRPr="00251132" w:rsidRDefault="00B27742" w:rsidP="000C64B1">
            <w:pPr>
              <w:pStyle w:val="TableHeadingsBlack"/>
              <w:spacing w:before="0"/>
              <w:rPr>
                <w:rFonts w:ascii="Tahoma" w:eastAsia="Arial Unicode MS" w:hAnsi="Tahoma" w:cs="Tahoma"/>
                <w:szCs w:val="11"/>
              </w:rPr>
            </w:pPr>
            <w:r w:rsidRPr="00251132">
              <w:rPr>
                <w:rFonts w:ascii="Tahoma" w:eastAsia="Arial Unicode MS" w:hAnsi="Tahoma" w:cs="Tahoma"/>
                <w:szCs w:val="11"/>
              </w:rPr>
              <w:t>Select</w:t>
            </w:r>
          </w:p>
        </w:tc>
        <w:tc>
          <w:tcPr>
            <w:tcW w:w="1350" w:type="dxa"/>
            <w:gridSpan w:val="3"/>
            <w:tcBorders>
              <w:top w:val="single" w:sz="12" w:space="0" w:color="auto"/>
              <w:left w:val="single" w:sz="18" w:space="0" w:color="auto"/>
              <w:right w:val="single" w:sz="18" w:space="0" w:color="auto"/>
            </w:tcBorders>
            <w:vAlign w:val="center"/>
          </w:tcPr>
          <w:p w:rsidR="00B27742" w:rsidRPr="00251132" w:rsidRDefault="009612F0" w:rsidP="000C64B1">
            <w:pPr>
              <w:pStyle w:val="TableHeadingsBlack"/>
              <w:spacing w:before="0"/>
              <w:rPr>
                <w:rFonts w:ascii="Tahoma" w:eastAsia="Arial Unicode MS" w:hAnsi="Tahoma" w:cs="Tahoma"/>
                <w:szCs w:val="11"/>
              </w:rPr>
            </w:pPr>
            <w:r w:rsidRPr="00251132">
              <w:rPr>
                <w:rFonts w:ascii="Tahoma" w:eastAsia="Arial Unicode MS" w:hAnsi="Tahoma" w:cs="Tahoma"/>
                <w:szCs w:val="11"/>
                <w:lang w:val="ru-RU"/>
              </w:rPr>
              <w:t>Лицензия</w:t>
            </w:r>
            <w:r w:rsidRPr="00251132">
              <w:rPr>
                <w:rFonts w:ascii="Tahoma" w:eastAsia="Arial Unicode MS" w:hAnsi="Tahoma" w:cs="Tahoma"/>
                <w:szCs w:val="11"/>
              </w:rPr>
              <w:t xml:space="preserve"> Open</w:t>
            </w:r>
          </w:p>
        </w:tc>
        <w:tc>
          <w:tcPr>
            <w:tcW w:w="450" w:type="dxa"/>
            <w:vMerge w:val="restart"/>
            <w:tcBorders>
              <w:top w:val="single" w:sz="12" w:space="0" w:color="auto"/>
              <w:left w:val="single" w:sz="18" w:space="0" w:color="auto"/>
            </w:tcBorders>
            <w:textDirection w:val="btLr"/>
            <w:vAlign w:val="center"/>
          </w:tcPr>
          <w:p w:rsidR="00B27742" w:rsidRPr="00251132" w:rsidRDefault="00B27742" w:rsidP="000C64B1">
            <w:pPr>
              <w:pStyle w:val="TableVerticalText"/>
              <w:ind w:left="0" w:right="0"/>
              <w:rPr>
                <w:rFonts w:ascii="Tahoma" w:eastAsia="Arial Unicode MS" w:hAnsi="Tahoma" w:cs="Tahoma"/>
                <w:szCs w:val="11"/>
              </w:rPr>
            </w:pPr>
            <w:r w:rsidRPr="00251132">
              <w:rPr>
                <w:rFonts w:ascii="Tahoma" w:eastAsia="Arial Unicode MS" w:hAnsi="Tahoma" w:cs="Tahoma"/>
                <w:szCs w:val="11"/>
                <w:lang w:val="ru-RU"/>
              </w:rPr>
              <w:t>Единицы</w:t>
            </w:r>
            <w:r w:rsidRPr="00251132">
              <w:rPr>
                <w:rFonts w:ascii="Tahoma" w:eastAsia="Arial Unicode MS" w:hAnsi="Tahoma" w:cs="Tahoma"/>
                <w:szCs w:val="11"/>
              </w:rPr>
              <w:t xml:space="preserve"> Campus </w:t>
            </w:r>
            <w:r w:rsidRPr="00251132">
              <w:rPr>
                <w:rFonts w:ascii="Tahoma" w:eastAsia="Arial Unicode MS" w:hAnsi="Tahoma" w:cs="Tahoma"/>
                <w:szCs w:val="11"/>
                <w:lang w:val="ru-RU"/>
              </w:rPr>
              <w:t>и</w:t>
            </w:r>
            <w:r w:rsidRPr="00251132">
              <w:rPr>
                <w:rFonts w:ascii="Tahoma" w:eastAsia="Arial Unicode MS" w:hAnsi="Tahoma" w:cs="Tahoma"/>
                <w:szCs w:val="11"/>
              </w:rPr>
              <w:t xml:space="preserve"> School</w:t>
            </w:r>
          </w:p>
        </w:tc>
        <w:tc>
          <w:tcPr>
            <w:tcW w:w="450" w:type="dxa"/>
            <w:vMerge w:val="restart"/>
            <w:tcBorders>
              <w:top w:val="single" w:sz="12" w:space="0" w:color="auto"/>
              <w:right w:val="single" w:sz="18" w:space="0" w:color="auto"/>
            </w:tcBorders>
            <w:textDirection w:val="btLr"/>
            <w:vAlign w:val="center"/>
          </w:tcPr>
          <w:p w:rsidR="00B27742" w:rsidRPr="00251132" w:rsidRDefault="00B27742" w:rsidP="000C64B1">
            <w:pPr>
              <w:pStyle w:val="TableVerticalText"/>
              <w:ind w:left="0" w:right="0"/>
              <w:rPr>
                <w:rFonts w:ascii="Tahoma" w:eastAsia="Arial Unicode MS" w:hAnsi="Tahoma" w:cs="Tahoma"/>
                <w:szCs w:val="11"/>
              </w:rPr>
            </w:pPr>
            <w:r w:rsidRPr="00251132">
              <w:rPr>
                <w:rFonts w:ascii="Tahoma" w:eastAsia="Arial Unicode MS" w:hAnsi="Tahoma" w:cs="Tahoma"/>
                <w:szCs w:val="11"/>
              </w:rPr>
              <w:t xml:space="preserve">EA </w:t>
            </w:r>
            <w:r w:rsidRPr="00251132">
              <w:rPr>
                <w:rFonts w:ascii="Tahoma" w:eastAsia="Arial Unicode MS" w:hAnsi="Tahoma" w:cs="Tahoma"/>
                <w:szCs w:val="11"/>
                <w:lang w:val="ru-RU"/>
              </w:rPr>
              <w:t>и</w:t>
            </w:r>
            <w:r w:rsidRPr="00251132">
              <w:rPr>
                <w:rFonts w:ascii="Tahoma" w:eastAsia="Arial Unicode MS" w:hAnsi="Tahoma" w:cs="Tahoma"/>
                <w:szCs w:val="11"/>
              </w:rPr>
              <w:t xml:space="preserve">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251132" w:rsidRDefault="00B27742" w:rsidP="000C64B1">
            <w:pPr>
              <w:pStyle w:val="TableVerticalText"/>
              <w:ind w:left="0" w:right="0"/>
              <w:rPr>
                <w:rFonts w:ascii="Tahoma" w:eastAsia="Arial Unicode MS" w:hAnsi="Tahoma" w:cs="Tahoma"/>
                <w:szCs w:val="11"/>
              </w:rPr>
            </w:pPr>
            <w:r w:rsidRPr="00251132">
              <w:rPr>
                <w:rFonts w:ascii="Tahoma" w:eastAsia="Arial Unicode MS" w:hAnsi="Tahoma" w:cs="Tahoma"/>
                <w:szCs w:val="11"/>
              </w:rPr>
              <w:t>OV / OVS</w:t>
            </w:r>
          </w:p>
        </w:tc>
        <w:tc>
          <w:tcPr>
            <w:tcW w:w="450" w:type="dxa"/>
            <w:vMerge w:val="restart"/>
            <w:tcBorders>
              <w:top w:val="single" w:sz="12" w:space="0" w:color="auto"/>
            </w:tcBorders>
            <w:textDirection w:val="btLr"/>
            <w:vAlign w:val="center"/>
          </w:tcPr>
          <w:p w:rsidR="00B27742" w:rsidRPr="00251132" w:rsidRDefault="009612F0" w:rsidP="000C64B1">
            <w:pPr>
              <w:pStyle w:val="TableVerticalText"/>
              <w:ind w:left="0" w:right="0"/>
              <w:rPr>
                <w:rFonts w:ascii="Tahoma" w:eastAsia="Arial Unicode MS" w:hAnsi="Tahoma" w:cs="Tahoma"/>
                <w:szCs w:val="11"/>
              </w:rPr>
            </w:pPr>
            <w:r w:rsidRPr="00251132">
              <w:rPr>
                <w:rFonts w:ascii="Tahoma" w:eastAsia="Arial Unicode MS" w:hAnsi="Tahoma" w:cs="Tahoma"/>
                <w:szCs w:val="11"/>
              </w:rPr>
              <w:t>EES / OVS</w:t>
            </w:r>
            <w:r w:rsidR="00B548AE" w:rsidRPr="00251132">
              <w:rPr>
                <w:rFonts w:ascii="Tahoma" w:eastAsia="Arial Unicode MS" w:hAnsi="Tahoma" w:cs="Tahoma"/>
                <w:szCs w:val="11"/>
              </w:rPr>
              <w:t xml:space="preserve"> </w:t>
            </w:r>
            <w:r w:rsidRPr="00251132">
              <w:rPr>
                <w:rFonts w:ascii="Tahoma" w:eastAsia="Arial Unicode MS" w:hAnsi="Tahoma" w:cs="Tahoma"/>
                <w:szCs w:val="11"/>
              </w:rPr>
              <w:t>ES</w:t>
            </w:r>
          </w:p>
        </w:tc>
        <w:tc>
          <w:tcPr>
            <w:tcW w:w="540" w:type="dxa"/>
            <w:vMerge w:val="restart"/>
            <w:tcBorders>
              <w:top w:val="single" w:sz="12" w:space="0" w:color="auto"/>
            </w:tcBorders>
            <w:textDirection w:val="btLr"/>
            <w:vAlign w:val="center"/>
          </w:tcPr>
          <w:p w:rsidR="00B27742" w:rsidRPr="00251132" w:rsidRDefault="00CC26B9" w:rsidP="000C64B1">
            <w:pPr>
              <w:pStyle w:val="TableVerticalText"/>
              <w:ind w:left="0" w:right="0"/>
              <w:rPr>
                <w:rFonts w:ascii="Tahoma" w:eastAsia="Arial Unicode MS" w:hAnsi="Tahoma" w:cs="Tahoma"/>
                <w:szCs w:val="11"/>
                <w:lang w:val="ru-RU"/>
              </w:rPr>
            </w:pPr>
            <w:r w:rsidRPr="00251132">
              <w:rPr>
                <w:rFonts w:ascii="Tahoma" w:eastAsia="Arial Unicode MS" w:hAnsi="Tahoma" w:cs="Tahoma"/>
                <w:szCs w:val="11"/>
                <w:lang w:val="ru-RU"/>
              </w:rPr>
              <w:t xml:space="preserve">Минимальный объем заказа в </w:t>
            </w:r>
            <w:r w:rsidR="000C64B1" w:rsidRPr="00251132">
              <w:rPr>
                <w:rFonts w:ascii="Tahoma" w:eastAsia="Arial Unicode MS" w:hAnsi="Tahoma" w:cs="Tahoma"/>
                <w:szCs w:val="11"/>
                <w:lang w:val="ru-RU"/>
              </w:rPr>
              <w:br/>
            </w:r>
            <w:r w:rsidRPr="00251132">
              <w:rPr>
                <w:rFonts w:ascii="Tahoma" w:eastAsia="Arial Unicode MS" w:hAnsi="Tahoma" w:cs="Tahoma"/>
                <w:szCs w:val="11"/>
                <w:lang w:val="ru-RU"/>
              </w:rPr>
              <w:t xml:space="preserve">рамках программ </w:t>
            </w:r>
            <w:r w:rsidRPr="00251132">
              <w:rPr>
                <w:rFonts w:ascii="Tahoma" w:eastAsia="Arial Unicode MS" w:hAnsi="Tahoma" w:cs="Tahoma"/>
                <w:szCs w:val="11"/>
              </w:rPr>
              <w:t>Open</w:t>
            </w:r>
          </w:p>
        </w:tc>
      </w:tr>
      <w:tr w:rsidR="00CE5AB1" w:rsidRPr="00B548AE" w:rsidTr="00D90106">
        <w:trPr>
          <w:cantSplit/>
          <w:trHeight w:val="262"/>
          <w:tblHeader/>
        </w:trPr>
        <w:tc>
          <w:tcPr>
            <w:tcW w:w="2610" w:type="dxa"/>
            <w:vMerge/>
            <w:tcBorders>
              <w:left w:val="single" w:sz="4" w:space="0" w:color="FFFFFF"/>
            </w:tcBorders>
            <w:vAlign w:val="center"/>
          </w:tcPr>
          <w:p w:rsidR="00B27742" w:rsidRPr="000C64B1" w:rsidRDefault="00B27742" w:rsidP="000C64B1">
            <w:pPr>
              <w:spacing w:before="20" w:after="20"/>
              <w:rPr>
                <w:rFonts w:eastAsia="Arial Unicode MS" w:cs="Tahoma"/>
                <w:sz w:val="14"/>
                <w:szCs w:val="14"/>
                <w:lang w:val="ru-RU"/>
              </w:rPr>
            </w:pPr>
          </w:p>
        </w:tc>
        <w:tc>
          <w:tcPr>
            <w:tcW w:w="666" w:type="dxa"/>
            <w:vMerge/>
          </w:tcPr>
          <w:p w:rsidR="00B27742" w:rsidRPr="000C64B1" w:rsidRDefault="00B27742">
            <w:pPr>
              <w:rPr>
                <w:rFonts w:eastAsia="Arial Unicode MS" w:cs="Tahoma"/>
                <w:b/>
                <w:sz w:val="20"/>
                <w:lang w:val="ru-RU"/>
              </w:rPr>
            </w:pPr>
          </w:p>
        </w:tc>
        <w:tc>
          <w:tcPr>
            <w:tcW w:w="414" w:type="dxa"/>
            <w:vMerge/>
          </w:tcPr>
          <w:p w:rsidR="00B27742" w:rsidRPr="000C64B1" w:rsidRDefault="00B27742">
            <w:pPr>
              <w:rPr>
                <w:rFonts w:eastAsia="Arial Unicode MS" w:cs="Tahoma"/>
                <w:sz w:val="20"/>
                <w:lang w:val="ru-RU"/>
              </w:rPr>
            </w:pPr>
          </w:p>
        </w:tc>
        <w:tc>
          <w:tcPr>
            <w:tcW w:w="423" w:type="dxa"/>
            <w:vMerge/>
            <w:tcBorders>
              <w:right w:val="single" w:sz="18" w:space="0" w:color="auto"/>
            </w:tcBorders>
          </w:tcPr>
          <w:p w:rsidR="00B27742" w:rsidRPr="000C64B1" w:rsidRDefault="00B27742">
            <w:pPr>
              <w:rPr>
                <w:rFonts w:eastAsia="Arial Unicode MS" w:cs="Tahoma"/>
                <w:sz w:val="20"/>
                <w:lang w:val="ru-RU"/>
              </w:rPr>
            </w:pPr>
          </w:p>
        </w:tc>
        <w:tc>
          <w:tcPr>
            <w:tcW w:w="405" w:type="dxa"/>
            <w:vMerge w:val="restart"/>
            <w:tcBorders>
              <w:left w:val="single" w:sz="18" w:space="0" w:color="auto"/>
            </w:tcBorders>
            <w:vAlign w:val="center"/>
          </w:tcPr>
          <w:p w:rsidR="00B27742" w:rsidRPr="00251132" w:rsidRDefault="00B27742" w:rsidP="002D6CCF">
            <w:pPr>
              <w:pStyle w:val="TableHeadingsRed"/>
              <w:rPr>
                <w:rFonts w:ascii="Tahoma" w:eastAsia="Arial Unicode MS" w:hAnsi="Tahoma" w:cs="Tahoma"/>
                <w:szCs w:val="11"/>
              </w:rPr>
            </w:pPr>
            <w:r w:rsidRPr="00251132">
              <w:rPr>
                <w:rFonts w:ascii="Tahoma" w:eastAsia="Arial Unicode MS" w:hAnsi="Tahoma" w:cs="Tahoma"/>
                <w:szCs w:val="11"/>
                <w:lang w:val="ru-RU"/>
              </w:rPr>
              <w:t>L</w:t>
            </w:r>
          </w:p>
        </w:tc>
        <w:tc>
          <w:tcPr>
            <w:tcW w:w="1206" w:type="dxa"/>
            <w:gridSpan w:val="3"/>
            <w:vAlign w:val="center"/>
          </w:tcPr>
          <w:p w:rsidR="00B27742" w:rsidRPr="00251132" w:rsidRDefault="00B27742" w:rsidP="002D6CCF">
            <w:pPr>
              <w:pStyle w:val="TableHeadingsGreen"/>
              <w:rPr>
                <w:rFonts w:ascii="Tahoma" w:eastAsia="Arial Unicode MS" w:hAnsi="Tahoma" w:cs="Tahoma"/>
                <w:szCs w:val="11"/>
              </w:rPr>
            </w:pPr>
            <w:r w:rsidRPr="00251132">
              <w:rPr>
                <w:rFonts w:ascii="Tahoma" w:eastAsia="Arial Unicode MS" w:hAnsi="Tahoma" w:cs="Tahoma"/>
                <w:szCs w:val="11"/>
                <w:lang w:val="ru-RU"/>
              </w:rPr>
              <w:t>L&amp;SA</w:t>
            </w:r>
          </w:p>
        </w:tc>
        <w:tc>
          <w:tcPr>
            <w:tcW w:w="1116" w:type="dxa"/>
            <w:gridSpan w:val="3"/>
            <w:tcBorders>
              <w:right w:val="single" w:sz="18" w:space="0" w:color="auto"/>
            </w:tcBorders>
            <w:vAlign w:val="center"/>
          </w:tcPr>
          <w:p w:rsidR="00B27742" w:rsidRPr="00251132" w:rsidRDefault="00B27742" w:rsidP="002D6CCF">
            <w:pPr>
              <w:pStyle w:val="TableHeadingsBlue"/>
              <w:rPr>
                <w:rFonts w:ascii="Tahoma" w:eastAsia="Arial Unicode MS" w:hAnsi="Tahoma" w:cs="Tahoma"/>
                <w:szCs w:val="11"/>
              </w:rPr>
            </w:pPr>
            <w:r w:rsidRPr="00251132">
              <w:rPr>
                <w:rFonts w:ascii="Tahoma" w:eastAsia="Arial Unicode MS" w:hAnsi="Tahoma" w:cs="Tahoma"/>
                <w:szCs w:val="11"/>
                <w:lang w:val="ru-RU"/>
              </w:rPr>
              <w:t>SA</w:t>
            </w:r>
          </w:p>
        </w:tc>
        <w:tc>
          <w:tcPr>
            <w:tcW w:w="450" w:type="dxa"/>
            <w:vMerge w:val="restart"/>
            <w:tcBorders>
              <w:left w:val="single" w:sz="18" w:space="0" w:color="auto"/>
            </w:tcBorders>
            <w:vAlign w:val="center"/>
          </w:tcPr>
          <w:p w:rsidR="00B27742" w:rsidRPr="00251132" w:rsidRDefault="00B27742" w:rsidP="002D6CCF">
            <w:pPr>
              <w:pStyle w:val="TableHeadingsRed"/>
              <w:rPr>
                <w:rFonts w:ascii="Tahoma" w:eastAsia="Arial Unicode MS" w:hAnsi="Tahoma" w:cs="Tahoma"/>
                <w:szCs w:val="11"/>
              </w:rPr>
            </w:pPr>
            <w:r w:rsidRPr="00251132">
              <w:rPr>
                <w:rFonts w:ascii="Tahoma" w:eastAsia="Arial Unicode MS" w:hAnsi="Tahoma" w:cs="Tahoma"/>
                <w:szCs w:val="11"/>
                <w:lang w:val="ru-RU"/>
              </w:rPr>
              <w:t>L</w:t>
            </w:r>
          </w:p>
        </w:tc>
        <w:tc>
          <w:tcPr>
            <w:tcW w:w="450" w:type="dxa"/>
            <w:vAlign w:val="center"/>
          </w:tcPr>
          <w:p w:rsidR="00B27742" w:rsidRPr="00251132" w:rsidRDefault="00B27742" w:rsidP="002D6CCF">
            <w:pPr>
              <w:pStyle w:val="TableHeadingsGreen"/>
              <w:rPr>
                <w:rFonts w:ascii="Tahoma" w:eastAsia="Arial Unicode MS" w:hAnsi="Tahoma" w:cs="Tahoma"/>
                <w:szCs w:val="11"/>
              </w:rPr>
            </w:pPr>
            <w:r w:rsidRPr="00251132">
              <w:rPr>
                <w:rFonts w:ascii="Tahoma" w:eastAsia="Arial Unicode MS" w:hAnsi="Tahoma" w:cs="Tahoma"/>
                <w:szCs w:val="11"/>
                <w:lang w:val="ru-RU"/>
              </w:rPr>
              <w:t>L&amp;SA</w:t>
            </w:r>
          </w:p>
        </w:tc>
        <w:tc>
          <w:tcPr>
            <w:tcW w:w="450" w:type="dxa"/>
            <w:vMerge w:val="restart"/>
            <w:tcBorders>
              <w:right w:val="single" w:sz="18" w:space="0" w:color="auto"/>
            </w:tcBorders>
            <w:vAlign w:val="center"/>
          </w:tcPr>
          <w:p w:rsidR="00B27742" w:rsidRPr="00251132" w:rsidRDefault="00B27742" w:rsidP="002D6CCF">
            <w:pPr>
              <w:pStyle w:val="TableHeadingsBlue"/>
              <w:rPr>
                <w:rFonts w:ascii="Tahoma" w:eastAsia="Arial Unicode MS" w:hAnsi="Tahoma" w:cs="Tahoma"/>
                <w:szCs w:val="11"/>
              </w:rPr>
            </w:pPr>
            <w:r w:rsidRPr="00251132">
              <w:rPr>
                <w:rFonts w:ascii="Tahoma" w:eastAsia="Arial Unicode MS" w:hAnsi="Tahoma" w:cs="Tahoma"/>
                <w:szCs w:val="11"/>
                <w:lang w:val="ru-RU"/>
              </w:rPr>
              <w:t>SA</w:t>
            </w:r>
          </w:p>
        </w:tc>
        <w:tc>
          <w:tcPr>
            <w:tcW w:w="450" w:type="dxa"/>
            <w:vMerge/>
            <w:tcBorders>
              <w:left w:val="single" w:sz="18" w:space="0" w:color="auto"/>
            </w:tcBorders>
          </w:tcPr>
          <w:p w:rsidR="00B27742" w:rsidRPr="00B548AE" w:rsidRDefault="00B27742">
            <w:pPr>
              <w:rPr>
                <w:rFonts w:eastAsia="Arial Unicode MS" w:cs="Tahoma"/>
                <w:sz w:val="20"/>
              </w:rPr>
            </w:pPr>
          </w:p>
        </w:tc>
        <w:tc>
          <w:tcPr>
            <w:tcW w:w="450" w:type="dxa"/>
            <w:vMerge/>
            <w:tcBorders>
              <w:right w:val="single" w:sz="18" w:space="0" w:color="auto"/>
            </w:tcBorders>
          </w:tcPr>
          <w:p w:rsidR="00B27742" w:rsidRPr="00B548AE" w:rsidRDefault="00B27742">
            <w:pPr>
              <w:rPr>
                <w:rFonts w:eastAsia="Arial Unicode MS" w:cs="Tahoma"/>
                <w:sz w:val="20"/>
              </w:rPr>
            </w:pPr>
          </w:p>
        </w:tc>
        <w:tc>
          <w:tcPr>
            <w:tcW w:w="450" w:type="dxa"/>
            <w:vMerge/>
            <w:tcBorders>
              <w:left w:val="single" w:sz="18" w:space="0" w:color="auto"/>
              <w:right w:val="single" w:sz="18" w:space="0" w:color="auto"/>
            </w:tcBorders>
          </w:tcPr>
          <w:p w:rsidR="00B27742" w:rsidRPr="00B548AE" w:rsidRDefault="00B27742">
            <w:pPr>
              <w:rPr>
                <w:rFonts w:eastAsia="Arial Unicode MS" w:cs="Tahoma"/>
                <w:sz w:val="20"/>
              </w:rPr>
            </w:pPr>
          </w:p>
        </w:tc>
        <w:tc>
          <w:tcPr>
            <w:tcW w:w="450" w:type="dxa"/>
            <w:vMerge/>
          </w:tcPr>
          <w:p w:rsidR="00B27742" w:rsidRPr="00B548AE" w:rsidRDefault="00B27742">
            <w:pPr>
              <w:rPr>
                <w:rFonts w:eastAsia="Arial Unicode MS" w:cs="Tahoma"/>
                <w:sz w:val="20"/>
              </w:rPr>
            </w:pPr>
          </w:p>
        </w:tc>
        <w:tc>
          <w:tcPr>
            <w:tcW w:w="540" w:type="dxa"/>
            <w:vMerge/>
          </w:tcPr>
          <w:p w:rsidR="00B27742" w:rsidRPr="00B548AE" w:rsidRDefault="00B27742">
            <w:pPr>
              <w:rPr>
                <w:rFonts w:eastAsia="Arial Unicode MS" w:cs="Tahoma"/>
                <w:sz w:val="20"/>
              </w:rPr>
            </w:pPr>
          </w:p>
        </w:tc>
      </w:tr>
      <w:tr w:rsidR="000C64B1" w:rsidRPr="00B548AE" w:rsidTr="00D90106">
        <w:trPr>
          <w:cantSplit/>
          <w:trHeight w:val="1529"/>
          <w:tblHeader/>
        </w:trPr>
        <w:tc>
          <w:tcPr>
            <w:tcW w:w="2610" w:type="dxa"/>
            <w:vMerge/>
            <w:tcBorders>
              <w:left w:val="single" w:sz="4" w:space="0" w:color="FFFFFF"/>
            </w:tcBorders>
            <w:vAlign w:val="center"/>
          </w:tcPr>
          <w:p w:rsidR="00B27742" w:rsidRPr="000C64B1" w:rsidRDefault="00B27742" w:rsidP="000C64B1">
            <w:pPr>
              <w:spacing w:before="20" w:after="20"/>
              <w:rPr>
                <w:rFonts w:eastAsia="Arial Unicode MS" w:cs="Tahoma"/>
                <w:sz w:val="14"/>
                <w:szCs w:val="14"/>
              </w:rPr>
            </w:pPr>
          </w:p>
        </w:tc>
        <w:tc>
          <w:tcPr>
            <w:tcW w:w="666" w:type="dxa"/>
            <w:vMerge/>
          </w:tcPr>
          <w:p w:rsidR="00B27742" w:rsidRPr="00B548AE" w:rsidRDefault="00B27742">
            <w:pPr>
              <w:rPr>
                <w:rFonts w:eastAsia="Arial Unicode MS" w:cs="Tahoma"/>
                <w:b/>
                <w:sz w:val="20"/>
              </w:rPr>
            </w:pPr>
          </w:p>
        </w:tc>
        <w:tc>
          <w:tcPr>
            <w:tcW w:w="414" w:type="dxa"/>
            <w:vMerge/>
          </w:tcPr>
          <w:p w:rsidR="00B27742" w:rsidRPr="00B548AE" w:rsidRDefault="00B27742">
            <w:pPr>
              <w:rPr>
                <w:rFonts w:eastAsia="Arial Unicode MS" w:cs="Tahoma"/>
                <w:sz w:val="20"/>
              </w:rPr>
            </w:pPr>
          </w:p>
        </w:tc>
        <w:tc>
          <w:tcPr>
            <w:tcW w:w="423" w:type="dxa"/>
            <w:vMerge/>
            <w:tcBorders>
              <w:right w:val="single" w:sz="18" w:space="0" w:color="auto"/>
            </w:tcBorders>
          </w:tcPr>
          <w:p w:rsidR="00B27742" w:rsidRPr="00B548AE" w:rsidRDefault="00B27742">
            <w:pPr>
              <w:rPr>
                <w:rFonts w:eastAsia="Arial Unicode MS" w:cs="Tahoma"/>
                <w:sz w:val="20"/>
              </w:rPr>
            </w:pPr>
          </w:p>
        </w:tc>
        <w:tc>
          <w:tcPr>
            <w:tcW w:w="405" w:type="dxa"/>
            <w:vMerge/>
            <w:tcBorders>
              <w:left w:val="single" w:sz="18" w:space="0" w:color="auto"/>
            </w:tcBorders>
            <w:vAlign w:val="center"/>
          </w:tcPr>
          <w:p w:rsidR="00B27742" w:rsidRPr="002D6CCF" w:rsidRDefault="00B27742" w:rsidP="002D6CCF">
            <w:pPr>
              <w:spacing w:before="40"/>
              <w:jc w:val="center"/>
              <w:rPr>
                <w:rFonts w:eastAsia="Arial Unicode MS" w:cs="Tahoma"/>
                <w:sz w:val="9"/>
                <w:szCs w:val="9"/>
              </w:rPr>
            </w:pPr>
          </w:p>
        </w:tc>
        <w:tc>
          <w:tcPr>
            <w:tcW w:w="396" w:type="dxa"/>
            <w:vAlign w:val="center"/>
          </w:tcPr>
          <w:p w:rsidR="00B27742" w:rsidRPr="00251132" w:rsidRDefault="00B27742" w:rsidP="002D6CCF">
            <w:pPr>
              <w:pStyle w:val="TableHeadingsGreen"/>
              <w:rPr>
                <w:rFonts w:ascii="Tahoma" w:eastAsia="Arial Unicode MS" w:hAnsi="Tahoma" w:cs="Tahoma"/>
                <w:szCs w:val="11"/>
              </w:rPr>
            </w:pPr>
            <w:r w:rsidRPr="00251132">
              <w:rPr>
                <w:rFonts w:ascii="Tahoma" w:eastAsia="Arial Unicode MS" w:hAnsi="Tahoma" w:cs="Tahoma"/>
                <w:szCs w:val="11"/>
                <w:lang w:val="ru-RU"/>
              </w:rPr>
              <w:t>3 г.</w:t>
            </w:r>
          </w:p>
        </w:tc>
        <w:tc>
          <w:tcPr>
            <w:tcW w:w="405" w:type="dxa"/>
            <w:vAlign w:val="center"/>
          </w:tcPr>
          <w:p w:rsidR="00B27742" w:rsidRPr="00251132" w:rsidRDefault="00B27742" w:rsidP="002D6CCF">
            <w:pPr>
              <w:pStyle w:val="TableHeadingsGreen"/>
              <w:rPr>
                <w:rFonts w:ascii="Tahoma" w:eastAsia="Arial Unicode MS" w:hAnsi="Tahoma" w:cs="Tahoma"/>
                <w:szCs w:val="11"/>
              </w:rPr>
            </w:pPr>
            <w:r w:rsidRPr="00251132">
              <w:rPr>
                <w:rFonts w:ascii="Tahoma" w:eastAsia="Arial Unicode MS" w:hAnsi="Tahoma" w:cs="Tahoma"/>
                <w:szCs w:val="11"/>
                <w:lang w:val="ru-RU"/>
              </w:rPr>
              <w:t>2 г.</w:t>
            </w:r>
          </w:p>
        </w:tc>
        <w:tc>
          <w:tcPr>
            <w:tcW w:w="405" w:type="dxa"/>
            <w:vAlign w:val="center"/>
          </w:tcPr>
          <w:p w:rsidR="00B27742" w:rsidRPr="00251132" w:rsidRDefault="00B27742" w:rsidP="002D6CCF">
            <w:pPr>
              <w:pStyle w:val="TableHeadingsGreen"/>
              <w:rPr>
                <w:rFonts w:ascii="Tahoma" w:eastAsia="Arial Unicode MS" w:hAnsi="Tahoma" w:cs="Tahoma"/>
                <w:szCs w:val="11"/>
              </w:rPr>
            </w:pPr>
            <w:r w:rsidRPr="00251132">
              <w:rPr>
                <w:rFonts w:ascii="Tahoma" w:eastAsia="Arial Unicode MS" w:hAnsi="Tahoma" w:cs="Tahoma"/>
                <w:szCs w:val="11"/>
                <w:lang w:val="ru-RU"/>
              </w:rPr>
              <w:t>1 г.</w:t>
            </w:r>
          </w:p>
        </w:tc>
        <w:tc>
          <w:tcPr>
            <w:tcW w:w="396" w:type="dxa"/>
            <w:vAlign w:val="center"/>
          </w:tcPr>
          <w:p w:rsidR="00B27742" w:rsidRPr="00251132" w:rsidRDefault="00B27742" w:rsidP="002D6CCF">
            <w:pPr>
              <w:pStyle w:val="TableHeadingsBlue"/>
              <w:rPr>
                <w:rFonts w:ascii="Tahoma" w:eastAsia="Arial Unicode MS" w:hAnsi="Tahoma" w:cs="Tahoma"/>
                <w:szCs w:val="11"/>
              </w:rPr>
            </w:pPr>
            <w:r w:rsidRPr="00251132">
              <w:rPr>
                <w:rFonts w:ascii="Tahoma" w:eastAsia="Arial Unicode MS" w:hAnsi="Tahoma" w:cs="Tahoma"/>
                <w:szCs w:val="11"/>
                <w:lang w:val="ru-RU"/>
              </w:rPr>
              <w:t>3 г.</w:t>
            </w:r>
          </w:p>
        </w:tc>
        <w:tc>
          <w:tcPr>
            <w:tcW w:w="378" w:type="dxa"/>
            <w:vAlign w:val="center"/>
          </w:tcPr>
          <w:p w:rsidR="00B27742" w:rsidRPr="00251132" w:rsidRDefault="00B27742" w:rsidP="002D6CCF">
            <w:pPr>
              <w:pStyle w:val="TableHeadingsBlue"/>
              <w:rPr>
                <w:rFonts w:ascii="Tahoma" w:eastAsia="Arial Unicode MS" w:hAnsi="Tahoma" w:cs="Tahoma"/>
                <w:szCs w:val="11"/>
              </w:rPr>
            </w:pPr>
            <w:r w:rsidRPr="00251132">
              <w:rPr>
                <w:rFonts w:ascii="Tahoma" w:eastAsia="Arial Unicode MS" w:hAnsi="Tahoma" w:cs="Tahoma"/>
                <w:szCs w:val="11"/>
                <w:lang w:val="ru-RU"/>
              </w:rPr>
              <w:t>2 г.</w:t>
            </w:r>
          </w:p>
        </w:tc>
        <w:tc>
          <w:tcPr>
            <w:tcW w:w="342" w:type="dxa"/>
            <w:tcBorders>
              <w:right w:val="single" w:sz="18" w:space="0" w:color="auto"/>
            </w:tcBorders>
            <w:vAlign w:val="center"/>
          </w:tcPr>
          <w:p w:rsidR="00B27742" w:rsidRPr="00251132" w:rsidRDefault="00B27742" w:rsidP="002D6CCF">
            <w:pPr>
              <w:pStyle w:val="TableHeadingsBlue"/>
              <w:rPr>
                <w:rFonts w:ascii="Tahoma" w:eastAsia="Arial Unicode MS" w:hAnsi="Tahoma" w:cs="Tahoma"/>
                <w:szCs w:val="11"/>
              </w:rPr>
            </w:pPr>
            <w:r w:rsidRPr="00251132">
              <w:rPr>
                <w:rFonts w:ascii="Tahoma" w:eastAsia="Arial Unicode MS" w:hAnsi="Tahoma" w:cs="Tahoma"/>
                <w:szCs w:val="11"/>
                <w:lang w:val="ru-RU"/>
              </w:rPr>
              <w:t>1 г.</w:t>
            </w:r>
          </w:p>
        </w:tc>
        <w:tc>
          <w:tcPr>
            <w:tcW w:w="450" w:type="dxa"/>
            <w:vMerge/>
            <w:tcBorders>
              <w:left w:val="single" w:sz="18" w:space="0" w:color="auto"/>
            </w:tcBorders>
            <w:vAlign w:val="center"/>
          </w:tcPr>
          <w:p w:rsidR="00B27742" w:rsidRPr="002D6CCF" w:rsidRDefault="00B27742" w:rsidP="002D6CCF">
            <w:pPr>
              <w:spacing w:before="40"/>
              <w:jc w:val="center"/>
              <w:rPr>
                <w:rFonts w:eastAsia="Arial Unicode MS" w:cs="Tahoma"/>
                <w:sz w:val="9"/>
                <w:szCs w:val="9"/>
              </w:rPr>
            </w:pPr>
          </w:p>
        </w:tc>
        <w:tc>
          <w:tcPr>
            <w:tcW w:w="450" w:type="dxa"/>
            <w:vAlign w:val="center"/>
          </w:tcPr>
          <w:p w:rsidR="00B27742" w:rsidRPr="00251132" w:rsidRDefault="00B27742" w:rsidP="002D6CCF">
            <w:pPr>
              <w:pStyle w:val="TableHeadingsGreen"/>
              <w:rPr>
                <w:rFonts w:ascii="Tahoma" w:eastAsia="Arial Unicode MS" w:hAnsi="Tahoma" w:cs="Tahoma"/>
                <w:szCs w:val="11"/>
              </w:rPr>
            </w:pPr>
            <w:r w:rsidRPr="00251132">
              <w:rPr>
                <w:rFonts w:ascii="Tahoma" w:eastAsia="Arial Unicode MS" w:hAnsi="Tahoma" w:cs="Tahoma"/>
                <w:szCs w:val="11"/>
                <w:lang w:val="ru-RU"/>
              </w:rPr>
              <w:t>P</w:t>
            </w:r>
          </w:p>
        </w:tc>
        <w:tc>
          <w:tcPr>
            <w:tcW w:w="450" w:type="dxa"/>
            <w:vMerge/>
            <w:tcBorders>
              <w:right w:val="single" w:sz="18" w:space="0" w:color="auto"/>
            </w:tcBorders>
            <w:vAlign w:val="center"/>
          </w:tcPr>
          <w:p w:rsidR="00B27742" w:rsidRPr="002D6CCF" w:rsidRDefault="00B27742" w:rsidP="002D6CCF">
            <w:pPr>
              <w:spacing w:before="40"/>
              <w:jc w:val="center"/>
              <w:rPr>
                <w:rFonts w:eastAsia="Arial Unicode MS" w:cs="Tahoma"/>
                <w:sz w:val="9"/>
                <w:szCs w:val="9"/>
              </w:rPr>
            </w:pPr>
          </w:p>
        </w:tc>
        <w:tc>
          <w:tcPr>
            <w:tcW w:w="450" w:type="dxa"/>
            <w:vMerge/>
            <w:tcBorders>
              <w:left w:val="single" w:sz="18" w:space="0" w:color="auto"/>
            </w:tcBorders>
          </w:tcPr>
          <w:p w:rsidR="00B27742" w:rsidRPr="00B548AE" w:rsidRDefault="00B27742">
            <w:pPr>
              <w:rPr>
                <w:rFonts w:eastAsia="Arial Unicode MS" w:cs="Tahoma"/>
                <w:sz w:val="20"/>
              </w:rPr>
            </w:pPr>
          </w:p>
        </w:tc>
        <w:tc>
          <w:tcPr>
            <w:tcW w:w="450" w:type="dxa"/>
            <w:vMerge/>
            <w:tcBorders>
              <w:right w:val="single" w:sz="18" w:space="0" w:color="auto"/>
            </w:tcBorders>
          </w:tcPr>
          <w:p w:rsidR="00B27742" w:rsidRPr="00B548AE" w:rsidRDefault="00B27742">
            <w:pPr>
              <w:rPr>
                <w:rFonts w:eastAsia="Arial Unicode MS" w:cs="Tahoma"/>
                <w:sz w:val="20"/>
              </w:rPr>
            </w:pPr>
          </w:p>
        </w:tc>
        <w:tc>
          <w:tcPr>
            <w:tcW w:w="450" w:type="dxa"/>
            <w:vMerge/>
            <w:tcBorders>
              <w:left w:val="single" w:sz="18" w:space="0" w:color="auto"/>
              <w:right w:val="single" w:sz="18" w:space="0" w:color="auto"/>
            </w:tcBorders>
          </w:tcPr>
          <w:p w:rsidR="00B27742" w:rsidRPr="00B548AE" w:rsidRDefault="00B27742">
            <w:pPr>
              <w:rPr>
                <w:rFonts w:eastAsia="Arial Unicode MS" w:cs="Tahoma"/>
                <w:sz w:val="20"/>
              </w:rPr>
            </w:pPr>
          </w:p>
        </w:tc>
        <w:tc>
          <w:tcPr>
            <w:tcW w:w="450" w:type="dxa"/>
            <w:vMerge/>
          </w:tcPr>
          <w:p w:rsidR="00B27742" w:rsidRPr="00B548AE" w:rsidRDefault="00B27742">
            <w:pPr>
              <w:rPr>
                <w:rFonts w:eastAsia="Arial Unicode MS" w:cs="Tahoma"/>
                <w:sz w:val="20"/>
              </w:rPr>
            </w:pPr>
          </w:p>
        </w:tc>
        <w:tc>
          <w:tcPr>
            <w:tcW w:w="540" w:type="dxa"/>
            <w:vMerge/>
          </w:tcPr>
          <w:p w:rsidR="00B27742" w:rsidRPr="00B548AE" w:rsidRDefault="00B27742">
            <w:pPr>
              <w:rPr>
                <w:rFonts w:eastAsia="Arial Unicode MS" w:cs="Tahoma"/>
                <w:sz w:val="20"/>
              </w:rPr>
            </w:pPr>
          </w:p>
        </w:tc>
      </w:tr>
      <w:tr w:rsidR="00CE5AB1" w:rsidRPr="00B548AE" w:rsidTr="00D90106">
        <w:trPr>
          <w:trHeight w:val="145"/>
        </w:trPr>
        <w:tc>
          <w:tcPr>
            <w:tcW w:w="2610" w:type="dxa"/>
            <w:shd w:val="clear" w:color="auto" w:fill="FFFFFF"/>
            <w:vAlign w:val="center"/>
          </w:tcPr>
          <w:p w:rsidR="008357AC" w:rsidRPr="000C64B1" w:rsidRDefault="008357AC" w:rsidP="000C64B1">
            <w:pPr>
              <w:pStyle w:val="ProductNames"/>
              <w:keepLines w:val="0"/>
              <w:rPr>
                <w:rFonts w:ascii="Tahoma" w:eastAsia="Arial Unicode MS" w:hAnsi="Tahoma" w:cs="Tahoma"/>
                <w:position w:val="0"/>
                <w:sz w:val="14"/>
                <w:szCs w:val="14"/>
                <w:lang w:val="ru-RU"/>
              </w:rPr>
            </w:pPr>
            <w:bookmarkStart w:id="140" w:name="_Toc325608864"/>
            <w:bookmarkStart w:id="141" w:name="_Toc328580045"/>
            <w:bookmarkEnd w:id="140"/>
            <w:r w:rsidRPr="000C64B1">
              <w:rPr>
                <w:rFonts w:ascii="Tahoma" w:eastAsia="Arial Unicode MS" w:hAnsi="Tahoma" w:cs="Tahoma"/>
                <w:position w:val="0"/>
                <w:sz w:val="14"/>
                <w:szCs w:val="14"/>
                <w:lang w:val="ru-RU"/>
              </w:rPr>
              <w:t>Пакет для воспроизведения DVD для</w:t>
            </w:r>
            <w:r w:rsidR="000C64B1">
              <w:rPr>
                <w:rFonts w:ascii="Tahoma" w:eastAsia="Arial Unicode MS" w:hAnsi="Tahoma" w:cs="Tahoma"/>
                <w:position w:val="0"/>
                <w:sz w:val="14"/>
                <w:szCs w:val="14"/>
              </w:rPr>
              <w:t> </w:t>
            </w:r>
            <w:r w:rsidRPr="000C64B1">
              <w:rPr>
                <w:rFonts w:ascii="Tahoma" w:eastAsia="Arial Unicode MS" w:hAnsi="Tahoma" w:cs="Tahoma"/>
                <w:position w:val="0"/>
                <w:sz w:val="14"/>
                <w:szCs w:val="14"/>
                <w:lang w:val="ru-RU"/>
              </w:rPr>
              <w:t>Windows Vista</w:t>
            </w:r>
            <w:bookmarkEnd w:id="141"/>
            <w:r w:rsidRPr="000C64B1">
              <w:rPr>
                <w:rFonts w:ascii="Tahoma" w:eastAsia="Arial Unicode MS" w:hAnsi="Tahoma" w:cs="Tahoma"/>
                <w:position w:val="0"/>
                <w:sz w:val="14"/>
                <w:szCs w:val="14"/>
                <w:lang w:val="ru-RU"/>
              </w:rPr>
              <w:t xml:space="preserve"> </w:t>
            </w:r>
          </w:p>
        </w:tc>
        <w:tc>
          <w:tcPr>
            <w:tcW w:w="666" w:type="dxa"/>
            <w:shd w:val="clear" w:color="auto" w:fill="FFFFFF"/>
            <w:vAlign w:val="center"/>
          </w:tcPr>
          <w:p w:rsidR="008357AC" w:rsidRPr="008211EA" w:rsidRDefault="003515BD" w:rsidP="005E47A2">
            <w:pPr>
              <w:pStyle w:val="TableText"/>
              <w:rPr>
                <w:rFonts w:eastAsia="Arial Unicode MS" w:cs="Tahoma"/>
                <w:b/>
                <w:bCs/>
                <w:color w:val="0000FF"/>
                <w:sz w:val="13"/>
                <w:szCs w:val="13"/>
                <w:u w:val="single"/>
              </w:rPr>
            </w:pPr>
            <w:hyperlink w:anchor="_Toc325609267" w:history="1">
              <w:r w:rsidR="009612F0" w:rsidRPr="008211EA">
                <w:rPr>
                  <w:rStyle w:val="Hyperlink"/>
                  <w:rFonts w:eastAsia="Arial Unicode MS" w:cs="Tahoma"/>
                  <w:b/>
                  <w:bCs/>
                  <w:sz w:val="13"/>
                  <w:szCs w:val="13"/>
                </w:rPr>
                <w:t>25</w:t>
              </w:r>
            </w:hyperlink>
          </w:p>
        </w:tc>
        <w:tc>
          <w:tcPr>
            <w:tcW w:w="414" w:type="dxa"/>
            <w:shd w:val="clear" w:color="auto" w:fill="FFFFFF"/>
          </w:tcPr>
          <w:p w:rsidR="008357AC" w:rsidRPr="007A5ABD" w:rsidDel="00587D23"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03/11</w:t>
            </w:r>
          </w:p>
        </w:tc>
        <w:tc>
          <w:tcPr>
            <w:tcW w:w="423" w:type="dxa"/>
            <w:tcBorders>
              <w:right w:val="single" w:sz="18" w:space="0" w:color="auto"/>
            </w:tcBorders>
            <w:shd w:val="clear" w:color="auto" w:fill="FFFFFF"/>
            <w:vAlign w:val="center"/>
          </w:tcPr>
          <w:p w:rsidR="008357AC" w:rsidRPr="007A5ABD" w:rsidRDefault="008357AC" w:rsidP="007A5ABD">
            <w:pPr>
              <w:pStyle w:val="TableText"/>
              <w:spacing w:before="40" w:after="40"/>
              <w:rPr>
                <w:rFonts w:ascii="Tahoma" w:eastAsia="Arial Unicode MS" w:hAnsi="Tahoma" w:cs="Tahoma"/>
                <w:sz w:val="13"/>
                <w:szCs w:val="13"/>
              </w:rPr>
            </w:pPr>
          </w:p>
        </w:tc>
        <w:tc>
          <w:tcPr>
            <w:tcW w:w="2727" w:type="dxa"/>
            <w:gridSpan w:val="7"/>
            <w:tcBorders>
              <w:left w:val="single" w:sz="18" w:space="0" w:color="auto"/>
              <w:right w:val="single" w:sz="18" w:space="0" w:color="auto"/>
            </w:tcBorders>
            <w:shd w:val="clear" w:color="auto" w:fill="FFFFFF"/>
            <w:vAlign w:val="center"/>
          </w:tcPr>
          <w:p w:rsidR="008357AC" w:rsidRPr="007A5ABD" w:rsidRDefault="008357AC" w:rsidP="007A5ABD">
            <w:pPr>
              <w:pStyle w:val="TableText"/>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8357AC" w:rsidRPr="007A5ABD" w:rsidRDefault="008357AC" w:rsidP="007A5ABD">
            <w:pPr>
              <w:pStyle w:val="TableText"/>
              <w:spacing w:before="40" w:after="40"/>
              <w:rPr>
                <w:rFonts w:ascii="Tahoma" w:eastAsia="Arial Unicode MS" w:hAnsi="Tahoma" w:cs="Tahoma"/>
                <w:sz w:val="13"/>
                <w:szCs w:val="13"/>
              </w:rPr>
            </w:pPr>
          </w:p>
        </w:tc>
        <w:tc>
          <w:tcPr>
            <w:tcW w:w="450" w:type="dxa"/>
            <w:shd w:val="clear" w:color="auto" w:fill="FFFFFF"/>
            <w:vAlign w:val="center"/>
          </w:tcPr>
          <w:p w:rsidR="008357AC" w:rsidRPr="007A5ABD" w:rsidRDefault="008357AC" w:rsidP="007A5ABD">
            <w:pPr>
              <w:pStyle w:val="TableText"/>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8357AC" w:rsidRPr="007A5ABD" w:rsidRDefault="008357AC" w:rsidP="007A5ABD">
            <w:pPr>
              <w:pStyle w:val="TableText"/>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8357AC" w:rsidRPr="007A5ABD" w:rsidRDefault="008357AC" w:rsidP="007A5ABD">
            <w:pPr>
              <w:pStyle w:val="TableText"/>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8357AC" w:rsidRPr="007A5ABD" w:rsidRDefault="008357AC" w:rsidP="007A5ABD">
            <w:pPr>
              <w:pStyle w:val="TableText"/>
              <w:spacing w:before="40" w:after="40"/>
              <w:rPr>
                <w:rFonts w:ascii="Tahoma" w:eastAsia="Arial Unicode MS" w:hAnsi="Tahoma" w:cs="Tahoma"/>
                <w:sz w:val="13"/>
                <w:szCs w:val="13"/>
              </w:rPr>
            </w:pPr>
          </w:p>
        </w:tc>
        <w:tc>
          <w:tcPr>
            <w:tcW w:w="450" w:type="dxa"/>
            <w:tcBorders>
              <w:left w:val="single" w:sz="18" w:space="0" w:color="auto"/>
              <w:right w:val="single" w:sz="18" w:space="0" w:color="auto"/>
            </w:tcBorders>
            <w:shd w:val="clear" w:color="auto" w:fill="FFFFFF"/>
            <w:vAlign w:val="center"/>
          </w:tcPr>
          <w:p w:rsidR="008357AC" w:rsidRPr="007A5ABD" w:rsidRDefault="008357AC" w:rsidP="007A5ABD">
            <w:pPr>
              <w:pStyle w:val="TableText"/>
              <w:spacing w:before="40" w:after="40"/>
              <w:rPr>
                <w:rFonts w:ascii="Tahoma" w:eastAsia="Arial Unicode MS" w:hAnsi="Tahoma" w:cs="Tahoma"/>
                <w:sz w:val="13"/>
                <w:szCs w:val="13"/>
              </w:rPr>
            </w:pPr>
          </w:p>
        </w:tc>
        <w:tc>
          <w:tcPr>
            <w:tcW w:w="450" w:type="dxa"/>
            <w:shd w:val="clear" w:color="auto" w:fill="FFFFFF"/>
          </w:tcPr>
          <w:p w:rsidR="008357AC" w:rsidRPr="007A5ABD" w:rsidRDefault="008357AC" w:rsidP="007A5ABD">
            <w:pPr>
              <w:pStyle w:val="TableText"/>
              <w:spacing w:before="40" w:after="40"/>
              <w:rPr>
                <w:rFonts w:ascii="Tahoma" w:eastAsia="Arial Unicode MS" w:hAnsi="Tahoma" w:cs="Tahoma"/>
                <w:sz w:val="13"/>
                <w:szCs w:val="13"/>
              </w:rPr>
            </w:pPr>
          </w:p>
        </w:tc>
        <w:tc>
          <w:tcPr>
            <w:tcW w:w="540" w:type="dxa"/>
            <w:shd w:val="clear" w:color="auto" w:fill="FFFFFF"/>
            <w:vAlign w:val="center"/>
          </w:tcPr>
          <w:p w:rsidR="008357AC" w:rsidRPr="007A5ABD" w:rsidRDefault="008357AC" w:rsidP="007A5ABD">
            <w:pPr>
              <w:pStyle w:val="TableText"/>
              <w:spacing w:before="40" w:after="40"/>
              <w:rPr>
                <w:rFonts w:ascii="Tahoma" w:eastAsia="Arial Unicode MS" w:hAnsi="Tahoma" w:cs="Tahoma"/>
                <w:sz w:val="13"/>
                <w:szCs w:val="13"/>
              </w:rPr>
            </w:pPr>
          </w:p>
        </w:tc>
      </w:tr>
      <w:tr w:rsidR="00CE5AB1" w:rsidRPr="00B548AE" w:rsidTr="00D90106">
        <w:trPr>
          <w:trHeight w:val="145"/>
        </w:trPr>
        <w:tc>
          <w:tcPr>
            <w:tcW w:w="2610" w:type="dxa"/>
            <w:shd w:val="clear" w:color="auto" w:fill="FABF8F"/>
            <w:vAlign w:val="center"/>
          </w:tcPr>
          <w:p w:rsidR="00B27742" w:rsidRPr="000C64B1" w:rsidRDefault="009612F0" w:rsidP="000C64B1">
            <w:pPr>
              <w:pStyle w:val="ProductNames"/>
              <w:keepLines w:val="0"/>
              <w:rPr>
                <w:rFonts w:ascii="Tahoma" w:eastAsia="Arial Unicode MS" w:hAnsi="Tahoma" w:cs="Tahoma"/>
                <w:position w:val="0"/>
                <w:sz w:val="14"/>
                <w:szCs w:val="14"/>
              </w:rPr>
            </w:pPr>
            <w:bookmarkStart w:id="142" w:name="_Toc325608865"/>
            <w:bookmarkStart w:id="143" w:name="_Toc328580046"/>
            <w:bookmarkEnd w:id="142"/>
            <w:r w:rsidRPr="000C64B1">
              <w:rPr>
                <w:rFonts w:ascii="Tahoma" w:eastAsia="Arial Unicode MS" w:hAnsi="Tahoma" w:cs="Tahoma"/>
                <w:position w:val="0"/>
                <w:sz w:val="14"/>
                <w:szCs w:val="14"/>
              </w:rPr>
              <w:t xml:space="preserve">Microsoft Desktop Optimization Pack 2011R2 </w:t>
            </w:r>
            <w:r w:rsidRPr="000C64B1">
              <w:rPr>
                <w:rFonts w:ascii="Tahoma" w:eastAsia="Arial Unicode MS" w:hAnsi="Tahoma" w:cs="Tahoma"/>
                <w:position w:val="0"/>
                <w:sz w:val="14"/>
                <w:szCs w:val="14"/>
                <w:lang w:val="ru-RU"/>
              </w:rPr>
              <w:t>для</w:t>
            </w:r>
            <w:r w:rsidRPr="000C64B1">
              <w:rPr>
                <w:rFonts w:ascii="Tahoma" w:eastAsia="Arial Unicode MS" w:hAnsi="Tahoma" w:cs="Tahoma"/>
                <w:position w:val="0"/>
                <w:sz w:val="14"/>
                <w:szCs w:val="14"/>
              </w:rPr>
              <w:t xml:space="preserve"> Software Assurance</w:t>
            </w:r>
            <w:bookmarkEnd w:id="143"/>
          </w:p>
        </w:tc>
        <w:tc>
          <w:tcPr>
            <w:tcW w:w="666" w:type="dxa"/>
            <w:shd w:val="clear" w:color="auto" w:fill="FABF8F"/>
            <w:vAlign w:val="center"/>
          </w:tcPr>
          <w:p w:rsidR="00B27742" w:rsidRPr="008211EA" w:rsidRDefault="003515BD" w:rsidP="005E47A2">
            <w:pPr>
              <w:pStyle w:val="TableText"/>
              <w:rPr>
                <w:rStyle w:val="EndnoteReference"/>
                <w:rFonts w:eastAsia="Arial Unicode MS" w:cs="Tahoma"/>
                <w:b w:val="0"/>
                <w:bCs/>
                <w:color w:val="0000FF"/>
                <w:sz w:val="13"/>
                <w:szCs w:val="13"/>
                <w:u w:val="single"/>
              </w:rPr>
            </w:pPr>
            <w:hyperlink w:anchor="_Toc325609268" w:history="1">
              <w:r w:rsidR="009612F0" w:rsidRPr="008211EA">
                <w:rPr>
                  <w:rStyle w:val="Hyperlink"/>
                  <w:rFonts w:eastAsia="Arial Unicode MS" w:cs="Tahoma"/>
                  <w:b/>
                  <w:bCs/>
                  <w:sz w:val="13"/>
                  <w:szCs w:val="13"/>
                </w:rPr>
                <w:t>26</w:t>
              </w:r>
            </w:hyperlink>
          </w:p>
        </w:tc>
        <w:tc>
          <w:tcPr>
            <w:tcW w:w="414" w:type="dxa"/>
            <w:shd w:val="clear" w:color="auto" w:fill="FABF8F"/>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03/11</w:t>
            </w:r>
          </w:p>
        </w:tc>
        <w:tc>
          <w:tcPr>
            <w:tcW w:w="423" w:type="dxa"/>
            <w:tcBorders>
              <w:right w:val="single" w:sz="18" w:space="0" w:color="auto"/>
            </w:tcBorders>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DT</w:t>
            </w:r>
          </w:p>
        </w:tc>
        <w:tc>
          <w:tcPr>
            <w:tcW w:w="2727" w:type="dxa"/>
            <w:gridSpan w:val="7"/>
            <w:tcBorders>
              <w:left w:val="single" w:sz="18" w:space="0" w:color="auto"/>
              <w:right w:val="single" w:sz="18" w:space="0" w:color="auto"/>
            </w:tcBorders>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2</w:t>
            </w:r>
          </w:p>
        </w:tc>
        <w:tc>
          <w:tcPr>
            <w:tcW w:w="450" w:type="dxa"/>
            <w:tcBorders>
              <w:left w:val="single" w:sz="18" w:space="0" w:color="auto"/>
            </w:tcBorders>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2, E</w:t>
            </w:r>
          </w:p>
        </w:tc>
        <w:tc>
          <w:tcPr>
            <w:tcW w:w="450" w:type="dxa"/>
            <w:tcBorders>
              <w:right w:val="single" w:sz="18" w:space="0" w:color="auto"/>
            </w:tcBorders>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E, A</w:t>
            </w:r>
          </w:p>
        </w:tc>
        <w:tc>
          <w:tcPr>
            <w:tcW w:w="450" w:type="dxa"/>
            <w:tcBorders>
              <w:left w:val="single" w:sz="18" w:space="0" w:color="auto"/>
              <w:right w:val="single" w:sz="18" w:space="0" w:color="auto"/>
            </w:tcBorders>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P</w:t>
            </w:r>
          </w:p>
        </w:tc>
        <w:tc>
          <w:tcPr>
            <w:tcW w:w="450" w:type="dxa"/>
            <w:shd w:val="clear" w:color="auto" w:fill="FABF8F"/>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A,</w:t>
            </w:r>
            <w:r w:rsidR="007A5ABD">
              <w:rPr>
                <w:rFonts w:ascii="Tahoma" w:eastAsia="Arial Unicode MS" w:hAnsi="Tahoma" w:cs="Tahoma"/>
                <w:sz w:val="13"/>
                <w:szCs w:val="13"/>
              </w:rPr>
              <w:t xml:space="preserve"> </w:t>
            </w:r>
            <w:r w:rsidRPr="007A5ABD">
              <w:rPr>
                <w:rFonts w:ascii="Tahoma" w:eastAsia="Arial Unicode MS" w:hAnsi="Tahoma" w:cs="Tahoma"/>
                <w:sz w:val="13"/>
                <w:szCs w:val="13"/>
                <w:lang w:val="ru-RU"/>
              </w:rPr>
              <w:t>ST</w:t>
            </w:r>
          </w:p>
        </w:tc>
        <w:tc>
          <w:tcPr>
            <w:tcW w:w="540" w:type="dxa"/>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r>
      <w:tr w:rsidR="000C64B1" w:rsidRPr="00B548AE" w:rsidTr="00D90106">
        <w:trPr>
          <w:trHeight w:val="145"/>
        </w:trPr>
        <w:tc>
          <w:tcPr>
            <w:tcW w:w="2610" w:type="dxa"/>
            <w:shd w:val="clear" w:color="auto" w:fill="FFFFFF"/>
            <w:vAlign w:val="center"/>
          </w:tcPr>
          <w:p w:rsidR="00B27742" w:rsidRPr="000C64B1" w:rsidRDefault="00B27742" w:rsidP="000C64B1">
            <w:pPr>
              <w:pStyle w:val="ProductNames"/>
              <w:keepLines w:val="0"/>
              <w:rPr>
                <w:rFonts w:ascii="Tahoma" w:eastAsia="Arial Unicode MS" w:hAnsi="Tahoma" w:cs="Tahoma"/>
                <w:position w:val="0"/>
                <w:sz w:val="14"/>
                <w:szCs w:val="14"/>
                <w:lang w:val="ru-RU"/>
              </w:rPr>
            </w:pPr>
            <w:bookmarkStart w:id="144" w:name="_Toc325608866"/>
            <w:bookmarkStart w:id="145" w:name="_Toc328580047"/>
            <w:bookmarkEnd w:id="144"/>
            <w:r w:rsidRPr="000C64B1">
              <w:rPr>
                <w:rFonts w:ascii="Tahoma" w:eastAsia="Arial Unicode MS" w:hAnsi="Tahoma" w:cs="Tahoma"/>
                <w:position w:val="0"/>
                <w:sz w:val="14"/>
                <w:szCs w:val="14"/>
                <w:lang w:val="ru-RU"/>
              </w:rPr>
              <w:t>Права на сдачу в аренду для Windows</w:t>
            </w:r>
            <w:bookmarkEnd w:id="145"/>
          </w:p>
        </w:tc>
        <w:tc>
          <w:tcPr>
            <w:tcW w:w="666" w:type="dxa"/>
            <w:shd w:val="clear" w:color="auto" w:fill="FFFFFF"/>
            <w:vAlign w:val="center"/>
          </w:tcPr>
          <w:p w:rsidR="00B27742" w:rsidRPr="008211EA" w:rsidRDefault="00B27742" w:rsidP="005E47A2">
            <w:pPr>
              <w:pStyle w:val="TableText"/>
              <w:rPr>
                <w:rFonts w:eastAsia="Arial Unicode MS" w:cs="Tahoma"/>
                <w:b/>
                <w:bCs/>
                <w:sz w:val="13"/>
                <w:szCs w:val="13"/>
                <w:lang w:val="ru-RU"/>
              </w:rPr>
            </w:pPr>
          </w:p>
        </w:tc>
        <w:tc>
          <w:tcPr>
            <w:tcW w:w="414" w:type="dxa"/>
            <w:shd w:val="clear" w:color="auto" w:fill="FFFFFF"/>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04/09</w:t>
            </w:r>
          </w:p>
        </w:tc>
        <w:tc>
          <w:tcPr>
            <w:tcW w:w="423" w:type="dxa"/>
            <w:tcBorders>
              <w:right w:val="single" w:sz="18" w:space="0" w:color="auto"/>
            </w:tcBorders>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05" w:type="dxa"/>
            <w:tcBorders>
              <w:left w:val="single" w:sz="18" w:space="0" w:color="auto"/>
            </w:tcBorders>
            <w:shd w:val="clear" w:color="auto" w:fill="FFFFF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2</w:t>
            </w:r>
          </w:p>
        </w:tc>
        <w:tc>
          <w:tcPr>
            <w:tcW w:w="396" w:type="dxa"/>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05" w:type="dxa"/>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05" w:type="dxa"/>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396" w:type="dxa"/>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378" w:type="dxa"/>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342" w:type="dxa"/>
            <w:tcBorders>
              <w:right w:val="single" w:sz="18" w:space="0" w:color="auto"/>
            </w:tcBorders>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2</w:t>
            </w:r>
          </w:p>
        </w:tc>
        <w:tc>
          <w:tcPr>
            <w:tcW w:w="450" w:type="dxa"/>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tcBorders>
              <w:left w:val="single" w:sz="18" w:space="0" w:color="auto"/>
              <w:right w:val="single" w:sz="18" w:space="0" w:color="auto"/>
            </w:tcBorders>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shd w:val="clear" w:color="auto" w:fill="FFFFFF"/>
          </w:tcPr>
          <w:p w:rsidR="00B27742" w:rsidRPr="007A5ABD" w:rsidRDefault="00B27742" w:rsidP="007A5ABD">
            <w:pPr>
              <w:pStyle w:val="TableText"/>
              <w:spacing w:before="40" w:after="40"/>
              <w:rPr>
                <w:rFonts w:ascii="Tahoma" w:eastAsia="Arial Unicode MS" w:hAnsi="Tahoma" w:cs="Tahoma"/>
                <w:sz w:val="13"/>
                <w:szCs w:val="13"/>
              </w:rPr>
            </w:pPr>
          </w:p>
        </w:tc>
        <w:tc>
          <w:tcPr>
            <w:tcW w:w="540" w:type="dxa"/>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r>
      <w:tr w:rsidR="000C64B1" w:rsidRPr="00B548AE" w:rsidTr="00D90106">
        <w:trPr>
          <w:trHeight w:val="145"/>
        </w:trPr>
        <w:tc>
          <w:tcPr>
            <w:tcW w:w="2610" w:type="dxa"/>
            <w:shd w:val="clear" w:color="auto" w:fill="FABF8F"/>
            <w:vAlign w:val="center"/>
          </w:tcPr>
          <w:p w:rsidR="00B27742" w:rsidRPr="000C64B1" w:rsidRDefault="00B27742" w:rsidP="000C64B1">
            <w:pPr>
              <w:pStyle w:val="ProductNames"/>
              <w:keepLines w:val="0"/>
              <w:rPr>
                <w:rFonts w:ascii="Tahoma" w:eastAsia="Arial Unicode MS" w:hAnsi="Tahoma" w:cs="Tahoma"/>
                <w:position w:val="0"/>
                <w:sz w:val="14"/>
                <w:szCs w:val="14"/>
              </w:rPr>
            </w:pPr>
            <w:bookmarkStart w:id="146" w:name="_Toc325608867"/>
            <w:bookmarkStart w:id="147" w:name="_Toc328580048"/>
            <w:bookmarkEnd w:id="146"/>
            <w:r w:rsidRPr="000C64B1">
              <w:rPr>
                <w:rFonts w:ascii="Tahoma" w:eastAsia="Arial Unicode MS" w:hAnsi="Tahoma" w:cs="Tahoma"/>
                <w:position w:val="0"/>
                <w:sz w:val="14"/>
                <w:szCs w:val="14"/>
                <w:lang w:val="ru-RU"/>
              </w:rPr>
              <w:t>Windows</w:t>
            </w:r>
            <w:r w:rsidR="00760735" w:rsidRPr="00760735">
              <w:rPr>
                <w:rFonts w:ascii="Tahoma" w:eastAsia="Arial Unicode MS" w:hAnsi="Tahoma" w:cs="Tahoma"/>
                <w:position w:val="0"/>
                <w:sz w:val="14"/>
                <w:szCs w:val="14"/>
                <w:vertAlign w:val="superscript"/>
                <w:lang w:val="ru-RU"/>
              </w:rPr>
              <w:t>®</w:t>
            </w:r>
            <w:r w:rsidRPr="000C64B1">
              <w:rPr>
                <w:rFonts w:ascii="Tahoma" w:eastAsia="Arial Unicode MS" w:hAnsi="Tahoma" w:cs="Tahoma"/>
                <w:position w:val="0"/>
                <w:sz w:val="14"/>
                <w:szCs w:val="14"/>
                <w:lang w:val="ru-RU"/>
              </w:rPr>
              <w:t xml:space="preserve"> 7 Partners in Learning</w:t>
            </w:r>
            <w:bookmarkEnd w:id="147"/>
          </w:p>
        </w:tc>
        <w:tc>
          <w:tcPr>
            <w:tcW w:w="666" w:type="dxa"/>
            <w:shd w:val="clear" w:color="auto" w:fill="FABF8F"/>
            <w:vAlign w:val="center"/>
          </w:tcPr>
          <w:p w:rsidR="00B27742" w:rsidRPr="008211EA" w:rsidRDefault="003515BD" w:rsidP="005E47A2">
            <w:pPr>
              <w:pStyle w:val="TableText"/>
              <w:rPr>
                <w:rFonts w:eastAsia="Arial Unicode MS" w:cs="Tahoma"/>
                <w:b/>
                <w:bCs/>
                <w:sz w:val="13"/>
                <w:szCs w:val="13"/>
              </w:rPr>
            </w:pPr>
            <w:hyperlink w:anchor="_Toc325609269" w:history="1">
              <w:r w:rsidR="009612F0" w:rsidRPr="008211EA">
                <w:rPr>
                  <w:rStyle w:val="Hyperlink"/>
                  <w:rFonts w:eastAsia="Arial Unicode MS" w:cs="Tahoma"/>
                  <w:b/>
                  <w:bCs/>
                  <w:sz w:val="13"/>
                  <w:szCs w:val="13"/>
                </w:rPr>
                <w:t>27</w:t>
              </w:r>
            </w:hyperlink>
          </w:p>
        </w:tc>
        <w:tc>
          <w:tcPr>
            <w:tcW w:w="414" w:type="dxa"/>
            <w:shd w:val="clear" w:color="auto" w:fill="FABF8F"/>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11/09</w:t>
            </w:r>
          </w:p>
        </w:tc>
        <w:tc>
          <w:tcPr>
            <w:tcW w:w="423" w:type="dxa"/>
            <w:tcBorders>
              <w:right w:val="single" w:sz="18" w:space="0" w:color="auto"/>
            </w:tcBorders>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05" w:type="dxa"/>
            <w:tcBorders>
              <w:left w:val="single" w:sz="18" w:space="0" w:color="auto"/>
            </w:tcBorders>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396" w:type="dxa"/>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05" w:type="dxa"/>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05" w:type="dxa"/>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396" w:type="dxa"/>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378" w:type="dxa"/>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342" w:type="dxa"/>
            <w:tcBorders>
              <w:right w:val="single" w:sz="18" w:space="0" w:color="auto"/>
            </w:tcBorders>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 xml:space="preserve">2 </w:t>
            </w:r>
            <w:r w:rsidRPr="007A5ABD">
              <w:rPr>
                <w:rFonts w:ascii="Tahoma" w:eastAsia="Arial Unicode MS" w:hAnsi="Tahoma" w:cs="Tahoma"/>
                <w:sz w:val="10"/>
                <w:szCs w:val="10"/>
                <w:lang w:val="ru-RU"/>
              </w:rPr>
              <w:t>(только School)</w:t>
            </w:r>
          </w:p>
        </w:tc>
        <w:tc>
          <w:tcPr>
            <w:tcW w:w="450" w:type="dxa"/>
            <w:tcBorders>
              <w:right w:val="single" w:sz="18" w:space="0" w:color="auto"/>
            </w:tcBorders>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tcBorders>
              <w:left w:val="single" w:sz="18" w:space="0" w:color="auto"/>
              <w:right w:val="single" w:sz="18" w:space="0" w:color="auto"/>
            </w:tcBorders>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shd w:val="clear" w:color="auto" w:fill="FABF8F"/>
          </w:tcPr>
          <w:p w:rsidR="00B27742" w:rsidRPr="007A5ABD" w:rsidRDefault="00B27742" w:rsidP="007A5ABD">
            <w:pPr>
              <w:pStyle w:val="TableText"/>
              <w:spacing w:before="40" w:after="40"/>
              <w:rPr>
                <w:rFonts w:ascii="Tahoma" w:eastAsia="Arial Unicode MS" w:hAnsi="Tahoma" w:cs="Tahoma"/>
                <w:sz w:val="13"/>
                <w:szCs w:val="13"/>
              </w:rPr>
            </w:pPr>
          </w:p>
        </w:tc>
        <w:tc>
          <w:tcPr>
            <w:tcW w:w="540" w:type="dxa"/>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r>
      <w:tr w:rsidR="000C64B1" w:rsidRPr="00B548AE" w:rsidTr="00D90106">
        <w:trPr>
          <w:trHeight w:val="145"/>
        </w:trPr>
        <w:tc>
          <w:tcPr>
            <w:tcW w:w="2610" w:type="dxa"/>
            <w:vAlign w:val="center"/>
          </w:tcPr>
          <w:p w:rsidR="00B27742" w:rsidRPr="000C64B1" w:rsidRDefault="00B27742" w:rsidP="000C64B1">
            <w:pPr>
              <w:pStyle w:val="ProductNames"/>
              <w:keepLines w:val="0"/>
              <w:rPr>
                <w:rFonts w:ascii="Tahoma" w:eastAsia="Arial Unicode MS" w:hAnsi="Tahoma" w:cs="Tahoma"/>
                <w:position w:val="0"/>
                <w:sz w:val="14"/>
                <w:szCs w:val="14"/>
              </w:rPr>
            </w:pPr>
            <w:bookmarkStart w:id="148" w:name="_Toc325608868"/>
            <w:bookmarkStart w:id="149" w:name="_Toc328580049"/>
            <w:bookmarkEnd w:id="148"/>
            <w:r w:rsidRPr="000C64B1">
              <w:rPr>
                <w:rFonts w:ascii="Tahoma" w:eastAsia="Arial Unicode MS" w:hAnsi="Tahoma" w:cs="Tahoma"/>
                <w:position w:val="0"/>
                <w:sz w:val="14"/>
                <w:szCs w:val="14"/>
                <w:lang w:val="ru-RU"/>
              </w:rPr>
              <w:t>Обновление Windows</w:t>
            </w:r>
            <w:r w:rsidR="00760735" w:rsidRPr="00760735">
              <w:rPr>
                <w:rFonts w:ascii="Tahoma" w:eastAsia="Arial Unicode MS" w:hAnsi="Tahoma" w:cs="Tahoma"/>
                <w:position w:val="0"/>
                <w:sz w:val="14"/>
                <w:szCs w:val="14"/>
                <w:vertAlign w:val="superscript"/>
                <w:lang w:val="ru-RU"/>
              </w:rPr>
              <w:t>®</w:t>
            </w:r>
            <w:r w:rsidRPr="000C64B1">
              <w:rPr>
                <w:rFonts w:ascii="Tahoma" w:eastAsia="Arial Unicode MS" w:hAnsi="Tahoma" w:cs="Tahoma"/>
                <w:position w:val="0"/>
                <w:sz w:val="14"/>
                <w:szCs w:val="14"/>
                <w:lang w:val="ru-RU"/>
              </w:rPr>
              <w:t xml:space="preserve"> 7 Профессиональная</w:t>
            </w:r>
            <w:bookmarkEnd w:id="149"/>
            <w:r w:rsidRPr="000C64B1">
              <w:rPr>
                <w:rFonts w:ascii="Tahoma" w:eastAsia="Arial Unicode MS" w:hAnsi="Tahoma" w:cs="Tahoma"/>
                <w:position w:val="0"/>
                <w:sz w:val="14"/>
                <w:szCs w:val="14"/>
              </w:rPr>
              <w:t xml:space="preserve"> </w:t>
            </w:r>
          </w:p>
        </w:tc>
        <w:tc>
          <w:tcPr>
            <w:tcW w:w="666" w:type="dxa"/>
            <w:vAlign w:val="center"/>
          </w:tcPr>
          <w:p w:rsidR="00B27742" w:rsidRPr="008211EA" w:rsidRDefault="003515BD" w:rsidP="005E47A2">
            <w:pPr>
              <w:pStyle w:val="TableText"/>
              <w:rPr>
                <w:rStyle w:val="EndnoteReference"/>
                <w:rFonts w:eastAsia="Arial Unicode MS" w:cs="Tahoma"/>
                <w:b w:val="0"/>
                <w:bCs/>
                <w:color w:val="0000FF"/>
                <w:sz w:val="13"/>
                <w:szCs w:val="13"/>
                <w:u w:val="single"/>
              </w:rPr>
            </w:pPr>
            <w:hyperlink w:anchor="_Toc325609270" w:history="1">
              <w:r w:rsidR="009612F0" w:rsidRPr="008211EA">
                <w:rPr>
                  <w:rStyle w:val="Hyperlink"/>
                  <w:rFonts w:eastAsia="Arial Unicode MS" w:cs="Tahoma"/>
                  <w:b/>
                  <w:bCs/>
                  <w:sz w:val="13"/>
                  <w:szCs w:val="13"/>
                </w:rPr>
                <w:t>28</w:t>
              </w:r>
            </w:hyperlink>
          </w:p>
        </w:tc>
        <w:tc>
          <w:tcPr>
            <w:tcW w:w="414" w:type="dxa"/>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08/09</w:t>
            </w:r>
          </w:p>
        </w:tc>
        <w:tc>
          <w:tcPr>
            <w:tcW w:w="423" w:type="dxa"/>
            <w:tcBorders>
              <w:right w:val="single" w:sz="18" w:space="0" w:color="auto"/>
            </w:tcBorders>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DT</w:t>
            </w:r>
          </w:p>
        </w:tc>
        <w:tc>
          <w:tcPr>
            <w:tcW w:w="405" w:type="dxa"/>
            <w:tcBorders>
              <w:left w:val="single" w:sz="18" w:space="0" w:color="auto"/>
            </w:tcBorders>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2</w:t>
            </w:r>
          </w:p>
        </w:tc>
        <w:tc>
          <w:tcPr>
            <w:tcW w:w="396" w:type="dxa"/>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5</w:t>
            </w:r>
          </w:p>
        </w:tc>
        <w:tc>
          <w:tcPr>
            <w:tcW w:w="405" w:type="dxa"/>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4</w:t>
            </w:r>
          </w:p>
        </w:tc>
        <w:tc>
          <w:tcPr>
            <w:tcW w:w="405" w:type="dxa"/>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3</w:t>
            </w:r>
          </w:p>
        </w:tc>
        <w:tc>
          <w:tcPr>
            <w:tcW w:w="396" w:type="dxa"/>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3</w:t>
            </w:r>
          </w:p>
        </w:tc>
        <w:tc>
          <w:tcPr>
            <w:tcW w:w="378" w:type="dxa"/>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2</w:t>
            </w:r>
          </w:p>
        </w:tc>
        <w:tc>
          <w:tcPr>
            <w:tcW w:w="342" w:type="dxa"/>
            <w:tcBorders>
              <w:right w:val="single" w:sz="18" w:space="0" w:color="auto"/>
            </w:tcBorders>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1</w:t>
            </w:r>
          </w:p>
        </w:tc>
        <w:tc>
          <w:tcPr>
            <w:tcW w:w="450" w:type="dxa"/>
            <w:tcBorders>
              <w:left w:val="single" w:sz="18" w:space="0" w:color="auto"/>
            </w:tcBorders>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2</w:t>
            </w:r>
          </w:p>
        </w:tc>
        <w:tc>
          <w:tcPr>
            <w:tcW w:w="450" w:type="dxa"/>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4</w:t>
            </w:r>
          </w:p>
        </w:tc>
        <w:tc>
          <w:tcPr>
            <w:tcW w:w="450" w:type="dxa"/>
            <w:tcBorders>
              <w:right w:val="single" w:sz="18" w:space="0" w:color="auto"/>
            </w:tcBorders>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2</w:t>
            </w:r>
          </w:p>
        </w:tc>
        <w:tc>
          <w:tcPr>
            <w:tcW w:w="450" w:type="dxa"/>
            <w:tcBorders>
              <w:left w:val="single" w:sz="18" w:space="0" w:color="auto"/>
            </w:tcBorders>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1</w:t>
            </w:r>
          </w:p>
        </w:tc>
        <w:tc>
          <w:tcPr>
            <w:tcW w:w="450" w:type="dxa"/>
            <w:tcBorders>
              <w:right w:val="single" w:sz="18" w:space="0" w:color="auto"/>
            </w:tcBorders>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Е</w:t>
            </w:r>
          </w:p>
        </w:tc>
        <w:tc>
          <w:tcPr>
            <w:tcW w:w="450" w:type="dxa"/>
            <w:tcBorders>
              <w:left w:val="single" w:sz="18" w:space="0" w:color="auto"/>
              <w:right w:val="single" w:sz="18" w:space="0" w:color="auto"/>
            </w:tcBorders>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E, P</w:t>
            </w:r>
          </w:p>
        </w:tc>
        <w:tc>
          <w:tcPr>
            <w:tcW w:w="450" w:type="dxa"/>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E,</w:t>
            </w:r>
            <w:r w:rsidR="007A5ABD">
              <w:rPr>
                <w:rFonts w:ascii="Tahoma" w:eastAsia="Arial Unicode MS" w:hAnsi="Tahoma" w:cs="Tahoma"/>
                <w:sz w:val="13"/>
                <w:szCs w:val="13"/>
              </w:rPr>
              <w:t xml:space="preserve"> </w:t>
            </w:r>
            <w:r w:rsidRPr="007A5ABD">
              <w:rPr>
                <w:rFonts w:ascii="Tahoma" w:eastAsia="Arial Unicode MS" w:hAnsi="Tahoma" w:cs="Tahoma"/>
                <w:sz w:val="13"/>
                <w:szCs w:val="13"/>
                <w:lang w:val="ru-RU"/>
              </w:rPr>
              <w:t>ST</w:t>
            </w:r>
          </w:p>
        </w:tc>
        <w:tc>
          <w:tcPr>
            <w:tcW w:w="540" w:type="dxa"/>
            <w:vAlign w:val="center"/>
          </w:tcPr>
          <w:p w:rsidR="00B27742" w:rsidRPr="007A5ABD" w:rsidRDefault="00B27742" w:rsidP="007A5ABD">
            <w:pPr>
              <w:pStyle w:val="TableText"/>
              <w:spacing w:before="40" w:after="40"/>
              <w:rPr>
                <w:rFonts w:ascii="Tahoma" w:eastAsia="Arial Unicode MS" w:hAnsi="Tahoma" w:cs="Tahoma"/>
                <w:sz w:val="13"/>
                <w:szCs w:val="13"/>
              </w:rPr>
            </w:pPr>
          </w:p>
        </w:tc>
      </w:tr>
      <w:tr w:rsidR="000C64B1" w:rsidRPr="00B548AE" w:rsidTr="00D90106">
        <w:trPr>
          <w:trHeight w:val="145"/>
        </w:trPr>
        <w:tc>
          <w:tcPr>
            <w:tcW w:w="2610" w:type="dxa"/>
            <w:shd w:val="clear" w:color="auto" w:fill="FABF8F"/>
            <w:vAlign w:val="center"/>
          </w:tcPr>
          <w:p w:rsidR="00B27742" w:rsidRPr="000C64B1" w:rsidRDefault="00B27742" w:rsidP="008211EA">
            <w:pPr>
              <w:pStyle w:val="ProductNames"/>
              <w:keepLines w:val="0"/>
              <w:rPr>
                <w:rFonts w:ascii="Tahoma" w:eastAsia="Arial Unicode MS" w:hAnsi="Tahoma" w:cs="Tahoma"/>
                <w:position w:val="0"/>
                <w:sz w:val="14"/>
                <w:szCs w:val="14"/>
              </w:rPr>
            </w:pPr>
            <w:bookmarkStart w:id="150" w:name="_Toc325608869"/>
            <w:bookmarkStart w:id="151" w:name="_Toc328580050"/>
            <w:bookmarkEnd w:id="150"/>
            <w:r w:rsidRPr="000C64B1">
              <w:rPr>
                <w:rFonts w:ascii="Tahoma" w:eastAsia="Arial Unicode MS" w:hAnsi="Tahoma" w:cs="Tahoma"/>
                <w:position w:val="0"/>
                <w:sz w:val="14"/>
                <w:szCs w:val="14"/>
                <w:lang w:val="ru-RU"/>
              </w:rPr>
              <w:t>Windows</w:t>
            </w:r>
            <w:r w:rsidR="00760735" w:rsidRPr="00760735">
              <w:rPr>
                <w:rFonts w:ascii="Tahoma" w:eastAsia="Arial Unicode MS" w:hAnsi="Tahoma" w:cs="Tahoma"/>
                <w:position w:val="0"/>
                <w:sz w:val="14"/>
                <w:szCs w:val="14"/>
                <w:vertAlign w:val="superscript"/>
                <w:lang w:val="ru-RU"/>
              </w:rPr>
              <w:t>®</w:t>
            </w:r>
            <w:r w:rsidRPr="000C64B1">
              <w:rPr>
                <w:rFonts w:ascii="Tahoma" w:eastAsia="Arial Unicode MS" w:hAnsi="Tahoma" w:cs="Tahoma"/>
                <w:position w:val="0"/>
                <w:sz w:val="14"/>
                <w:szCs w:val="14"/>
                <w:lang w:val="ru-RU"/>
              </w:rPr>
              <w:t xml:space="preserve"> 7 Профессиональная</w:t>
            </w:r>
            <w:r w:rsidR="008211EA">
              <w:rPr>
                <w:rFonts w:ascii="Tahoma" w:eastAsia="Arial Unicode MS" w:hAnsi="Tahoma" w:cs="Tahoma"/>
                <w:position w:val="0"/>
                <w:sz w:val="14"/>
                <w:szCs w:val="14"/>
              </w:rPr>
              <w:t> </w:t>
            </w:r>
            <w:r w:rsidRPr="000C64B1">
              <w:rPr>
                <w:rFonts w:ascii="Tahoma" w:eastAsia="Arial Unicode MS" w:hAnsi="Tahoma" w:cs="Tahoma"/>
                <w:position w:val="0"/>
                <w:sz w:val="14"/>
                <w:szCs w:val="14"/>
                <w:lang w:val="ru-RU"/>
              </w:rPr>
              <w:t>с</w:t>
            </w:r>
            <w:r w:rsidR="000C64B1">
              <w:rPr>
                <w:rFonts w:ascii="Tahoma" w:eastAsia="Arial Unicode MS" w:hAnsi="Tahoma" w:cs="Tahoma"/>
                <w:position w:val="0"/>
                <w:sz w:val="14"/>
                <w:szCs w:val="14"/>
              </w:rPr>
              <w:t> </w:t>
            </w:r>
            <w:r w:rsidRPr="000C64B1">
              <w:rPr>
                <w:rFonts w:ascii="Tahoma" w:eastAsia="Arial Unicode MS" w:hAnsi="Tahoma" w:cs="Tahoma"/>
                <w:position w:val="0"/>
                <w:sz w:val="14"/>
                <w:szCs w:val="14"/>
                <w:lang w:val="ru-RU"/>
              </w:rPr>
              <w:t>MDOP</w:t>
            </w:r>
            <w:bookmarkEnd w:id="151"/>
            <w:r w:rsidRPr="000C64B1">
              <w:rPr>
                <w:rFonts w:ascii="Tahoma" w:eastAsia="Arial Unicode MS" w:hAnsi="Tahoma" w:cs="Tahoma"/>
                <w:position w:val="0"/>
                <w:sz w:val="14"/>
                <w:szCs w:val="14"/>
              </w:rPr>
              <w:t xml:space="preserve"> </w:t>
            </w:r>
          </w:p>
        </w:tc>
        <w:tc>
          <w:tcPr>
            <w:tcW w:w="666" w:type="dxa"/>
            <w:shd w:val="clear" w:color="auto" w:fill="FABF8F"/>
            <w:vAlign w:val="center"/>
          </w:tcPr>
          <w:p w:rsidR="00B27742" w:rsidRPr="008211EA" w:rsidRDefault="00B27742" w:rsidP="005E47A2">
            <w:pPr>
              <w:pStyle w:val="TableText"/>
              <w:rPr>
                <w:rStyle w:val="EndnoteReference"/>
                <w:rFonts w:eastAsia="Arial Unicode MS" w:cs="Tahoma"/>
                <w:bCs/>
                <w:color w:val="0000FF"/>
                <w:sz w:val="13"/>
                <w:szCs w:val="13"/>
                <w:u w:val="single"/>
              </w:rPr>
            </w:pPr>
          </w:p>
        </w:tc>
        <w:tc>
          <w:tcPr>
            <w:tcW w:w="414" w:type="dxa"/>
            <w:shd w:val="clear" w:color="auto" w:fill="FABF8F"/>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11/09</w:t>
            </w:r>
          </w:p>
        </w:tc>
        <w:tc>
          <w:tcPr>
            <w:tcW w:w="423" w:type="dxa"/>
            <w:tcBorders>
              <w:right w:val="single" w:sz="18" w:space="0" w:color="auto"/>
            </w:tcBorders>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DT</w:t>
            </w:r>
          </w:p>
        </w:tc>
        <w:tc>
          <w:tcPr>
            <w:tcW w:w="405" w:type="dxa"/>
            <w:tcBorders>
              <w:left w:val="single" w:sz="18" w:space="0" w:color="auto"/>
            </w:tcBorders>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2</w:t>
            </w:r>
          </w:p>
        </w:tc>
        <w:tc>
          <w:tcPr>
            <w:tcW w:w="396" w:type="dxa"/>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5</w:t>
            </w:r>
          </w:p>
        </w:tc>
        <w:tc>
          <w:tcPr>
            <w:tcW w:w="405" w:type="dxa"/>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4</w:t>
            </w:r>
          </w:p>
        </w:tc>
        <w:tc>
          <w:tcPr>
            <w:tcW w:w="405" w:type="dxa"/>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3</w:t>
            </w:r>
          </w:p>
        </w:tc>
        <w:tc>
          <w:tcPr>
            <w:tcW w:w="396" w:type="dxa"/>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3</w:t>
            </w:r>
          </w:p>
        </w:tc>
        <w:tc>
          <w:tcPr>
            <w:tcW w:w="378" w:type="dxa"/>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2</w:t>
            </w:r>
          </w:p>
        </w:tc>
        <w:tc>
          <w:tcPr>
            <w:tcW w:w="342" w:type="dxa"/>
            <w:tcBorders>
              <w:right w:val="single" w:sz="18" w:space="0" w:color="auto"/>
            </w:tcBorders>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Е</w:t>
            </w:r>
          </w:p>
        </w:tc>
        <w:tc>
          <w:tcPr>
            <w:tcW w:w="450" w:type="dxa"/>
            <w:tcBorders>
              <w:left w:val="single" w:sz="18" w:space="0" w:color="auto"/>
              <w:right w:val="single" w:sz="18" w:space="0" w:color="auto"/>
            </w:tcBorders>
            <w:shd w:val="clear" w:color="auto" w:fill="FABF8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E, P</w:t>
            </w:r>
          </w:p>
        </w:tc>
        <w:tc>
          <w:tcPr>
            <w:tcW w:w="450" w:type="dxa"/>
            <w:shd w:val="clear" w:color="auto" w:fill="FABF8F"/>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E,</w:t>
            </w:r>
            <w:r w:rsidR="007A5ABD">
              <w:rPr>
                <w:rFonts w:ascii="Tahoma" w:eastAsia="Arial Unicode MS" w:hAnsi="Tahoma" w:cs="Tahoma"/>
                <w:sz w:val="13"/>
                <w:szCs w:val="13"/>
              </w:rPr>
              <w:t xml:space="preserve"> </w:t>
            </w:r>
            <w:r w:rsidRPr="007A5ABD">
              <w:rPr>
                <w:rFonts w:ascii="Tahoma" w:eastAsia="Arial Unicode MS" w:hAnsi="Tahoma" w:cs="Tahoma"/>
                <w:sz w:val="13"/>
                <w:szCs w:val="13"/>
                <w:lang w:val="ru-RU"/>
              </w:rPr>
              <w:t>ST</w:t>
            </w:r>
          </w:p>
        </w:tc>
        <w:tc>
          <w:tcPr>
            <w:tcW w:w="540" w:type="dxa"/>
            <w:shd w:val="clear" w:color="auto" w:fill="FABF8F"/>
            <w:vAlign w:val="center"/>
          </w:tcPr>
          <w:p w:rsidR="00B27742" w:rsidRPr="007A5ABD" w:rsidRDefault="00B27742" w:rsidP="007A5ABD">
            <w:pPr>
              <w:pStyle w:val="TableText"/>
              <w:spacing w:before="40" w:after="40"/>
              <w:rPr>
                <w:rFonts w:ascii="Tahoma" w:eastAsia="Arial Unicode MS" w:hAnsi="Tahoma" w:cs="Tahoma"/>
                <w:sz w:val="13"/>
                <w:szCs w:val="13"/>
              </w:rPr>
            </w:pPr>
          </w:p>
        </w:tc>
      </w:tr>
      <w:tr w:rsidR="00CE5AB1" w:rsidRPr="00B548AE" w:rsidTr="00D90106">
        <w:trPr>
          <w:trHeight w:val="123"/>
        </w:trPr>
        <w:tc>
          <w:tcPr>
            <w:tcW w:w="2610" w:type="dxa"/>
            <w:shd w:val="clear" w:color="auto" w:fill="FFFFFF"/>
            <w:vAlign w:val="center"/>
          </w:tcPr>
          <w:p w:rsidR="00B27742" w:rsidRPr="000C64B1" w:rsidRDefault="00B27742" w:rsidP="000C64B1">
            <w:pPr>
              <w:pStyle w:val="ProductNames"/>
              <w:keepLines w:val="0"/>
              <w:rPr>
                <w:rFonts w:ascii="Tahoma" w:eastAsia="Arial Unicode MS" w:hAnsi="Tahoma" w:cs="Tahoma"/>
                <w:position w:val="0"/>
                <w:sz w:val="14"/>
                <w:szCs w:val="14"/>
              </w:rPr>
            </w:pPr>
            <w:bookmarkStart w:id="152" w:name="_Toc325608870"/>
            <w:bookmarkStart w:id="153" w:name="_Toc328580051"/>
            <w:bookmarkEnd w:id="152"/>
            <w:r w:rsidRPr="000C64B1">
              <w:rPr>
                <w:rFonts w:ascii="Tahoma" w:eastAsia="Arial Unicode MS" w:hAnsi="Tahoma" w:cs="Tahoma"/>
                <w:position w:val="0"/>
                <w:sz w:val="14"/>
                <w:szCs w:val="14"/>
              </w:rPr>
              <w:t>Windows Virtual Desktop Access (VDA)</w:t>
            </w:r>
            <w:bookmarkEnd w:id="153"/>
          </w:p>
        </w:tc>
        <w:tc>
          <w:tcPr>
            <w:tcW w:w="666" w:type="dxa"/>
            <w:shd w:val="clear" w:color="auto" w:fill="FFFFFF"/>
            <w:vAlign w:val="center"/>
          </w:tcPr>
          <w:p w:rsidR="00B27742" w:rsidRPr="008211EA" w:rsidRDefault="00B27742" w:rsidP="005E47A2">
            <w:pPr>
              <w:pStyle w:val="TableText"/>
              <w:rPr>
                <w:rStyle w:val="EndnoteReference"/>
                <w:rFonts w:eastAsia="Arial Unicode MS" w:cs="Tahoma"/>
                <w:bCs/>
                <w:color w:val="0000FF"/>
                <w:sz w:val="13"/>
                <w:szCs w:val="13"/>
              </w:rPr>
            </w:pPr>
          </w:p>
        </w:tc>
        <w:tc>
          <w:tcPr>
            <w:tcW w:w="414" w:type="dxa"/>
            <w:shd w:val="clear" w:color="auto" w:fill="FFFFFF"/>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07/10</w:t>
            </w:r>
          </w:p>
        </w:tc>
        <w:tc>
          <w:tcPr>
            <w:tcW w:w="423" w:type="dxa"/>
            <w:tcBorders>
              <w:right w:val="single" w:sz="18" w:space="0" w:color="auto"/>
            </w:tcBorders>
            <w:shd w:val="clear" w:color="auto" w:fill="FFFFF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DT</w:t>
            </w:r>
          </w:p>
        </w:tc>
        <w:tc>
          <w:tcPr>
            <w:tcW w:w="2727" w:type="dxa"/>
            <w:gridSpan w:val="7"/>
            <w:tcBorders>
              <w:left w:val="single" w:sz="18" w:space="0" w:color="auto"/>
              <w:right w:val="single" w:sz="18" w:space="0" w:color="auto"/>
            </w:tcBorders>
            <w:shd w:val="clear" w:color="auto" w:fill="FFFFF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2</w:t>
            </w:r>
          </w:p>
        </w:tc>
        <w:tc>
          <w:tcPr>
            <w:tcW w:w="450" w:type="dxa"/>
            <w:tcBorders>
              <w:left w:val="single" w:sz="18" w:space="0" w:color="auto"/>
            </w:tcBorders>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B27742" w:rsidRPr="007A5ABD" w:rsidRDefault="00CC26B9"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 xml:space="preserve">2 </w:t>
            </w:r>
            <w:r w:rsidRPr="007A5ABD">
              <w:rPr>
                <w:rFonts w:ascii="Tahoma" w:eastAsia="Arial Unicode MS" w:hAnsi="Tahoma" w:cs="Tahoma"/>
                <w:sz w:val="10"/>
                <w:szCs w:val="10"/>
                <w:lang w:val="ru-RU"/>
              </w:rPr>
              <w:t>(только School)</w:t>
            </w:r>
          </w:p>
        </w:tc>
        <w:tc>
          <w:tcPr>
            <w:tcW w:w="450" w:type="dxa"/>
            <w:tcBorders>
              <w:right w:val="single" w:sz="18" w:space="0" w:color="auto"/>
            </w:tcBorders>
            <w:shd w:val="clear" w:color="auto" w:fill="FFFFF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E, A</w:t>
            </w:r>
          </w:p>
        </w:tc>
        <w:tc>
          <w:tcPr>
            <w:tcW w:w="450" w:type="dxa"/>
            <w:tcBorders>
              <w:left w:val="single" w:sz="18" w:space="0" w:color="auto"/>
              <w:right w:val="single" w:sz="18" w:space="0" w:color="auto"/>
            </w:tcBorders>
            <w:shd w:val="clear" w:color="auto" w:fill="FFFFFF"/>
            <w:vAlign w:val="center"/>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P</w:t>
            </w:r>
          </w:p>
        </w:tc>
        <w:tc>
          <w:tcPr>
            <w:tcW w:w="450" w:type="dxa"/>
            <w:shd w:val="clear" w:color="auto" w:fill="FFFFFF"/>
          </w:tcPr>
          <w:p w:rsidR="00B27742"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A</w:t>
            </w:r>
          </w:p>
        </w:tc>
        <w:tc>
          <w:tcPr>
            <w:tcW w:w="540" w:type="dxa"/>
            <w:shd w:val="clear" w:color="auto" w:fill="FFFFFF"/>
            <w:vAlign w:val="center"/>
          </w:tcPr>
          <w:p w:rsidR="00B27742" w:rsidRPr="007A5ABD" w:rsidRDefault="00B27742" w:rsidP="007A5ABD">
            <w:pPr>
              <w:pStyle w:val="TableText"/>
              <w:spacing w:before="40" w:after="40"/>
              <w:rPr>
                <w:rFonts w:ascii="Tahoma" w:eastAsia="Arial Unicode MS" w:hAnsi="Tahoma" w:cs="Tahoma"/>
                <w:sz w:val="13"/>
                <w:szCs w:val="13"/>
              </w:rPr>
            </w:pPr>
          </w:p>
        </w:tc>
      </w:tr>
      <w:tr w:rsidR="008D1962" w:rsidRPr="00B548AE" w:rsidTr="00D90106">
        <w:trPr>
          <w:trHeight w:val="123"/>
        </w:trPr>
        <w:tc>
          <w:tcPr>
            <w:tcW w:w="2610" w:type="dxa"/>
            <w:shd w:val="clear" w:color="auto" w:fill="FABF8F"/>
            <w:vAlign w:val="center"/>
          </w:tcPr>
          <w:p w:rsidR="006776DF" w:rsidRPr="000C64B1" w:rsidRDefault="009612F0" w:rsidP="000C64B1">
            <w:pPr>
              <w:pStyle w:val="ProductNames"/>
              <w:keepLines w:val="0"/>
              <w:rPr>
                <w:rFonts w:ascii="Tahoma" w:eastAsia="Arial Unicode MS" w:hAnsi="Tahoma" w:cs="Tahoma"/>
                <w:position w:val="0"/>
                <w:sz w:val="14"/>
                <w:szCs w:val="14"/>
              </w:rPr>
            </w:pPr>
            <w:bookmarkStart w:id="154" w:name="_Toc325608871"/>
            <w:bookmarkStart w:id="155" w:name="_Toc328580052"/>
            <w:bookmarkEnd w:id="154"/>
            <w:r w:rsidRPr="000C64B1">
              <w:rPr>
                <w:rFonts w:ascii="Tahoma" w:eastAsia="Arial Unicode MS" w:hAnsi="Tahoma" w:cs="Tahoma"/>
                <w:position w:val="0"/>
                <w:sz w:val="14"/>
                <w:szCs w:val="14"/>
                <w:lang w:val="ru-RU"/>
              </w:rPr>
              <w:t>Windows</w:t>
            </w:r>
            <w:r w:rsidR="00760735" w:rsidRPr="00760735">
              <w:rPr>
                <w:rFonts w:ascii="Tahoma" w:eastAsia="Arial Unicode MS" w:hAnsi="Tahoma" w:cs="Tahoma"/>
                <w:position w:val="0"/>
                <w:sz w:val="14"/>
                <w:szCs w:val="14"/>
                <w:vertAlign w:val="superscript"/>
                <w:lang w:val="ru-RU"/>
              </w:rPr>
              <w:t>®</w:t>
            </w:r>
            <w:r w:rsidRPr="000C64B1">
              <w:rPr>
                <w:rFonts w:ascii="Tahoma" w:eastAsia="Arial Unicode MS" w:hAnsi="Tahoma" w:cs="Tahoma"/>
                <w:position w:val="0"/>
                <w:sz w:val="14"/>
                <w:szCs w:val="14"/>
                <w:lang w:val="ru-RU"/>
              </w:rPr>
              <w:t xml:space="preserve"> Intune</w:t>
            </w:r>
            <w:bookmarkEnd w:id="155"/>
            <w:r w:rsidRPr="000C64B1">
              <w:rPr>
                <w:rFonts w:ascii="Tahoma" w:eastAsia="Arial Unicode MS" w:hAnsi="Tahoma" w:cs="Tahoma"/>
                <w:position w:val="0"/>
                <w:sz w:val="14"/>
                <w:szCs w:val="14"/>
              </w:rPr>
              <w:t xml:space="preserve"> </w:t>
            </w:r>
          </w:p>
        </w:tc>
        <w:tc>
          <w:tcPr>
            <w:tcW w:w="666" w:type="dxa"/>
            <w:shd w:val="clear" w:color="auto" w:fill="FABF8F"/>
            <w:vAlign w:val="center"/>
          </w:tcPr>
          <w:p w:rsidR="006776DF" w:rsidRPr="008211EA" w:rsidRDefault="006776DF" w:rsidP="005E47A2">
            <w:pPr>
              <w:pStyle w:val="TableText"/>
              <w:rPr>
                <w:rStyle w:val="EndnoteReference"/>
                <w:rFonts w:eastAsia="Arial Unicode MS" w:cs="Tahoma"/>
                <w:bCs/>
                <w:color w:val="0000FF"/>
                <w:sz w:val="13"/>
                <w:szCs w:val="13"/>
              </w:rPr>
            </w:pPr>
          </w:p>
        </w:tc>
        <w:tc>
          <w:tcPr>
            <w:tcW w:w="414" w:type="dxa"/>
            <w:shd w:val="clear" w:color="auto" w:fill="FABF8F"/>
          </w:tcPr>
          <w:p w:rsidR="006776DF"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rPr>
              <w:t>04/11</w:t>
            </w:r>
          </w:p>
        </w:tc>
        <w:tc>
          <w:tcPr>
            <w:tcW w:w="423" w:type="dxa"/>
            <w:tcBorders>
              <w:right w:val="single" w:sz="18" w:space="0" w:color="auto"/>
            </w:tcBorders>
            <w:shd w:val="clear" w:color="auto" w:fill="FABF8F"/>
            <w:vAlign w:val="center"/>
          </w:tcPr>
          <w:p w:rsidR="006776DF"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DT</w:t>
            </w:r>
          </w:p>
        </w:tc>
        <w:tc>
          <w:tcPr>
            <w:tcW w:w="2727" w:type="dxa"/>
            <w:gridSpan w:val="7"/>
            <w:tcBorders>
              <w:left w:val="single" w:sz="18" w:space="0" w:color="auto"/>
              <w:right w:val="single" w:sz="18" w:space="0" w:color="auto"/>
            </w:tcBorders>
            <w:shd w:val="clear" w:color="auto" w:fill="FABF8F"/>
            <w:vAlign w:val="center"/>
          </w:tcPr>
          <w:p w:rsidR="006776DF" w:rsidRPr="007A5ABD" w:rsidRDefault="006776DF" w:rsidP="007A5ABD">
            <w:pPr>
              <w:pStyle w:val="TableText"/>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6776DF" w:rsidRPr="007A5ABD" w:rsidRDefault="006776DF" w:rsidP="007A5ABD">
            <w:pPr>
              <w:pStyle w:val="TableText"/>
              <w:spacing w:before="40" w:after="40"/>
              <w:rPr>
                <w:rFonts w:ascii="Tahoma" w:eastAsia="Arial Unicode MS" w:hAnsi="Tahoma" w:cs="Tahoma"/>
                <w:sz w:val="13"/>
                <w:szCs w:val="13"/>
              </w:rPr>
            </w:pPr>
          </w:p>
        </w:tc>
        <w:tc>
          <w:tcPr>
            <w:tcW w:w="450" w:type="dxa"/>
            <w:shd w:val="clear" w:color="auto" w:fill="FABF8F"/>
            <w:vAlign w:val="center"/>
          </w:tcPr>
          <w:p w:rsidR="006776DF" w:rsidRPr="007A5ABD" w:rsidRDefault="006776DF" w:rsidP="007A5ABD">
            <w:pPr>
              <w:pStyle w:val="TableText"/>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6776DF" w:rsidRPr="007A5ABD" w:rsidRDefault="006776DF" w:rsidP="007A5ABD">
            <w:pPr>
              <w:pStyle w:val="TableText"/>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6776DF" w:rsidRPr="007A5ABD" w:rsidRDefault="006776DF" w:rsidP="007A5ABD">
            <w:pPr>
              <w:pStyle w:val="TableText"/>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6776DF" w:rsidRPr="007A5ABD" w:rsidRDefault="009612F0" w:rsidP="007A5ABD">
            <w:pPr>
              <w:pStyle w:val="TableText"/>
              <w:spacing w:before="40" w:after="40"/>
              <w:rPr>
                <w:rFonts w:ascii="Tahoma" w:eastAsia="Arial Unicode MS" w:hAnsi="Tahoma" w:cs="Tahoma"/>
                <w:sz w:val="13"/>
                <w:szCs w:val="13"/>
              </w:rPr>
            </w:pPr>
            <w:r w:rsidRPr="007A5ABD">
              <w:rPr>
                <w:rFonts w:ascii="Tahoma" w:eastAsia="Arial Unicode MS" w:hAnsi="Tahoma" w:cs="Tahoma"/>
                <w:sz w:val="13"/>
                <w:szCs w:val="13"/>
                <w:lang w:val="ru-RU"/>
              </w:rPr>
              <w:t>Е</w:t>
            </w:r>
          </w:p>
        </w:tc>
        <w:tc>
          <w:tcPr>
            <w:tcW w:w="450" w:type="dxa"/>
            <w:tcBorders>
              <w:left w:val="single" w:sz="18" w:space="0" w:color="auto"/>
              <w:right w:val="single" w:sz="18" w:space="0" w:color="auto"/>
            </w:tcBorders>
            <w:shd w:val="clear" w:color="auto" w:fill="FABF8F"/>
            <w:vAlign w:val="center"/>
          </w:tcPr>
          <w:p w:rsidR="006776DF" w:rsidRPr="007A5ABD" w:rsidRDefault="006776DF" w:rsidP="007A5ABD">
            <w:pPr>
              <w:pStyle w:val="TableText"/>
              <w:spacing w:before="40" w:after="40"/>
              <w:rPr>
                <w:rFonts w:ascii="Tahoma" w:eastAsia="Arial Unicode MS" w:hAnsi="Tahoma" w:cs="Tahoma"/>
                <w:sz w:val="13"/>
                <w:szCs w:val="13"/>
              </w:rPr>
            </w:pPr>
          </w:p>
        </w:tc>
        <w:tc>
          <w:tcPr>
            <w:tcW w:w="450" w:type="dxa"/>
            <w:shd w:val="clear" w:color="auto" w:fill="FABF8F"/>
          </w:tcPr>
          <w:p w:rsidR="006776DF" w:rsidRPr="007A5ABD" w:rsidRDefault="006776DF" w:rsidP="007A5ABD">
            <w:pPr>
              <w:pStyle w:val="TableText"/>
              <w:spacing w:before="40" w:after="40"/>
              <w:rPr>
                <w:rFonts w:ascii="Tahoma" w:eastAsia="Arial Unicode MS" w:hAnsi="Tahoma" w:cs="Tahoma"/>
                <w:sz w:val="13"/>
                <w:szCs w:val="13"/>
              </w:rPr>
            </w:pPr>
          </w:p>
        </w:tc>
        <w:tc>
          <w:tcPr>
            <w:tcW w:w="540" w:type="dxa"/>
            <w:shd w:val="clear" w:color="auto" w:fill="FABF8F"/>
            <w:vAlign w:val="center"/>
          </w:tcPr>
          <w:p w:rsidR="006776DF" w:rsidRPr="007A5ABD" w:rsidRDefault="006776DF" w:rsidP="007A5ABD">
            <w:pPr>
              <w:pStyle w:val="TableText"/>
              <w:spacing w:before="40" w:after="40"/>
              <w:rPr>
                <w:rFonts w:ascii="Tahoma" w:eastAsia="Arial Unicode MS" w:hAnsi="Tahoma" w:cs="Tahoma"/>
                <w:sz w:val="13"/>
                <w:szCs w:val="13"/>
              </w:rPr>
            </w:pPr>
          </w:p>
        </w:tc>
      </w:tr>
    </w:tbl>
    <w:p w:rsidR="00023FE7" w:rsidRPr="00B548AE" w:rsidRDefault="00023FE7">
      <w:pPr>
        <w:pStyle w:val="Bodywithspace"/>
        <w:ind w:left="0"/>
        <w:rPr>
          <w:rFonts w:ascii="Tahoma" w:eastAsia="Arial Unicode MS" w:hAnsi="Tahoma" w:cs="Tahoma"/>
        </w:rPr>
      </w:pPr>
    </w:p>
    <w:p w:rsidR="00023FE7" w:rsidRPr="005E47A2" w:rsidRDefault="00023FE7">
      <w:pPr>
        <w:pStyle w:val="ProductPool"/>
        <w:rPr>
          <w:rFonts w:ascii="Tahoma" w:hAnsi="Tahoma" w:cs="Tahoma"/>
          <w:sz w:val="18"/>
        </w:rPr>
      </w:pPr>
    </w:p>
    <w:p w:rsidR="00091558" w:rsidRPr="00B548AE" w:rsidRDefault="00091558">
      <w:pPr>
        <w:pStyle w:val="ProductPool"/>
        <w:rPr>
          <w:rFonts w:ascii="Tahoma" w:eastAsia="Arial Unicode MS" w:hAnsi="Tahoma" w:cs="Tahoma"/>
        </w:rPr>
      </w:pPr>
    </w:p>
    <w:p w:rsidR="00023FE7" w:rsidRPr="00B548AE" w:rsidRDefault="009612F0" w:rsidP="004E292A">
      <w:pPr>
        <w:pStyle w:val="Heading3"/>
        <w:rPr>
          <w:rFonts w:ascii="Tahoma" w:eastAsia="Arial Unicode MS" w:hAnsi="Tahoma" w:cs="Tahoma"/>
        </w:rPr>
      </w:pPr>
      <w:bookmarkStart w:id="156" w:name="_Toc325608872"/>
      <w:bookmarkStart w:id="157" w:name="_Toc328580053"/>
      <w:bookmarkEnd w:id="156"/>
      <w:r w:rsidRPr="00B548AE">
        <w:rPr>
          <w:rFonts w:ascii="Tahoma" w:eastAsia="Arial Unicode MS" w:hAnsi="Tahoma" w:cs="Tahoma"/>
          <w:sz w:val="22"/>
          <w:lang w:val="ru-RU"/>
        </w:rPr>
        <w:t>КАТЕГОРИЯ «СЕРВЕРЫ»</w:t>
      </w:r>
      <w:bookmarkEnd w:id="157"/>
    </w:p>
    <w:p w:rsidR="00023FE7" w:rsidRPr="00B548AE" w:rsidRDefault="00023FE7">
      <w:pPr>
        <w:rPr>
          <w:rFonts w:eastAsia="Arial Unicode MS" w:cs="Tahoma"/>
        </w:rPr>
      </w:pPr>
    </w:p>
    <w:p w:rsidR="00023FE7" w:rsidRPr="00B548AE" w:rsidRDefault="00023FE7">
      <w:pPr>
        <w:rPr>
          <w:rFonts w:eastAsia="Arial Unicode M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648"/>
        <w:gridCol w:w="396"/>
        <w:gridCol w:w="342"/>
        <w:gridCol w:w="477"/>
        <w:gridCol w:w="387"/>
        <w:gridCol w:w="423"/>
        <w:gridCol w:w="432"/>
        <w:gridCol w:w="405"/>
        <w:gridCol w:w="342"/>
        <w:gridCol w:w="378"/>
        <w:gridCol w:w="450"/>
        <w:gridCol w:w="450"/>
        <w:gridCol w:w="450"/>
        <w:gridCol w:w="414"/>
        <w:gridCol w:w="486"/>
        <w:gridCol w:w="405"/>
        <w:gridCol w:w="540"/>
        <w:gridCol w:w="495"/>
      </w:tblGrid>
      <w:tr w:rsidR="001C38D4" w:rsidRPr="008D03AD" w:rsidTr="00D90106">
        <w:trPr>
          <w:cantSplit/>
          <w:trHeight w:val="389"/>
          <w:tblHeader/>
        </w:trPr>
        <w:tc>
          <w:tcPr>
            <w:tcW w:w="2714" w:type="dxa"/>
            <w:vMerge w:val="restart"/>
            <w:tcBorders>
              <w:top w:val="single" w:sz="4" w:space="0" w:color="FFFFFF"/>
              <w:left w:val="single" w:sz="4" w:space="0" w:color="FFFFFF"/>
            </w:tcBorders>
            <w:vAlign w:val="center"/>
          </w:tcPr>
          <w:p w:rsidR="00C031FA" w:rsidRPr="005E47A2" w:rsidRDefault="00C32979" w:rsidP="005E47A2">
            <w:pPr>
              <w:spacing w:before="20" w:after="20"/>
              <w:rPr>
                <w:rFonts w:eastAsia="Arial Unicode MS" w:cs="Tahoma"/>
                <w:sz w:val="14"/>
                <w:szCs w:val="14"/>
              </w:rPr>
            </w:pPr>
            <w:r>
              <w:rPr>
                <w:rFonts w:eastAsia="Arial Unicode MS" w:cs="Tahoma"/>
                <w:noProof/>
                <w:sz w:val="22"/>
              </w:rPr>
              <mc:AlternateContent>
                <mc:Choice Requires="wps">
                  <w:drawing>
                    <wp:anchor distT="0" distB="0" distL="114300" distR="114300" simplePos="0" relativeHeight="251662336" behindDoc="0" locked="0" layoutInCell="1" allowOverlap="1" wp14:anchorId="6659935C" wp14:editId="15770D43">
                      <wp:simplePos x="0" y="0"/>
                      <wp:positionH relativeFrom="column">
                        <wp:posOffset>1601470</wp:posOffset>
                      </wp:positionH>
                      <wp:positionV relativeFrom="paragraph">
                        <wp:posOffset>951230</wp:posOffset>
                      </wp:positionV>
                      <wp:extent cx="594995" cy="551180"/>
                      <wp:effectExtent l="0" t="0" r="0" b="1270"/>
                      <wp:wrapNone/>
                      <wp:docPr id="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995" cy="551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00C" w:rsidRPr="00251132" w:rsidRDefault="00AB000C" w:rsidP="00D90106">
                                  <w:pPr>
                                    <w:jc w:val="center"/>
                                    <w:rPr>
                                      <w:rFonts w:cs="Tahoma"/>
                                      <w:b/>
                                      <w:color w:val="0000FF"/>
                                      <w:sz w:val="10"/>
                                      <w:szCs w:val="10"/>
                                      <w:lang w:val="ru-RU"/>
                                    </w:rPr>
                                  </w:pPr>
                                  <w:r w:rsidRPr="00251132">
                                    <w:rPr>
                                      <w:rFonts w:cs="Tahoma"/>
                                      <w:b/>
                                      <w:color w:val="0000FF"/>
                                      <w:sz w:val="10"/>
                                      <w:szCs w:val="10"/>
                                      <w:lang w:val="ru-RU"/>
                                    </w:rPr>
                                    <w:t xml:space="preserve">(Щелкните кнопкой мыши, удерживая клавишу </w:t>
                                  </w:r>
                                  <w:r w:rsidRPr="00251132">
                                    <w:rPr>
                                      <w:rFonts w:cs="Tahoma"/>
                                      <w:b/>
                                      <w:color w:val="0000FF"/>
                                      <w:sz w:val="10"/>
                                      <w:szCs w:val="10"/>
                                    </w:rPr>
                                    <w:t>CTRL</w:t>
                                  </w:r>
                                  <w:r w:rsidRPr="00251132">
                                    <w:rPr>
                                      <w:rFonts w:cs="Tahoma"/>
                                      <w:b/>
                                      <w:color w:val="0000FF"/>
                                      <w:sz w:val="10"/>
                                      <w:szCs w:val="10"/>
                                      <w:lang w:val="ru-RU"/>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6" o:spid="_x0000_s1028" type="#_x0000_t202" style="position:absolute;margin-left:126.1pt;margin-top:74.9pt;width:46.85pt;height:43.4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7+ouAIAAMA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" filled="f" stroked="f">
                      <v:textbox style="mso-fit-shape-to-text:t">
                        <w:txbxContent>
                          <w:p w:rsidR="00AB000C" w:rsidRPr="00251132" w:rsidRDefault="00AB000C" w:rsidP="00D90106">
                            <w:pPr>
                              <w:jc w:val="center"/>
                              <w:rPr>
                                <w:rFonts w:cs="Tahoma"/>
                                <w:b/>
                                <w:color w:val="0000FF"/>
                                <w:sz w:val="10"/>
                                <w:szCs w:val="10"/>
                                <w:lang w:val="ru-RU"/>
                              </w:rPr>
                            </w:pPr>
                            <w:r w:rsidRPr="00251132">
                              <w:rPr>
                                <w:rFonts w:cs="Tahoma"/>
                                <w:b/>
                                <w:color w:val="0000FF"/>
                                <w:sz w:val="10"/>
                                <w:szCs w:val="10"/>
                                <w:lang w:val="ru-RU"/>
                              </w:rPr>
                              <w:t xml:space="preserve">(Щелкните кнопкой мыши, удерживая клавишу </w:t>
                            </w:r>
                            <w:r w:rsidRPr="00251132">
                              <w:rPr>
                                <w:rFonts w:cs="Tahoma"/>
                                <w:b/>
                                <w:color w:val="0000FF"/>
                                <w:sz w:val="10"/>
                                <w:szCs w:val="10"/>
                              </w:rPr>
                              <w:t>CTRL</w:t>
                            </w:r>
                            <w:r w:rsidRPr="00251132">
                              <w:rPr>
                                <w:rFonts w:cs="Tahoma"/>
                                <w:b/>
                                <w:color w:val="0000FF"/>
                                <w:sz w:val="10"/>
                                <w:szCs w:val="10"/>
                                <w:lang w:val="ru-RU"/>
                              </w:rPr>
                              <w:t>)</w:t>
                            </w:r>
                          </w:p>
                        </w:txbxContent>
                      </v:textbox>
                    </v:shape>
                  </w:pict>
                </mc:Fallback>
              </mc:AlternateContent>
            </w:r>
          </w:p>
        </w:tc>
        <w:tc>
          <w:tcPr>
            <w:tcW w:w="648" w:type="dxa"/>
            <w:vMerge w:val="restart"/>
            <w:tcBorders>
              <w:top w:val="single" w:sz="12" w:space="0" w:color="auto"/>
            </w:tcBorders>
            <w:textDirection w:val="btLr"/>
            <w:vAlign w:val="center"/>
          </w:tcPr>
          <w:p w:rsidR="00C031FA" w:rsidRPr="00251132" w:rsidRDefault="009612F0" w:rsidP="005E47A2">
            <w:pPr>
              <w:pStyle w:val="TableVerticalText"/>
              <w:ind w:left="0" w:right="0"/>
              <w:rPr>
                <w:rFonts w:ascii="Tahoma" w:eastAsia="Arial Unicode MS" w:hAnsi="Tahoma" w:cs="Tahoma"/>
                <w:szCs w:val="11"/>
              </w:rPr>
            </w:pPr>
            <w:r w:rsidRPr="00251132">
              <w:rPr>
                <w:rFonts w:ascii="Tahoma" w:eastAsia="Arial Unicode MS" w:hAnsi="Tahoma" w:cs="Tahoma"/>
                <w:szCs w:val="11"/>
                <w:lang w:val="ru-RU"/>
              </w:rPr>
              <w:t>Примечания</w:t>
            </w:r>
            <w:r w:rsidRPr="00251132">
              <w:rPr>
                <w:rFonts w:ascii="Tahoma" w:eastAsia="Arial Unicode MS" w:hAnsi="Tahoma" w:cs="Tahoma"/>
                <w:szCs w:val="11"/>
              </w:rPr>
              <w:t xml:space="preserve"> </w:t>
            </w:r>
            <w:r w:rsidRPr="00251132">
              <w:rPr>
                <w:rFonts w:ascii="Tahoma" w:eastAsia="Arial Unicode MS" w:hAnsi="Tahoma" w:cs="Tahoma"/>
                <w:szCs w:val="11"/>
                <w:lang w:val="ru-RU"/>
              </w:rPr>
              <w:t>о</w:t>
            </w:r>
            <w:r w:rsidRPr="00251132">
              <w:rPr>
                <w:rFonts w:ascii="Tahoma" w:eastAsia="Arial Unicode MS" w:hAnsi="Tahoma" w:cs="Tahoma"/>
                <w:szCs w:val="11"/>
              </w:rPr>
              <w:t xml:space="preserve"> </w:t>
            </w:r>
            <w:r w:rsidR="005E47A2" w:rsidRPr="00251132">
              <w:rPr>
                <w:rFonts w:ascii="Tahoma" w:eastAsia="Arial Unicode MS" w:hAnsi="Tahoma" w:cs="Tahoma"/>
                <w:szCs w:val="11"/>
              </w:rPr>
              <w:br/>
            </w:r>
            <w:r w:rsidRPr="00251132">
              <w:rPr>
                <w:rFonts w:ascii="Tahoma" w:eastAsia="Arial Unicode MS" w:hAnsi="Tahoma" w:cs="Tahoma"/>
                <w:szCs w:val="11"/>
                <w:lang w:val="ru-RU"/>
              </w:rPr>
              <w:t>продуктах</w:t>
            </w:r>
          </w:p>
        </w:tc>
        <w:tc>
          <w:tcPr>
            <w:tcW w:w="396" w:type="dxa"/>
            <w:vMerge w:val="restart"/>
            <w:tcBorders>
              <w:top w:val="single" w:sz="12" w:space="0" w:color="auto"/>
            </w:tcBorders>
            <w:textDirection w:val="btLr"/>
            <w:vAlign w:val="center"/>
          </w:tcPr>
          <w:p w:rsidR="00C031FA" w:rsidRPr="00251132" w:rsidRDefault="00C031FA" w:rsidP="005E47A2">
            <w:pPr>
              <w:pStyle w:val="TableVerticalText"/>
              <w:ind w:left="0" w:right="0"/>
              <w:rPr>
                <w:rFonts w:ascii="Tahoma" w:eastAsia="Arial Unicode MS" w:hAnsi="Tahoma" w:cs="Tahoma"/>
                <w:szCs w:val="11"/>
              </w:rPr>
            </w:pPr>
            <w:r w:rsidRPr="00251132">
              <w:rPr>
                <w:rFonts w:ascii="Tahoma" w:eastAsia="Arial Unicode MS" w:hAnsi="Tahoma" w:cs="Tahoma"/>
                <w:szCs w:val="11"/>
                <w:lang w:val="ru-RU"/>
              </w:rPr>
              <w:t>Дата</w:t>
            </w:r>
            <w:r w:rsidRPr="00251132">
              <w:rPr>
                <w:rFonts w:ascii="Tahoma" w:eastAsia="Arial Unicode MS" w:hAnsi="Tahoma" w:cs="Tahoma"/>
                <w:szCs w:val="11"/>
              </w:rPr>
              <w:t xml:space="preserve"> </w:t>
            </w:r>
            <w:r w:rsidRPr="00251132">
              <w:rPr>
                <w:rFonts w:ascii="Tahoma" w:eastAsia="Arial Unicode MS" w:hAnsi="Tahoma" w:cs="Tahoma"/>
                <w:szCs w:val="11"/>
                <w:lang w:val="ru-RU"/>
              </w:rPr>
              <w:t>доступности</w:t>
            </w:r>
          </w:p>
        </w:tc>
        <w:tc>
          <w:tcPr>
            <w:tcW w:w="342" w:type="dxa"/>
            <w:vMerge w:val="restart"/>
            <w:tcBorders>
              <w:top w:val="single" w:sz="12" w:space="0" w:color="auto"/>
              <w:right w:val="single" w:sz="18" w:space="0" w:color="auto"/>
            </w:tcBorders>
            <w:textDirection w:val="btLr"/>
            <w:vAlign w:val="center"/>
          </w:tcPr>
          <w:p w:rsidR="00C031FA" w:rsidRPr="00251132" w:rsidRDefault="00C031FA" w:rsidP="005E47A2">
            <w:pPr>
              <w:pStyle w:val="TableVerticalText"/>
              <w:ind w:left="0" w:right="0"/>
              <w:rPr>
                <w:rFonts w:ascii="Tahoma" w:eastAsia="Arial Unicode MS" w:hAnsi="Tahoma" w:cs="Tahoma"/>
                <w:szCs w:val="11"/>
              </w:rPr>
            </w:pPr>
            <w:r w:rsidRPr="00251132">
              <w:rPr>
                <w:rFonts w:ascii="Tahoma" w:eastAsia="Arial Unicode MS" w:hAnsi="Tahoma" w:cs="Tahoma"/>
                <w:szCs w:val="11"/>
              </w:rPr>
              <w:t>SAB / OSB</w:t>
            </w:r>
          </w:p>
        </w:tc>
        <w:tc>
          <w:tcPr>
            <w:tcW w:w="2844" w:type="dxa"/>
            <w:gridSpan w:val="7"/>
            <w:tcBorders>
              <w:top w:val="single" w:sz="12" w:space="0" w:color="auto"/>
              <w:left w:val="single" w:sz="18" w:space="0" w:color="auto"/>
              <w:right w:val="single" w:sz="18" w:space="0" w:color="auto"/>
            </w:tcBorders>
            <w:vAlign w:val="center"/>
          </w:tcPr>
          <w:p w:rsidR="00C031FA" w:rsidRPr="00251132" w:rsidRDefault="00C031FA" w:rsidP="005E47A2">
            <w:pPr>
              <w:pStyle w:val="TableHeadingsBlack"/>
              <w:spacing w:before="0"/>
              <w:rPr>
                <w:rFonts w:ascii="Tahoma" w:eastAsia="Arial Unicode MS" w:hAnsi="Tahoma" w:cs="Tahoma"/>
                <w:szCs w:val="11"/>
              </w:rPr>
            </w:pPr>
            <w:r w:rsidRPr="00251132">
              <w:rPr>
                <w:rFonts w:ascii="Tahoma" w:eastAsia="Arial Unicode MS" w:hAnsi="Tahoma" w:cs="Tahoma"/>
                <w:szCs w:val="11"/>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251132" w:rsidRDefault="009612F0" w:rsidP="005E47A2">
            <w:pPr>
              <w:pStyle w:val="TableHeadingsBlack"/>
              <w:spacing w:before="0"/>
              <w:rPr>
                <w:rFonts w:ascii="Tahoma" w:eastAsia="Arial Unicode MS" w:hAnsi="Tahoma" w:cs="Tahoma"/>
                <w:szCs w:val="11"/>
              </w:rPr>
            </w:pPr>
            <w:r w:rsidRPr="00251132">
              <w:rPr>
                <w:rFonts w:ascii="Tahoma" w:eastAsia="Arial Unicode MS" w:hAnsi="Tahoma" w:cs="Tahoma"/>
                <w:szCs w:val="11"/>
                <w:lang w:val="ru-RU"/>
              </w:rPr>
              <w:t>Лицензия</w:t>
            </w:r>
            <w:r w:rsidRPr="00251132">
              <w:rPr>
                <w:rFonts w:ascii="Tahoma" w:eastAsia="Arial Unicode MS" w:hAnsi="Tahoma" w:cs="Tahoma"/>
                <w:szCs w:val="11"/>
              </w:rPr>
              <w:t xml:space="preserve"> Open</w:t>
            </w:r>
          </w:p>
        </w:tc>
        <w:tc>
          <w:tcPr>
            <w:tcW w:w="414" w:type="dxa"/>
            <w:vMerge w:val="restart"/>
            <w:tcBorders>
              <w:top w:val="single" w:sz="12" w:space="0" w:color="auto"/>
              <w:left w:val="single" w:sz="18" w:space="0" w:color="auto"/>
            </w:tcBorders>
            <w:textDirection w:val="btLr"/>
            <w:vAlign w:val="center"/>
          </w:tcPr>
          <w:p w:rsidR="00C031FA" w:rsidRPr="00251132" w:rsidRDefault="009612F0" w:rsidP="005E47A2">
            <w:pPr>
              <w:pStyle w:val="TableVerticalText"/>
              <w:ind w:left="0" w:right="0"/>
              <w:rPr>
                <w:rFonts w:ascii="Tahoma" w:eastAsia="Arial Unicode MS" w:hAnsi="Tahoma" w:cs="Tahoma"/>
                <w:szCs w:val="11"/>
              </w:rPr>
            </w:pPr>
            <w:r w:rsidRPr="00251132">
              <w:rPr>
                <w:rFonts w:ascii="Tahoma" w:eastAsia="Arial Unicode MS" w:hAnsi="Tahoma" w:cs="Tahoma"/>
                <w:szCs w:val="11"/>
                <w:lang w:val="ru-RU"/>
              </w:rPr>
              <w:t>Единицы</w:t>
            </w:r>
            <w:r w:rsidRPr="00251132">
              <w:rPr>
                <w:rFonts w:ascii="Tahoma" w:eastAsia="Arial Unicode MS" w:hAnsi="Tahoma" w:cs="Tahoma"/>
                <w:szCs w:val="11"/>
              </w:rPr>
              <w:t xml:space="preserve"> Campus </w:t>
            </w:r>
            <w:r w:rsidRPr="00251132">
              <w:rPr>
                <w:rFonts w:ascii="Tahoma" w:eastAsia="Arial Unicode MS" w:hAnsi="Tahoma" w:cs="Tahoma"/>
                <w:szCs w:val="11"/>
                <w:lang w:val="ru-RU"/>
              </w:rPr>
              <w:t>и</w:t>
            </w:r>
            <w:r w:rsidRPr="00251132">
              <w:rPr>
                <w:rFonts w:ascii="Tahoma" w:eastAsia="Arial Unicode MS" w:hAnsi="Tahoma" w:cs="Tahoma"/>
                <w:szCs w:val="11"/>
              </w:rPr>
              <w:t xml:space="preserve"> School</w:t>
            </w:r>
          </w:p>
        </w:tc>
        <w:tc>
          <w:tcPr>
            <w:tcW w:w="486" w:type="dxa"/>
            <w:vMerge w:val="restart"/>
            <w:tcBorders>
              <w:top w:val="single" w:sz="12" w:space="0" w:color="auto"/>
              <w:right w:val="single" w:sz="18" w:space="0" w:color="auto"/>
            </w:tcBorders>
            <w:textDirection w:val="btLr"/>
            <w:vAlign w:val="center"/>
          </w:tcPr>
          <w:p w:rsidR="00C031FA" w:rsidRPr="00251132" w:rsidRDefault="00C031FA" w:rsidP="005E47A2">
            <w:pPr>
              <w:pStyle w:val="TableVerticalText"/>
              <w:ind w:left="0" w:right="0"/>
              <w:rPr>
                <w:rFonts w:ascii="Tahoma" w:eastAsia="Arial Unicode MS" w:hAnsi="Tahoma" w:cs="Tahoma"/>
                <w:szCs w:val="11"/>
              </w:rPr>
            </w:pPr>
            <w:r w:rsidRPr="00251132">
              <w:rPr>
                <w:rFonts w:ascii="Tahoma" w:eastAsia="Arial Unicode MS" w:hAnsi="Tahoma" w:cs="Tahoma"/>
                <w:szCs w:val="11"/>
              </w:rPr>
              <w:t xml:space="preserve">EA </w:t>
            </w:r>
            <w:r w:rsidRPr="00251132">
              <w:rPr>
                <w:rFonts w:ascii="Tahoma" w:eastAsia="Arial Unicode MS" w:hAnsi="Tahoma" w:cs="Tahoma"/>
                <w:szCs w:val="11"/>
                <w:lang w:val="ru-RU"/>
              </w:rPr>
              <w:t>и</w:t>
            </w:r>
            <w:r w:rsidRPr="00251132">
              <w:rPr>
                <w:rFonts w:ascii="Tahoma" w:eastAsia="Arial Unicode MS" w:hAnsi="Tahoma" w:cs="Tahoma"/>
                <w:szCs w:val="11"/>
              </w:rPr>
              <w:t xml:space="preserve"> EA Sub</w:t>
            </w:r>
          </w:p>
        </w:tc>
        <w:tc>
          <w:tcPr>
            <w:tcW w:w="405" w:type="dxa"/>
            <w:vMerge w:val="restart"/>
            <w:tcBorders>
              <w:top w:val="single" w:sz="12" w:space="0" w:color="auto"/>
              <w:left w:val="single" w:sz="18" w:space="0" w:color="auto"/>
              <w:right w:val="single" w:sz="18" w:space="0" w:color="auto"/>
            </w:tcBorders>
            <w:textDirection w:val="btLr"/>
            <w:vAlign w:val="center"/>
          </w:tcPr>
          <w:p w:rsidR="00C031FA" w:rsidRPr="00251132" w:rsidRDefault="00C031FA" w:rsidP="005E47A2">
            <w:pPr>
              <w:pStyle w:val="TableVerticalText"/>
              <w:ind w:left="0" w:right="0"/>
              <w:rPr>
                <w:rFonts w:ascii="Tahoma" w:eastAsia="Arial Unicode MS" w:hAnsi="Tahoma" w:cs="Tahoma"/>
                <w:szCs w:val="11"/>
              </w:rPr>
            </w:pPr>
            <w:r w:rsidRPr="00251132">
              <w:rPr>
                <w:rFonts w:ascii="Tahoma" w:eastAsia="Arial Unicode MS" w:hAnsi="Tahoma" w:cs="Tahoma"/>
                <w:szCs w:val="11"/>
              </w:rPr>
              <w:t>OV / OVS</w:t>
            </w:r>
          </w:p>
        </w:tc>
        <w:tc>
          <w:tcPr>
            <w:tcW w:w="540" w:type="dxa"/>
            <w:vMerge w:val="restart"/>
            <w:tcBorders>
              <w:top w:val="single" w:sz="12" w:space="0" w:color="auto"/>
            </w:tcBorders>
            <w:textDirection w:val="btLr"/>
            <w:vAlign w:val="center"/>
          </w:tcPr>
          <w:p w:rsidR="00C031FA" w:rsidRPr="00251132" w:rsidRDefault="009612F0" w:rsidP="005E47A2">
            <w:pPr>
              <w:pStyle w:val="TableVerticalText"/>
              <w:ind w:left="0" w:right="0"/>
              <w:rPr>
                <w:rFonts w:ascii="Tahoma" w:eastAsia="Arial Unicode MS" w:hAnsi="Tahoma" w:cs="Tahoma"/>
                <w:szCs w:val="11"/>
              </w:rPr>
            </w:pPr>
            <w:r w:rsidRPr="00251132">
              <w:rPr>
                <w:rFonts w:ascii="Tahoma" w:eastAsia="Arial Unicode MS" w:hAnsi="Tahoma" w:cs="Tahoma"/>
                <w:szCs w:val="11"/>
              </w:rPr>
              <w:t>EES / OVS - ES</w:t>
            </w:r>
          </w:p>
        </w:tc>
        <w:tc>
          <w:tcPr>
            <w:tcW w:w="495" w:type="dxa"/>
            <w:vMerge w:val="restart"/>
            <w:tcBorders>
              <w:top w:val="single" w:sz="12" w:space="0" w:color="auto"/>
            </w:tcBorders>
            <w:textDirection w:val="btLr"/>
            <w:vAlign w:val="center"/>
          </w:tcPr>
          <w:p w:rsidR="00C031FA" w:rsidRPr="00251132" w:rsidRDefault="00CC26B9" w:rsidP="005E47A2">
            <w:pPr>
              <w:pStyle w:val="TableVerticalText"/>
              <w:ind w:left="0" w:right="0"/>
              <w:rPr>
                <w:rFonts w:ascii="Tahoma" w:eastAsia="Arial Unicode MS" w:hAnsi="Tahoma" w:cs="Tahoma"/>
                <w:szCs w:val="11"/>
                <w:lang w:val="ru-RU"/>
              </w:rPr>
            </w:pPr>
            <w:r w:rsidRPr="00251132">
              <w:rPr>
                <w:rFonts w:ascii="Tahoma" w:eastAsia="Arial Unicode MS" w:hAnsi="Tahoma" w:cs="Tahoma"/>
                <w:szCs w:val="11"/>
                <w:lang w:val="ru-RU"/>
              </w:rPr>
              <w:t xml:space="preserve">Минимальный объем заказа </w:t>
            </w:r>
            <w:r w:rsidR="005E47A2" w:rsidRPr="00251132">
              <w:rPr>
                <w:rFonts w:ascii="Tahoma" w:eastAsia="Arial Unicode MS" w:hAnsi="Tahoma" w:cs="Tahoma"/>
                <w:szCs w:val="11"/>
                <w:lang w:val="ru-RU"/>
              </w:rPr>
              <w:br/>
            </w:r>
            <w:r w:rsidRPr="00251132">
              <w:rPr>
                <w:rFonts w:ascii="Tahoma" w:eastAsia="Arial Unicode MS" w:hAnsi="Tahoma" w:cs="Tahoma"/>
                <w:szCs w:val="11"/>
                <w:lang w:val="ru-RU"/>
              </w:rPr>
              <w:t>в рамках программ Open</w:t>
            </w:r>
          </w:p>
        </w:tc>
      </w:tr>
      <w:tr w:rsidR="001C38D4" w:rsidRPr="005E47A2" w:rsidTr="00D90106">
        <w:trPr>
          <w:cantSplit/>
          <w:trHeight w:val="262"/>
          <w:tblHeader/>
        </w:trPr>
        <w:tc>
          <w:tcPr>
            <w:tcW w:w="2714" w:type="dxa"/>
            <w:vMerge/>
            <w:tcBorders>
              <w:left w:val="single" w:sz="4" w:space="0" w:color="FFFFFF"/>
            </w:tcBorders>
            <w:vAlign w:val="center"/>
          </w:tcPr>
          <w:p w:rsidR="00C031FA" w:rsidRPr="005E47A2" w:rsidRDefault="00C031FA" w:rsidP="005E47A2">
            <w:pPr>
              <w:spacing w:before="20" w:after="20"/>
              <w:rPr>
                <w:rFonts w:eastAsia="Arial Unicode MS" w:cs="Tahoma"/>
                <w:sz w:val="14"/>
                <w:szCs w:val="14"/>
                <w:lang w:val="ru-RU"/>
              </w:rPr>
            </w:pPr>
          </w:p>
        </w:tc>
        <w:tc>
          <w:tcPr>
            <w:tcW w:w="648" w:type="dxa"/>
            <w:vMerge/>
          </w:tcPr>
          <w:p w:rsidR="00C031FA" w:rsidRPr="00B548AE" w:rsidRDefault="00C031FA">
            <w:pPr>
              <w:rPr>
                <w:rFonts w:eastAsia="Arial Unicode MS" w:cs="Tahoma"/>
                <w:b/>
                <w:sz w:val="20"/>
                <w:lang w:val="ru-RU"/>
              </w:rPr>
            </w:pPr>
          </w:p>
        </w:tc>
        <w:tc>
          <w:tcPr>
            <w:tcW w:w="396" w:type="dxa"/>
            <w:vMerge/>
          </w:tcPr>
          <w:p w:rsidR="00C031FA" w:rsidRPr="00B548AE" w:rsidRDefault="00C031FA">
            <w:pPr>
              <w:rPr>
                <w:rFonts w:eastAsia="Arial Unicode MS" w:cs="Tahoma"/>
                <w:sz w:val="20"/>
                <w:lang w:val="ru-RU"/>
              </w:rPr>
            </w:pPr>
          </w:p>
        </w:tc>
        <w:tc>
          <w:tcPr>
            <w:tcW w:w="342" w:type="dxa"/>
            <w:vMerge/>
            <w:tcBorders>
              <w:right w:val="single" w:sz="18" w:space="0" w:color="auto"/>
            </w:tcBorders>
          </w:tcPr>
          <w:p w:rsidR="00C031FA" w:rsidRPr="00B548AE" w:rsidRDefault="00C031FA">
            <w:pPr>
              <w:rPr>
                <w:rFonts w:eastAsia="Arial Unicode MS" w:cs="Tahoma"/>
                <w:sz w:val="20"/>
                <w:lang w:val="ru-RU"/>
              </w:rPr>
            </w:pPr>
          </w:p>
        </w:tc>
        <w:tc>
          <w:tcPr>
            <w:tcW w:w="477" w:type="dxa"/>
            <w:vMerge w:val="restart"/>
            <w:tcBorders>
              <w:left w:val="single" w:sz="18" w:space="0" w:color="auto"/>
            </w:tcBorders>
            <w:vAlign w:val="center"/>
          </w:tcPr>
          <w:p w:rsidR="00C031FA" w:rsidRPr="00251132" w:rsidRDefault="00C031FA">
            <w:pPr>
              <w:pStyle w:val="TableHeadingsRed"/>
              <w:rPr>
                <w:rFonts w:ascii="Tahoma" w:eastAsia="Arial Unicode MS" w:hAnsi="Tahoma" w:cs="Tahoma"/>
                <w:szCs w:val="11"/>
                <w:lang w:val="ru-RU"/>
              </w:rPr>
            </w:pPr>
            <w:r w:rsidRPr="00251132">
              <w:rPr>
                <w:rFonts w:ascii="Tahoma" w:eastAsia="Arial Unicode MS" w:hAnsi="Tahoma" w:cs="Tahoma"/>
                <w:szCs w:val="11"/>
                <w:lang w:val="ru-RU"/>
              </w:rPr>
              <w:t>L</w:t>
            </w:r>
          </w:p>
        </w:tc>
        <w:tc>
          <w:tcPr>
            <w:tcW w:w="1242" w:type="dxa"/>
            <w:gridSpan w:val="3"/>
            <w:vAlign w:val="center"/>
          </w:tcPr>
          <w:p w:rsidR="00C031FA" w:rsidRPr="00251132" w:rsidRDefault="00C031FA">
            <w:pPr>
              <w:pStyle w:val="TableHeadingsGreen"/>
              <w:rPr>
                <w:rFonts w:ascii="Tahoma" w:eastAsia="Arial Unicode MS" w:hAnsi="Tahoma" w:cs="Tahoma"/>
                <w:szCs w:val="11"/>
                <w:lang w:val="ru-RU"/>
              </w:rPr>
            </w:pPr>
            <w:r w:rsidRPr="00251132">
              <w:rPr>
                <w:rFonts w:ascii="Tahoma" w:eastAsia="Arial Unicode MS" w:hAnsi="Tahoma" w:cs="Tahoma"/>
                <w:szCs w:val="11"/>
                <w:lang w:val="ru-RU"/>
              </w:rPr>
              <w:t>L&amp;SA</w:t>
            </w:r>
          </w:p>
        </w:tc>
        <w:tc>
          <w:tcPr>
            <w:tcW w:w="1125" w:type="dxa"/>
            <w:gridSpan w:val="3"/>
            <w:tcBorders>
              <w:right w:val="single" w:sz="18" w:space="0" w:color="auto"/>
            </w:tcBorders>
            <w:vAlign w:val="center"/>
          </w:tcPr>
          <w:p w:rsidR="00C031FA" w:rsidRPr="00251132" w:rsidRDefault="00C031FA">
            <w:pPr>
              <w:pStyle w:val="TableHeadingsBlue"/>
              <w:rPr>
                <w:rFonts w:ascii="Tahoma" w:eastAsia="Arial Unicode MS" w:hAnsi="Tahoma" w:cs="Tahoma"/>
                <w:szCs w:val="11"/>
                <w:lang w:val="ru-RU"/>
              </w:rPr>
            </w:pPr>
            <w:r w:rsidRPr="00251132">
              <w:rPr>
                <w:rFonts w:ascii="Tahoma" w:eastAsia="Arial Unicode MS" w:hAnsi="Tahoma" w:cs="Tahoma"/>
                <w:szCs w:val="11"/>
                <w:lang w:val="ru-RU"/>
              </w:rPr>
              <w:t>SA</w:t>
            </w:r>
          </w:p>
        </w:tc>
        <w:tc>
          <w:tcPr>
            <w:tcW w:w="450" w:type="dxa"/>
            <w:vMerge w:val="restart"/>
            <w:tcBorders>
              <w:left w:val="single" w:sz="18" w:space="0" w:color="auto"/>
            </w:tcBorders>
            <w:vAlign w:val="center"/>
          </w:tcPr>
          <w:p w:rsidR="00C031FA" w:rsidRPr="00251132" w:rsidRDefault="00C031FA">
            <w:pPr>
              <w:pStyle w:val="TableHeadingsRed"/>
              <w:rPr>
                <w:rFonts w:ascii="Tahoma" w:eastAsia="Arial Unicode MS" w:hAnsi="Tahoma" w:cs="Tahoma"/>
                <w:szCs w:val="11"/>
                <w:lang w:val="ru-RU"/>
              </w:rPr>
            </w:pPr>
            <w:r w:rsidRPr="00251132">
              <w:rPr>
                <w:rFonts w:ascii="Tahoma" w:eastAsia="Arial Unicode MS" w:hAnsi="Tahoma" w:cs="Tahoma"/>
                <w:szCs w:val="11"/>
                <w:lang w:val="ru-RU"/>
              </w:rPr>
              <w:t>L</w:t>
            </w:r>
          </w:p>
        </w:tc>
        <w:tc>
          <w:tcPr>
            <w:tcW w:w="450" w:type="dxa"/>
            <w:vAlign w:val="center"/>
          </w:tcPr>
          <w:p w:rsidR="00C031FA" w:rsidRPr="00251132" w:rsidRDefault="00C031FA">
            <w:pPr>
              <w:pStyle w:val="TableHeadingsGreen"/>
              <w:rPr>
                <w:rFonts w:ascii="Tahoma" w:eastAsia="Arial Unicode MS" w:hAnsi="Tahoma" w:cs="Tahoma"/>
                <w:szCs w:val="11"/>
                <w:lang w:val="ru-RU"/>
              </w:rPr>
            </w:pPr>
            <w:r w:rsidRPr="00251132">
              <w:rPr>
                <w:rFonts w:ascii="Tahoma" w:eastAsia="Arial Unicode MS" w:hAnsi="Tahoma" w:cs="Tahoma"/>
                <w:szCs w:val="11"/>
                <w:lang w:val="ru-RU"/>
              </w:rPr>
              <w:t>L&amp;SA</w:t>
            </w:r>
          </w:p>
        </w:tc>
        <w:tc>
          <w:tcPr>
            <w:tcW w:w="450" w:type="dxa"/>
            <w:vMerge w:val="restart"/>
            <w:tcBorders>
              <w:right w:val="single" w:sz="18" w:space="0" w:color="auto"/>
            </w:tcBorders>
            <w:vAlign w:val="center"/>
          </w:tcPr>
          <w:p w:rsidR="00C031FA" w:rsidRPr="00251132" w:rsidRDefault="00C031FA">
            <w:pPr>
              <w:pStyle w:val="TableHeadingsBlue"/>
              <w:rPr>
                <w:rFonts w:ascii="Tahoma" w:eastAsia="Arial Unicode MS" w:hAnsi="Tahoma" w:cs="Tahoma"/>
                <w:szCs w:val="11"/>
                <w:lang w:val="ru-RU"/>
              </w:rPr>
            </w:pPr>
            <w:r w:rsidRPr="00251132">
              <w:rPr>
                <w:rFonts w:ascii="Tahoma" w:eastAsia="Arial Unicode MS" w:hAnsi="Tahoma" w:cs="Tahoma"/>
                <w:szCs w:val="11"/>
                <w:lang w:val="ru-RU"/>
              </w:rPr>
              <w:t>SA</w:t>
            </w:r>
          </w:p>
        </w:tc>
        <w:tc>
          <w:tcPr>
            <w:tcW w:w="414" w:type="dxa"/>
            <w:vMerge/>
            <w:tcBorders>
              <w:left w:val="single" w:sz="18" w:space="0" w:color="auto"/>
            </w:tcBorders>
          </w:tcPr>
          <w:p w:rsidR="00C031FA" w:rsidRPr="005E47A2" w:rsidRDefault="00C031FA">
            <w:pPr>
              <w:rPr>
                <w:rFonts w:eastAsia="Arial Unicode MS" w:cs="Tahoma"/>
                <w:sz w:val="20"/>
                <w:lang w:val="ru-RU"/>
              </w:rPr>
            </w:pPr>
          </w:p>
        </w:tc>
        <w:tc>
          <w:tcPr>
            <w:tcW w:w="486" w:type="dxa"/>
            <w:vMerge/>
            <w:tcBorders>
              <w:right w:val="single" w:sz="18" w:space="0" w:color="auto"/>
            </w:tcBorders>
          </w:tcPr>
          <w:p w:rsidR="00C031FA" w:rsidRPr="005E47A2" w:rsidRDefault="00C031FA">
            <w:pPr>
              <w:rPr>
                <w:rFonts w:eastAsia="Arial Unicode MS" w:cs="Tahoma"/>
                <w:sz w:val="20"/>
                <w:lang w:val="ru-RU"/>
              </w:rPr>
            </w:pPr>
          </w:p>
        </w:tc>
        <w:tc>
          <w:tcPr>
            <w:tcW w:w="405" w:type="dxa"/>
            <w:vMerge/>
            <w:tcBorders>
              <w:left w:val="single" w:sz="18" w:space="0" w:color="auto"/>
              <w:right w:val="single" w:sz="18" w:space="0" w:color="auto"/>
            </w:tcBorders>
          </w:tcPr>
          <w:p w:rsidR="00C031FA" w:rsidRPr="005E47A2" w:rsidRDefault="00C031FA">
            <w:pPr>
              <w:rPr>
                <w:rFonts w:eastAsia="Arial Unicode MS" w:cs="Tahoma"/>
                <w:sz w:val="20"/>
                <w:lang w:val="ru-RU"/>
              </w:rPr>
            </w:pPr>
          </w:p>
        </w:tc>
        <w:tc>
          <w:tcPr>
            <w:tcW w:w="540" w:type="dxa"/>
            <w:vMerge/>
          </w:tcPr>
          <w:p w:rsidR="00C031FA" w:rsidRPr="005E47A2" w:rsidRDefault="00C031FA">
            <w:pPr>
              <w:rPr>
                <w:rFonts w:eastAsia="Arial Unicode MS" w:cs="Tahoma"/>
                <w:sz w:val="20"/>
                <w:lang w:val="ru-RU"/>
              </w:rPr>
            </w:pPr>
          </w:p>
        </w:tc>
        <w:tc>
          <w:tcPr>
            <w:tcW w:w="495" w:type="dxa"/>
            <w:vMerge/>
          </w:tcPr>
          <w:p w:rsidR="00C031FA" w:rsidRPr="005E47A2" w:rsidRDefault="00C031FA">
            <w:pPr>
              <w:rPr>
                <w:rFonts w:eastAsia="Arial Unicode MS" w:cs="Tahoma"/>
                <w:sz w:val="20"/>
                <w:lang w:val="ru-RU"/>
              </w:rPr>
            </w:pPr>
          </w:p>
        </w:tc>
      </w:tr>
      <w:tr w:rsidR="001C38D4" w:rsidRPr="005E47A2" w:rsidTr="00D90106">
        <w:trPr>
          <w:cantSplit/>
          <w:trHeight w:val="1664"/>
          <w:tblHeader/>
        </w:trPr>
        <w:tc>
          <w:tcPr>
            <w:tcW w:w="2714" w:type="dxa"/>
            <w:vMerge/>
            <w:tcBorders>
              <w:left w:val="single" w:sz="4" w:space="0" w:color="FFFFFF"/>
            </w:tcBorders>
            <w:vAlign w:val="center"/>
          </w:tcPr>
          <w:p w:rsidR="00C031FA" w:rsidRPr="005E47A2" w:rsidRDefault="00C031FA" w:rsidP="005E47A2">
            <w:pPr>
              <w:spacing w:before="20" w:after="20"/>
              <w:rPr>
                <w:rFonts w:eastAsia="Arial Unicode MS" w:cs="Tahoma"/>
                <w:sz w:val="14"/>
                <w:szCs w:val="14"/>
                <w:lang w:val="ru-RU"/>
              </w:rPr>
            </w:pPr>
          </w:p>
        </w:tc>
        <w:tc>
          <w:tcPr>
            <w:tcW w:w="648" w:type="dxa"/>
            <w:vMerge/>
          </w:tcPr>
          <w:p w:rsidR="00C031FA" w:rsidRPr="005E47A2" w:rsidRDefault="00C031FA">
            <w:pPr>
              <w:rPr>
                <w:rFonts w:eastAsia="Arial Unicode MS" w:cs="Tahoma"/>
                <w:b/>
                <w:sz w:val="20"/>
                <w:lang w:val="ru-RU"/>
              </w:rPr>
            </w:pPr>
          </w:p>
        </w:tc>
        <w:tc>
          <w:tcPr>
            <w:tcW w:w="396" w:type="dxa"/>
            <w:vMerge/>
          </w:tcPr>
          <w:p w:rsidR="00C031FA" w:rsidRPr="005E47A2" w:rsidRDefault="00C031FA">
            <w:pPr>
              <w:rPr>
                <w:rFonts w:eastAsia="Arial Unicode MS" w:cs="Tahoma"/>
                <w:sz w:val="20"/>
                <w:lang w:val="ru-RU"/>
              </w:rPr>
            </w:pPr>
          </w:p>
        </w:tc>
        <w:tc>
          <w:tcPr>
            <w:tcW w:w="342" w:type="dxa"/>
            <w:vMerge/>
            <w:tcBorders>
              <w:right w:val="single" w:sz="18" w:space="0" w:color="auto"/>
            </w:tcBorders>
          </w:tcPr>
          <w:p w:rsidR="00C031FA" w:rsidRPr="005E47A2" w:rsidRDefault="00C031FA">
            <w:pPr>
              <w:rPr>
                <w:rFonts w:eastAsia="Arial Unicode MS" w:cs="Tahoma"/>
                <w:sz w:val="20"/>
                <w:lang w:val="ru-RU"/>
              </w:rPr>
            </w:pPr>
          </w:p>
        </w:tc>
        <w:tc>
          <w:tcPr>
            <w:tcW w:w="477" w:type="dxa"/>
            <w:vMerge/>
            <w:tcBorders>
              <w:left w:val="single" w:sz="18" w:space="0" w:color="auto"/>
            </w:tcBorders>
            <w:vAlign w:val="center"/>
          </w:tcPr>
          <w:p w:rsidR="00C031FA" w:rsidRPr="005E47A2" w:rsidRDefault="00C031FA">
            <w:pPr>
              <w:jc w:val="center"/>
              <w:rPr>
                <w:rFonts w:eastAsia="Arial Unicode MS" w:cs="Tahoma"/>
                <w:sz w:val="20"/>
                <w:lang w:val="ru-RU"/>
              </w:rPr>
            </w:pPr>
          </w:p>
        </w:tc>
        <w:tc>
          <w:tcPr>
            <w:tcW w:w="387" w:type="dxa"/>
            <w:vAlign w:val="center"/>
          </w:tcPr>
          <w:p w:rsidR="00C031FA" w:rsidRPr="00251132" w:rsidRDefault="00C031FA">
            <w:pPr>
              <w:pStyle w:val="TableHeadingsGreen"/>
              <w:rPr>
                <w:rFonts w:ascii="Tahoma" w:eastAsia="Arial Unicode MS" w:hAnsi="Tahoma" w:cs="Tahoma"/>
                <w:szCs w:val="11"/>
                <w:lang w:val="ru-RU"/>
              </w:rPr>
            </w:pPr>
            <w:r w:rsidRPr="00251132">
              <w:rPr>
                <w:rFonts w:ascii="Tahoma" w:eastAsia="Arial Unicode MS" w:hAnsi="Tahoma" w:cs="Tahoma"/>
                <w:szCs w:val="11"/>
                <w:lang w:val="ru-RU"/>
              </w:rPr>
              <w:t>3 г.</w:t>
            </w:r>
          </w:p>
        </w:tc>
        <w:tc>
          <w:tcPr>
            <w:tcW w:w="423" w:type="dxa"/>
            <w:vAlign w:val="center"/>
          </w:tcPr>
          <w:p w:rsidR="00C031FA" w:rsidRPr="00251132" w:rsidRDefault="00C031FA">
            <w:pPr>
              <w:pStyle w:val="TableHeadingsGreen"/>
              <w:rPr>
                <w:rFonts w:ascii="Tahoma" w:eastAsia="Arial Unicode MS" w:hAnsi="Tahoma" w:cs="Tahoma"/>
                <w:szCs w:val="11"/>
                <w:lang w:val="ru-RU"/>
              </w:rPr>
            </w:pPr>
            <w:r w:rsidRPr="00251132">
              <w:rPr>
                <w:rFonts w:ascii="Tahoma" w:eastAsia="Arial Unicode MS" w:hAnsi="Tahoma" w:cs="Tahoma"/>
                <w:szCs w:val="11"/>
                <w:lang w:val="ru-RU"/>
              </w:rPr>
              <w:t>2 г.</w:t>
            </w:r>
          </w:p>
        </w:tc>
        <w:tc>
          <w:tcPr>
            <w:tcW w:w="432" w:type="dxa"/>
            <w:vAlign w:val="center"/>
          </w:tcPr>
          <w:p w:rsidR="00C031FA" w:rsidRPr="00251132" w:rsidRDefault="00C031FA">
            <w:pPr>
              <w:pStyle w:val="TableHeadingsGreen"/>
              <w:rPr>
                <w:rFonts w:ascii="Tahoma" w:eastAsia="Arial Unicode MS" w:hAnsi="Tahoma" w:cs="Tahoma"/>
                <w:szCs w:val="11"/>
                <w:lang w:val="ru-RU"/>
              </w:rPr>
            </w:pPr>
            <w:r w:rsidRPr="00251132">
              <w:rPr>
                <w:rFonts w:ascii="Tahoma" w:eastAsia="Arial Unicode MS" w:hAnsi="Tahoma" w:cs="Tahoma"/>
                <w:szCs w:val="11"/>
                <w:lang w:val="ru-RU"/>
              </w:rPr>
              <w:t>1 г.</w:t>
            </w:r>
          </w:p>
        </w:tc>
        <w:tc>
          <w:tcPr>
            <w:tcW w:w="405" w:type="dxa"/>
            <w:vAlign w:val="center"/>
          </w:tcPr>
          <w:p w:rsidR="00C031FA" w:rsidRPr="00251132" w:rsidRDefault="00C031FA">
            <w:pPr>
              <w:pStyle w:val="TableHeadingsBlue"/>
              <w:rPr>
                <w:rFonts w:ascii="Tahoma" w:eastAsia="Arial Unicode MS" w:hAnsi="Tahoma" w:cs="Tahoma"/>
                <w:szCs w:val="11"/>
                <w:lang w:val="ru-RU"/>
              </w:rPr>
            </w:pPr>
            <w:r w:rsidRPr="00251132">
              <w:rPr>
                <w:rFonts w:ascii="Tahoma" w:eastAsia="Arial Unicode MS" w:hAnsi="Tahoma" w:cs="Tahoma"/>
                <w:szCs w:val="11"/>
                <w:lang w:val="ru-RU"/>
              </w:rPr>
              <w:t>3 г.</w:t>
            </w:r>
          </w:p>
        </w:tc>
        <w:tc>
          <w:tcPr>
            <w:tcW w:w="342" w:type="dxa"/>
            <w:vAlign w:val="center"/>
          </w:tcPr>
          <w:p w:rsidR="00C031FA" w:rsidRPr="00251132" w:rsidRDefault="00C031FA">
            <w:pPr>
              <w:pStyle w:val="TableHeadingsBlue"/>
              <w:rPr>
                <w:rFonts w:ascii="Tahoma" w:eastAsia="Arial Unicode MS" w:hAnsi="Tahoma" w:cs="Tahoma"/>
                <w:szCs w:val="11"/>
                <w:lang w:val="ru-RU"/>
              </w:rPr>
            </w:pPr>
            <w:r w:rsidRPr="00251132">
              <w:rPr>
                <w:rFonts w:ascii="Tahoma" w:eastAsia="Arial Unicode MS" w:hAnsi="Tahoma" w:cs="Tahoma"/>
                <w:szCs w:val="11"/>
                <w:lang w:val="ru-RU"/>
              </w:rPr>
              <w:t>2 г.</w:t>
            </w:r>
          </w:p>
        </w:tc>
        <w:tc>
          <w:tcPr>
            <w:tcW w:w="378" w:type="dxa"/>
            <w:tcBorders>
              <w:right w:val="single" w:sz="18" w:space="0" w:color="auto"/>
            </w:tcBorders>
            <w:vAlign w:val="center"/>
          </w:tcPr>
          <w:p w:rsidR="00C031FA" w:rsidRPr="00251132" w:rsidRDefault="00C031FA">
            <w:pPr>
              <w:pStyle w:val="TableHeadingsBlue"/>
              <w:rPr>
                <w:rFonts w:ascii="Tahoma" w:eastAsia="Arial Unicode MS" w:hAnsi="Tahoma" w:cs="Tahoma"/>
                <w:szCs w:val="11"/>
                <w:lang w:val="ru-RU"/>
              </w:rPr>
            </w:pPr>
            <w:r w:rsidRPr="00251132">
              <w:rPr>
                <w:rFonts w:ascii="Tahoma" w:eastAsia="Arial Unicode MS" w:hAnsi="Tahoma" w:cs="Tahoma"/>
                <w:szCs w:val="11"/>
                <w:lang w:val="ru-RU"/>
              </w:rPr>
              <w:t>1 г.</w:t>
            </w:r>
          </w:p>
        </w:tc>
        <w:tc>
          <w:tcPr>
            <w:tcW w:w="450" w:type="dxa"/>
            <w:vMerge/>
            <w:tcBorders>
              <w:left w:val="single" w:sz="18" w:space="0" w:color="auto"/>
            </w:tcBorders>
            <w:vAlign w:val="center"/>
          </w:tcPr>
          <w:p w:rsidR="00C031FA" w:rsidRPr="005E47A2" w:rsidRDefault="00C031FA">
            <w:pPr>
              <w:jc w:val="center"/>
              <w:rPr>
                <w:rFonts w:eastAsia="Arial Unicode MS" w:cs="Tahoma"/>
                <w:sz w:val="20"/>
                <w:lang w:val="ru-RU"/>
              </w:rPr>
            </w:pPr>
          </w:p>
        </w:tc>
        <w:tc>
          <w:tcPr>
            <w:tcW w:w="450" w:type="dxa"/>
            <w:vAlign w:val="center"/>
          </w:tcPr>
          <w:p w:rsidR="00C031FA" w:rsidRPr="00251132" w:rsidRDefault="00C031FA">
            <w:pPr>
              <w:pStyle w:val="TableHeadingsGreen"/>
              <w:rPr>
                <w:rFonts w:ascii="Tahoma" w:eastAsia="Arial Unicode MS" w:hAnsi="Tahoma" w:cs="Tahoma"/>
                <w:szCs w:val="11"/>
                <w:lang w:val="ru-RU"/>
              </w:rPr>
            </w:pPr>
            <w:r w:rsidRPr="00251132">
              <w:rPr>
                <w:rFonts w:ascii="Tahoma" w:eastAsia="Arial Unicode MS" w:hAnsi="Tahoma" w:cs="Tahoma"/>
                <w:szCs w:val="11"/>
                <w:lang w:val="ru-RU"/>
              </w:rPr>
              <w:t>P</w:t>
            </w:r>
          </w:p>
        </w:tc>
        <w:tc>
          <w:tcPr>
            <w:tcW w:w="450" w:type="dxa"/>
            <w:vMerge/>
            <w:tcBorders>
              <w:right w:val="single" w:sz="18" w:space="0" w:color="auto"/>
            </w:tcBorders>
            <w:vAlign w:val="center"/>
          </w:tcPr>
          <w:p w:rsidR="00C031FA" w:rsidRPr="005E47A2" w:rsidRDefault="00C031FA">
            <w:pPr>
              <w:jc w:val="center"/>
              <w:rPr>
                <w:rFonts w:eastAsia="Arial Unicode MS" w:cs="Tahoma"/>
                <w:sz w:val="20"/>
                <w:lang w:val="ru-RU"/>
              </w:rPr>
            </w:pPr>
          </w:p>
        </w:tc>
        <w:tc>
          <w:tcPr>
            <w:tcW w:w="414" w:type="dxa"/>
            <w:vMerge/>
            <w:tcBorders>
              <w:left w:val="single" w:sz="18" w:space="0" w:color="auto"/>
            </w:tcBorders>
          </w:tcPr>
          <w:p w:rsidR="00C031FA" w:rsidRPr="005E47A2" w:rsidRDefault="00C031FA">
            <w:pPr>
              <w:rPr>
                <w:rFonts w:eastAsia="Arial Unicode MS" w:cs="Tahoma"/>
                <w:sz w:val="20"/>
                <w:lang w:val="ru-RU"/>
              </w:rPr>
            </w:pPr>
          </w:p>
        </w:tc>
        <w:tc>
          <w:tcPr>
            <w:tcW w:w="486" w:type="dxa"/>
            <w:vMerge/>
            <w:tcBorders>
              <w:right w:val="single" w:sz="18" w:space="0" w:color="auto"/>
            </w:tcBorders>
          </w:tcPr>
          <w:p w:rsidR="00C031FA" w:rsidRPr="005E47A2" w:rsidRDefault="00C031FA">
            <w:pPr>
              <w:rPr>
                <w:rFonts w:eastAsia="Arial Unicode MS" w:cs="Tahoma"/>
                <w:sz w:val="20"/>
                <w:lang w:val="ru-RU"/>
              </w:rPr>
            </w:pPr>
          </w:p>
        </w:tc>
        <w:tc>
          <w:tcPr>
            <w:tcW w:w="405" w:type="dxa"/>
            <w:vMerge/>
            <w:tcBorders>
              <w:left w:val="single" w:sz="18" w:space="0" w:color="auto"/>
              <w:right w:val="single" w:sz="18" w:space="0" w:color="auto"/>
            </w:tcBorders>
          </w:tcPr>
          <w:p w:rsidR="00C031FA" w:rsidRPr="005E47A2" w:rsidRDefault="00C031FA">
            <w:pPr>
              <w:rPr>
                <w:rFonts w:eastAsia="Arial Unicode MS" w:cs="Tahoma"/>
                <w:sz w:val="20"/>
                <w:lang w:val="ru-RU"/>
              </w:rPr>
            </w:pPr>
          </w:p>
        </w:tc>
        <w:tc>
          <w:tcPr>
            <w:tcW w:w="540" w:type="dxa"/>
            <w:vMerge/>
          </w:tcPr>
          <w:p w:rsidR="00C031FA" w:rsidRPr="005E47A2" w:rsidRDefault="00C031FA">
            <w:pPr>
              <w:rPr>
                <w:rFonts w:eastAsia="Arial Unicode MS" w:cs="Tahoma"/>
                <w:sz w:val="20"/>
                <w:lang w:val="ru-RU"/>
              </w:rPr>
            </w:pPr>
          </w:p>
        </w:tc>
        <w:tc>
          <w:tcPr>
            <w:tcW w:w="495" w:type="dxa"/>
            <w:vMerge/>
          </w:tcPr>
          <w:p w:rsidR="00C031FA" w:rsidRPr="005E47A2" w:rsidRDefault="00C031FA">
            <w:pPr>
              <w:rPr>
                <w:rFonts w:eastAsia="Arial Unicode MS" w:cs="Tahoma"/>
                <w:sz w:val="20"/>
                <w:lang w:val="ru-RU"/>
              </w:rPr>
            </w:pPr>
          </w:p>
        </w:tc>
      </w:tr>
      <w:tr w:rsidR="001C38D4" w:rsidRPr="00B548AE" w:rsidTr="00D90106">
        <w:trPr>
          <w:trHeight w:val="145"/>
        </w:trPr>
        <w:tc>
          <w:tcPr>
            <w:tcW w:w="2714" w:type="dxa"/>
            <w:shd w:val="clear" w:color="auto" w:fill="FFFFFF"/>
            <w:vAlign w:val="center"/>
          </w:tcPr>
          <w:p w:rsidR="00C031FA" w:rsidRPr="005E47A2" w:rsidRDefault="009612F0" w:rsidP="005E47A2">
            <w:pPr>
              <w:pStyle w:val="ProductNames"/>
              <w:keepLines w:val="0"/>
              <w:rPr>
                <w:rFonts w:ascii="Tahoma" w:eastAsia="Arial Unicode MS" w:hAnsi="Tahoma" w:cs="Tahoma"/>
                <w:position w:val="0"/>
                <w:sz w:val="14"/>
                <w:szCs w:val="14"/>
                <w:lang w:val="ru-RU"/>
              </w:rPr>
            </w:pPr>
            <w:bookmarkStart w:id="158" w:name="_Toc325608873"/>
            <w:bookmarkStart w:id="159" w:name="_Toc328580054"/>
            <w:bookmarkEnd w:id="158"/>
            <w:r w:rsidRPr="005E47A2">
              <w:rPr>
                <w:rFonts w:ascii="Tahoma" w:eastAsia="Arial Unicode MS" w:hAnsi="Tahoma" w:cs="Tahoma"/>
                <w:position w:val="0"/>
                <w:sz w:val="14"/>
                <w:szCs w:val="14"/>
                <w:lang w:val="ru-RU"/>
              </w:rPr>
              <w:t>Bing Maps Server</w:t>
            </w:r>
            <w:bookmarkEnd w:id="159"/>
          </w:p>
        </w:tc>
        <w:tc>
          <w:tcPr>
            <w:tcW w:w="648" w:type="dxa"/>
            <w:shd w:val="clear" w:color="auto" w:fill="FFFFFF"/>
            <w:vAlign w:val="center"/>
          </w:tcPr>
          <w:p w:rsidR="00C031FA" w:rsidRPr="00027888" w:rsidRDefault="003515BD" w:rsidP="005E47A2">
            <w:pPr>
              <w:pStyle w:val="TableText"/>
              <w:widowControl w:val="0"/>
              <w:rPr>
                <w:rStyle w:val="EndnoteReference"/>
                <w:rFonts w:eastAsia="Arial Unicode MS" w:cs="Tahoma"/>
                <w:b w:val="0"/>
                <w:bCs/>
                <w:sz w:val="13"/>
                <w:szCs w:val="13"/>
                <w:u w:val="single"/>
              </w:rPr>
            </w:pPr>
            <w:hyperlink w:anchor="_29_Bing_Maps" w:history="1">
              <w:r w:rsidR="009612F0" w:rsidRPr="00027888">
                <w:rPr>
                  <w:rStyle w:val="Hyperlink"/>
                  <w:rFonts w:eastAsia="Arial Unicode MS" w:cs="Tahoma"/>
                  <w:b/>
                  <w:bCs/>
                  <w:sz w:val="13"/>
                  <w:szCs w:val="13"/>
                </w:rPr>
                <w:t>29</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08/09</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200 баллов</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9612F0" w:rsidP="005E47A2">
            <w:pPr>
              <w:pStyle w:val="ProductNames"/>
              <w:keepLines w:val="0"/>
              <w:rPr>
                <w:rFonts w:ascii="Tahoma" w:eastAsia="Arial Unicode MS" w:hAnsi="Tahoma" w:cs="Tahoma"/>
                <w:position w:val="0"/>
                <w:sz w:val="14"/>
                <w:szCs w:val="14"/>
              </w:rPr>
            </w:pPr>
            <w:bookmarkStart w:id="160" w:name="_Toc325608874"/>
            <w:bookmarkStart w:id="161" w:name="_Toc328580055"/>
            <w:bookmarkEnd w:id="160"/>
            <w:r w:rsidRPr="005E47A2">
              <w:rPr>
                <w:rFonts w:ascii="Tahoma" w:eastAsia="Arial Unicode MS" w:hAnsi="Tahoma" w:cs="Tahoma"/>
                <w:position w:val="0"/>
                <w:sz w:val="14"/>
                <w:szCs w:val="14"/>
                <w:lang w:val="ru-RU"/>
              </w:rPr>
              <w:t>Bing Maps Server CAL</w:t>
            </w:r>
            <w:bookmarkEnd w:id="161"/>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sz w:val="13"/>
                <w:szCs w:val="13"/>
                <w:u w:val="single"/>
              </w:rPr>
            </w:pPr>
            <w:hyperlink w:anchor="_29_Bing_Maps" w:history="1">
              <w:r w:rsidR="008211EA" w:rsidRPr="005E47A2">
                <w:rPr>
                  <w:rStyle w:val="Hyperlink"/>
                  <w:rFonts w:eastAsia="Arial Unicode MS" w:cs="Tahoma"/>
                  <w:b/>
                  <w:bCs/>
                  <w:sz w:val="13"/>
                  <w:szCs w:val="13"/>
                </w:rPr>
                <w:t>29</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08/09</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9612F0" w:rsidP="005E47A2">
            <w:pPr>
              <w:pStyle w:val="ProductNames"/>
              <w:keepLines w:val="0"/>
              <w:rPr>
                <w:rFonts w:ascii="Tahoma" w:eastAsia="Arial Unicode MS" w:hAnsi="Tahoma" w:cs="Tahoma"/>
                <w:position w:val="0"/>
                <w:sz w:val="14"/>
                <w:szCs w:val="14"/>
                <w:lang w:val="ru-RU"/>
              </w:rPr>
            </w:pPr>
            <w:bookmarkStart w:id="162" w:name="_Toc325608875"/>
            <w:bookmarkStart w:id="163" w:name="_Toc328580056"/>
            <w:bookmarkEnd w:id="162"/>
            <w:r w:rsidRPr="005E47A2">
              <w:rPr>
                <w:rFonts w:ascii="Tahoma" w:eastAsia="Arial Unicode MS" w:hAnsi="Tahoma" w:cs="Tahoma"/>
                <w:position w:val="0"/>
                <w:sz w:val="14"/>
                <w:szCs w:val="14"/>
                <w:lang w:val="ru-RU"/>
              </w:rPr>
              <w:t>Bing Maps Server с улучшенным пакетом содержимого</w:t>
            </w:r>
            <w:bookmarkEnd w:id="163"/>
            <w:r w:rsidRPr="005E47A2">
              <w:rPr>
                <w:rFonts w:ascii="Tahoma" w:eastAsia="Arial Unicode MS" w:hAnsi="Tahoma" w:cs="Tahoma"/>
                <w:position w:val="0"/>
                <w:sz w:val="14"/>
                <w:szCs w:val="14"/>
                <w:lang w:val="ru-RU"/>
              </w:rPr>
              <w:t xml:space="preserve"> </w:t>
            </w:r>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sz w:val="13"/>
                <w:szCs w:val="13"/>
                <w:u w:val="single"/>
              </w:rPr>
            </w:pPr>
            <w:hyperlink w:anchor="_29_Bing_Maps" w:history="1">
              <w:r w:rsidR="008211EA" w:rsidRPr="005E47A2">
                <w:rPr>
                  <w:rStyle w:val="Hyperlink"/>
                  <w:rFonts w:eastAsia="Arial Unicode MS" w:cs="Tahoma"/>
                  <w:b/>
                  <w:bCs/>
                  <w:sz w:val="13"/>
                  <w:szCs w:val="13"/>
                </w:rPr>
                <w:t>29</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08/09</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200 баллов</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9612F0" w:rsidP="005E47A2">
            <w:pPr>
              <w:pStyle w:val="Heading3"/>
              <w:spacing w:before="20" w:after="20"/>
              <w:rPr>
                <w:rFonts w:ascii="Tahoma" w:eastAsia="Arial Unicode MS" w:hAnsi="Tahoma" w:cs="Tahoma"/>
                <w:b w:val="0"/>
                <w:sz w:val="14"/>
                <w:szCs w:val="14"/>
                <w:lang w:val="ru-RU"/>
              </w:rPr>
            </w:pPr>
            <w:bookmarkStart w:id="164" w:name="_Toc315288746"/>
            <w:bookmarkStart w:id="165" w:name="_Toc325608876"/>
            <w:bookmarkStart w:id="166" w:name="_Toc328580057"/>
            <w:bookmarkEnd w:id="164"/>
            <w:bookmarkEnd w:id="165"/>
            <w:r w:rsidRPr="005E47A2">
              <w:rPr>
                <w:rFonts w:ascii="Tahoma" w:eastAsia="Arial Unicode MS" w:hAnsi="Tahoma" w:cs="Tahoma"/>
                <w:b w:val="0"/>
                <w:sz w:val="14"/>
                <w:szCs w:val="14"/>
                <w:lang w:val="ru-RU"/>
              </w:rPr>
              <w:t>Клиентская лицензия на Bing Maps Server с улучшенным пакетом содержимого</w:t>
            </w:r>
            <w:bookmarkEnd w:id="166"/>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sz w:val="13"/>
                <w:szCs w:val="13"/>
                <w:u w:val="single"/>
              </w:rPr>
            </w:pPr>
            <w:hyperlink w:anchor="_29_Bing_Maps" w:history="1">
              <w:r w:rsidR="008211EA" w:rsidRPr="005E47A2">
                <w:rPr>
                  <w:rStyle w:val="Hyperlink"/>
                  <w:rFonts w:eastAsia="Arial Unicode MS" w:cs="Tahoma"/>
                  <w:b/>
                  <w:bCs/>
                  <w:sz w:val="13"/>
                  <w:szCs w:val="13"/>
                </w:rPr>
                <w:t>29</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08/09</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27 баллов</w:t>
            </w: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27</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167" w:name="_Toc315288747"/>
            <w:bookmarkStart w:id="168" w:name="_Toc325608877"/>
            <w:bookmarkStart w:id="169" w:name="_Toc328580058"/>
            <w:bookmarkEnd w:id="167"/>
            <w:bookmarkEnd w:id="168"/>
            <w:r w:rsidRPr="00F63E76">
              <w:rPr>
                <w:rFonts w:ascii="Tahoma" w:eastAsia="Arial Unicode MS" w:hAnsi="Tahoma" w:cs="Tahoma"/>
                <w:position w:val="0"/>
                <w:sz w:val="14"/>
                <w:szCs w:val="14"/>
              </w:rPr>
              <w:t xml:space="preserve">Bing Maps Standard </w:t>
            </w:r>
            <w:r w:rsidRPr="005E47A2">
              <w:rPr>
                <w:rFonts w:ascii="Tahoma" w:eastAsia="Arial Unicode MS" w:hAnsi="Tahoma" w:cs="Tahoma"/>
                <w:position w:val="0"/>
                <w:sz w:val="14"/>
                <w:szCs w:val="14"/>
                <w:lang w:val="ru-RU"/>
              </w:rPr>
              <w:t>или</w:t>
            </w:r>
            <w:r w:rsidRPr="00F63E76">
              <w:rPr>
                <w:rFonts w:ascii="Tahoma" w:eastAsia="Arial Unicode MS" w:hAnsi="Tahoma" w:cs="Tahoma"/>
                <w:position w:val="0"/>
                <w:sz w:val="14"/>
                <w:szCs w:val="14"/>
              </w:rPr>
              <w:t xml:space="preserve"> Professional (User SL)</w:t>
            </w:r>
            <w:bookmarkEnd w:id="169"/>
          </w:p>
        </w:tc>
        <w:tc>
          <w:tcPr>
            <w:tcW w:w="648" w:type="dxa"/>
            <w:shd w:val="clear" w:color="auto" w:fill="FFFFFF"/>
            <w:vAlign w:val="center"/>
          </w:tcPr>
          <w:p w:rsidR="00C031FA" w:rsidRPr="005E47A2" w:rsidRDefault="00C031FA" w:rsidP="005E47A2">
            <w:pPr>
              <w:pStyle w:val="TableText"/>
              <w:widowControl w:val="0"/>
              <w:rPr>
                <w:rStyle w:val="EndnoteReference"/>
                <w:rFonts w:eastAsia="Arial Unicode MS" w:cs="Tahoma"/>
                <w:bCs/>
                <w:sz w:val="13"/>
                <w:szCs w:val="13"/>
                <w:u w:val="single"/>
              </w:rPr>
            </w:pPr>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01/08</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170" w:name="_Toc325608878"/>
            <w:bookmarkStart w:id="171" w:name="_Toc328580059"/>
            <w:bookmarkEnd w:id="170"/>
            <w:r w:rsidRPr="00F63E76">
              <w:rPr>
                <w:rFonts w:ascii="Tahoma" w:eastAsia="Arial Unicode MS" w:hAnsi="Tahoma" w:cs="Tahoma"/>
                <w:position w:val="0"/>
                <w:sz w:val="14"/>
                <w:szCs w:val="14"/>
              </w:rPr>
              <w:t>Bing Maps Standard (Services SL)</w:t>
            </w:r>
            <w:bookmarkEnd w:id="171"/>
          </w:p>
        </w:tc>
        <w:tc>
          <w:tcPr>
            <w:tcW w:w="648" w:type="dxa"/>
            <w:shd w:val="clear" w:color="auto" w:fill="FABF8F"/>
            <w:vAlign w:val="center"/>
          </w:tcPr>
          <w:p w:rsidR="00C031FA" w:rsidRPr="005E47A2" w:rsidRDefault="00C031FA" w:rsidP="005E47A2">
            <w:pPr>
              <w:pStyle w:val="TableText"/>
              <w:widowControl w:val="0"/>
              <w:rPr>
                <w:rStyle w:val="EndnoteReference"/>
                <w:rFonts w:eastAsia="Arial Unicode MS" w:cs="Tahoma"/>
                <w:bCs/>
                <w:sz w:val="13"/>
                <w:szCs w:val="13"/>
                <w:u w:val="single"/>
              </w:rPr>
            </w:pPr>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01/08</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75 баллов</w:t>
            </w: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172" w:name="_Toc325608879"/>
            <w:bookmarkStart w:id="173" w:name="_Toc328580060"/>
            <w:bookmarkEnd w:id="172"/>
            <w:r w:rsidRPr="00F63E76">
              <w:rPr>
                <w:rFonts w:ascii="Tahoma" w:eastAsia="Arial Unicode MS" w:hAnsi="Tahoma" w:cs="Tahoma"/>
                <w:position w:val="0"/>
                <w:sz w:val="14"/>
                <w:szCs w:val="14"/>
              </w:rPr>
              <w:t>Bing Maps Professional (Services SL)</w:t>
            </w:r>
            <w:bookmarkEnd w:id="173"/>
          </w:p>
        </w:tc>
        <w:tc>
          <w:tcPr>
            <w:tcW w:w="648" w:type="dxa"/>
            <w:shd w:val="clear" w:color="auto" w:fill="FFFFFF"/>
            <w:vAlign w:val="center"/>
          </w:tcPr>
          <w:p w:rsidR="00C031FA" w:rsidRPr="005E47A2" w:rsidRDefault="00C031FA" w:rsidP="005E47A2">
            <w:pPr>
              <w:pStyle w:val="TableText"/>
              <w:widowControl w:val="0"/>
              <w:rPr>
                <w:rStyle w:val="EndnoteReference"/>
                <w:rFonts w:eastAsia="Arial Unicode MS" w:cs="Tahoma"/>
                <w:bCs/>
                <w:sz w:val="13"/>
                <w:szCs w:val="13"/>
                <w:u w:val="single"/>
              </w:rPr>
            </w:pPr>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01/08</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125 баллов</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30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174" w:name="_Toc325608880"/>
            <w:bookmarkStart w:id="175" w:name="_Toc328580061"/>
            <w:bookmarkEnd w:id="174"/>
            <w:r w:rsidRPr="005E47A2">
              <w:rPr>
                <w:rFonts w:ascii="Tahoma" w:eastAsia="Arial Unicode MS" w:hAnsi="Tahoma" w:cs="Tahoma"/>
                <w:position w:val="0"/>
                <w:sz w:val="14"/>
                <w:szCs w:val="14"/>
              </w:rPr>
              <w:t>Bing Maps 25KTrx (Add-on SL)</w:t>
            </w:r>
            <w:bookmarkEnd w:id="175"/>
          </w:p>
        </w:tc>
        <w:tc>
          <w:tcPr>
            <w:tcW w:w="648" w:type="dxa"/>
            <w:shd w:val="clear" w:color="auto" w:fill="FABF8F"/>
            <w:vAlign w:val="center"/>
          </w:tcPr>
          <w:p w:rsidR="00C031FA" w:rsidRPr="005E47A2" w:rsidRDefault="003515BD" w:rsidP="005E47A2">
            <w:pPr>
              <w:pStyle w:val="TableText"/>
              <w:widowControl w:val="0"/>
              <w:spacing w:before="240"/>
              <w:rPr>
                <w:rStyle w:val="EndnoteReference"/>
                <w:rFonts w:eastAsia="Arial Unicode MS" w:cs="Tahoma"/>
                <w:b w:val="0"/>
                <w:bCs/>
                <w:color w:val="0000FF"/>
                <w:sz w:val="13"/>
                <w:szCs w:val="13"/>
                <w:u w:val="single"/>
              </w:rPr>
            </w:pPr>
            <w:hyperlink w:anchor="_30_Bing_Maps" w:history="1">
              <w:r w:rsidR="009612F0" w:rsidRPr="005E47A2">
                <w:rPr>
                  <w:rStyle w:val="Hyperlink"/>
                  <w:rFonts w:eastAsia="Arial Unicode MS" w:cs="Tahoma"/>
                  <w:b/>
                  <w:bCs/>
                  <w:sz w:val="13"/>
                  <w:szCs w:val="13"/>
                </w:rPr>
                <w:t>30</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01/08</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200 баллов</w:t>
            </w: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176" w:name="_Toc325608881"/>
            <w:bookmarkStart w:id="177" w:name="_Toc328580062"/>
            <w:bookmarkEnd w:id="176"/>
            <w:r w:rsidRPr="005E47A2">
              <w:rPr>
                <w:rFonts w:ascii="Tahoma" w:eastAsia="Arial Unicode MS" w:hAnsi="Tahoma" w:cs="Tahoma"/>
                <w:position w:val="0"/>
                <w:sz w:val="14"/>
                <w:szCs w:val="14"/>
              </w:rPr>
              <w:t>Bing Maps 250KTrx (Add-on SL)</w:t>
            </w:r>
            <w:bookmarkEnd w:id="177"/>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30_Bing_Maps" w:history="1">
              <w:r w:rsidR="008211EA" w:rsidRPr="005E47A2">
                <w:rPr>
                  <w:rStyle w:val="Hyperlink"/>
                  <w:rFonts w:eastAsia="Arial Unicode MS" w:cs="Tahoma"/>
                  <w:b/>
                  <w:bCs/>
                  <w:sz w:val="13"/>
                  <w:szCs w:val="13"/>
                </w:rPr>
                <w:t>30</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01/08</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50 баллов</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ABF8F"/>
            <w:vAlign w:val="center"/>
          </w:tcPr>
          <w:p w:rsidR="00C031FA" w:rsidRPr="005E47A2" w:rsidDel="00180075" w:rsidRDefault="009612F0" w:rsidP="005E47A2">
            <w:pPr>
              <w:pStyle w:val="ProductNames"/>
              <w:keepLines w:val="0"/>
              <w:rPr>
                <w:rFonts w:ascii="Tahoma" w:eastAsia="Arial Unicode MS" w:hAnsi="Tahoma" w:cs="Tahoma"/>
                <w:position w:val="0"/>
                <w:sz w:val="14"/>
                <w:szCs w:val="14"/>
              </w:rPr>
            </w:pPr>
            <w:bookmarkStart w:id="178" w:name="_Toc325608882"/>
            <w:bookmarkStart w:id="179" w:name="_Toc328580063"/>
            <w:bookmarkEnd w:id="178"/>
            <w:r w:rsidRPr="005E47A2">
              <w:rPr>
                <w:rFonts w:ascii="Tahoma" w:eastAsia="Arial Unicode MS" w:hAnsi="Tahoma" w:cs="Tahoma"/>
                <w:position w:val="0"/>
                <w:sz w:val="14"/>
                <w:szCs w:val="14"/>
              </w:rPr>
              <w:t>Bing Maps Unlimited Trx (Add-on SL)</w:t>
            </w:r>
            <w:bookmarkEnd w:id="179"/>
          </w:p>
        </w:tc>
        <w:tc>
          <w:tcPr>
            <w:tcW w:w="648" w:type="dxa"/>
            <w:shd w:val="clear" w:color="auto" w:fill="FABF8F"/>
            <w:vAlign w:val="center"/>
          </w:tcPr>
          <w:p w:rsidR="00C031FA" w:rsidRPr="005E47A2" w:rsidRDefault="00C031FA" w:rsidP="005E47A2">
            <w:pPr>
              <w:pStyle w:val="TableText"/>
              <w:widowControl w:val="0"/>
              <w:rPr>
                <w:rFonts w:eastAsia="Arial Unicode MS" w:cs="Tahoma"/>
                <w:b/>
                <w:bCs/>
                <w:sz w:val="13"/>
                <w:szCs w:val="13"/>
                <w:u w:val="single"/>
              </w:rPr>
            </w:pPr>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200 баллов</w:t>
            </w: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B92910" w:rsidRPr="00B548AE" w:rsidTr="00D90106">
        <w:trPr>
          <w:trHeight w:val="145"/>
        </w:trPr>
        <w:tc>
          <w:tcPr>
            <w:tcW w:w="2714" w:type="dxa"/>
            <w:shd w:val="clear" w:color="auto" w:fill="FFFFFF"/>
            <w:vAlign w:val="center"/>
          </w:tcPr>
          <w:p w:rsidR="00B92910" w:rsidRPr="005E47A2" w:rsidRDefault="009315EA" w:rsidP="005E47A2">
            <w:pPr>
              <w:pStyle w:val="ProductNames"/>
              <w:keepLines w:val="0"/>
              <w:rPr>
                <w:rFonts w:ascii="Tahoma" w:eastAsia="Arial Unicode MS" w:hAnsi="Tahoma" w:cs="Tahoma"/>
                <w:position w:val="0"/>
                <w:sz w:val="14"/>
                <w:szCs w:val="14"/>
              </w:rPr>
            </w:pPr>
            <w:bookmarkStart w:id="180" w:name="_Toc325608883"/>
            <w:bookmarkStart w:id="181" w:name="_Toc328580064"/>
            <w:bookmarkEnd w:id="180"/>
            <w:r w:rsidRPr="005E47A2">
              <w:rPr>
                <w:rFonts w:ascii="Tahoma" w:eastAsia="Arial Unicode MS" w:hAnsi="Tahoma" w:cs="Tahoma"/>
                <w:position w:val="0"/>
                <w:sz w:val="14"/>
                <w:szCs w:val="14"/>
                <w:lang w:val="ru-RU"/>
              </w:rPr>
              <w:t>BizTalk</w:t>
            </w:r>
            <w:r w:rsidR="00760735" w:rsidRPr="00760735">
              <w:rPr>
                <w:rFonts w:ascii="Tahoma" w:eastAsia="Arial Unicode MS" w:hAnsi="Tahoma" w:cs="Tahoma"/>
                <w:position w:val="0"/>
                <w:sz w:val="14"/>
                <w:szCs w:val="14"/>
                <w:vertAlign w:val="superscript"/>
                <w:lang w:val="ru-RU"/>
              </w:rPr>
              <w:t>®</w:t>
            </w:r>
            <w:r w:rsidRPr="005E47A2">
              <w:rPr>
                <w:rFonts w:ascii="Tahoma" w:eastAsia="Arial Unicode MS" w:hAnsi="Tahoma" w:cs="Tahoma"/>
                <w:position w:val="0"/>
                <w:sz w:val="14"/>
                <w:szCs w:val="14"/>
                <w:lang w:val="ru-RU"/>
              </w:rPr>
              <w:t xml:space="preserve"> Server 2010 Branch Edition</w:t>
            </w:r>
            <w:bookmarkEnd w:id="181"/>
            <w:r w:rsidR="009612F0" w:rsidRPr="005E47A2">
              <w:rPr>
                <w:rFonts w:ascii="Tahoma" w:eastAsia="Arial Unicode MS" w:hAnsi="Tahoma" w:cs="Tahoma"/>
                <w:position w:val="0"/>
                <w:sz w:val="14"/>
                <w:szCs w:val="14"/>
              </w:rPr>
              <w:t xml:space="preserve"> </w:t>
            </w:r>
          </w:p>
        </w:tc>
        <w:tc>
          <w:tcPr>
            <w:tcW w:w="648" w:type="dxa"/>
            <w:shd w:val="clear" w:color="auto" w:fill="FFFFFF"/>
            <w:vAlign w:val="center"/>
          </w:tcPr>
          <w:p w:rsidR="00B92910" w:rsidRPr="005E47A2" w:rsidRDefault="003515BD" w:rsidP="005E47A2">
            <w:pPr>
              <w:pStyle w:val="TableText"/>
              <w:widowControl w:val="0"/>
              <w:rPr>
                <w:rStyle w:val="EndnoteReference"/>
                <w:rFonts w:eastAsia="Arial Unicode MS" w:cs="Tahoma"/>
                <w:b w:val="0"/>
                <w:bCs/>
                <w:color w:val="0000FF"/>
                <w:sz w:val="13"/>
                <w:szCs w:val="13"/>
                <w:u w:val="single"/>
              </w:rPr>
            </w:pPr>
            <w:hyperlink w:anchor="_31_BizTalk®_Server" w:history="1">
              <w:r w:rsidR="009612F0" w:rsidRPr="005E47A2">
                <w:rPr>
                  <w:rStyle w:val="Hyperlink"/>
                  <w:rFonts w:eastAsia="Arial Unicode MS" w:cs="Tahoma"/>
                  <w:b/>
                  <w:bCs/>
                  <w:sz w:val="13"/>
                  <w:szCs w:val="13"/>
                </w:rPr>
                <w:t>31</w:t>
              </w:r>
            </w:hyperlink>
          </w:p>
        </w:tc>
        <w:tc>
          <w:tcPr>
            <w:tcW w:w="396"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10/10</w:t>
            </w:r>
          </w:p>
        </w:tc>
        <w:tc>
          <w:tcPr>
            <w:tcW w:w="342" w:type="dxa"/>
            <w:tcBorders>
              <w:righ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87"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23"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32"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05"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342"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w:t>
            </w:r>
            <w:r w:rsid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D</w:t>
            </w:r>
          </w:p>
        </w:tc>
        <w:tc>
          <w:tcPr>
            <w:tcW w:w="405" w:type="dxa"/>
            <w:tcBorders>
              <w:left w:val="single" w:sz="18" w:space="0" w:color="auto"/>
              <w:righ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OL/OV</w:t>
            </w:r>
          </w:p>
        </w:tc>
      </w:tr>
      <w:tr w:rsidR="00B92910" w:rsidRPr="00B548AE" w:rsidTr="00D90106">
        <w:trPr>
          <w:trHeight w:val="145"/>
        </w:trPr>
        <w:tc>
          <w:tcPr>
            <w:tcW w:w="2714" w:type="dxa"/>
            <w:shd w:val="clear" w:color="auto" w:fill="FABF8F"/>
            <w:vAlign w:val="center"/>
          </w:tcPr>
          <w:p w:rsidR="00B92910" w:rsidRPr="005E47A2" w:rsidRDefault="009315EA" w:rsidP="005E47A2">
            <w:pPr>
              <w:pStyle w:val="ProductNames"/>
              <w:keepLines w:val="0"/>
              <w:rPr>
                <w:rFonts w:ascii="Tahoma" w:eastAsia="Arial Unicode MS" w:hAnsi="Tahoma" w:cs="Tahoma"/>
                <w:position w:val="0"/>
                <w:sz w:val="14"/>
                <w:szCs w:val="14"/>
              </w:rPr>
            </w:pPr>
            <w:bookmarkStart w:id="182" w:name="_Toc325608884"/>
            <w:bookmarkStart w:id="183" w:name="_Toc328580065"/>
            <w:bookmarkEnd w:id="182"/>
            <w:r w:rsidRPr="005E47A2">
              <w:rPr>
                <w:rFonts w:ascii="Tahoma" w:eastAsia="Arial Unicode MS" w:hAnsi="Tahoma" w:cs="Tahoma"/>
                <w:position w:val="0"/>
                <w:sz w:val="14"/>
                <w:szCs w:val="14"/>
                <w:lang w:val="ru-RU"/>
              </w:rPr>
              <w:t>BizTalk</w:t>
            </w:r>
            <w:r w:rsidR="00760735" w:rsidRPr="00760735">
              <w:rPr>
                <w:rFonts w:ascii="Tahoma" w:eastAsia="Arial Unicode MS" w:hAnsi="Tahoma" w:cs="Tahoma"/>
                <w:position w:val="0"/>
                <w:sz w:val="14"/>
                <w:szCs w:val="14"/>
                <w:vertAlign w:val="superscript"/>
                <w:lang w:val="ru-RU"/>
              </w:rPr>
              <w:t>®</w:t>
            </w:r>
            <w:r w:rsidRPr="005E47A2">
              <w:rPr>
                <w:rFonts w:ascii="Tahoma" w:eastAsia="Arial Unicode MS" w:hAnsi="Tahoma" w:cs="Tahoma"/>
                <w:position w:val="0"/>
                <w:sz w:val="14"/>
                <w:szCs w:val="14"/>
                <w:lang w:val="ru-RU"/>
              </w:rPr>
              <w:t xml:space="preserve"> Server 2010 Enterprise Edition</w:t>
            </w:r>
            <w:bookmarkEnd w:id="183"/>
          </w:p>
        </w:tc>
        <w:tc>
          <w:tcPr>
            <w:tcW w:w="648" w:type="dxa"/>
            <w:shd w:val="clear" w:color="auto" w:fill="FABF8F"/>
            <w:vAlign w:val="center"/>
          </w:tcPr>
          <w:p w:rsidR="00B92910" w:rsidRPr="005E47A2" w:rsidRDefault="003515BD" w:rsidP="005E47A2">
            <w:pPr>
              <w:pStyle w:val="TableText"/>
              <w:widowControl w:val="0"/>
              <w:rPr>
                <w:rStyle w:val="EndnoteReference"/>
                <w:rFonts w:eastAsia="Arial Unicode MS" w:cs="Tahoma"/>
                <w:b w:val="0"/>
                <w:bCs/>
                <w:color w:val="0000FF"/>
                <w:sz w:val="13"/>
                <w:szCs w:val="13"/>
                <w:u w:val="single"/>
              </w:rPr>
            </w:pPr>
            <w:hyperlink w:anchor="_32_BizTalk®_Server" w:history="1">
              <w:r w:rsidR="009612F0" w:rsidRPr="005E47A2">
                <w:rPr>
                  <w:rStyle w:val="Hyperlink"/>
                  <w:rFonts w:eastAsia="Arial Unicode MS" w:cs="Tahoma"/>
                  <w:b/>
                  <w:bCs/>
                  <w:sz w:val="13"/>
                  <w:szCs w:val="13"/>
                </w:rPr>
                <w:t>32</w:t>
              </w:r>
            </w:hyperlink>
          </w:p>
        </w:tc>
        <w:tc>
          <w:tcPr>
            <w:tcW w:w="396"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10/10</w:t>
            </w:r>
          </w:p>
        </w:tc>
        <w:tc>
          <w:tcPr>
            <w:tcW w:w="342" w:type="dxa"/>
            <w:tcBorders>
              <w:righ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87"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500</w:t>
            </w:r>
          </w:p>
        </w:tc>
        <w:tc>
          <w:tcPr>
            <w:tcW w:w="423"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400</w:t>
            </w:r>
          </w:p>
        </w:tc>
        <w:tc>
          <w:tcPr>
            <w:tcW w:w="432"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405"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342"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78" w:type="dxa"/>
            <w:tcBorders>
              <w:righ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lef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50"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400</w:t>
            </w:r>
          </w:p>
        </w:tc>
        <w:tc>
          <w:tcPr>
            <w:tcW w:w="450" w:type="dxa"/>
            <w:tcBorders>
              <w:righ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14" w:type="dxa"/>
            <w:tcBorders>
              <w:lef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86" w:type="dxa"/>
            <w:tcBorders>
              <w:righ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S</w:t>
            </w:r>
          </w:p>
        </w:tc>
        <w:tc>
          <w:tcPr>
            <w:tcW w:w="405" w:type="dxa"/>
            <w:tcBorders>
              <w:left w:val="single" w:sz="18" w:space="0" w:color="auto"/>
              <w:righ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OL/OV</w:t>
            </w:r>
          </w:p>
        </w:tc>
      </w:tr>
      <w:tr w:rsidR="00B92910" w:rsidRPr="00B548AE" w:rsidTr="00D90106">
        <w:trPr>
          <w:trHeight w:val="145"/>
        </w:trPr>
        <w:tc>
          <w:tcPr>
            <w:tcW w:w="2714" w:type="dxa"/>
            <w:shd w:val="clear" w:color="auto" w:fill="FFFFFF"/>
            <w:vAlign w:val="center"/>
          </w:tcPr>
          <w:p w:rsidR="00B92910" w:rsidRPr="005E47A2" w:rsidRDefault="009315EA" w:rsidP="005E47A2">
            <w:pPr>
              <w:pStyle w:val="ProductNames"/>
              <w:keepLines w:val="0"/>
              <w:rPr>
                <w:rFonts w:ascii="Tahoma" w:eastAsia="Arial Unicode MS" w:hAnsi="Tahoma" w:cs="Tahoma"/>
                <w:position w:val="0"/>
                <w:sz w:val="14"/>
                <w:szCs w:val="14"/>
              </w:rPr>
            </w:pPr>
            <w:bookmarkStart w:id="184" w:name="_Toc325608885"/>
            <w:bookmarkStart w:id="185" w:name="_Toc328580066"/>
            <w:bookmarkEnd w:id="184"/>
            <w:r w:rsidRPr="005E47A2">
              <w:rPr>
                <w:rFonts w:ascii="Tahoma" w:eastAsia="Arial Unicode MS" w:hAnsi="Tahoma" w:cs="Tahoma"/>
                <w:position w:val="0"/>
                <w:sz w:val="14"/>
                <w:szCs w:val="14"/>
                <w:lang w:val="ru-RU"/>
              </w:rPr>
              <w:t>BizTalk</w:t>
            </w:r>
            <w:r w:rsidR="00760735" w:rsidRPr="00760735">
              <w:rPr>
                <w:rFonts w:ascii="Tahoma" w:eastAsia="Arial Unicode MS" w:hAnsi="Tahoma" w:cs="Tahoma"/>
                <w:position w:val="0"/>
                <w:sz w:val="14"/>
                <w:szCs w:val="14"/>
                <w:vertAlign w:val="superscript"/>
                <w:lang w:val="ru-RU"/>
              </w:rPr>
              <w:t>®</w:t>
            </w:r>
            <w:r w:rsidRPr="005E47A2">
              <w:rPr>
                <w:rFonts w:ascii="Tahoma" w:eastAsia="Arial Unicode MS" w:hAnsi="Tahoma" w:cs="Tahoma"/>
                <w:position w:val="0"/>
                <w:sz w:val="14"/>
                <w:szCs w:val="14"/>
                <w:lang w:val="ru-RU"/>
              </w:rPr>
              <w:t xml:space="preserve"> Server 2010 Enterprise RFID</w:t>
            </w:r>
            <w:bookmarkEnd w:id="185"/>
          </w:p>
        </w:tc>
        <w:tc>
          <w:tcPr>
            <w:tcW w:w="648" w:type="dxa"/>
            <w:shd w:val="clear" w:color="auto" w:fill="FFFFFF"/>
            <w:vAlign w:val="center"/>
          </w:tcPr>
          <w:p w:rsidR="00B92910" w:rsidRPr="005E47A2" w:rsidRDefault="00B92910" w:rsidP="005E47A2">
            <w:pPr>
              <w:pStyle w:val="TableText"/>
              <w:widowControl w:val="0"/>
              <w:rPr>
                <w:rFonts w:eastAsia="Arial Unicode MS" w:cs="Tahoma"/>
                <w:b/>
                <w:bCs/>
                <w:color w:val="0000FF"/>
                <w:sz w:val="13"/>
                <w:szCs w:val="13"/>
                <w:u w:val="single"/>
              </w:rPr>
            </w:pPr>
          </w:p>
        </w:tc>
        <w:tc>
          <w:tcPr>
            <w:tcW w:w="396"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10/10</w:t>
            </w:r>
          </w:p>
        </w:tc>
        <w:tc>
          <w:tcPr>
            <w:tcW w:w="342" w:type="dxa"/>
            <w:tcBorders>
              <w:righ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87"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23"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32"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05"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42"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78" w:type="dxa"/>
            <w:tcBorders>
              <w:righ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tcBorders>
              <w:lef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righ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14" w:type="dxa"/>
            <w:tcBorders>
              <w:lef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86" w:type="dxa"/>
            <w:tcBorders>
              <w:righ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OL/OV</w:t>
            </w:r>
          </w:p>
        </w:tc>
      </w:tr>
      <w:tr w:rsidR="00B92910" w:rsidRPr="00B548AE" w:rsidTr="00D90106">
        <w:trPr>
          <w:trHeight w:val="145"/>
        </w:trPr>
        <w:tc>
          <w:tcPr>
            <w:tcW w:w="2714" w:type="dxa"/>
            <w:shd w:val="clear" w:color="auto" w:fill="FABF8F"/>
            <w:vAlign w:val="center"/>
          </w:tcPr>
          <w:p w:rsidR="00B92910" w:rsidRPr="005E47A2" w:rsidRDefault="009315EA" w:rsidP="005E47A2">
            <w:pPr>
              <w:pStyle w:val="ProductNames"/>
              <w:keepLines w:val="0"/>
              <w:rPr>
                <w:rFonts w:ascii="Tahoma" w:eastAsia="Arial Unicode MS" w:hAnsi="Tahoma" w:cs="Tahoma"/>
                <w:position w:val="0"/>
                <w:sz w:val="14"/>
                <w:szCs w:val="14"/>
              </w:rPr>
            </w:pPr>
            <w:bookmarkStart w:id="186" w:name="_Toc325608886"/>
            <w:bookmarkStart w:id="187" w:name="_Toc328580067"/>
            <w:bookmarkEnd w:id="186"/>
            <w:r w:rsidRPr="005E47A2">
              <w:rPr>
                <w:rFonts w:ascii="Tahoma" w:eastAsia="Arial Unicode MS" w:hAnsi="Tahoma" w:cs="Tahoma"/>
                <w:position w:val="0"/>
                <w:sz w:val="14"/>
                <w:szCs w:val="14"/>
                <w:lang w:val="ru-RU"/>
              </w:rPr>
              <w:t>BizTalk</w:t>
            </w:r>
            <w:r w:rsidR="00760735" w:rsidRPr="00760735">
              <w:rPr>
                <w:rFonts w:ascii="Tahoma" w:eastAsia="Arial Unicode MS" w:hAnsi="Tahoma" w:cs="Tahoma"/>
                <w:position w:val="0"/>
                <w:sz w:val="14"/>
                <w:szCs w:val="14"/>
                <w:vertAlign w:val="superscript"/>
                <w:lang w:val="ru-RU"/>
              </w:rPr>
              <w:t>®</w:t>
            </w:r>
            <w:r w:rsidRPr="005E47A2">
              <w:rPr>
                <w:rFonts w:ascii="Tahoma" w:eastAsia="Arial Unicode MS" w:hAnsi="Tahoma" w:cs="Tahoma"/>
                <w:position w:val="0"/>
                <w:sz w:val="14"/>
                <w:szCs w:val="14"/>
                <w:lang w:val="ru-RU"/>
              </w:rPr>
              <w:t xml:space="preserve"> Server 2010 Standard Edition</w:t>
            </w:r>
            <w:bookmarkEnd w:id="187"/>
            <w:r w:rsidR="009612F0" w:rsidRPr="005E47A2">
              <w:rPr>
                <w:rFonts w:ascii="Tahoma" w:eastAsia="Arial Unicode MS" w:hAnsi="Tahoma" w:cs="Tahoma"/>
                <w:position w:val="0"/>
                <w:sz w:val="14"/>
                <w:szCs w:val="14"/>
              </w:rPr>
              <w:t xml:space="preserve"> </w:t>
            </w:r>
          </w:p>
        </w:tc>
        <w:tc>
          <w:tcPr>
            <w:tcW w:w="648" w:type="dxa"/>
            <w:shd w:val="clear" w:color="auto" w:fill="FABF8F"/>
            <w:vAlign w:val="center"/>
          </w:tcPr>
          <w:p w:rsidR="00B92910" w:rsidRPr="005E47A2" w:rsidRDefault="003515BD" w:rsidP="005E47A2">
            <w:pPr>
              <w:pStyle w:val="TableText"/>
              <w:widowControl w:val="0"/>
              <w:rPr>
                <w:rStyle w:val="EndnoteReference"/>
                <w:rFonts w:eastAsia="Arial Unicode MS" w:cs="Tahoma"/>
                <w:b w:val="0"/>
                <w:bCs/>
                <w:color w:val="0000FF"/>
                <w:sz w:val="13"/>
                <w:szCs w:val="13"/>
                <w:u w:val="single"/>
              </w:rPr>
            </w:pPr>
            <w:hyperlink w:anchor="_33_BizTalk®_Server" w:history="1">
              <w:r w:rsidR="009612F0" w:rsidRPr="005E47A2">
                <w:rPr>
                  <w:rStyle w:val="Hyperlink"/>
                  <w:rFonts w:eastAsia="Arial Unicode MS" w:cs="Tahoma"/>
                  <w:b/>
                  <w:bCs/>
                  <w:sz w:val="13"/>
                  <w:szCs w:val="13"/>
                </w:rPr>
                <w:t>33</w:t>
              </w:r>
            </w:hyperlink>
          </w:p>
        </w:tc>
        <w:tc>
          <w:tcPr>
            <w:tcW w:w="396"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10/10</w:t>
            </w:r>
          </w:p>
        </w:tc>
        <w:tc>
          <w:tcPr>
            <w:tcW w:w="342" w:type="dxa"/>
            <w:tcBorders>
              <w:righ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87"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23"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32"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405"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342"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78" w:type="dxa"/>
            <w:tcBorders>
              <w:righ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50" w:type="dxa"/>
            <w:tcBorders>
              <w:lef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50"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50" w:type="dxa"/>
            <w:tcBorders>
              <w:righ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14" w:type="dxa"/>
            <w:tcBorders>
              <w:lef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86" w:type="dxa"/>
            <w:tcBorders>
              <w:righ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S</w:t>
            </w:r>
          </w:p>
        </w:tc>
        <w:tc>
          <w:tcPr>
            <w:tcW w:w="405" w:type="dxa"/>
            <w:tcBorders>
              <w:left w:val="single" w:sz="18" w:space="0" w:color="auto"/>
              <w:right w:val="single" w:sz="18" w:space="0" w:color="auto"/>
            </w:tcBorders>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B9291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OL/OV</w:t>
            </w:r>
          </w:p>
        </w:tc>
      </w:tr>
      <w:tr w:rsidR="001C38D4" w:rsidRPr="00B548AE" w:rsidTr="00D90106">
        <w:trPr>
          <w:trHeight w:val="145"/>
        </w:trPr>
        <w:tc>
          <w:tcPr>
            <w:tcW w:w="2714" w:type="dxa"/>
            <w:shd w:val="clear" w:color="auto" w:fill="FFFFFF"/>
            <w:vAlign w:val="center"/>
          </w:tcPr>
          <w:p w:rsidR="00C031FA" w:rsidRPr="005E47A2" w:rsidRDefault="009315EA" w:rsidP="005E47A2">
            <w:pPr>
              <w:pStyle w:val="ProductNames"/>
              <w:keepLines w:val="0"/>
              <w:rPr>
                <w:rFonts w:ascii="Tahoma" w:eastAsia="Arial Unicode MS" w:hAnsi="Tahoma" w:cs="Tahoma"/>
                <w:position w:val="0"/>
                <w:sz w:val="14"/>
                <w:szCs w:val="14"/>
              </w:rPr>
            </w:pPr>
            <w:bookmarkStart w:id="188" w:name="_Toc325608887"/>
            <w:bookmarkStart w:id="189" w:name="_Toc328580068"/>
            <w:bookmarkEnd w:id="188"/>
            <w:r w:rsidRPr="005E47A2">
              <w:rPr>
                <w:rFonts w:ascii="Tahoma" w:eastAsia="Arial Unicode MS" w:hAnsi="Tahoma" w:cs="Tahoma"/>
                <w:position w:val="0"/>
                <w:sz w:val="14"/>
                <w:szCs w:val="14"/>
                <w:lang w:val="ru-RU"/>
              </w:rPr>
              <w:t>BizTalk</w:t>
            </w:r>
            <w:r w:rsidR="00760735" w:rsidRPr="00760735">
              <w:rPr>
                <w:rFonts w:ascii="Tahoma" w:eastAsia="Arial Unicode MS" w:hAnsi="Tahoma" w:cs="Tahoma"/>
                <w:position w:val="0"/>
                <w:sz w:val="14"/>
                <w:szCs w:val="14"/>
                <w:vertAlign w:val="superscript"/>
                <w:lang w:val="ru-RU"/>
              </w:rPr>
              <w:t>®</w:t>
            </w:r>
            <w:r w:rsidRPr="005E47A2">
              <w:rPr>
                <w:rFonts w:ascii="Tahoma" w:eastAsia="Arial Unicode MS" w:hAnsi="Tahoma" w:cs="Tahoma"/>
                <w:position w:val="0"/>
                <w:sz w:val="14"/>
                <w:szCs w:val="14"/>
                <w:lang w:val="ru-RU"/>
              </w:rPr>
              <w:t xml:space="preserve"> Server 2010 Branch IDC</w:t>
            </w:r>
            <w:bookmarkEnd w:id="189"/>
            <w:r w:rsidR="009612F0" w:rsidRPr="005E47A2">
              <w:rPr>
                <w:rFonts w:ascii="Tahoma" w:eastAsia="Arial Unicode MS" w:hAnsi="Tahoma" w:cs="Tahoma"/>
                <w:position w:val="0"/>
                <w:sz w:val="14"/>
                <w:szCs w:val="14"/>
              </w:rPr>
              <w:t xml:space="preserve"> </w:t>
            </w:r>
          </w:p>
        </w:tc>
        <w:tc>
          <w:tcPr>
            <w:tcW w:w="648" w:type="dxa"/>
            <w:shd w:val="clear" w:color="auto" w:fill="FFFFFF"/>
            <w:vAlign w:val="center"/>
          </w:tcPr>
          <w:p w:rsidR="00C031FA" w:rsidRPr="005E47A2" w:rsidRDefault="00C031FA" w:rsidP="005E47A2">
            <w:pPr>
              <w:pStyle w:val="TableText"/>
              <w:widowControl w:val="0"/>
              <w:rPr>
                <w:rFonts w:eastAsia="Arial Unicode MS" w:cs="Tahoma"/>
                <w:b/>
                <w:bCs/>
                <w:sz w:val="13"/>
                <w:szCs w:val="13"/>
                <w:u w:val="single"/>
              </w:rPr>
            </w:pPr>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10/10</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color w:val="000000"/>
                <w:sz w:val="13"/>
                <w:szCs w:val="13"/>
              </w:rPr>
            </w:pPr>
          </w:p>
        </w:tc>
        <w:tc>
          <w:tcPr>
            <w:tcW w:w="477"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D</w:t>
            </w:r>
          </w:p>
        </w:tc>
        <w:tc>
          <w:tcPr>
            <w:tcW w:w="405" w:type="dxa"/>
            <w:tcBorders>
              <w:left w:val="single" w:sz="18" w:space="0" w:color="auto"/>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color w:val="000000"/>
                <w:sz w:val="13"/>
                <w:szCs w:val="13"/>
              </w:rPr>
            </w:pP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color w:val="000000"/>
                <w:sz w:val="13"/>
                <w:szCs w:val="13"/>
              </w:rPr>
            </w:pPr>
          </w:p>
        </w:tc>
      </w:tr>
      <w:tr w:rsidR="001C38D4" w:rsidRPr="00B548AE" w:rsidTr="00D90106">
        <w:trPr>
          <w:trHeight w:val="145"/>
        </w:trPr>
        <w:tc>
          <w:tcPr>
            <w:tcW w:w="2714" w:type="dxa"/>
            <w:shd w:val="clear" w:color="auto" w:fill="FABF8F"/>
            <w:vAlign w:val="center"/>
          </w:tcPr>
          <w:p w:rsidR="00C031FA" w:rsidRPr="005E47A2" w:rsidRDefault="009315EA" w:rsidP="005E47A2">
            <w:pPr>
              <w:pStyle w:val="ProductNames"/>
              <w:keepLines w:val="0"/>
              <w:rPr>
                <w:rFonts w:ascii="Tahoma" w:eastAsia="Arial Unicode MS" w:hAnsi="Tahoma" w:cs="Tahoma"/>
                <w:position w:val="0"/>
                <w:sz w:val="14"/>
                <w:szCs w:val="14"/>
              </w:rPr>
            </w:pPr>
            <w:bookmarkStart w:id="190" w:name="_Toc325608888"/>
            <w:bookmarkStart w:id="191" w:name="_Toc328580069"/>
            <w:bookmarkEnd w:id="190"/>
            <w:r w:rsidRPr="005E47A2">
              <w:rPr>
                <w:rFonts w:ascii="Tahoma" w:eastAsia="Arial Unicode MS" w:hAnsi="Tahoma" w:cs="Tahoma"/>
                <w:position w:val="0"/>
                <w:sz w:val="14"/>
                <w:szCs w:val="14"/>
                <w:lang w:val="ru-RU"/>
              </w:rPr>
              <w:t>BizTalk</w:t>
            </w:r>
            <w:r w:rsidR="00760735" w:rsidRPr="00760735">
              <w:rPr>
                <w:rFonts w:ascii="Tahoma" w:eastAsia="Arial Unicode MS" w:hAnsi="Tahoma" w:cs="Tahoma"/>
                <w:position w:val="0"/>
                <w:sz w:val="14"/>
                <w:szCs w:val="14"/>
                <w:vertAlign w:val="superscript"/>
                <w:lang w:val="ru-RU"/>
              </w:rPr>
              <w:t>®</w:t>
            </w:r>
            <w:r w:rsidRPr="005E47A2">
              <w:rPr>
                <w:rFonts w:ascii="Tahoma" w:eastAsia="Arial Unicode MS" w:hAnsi="Tahoma" w:cs="Tahoma"/>
                <w:position w:val="0"/>
                <w:sz w:val="14"/>
                <w:szCs w:val="14"/>
                <w:lang w:val="ru-RU"/>
              </w:rPr>
              <w:t xml:space="preserve"> Server 2010 Developer IDC</w:t>
            </w:r>
            <w:bookmarkEnd w:id="191"/>
            <w:r w:rsidR="009612F0" w:rsidRPr="005E47A2">
              <w:rPr>
                <w:rFonts w:ascii="Tahoma" w:eastAsia="Arial Unicode MS" w:hAnsi="Tahoma" w:cs="Tahoma"/>
                <w:position w:val="0"/>
                <w:sz w:val="14"/>
                <w:szCs w:val="14"/>
              </w:rPr>
              <w:t xml:space="preserve"> </w:t>
            </w:r>
          </w:p>
        </w:tc>
        <w:tc>
          <w:tcPr>
            <w:tcW w:w="648" w:type="dxa"/>
            <w:shd w:val="clear" w:color="auto" w:fill="FABF8F"/>
            <w:vAlign w:val="center"/>
          </w:tcPr>
          <w:p w:rsidR="00C031FA" w:rsidRPr="005E47A2" w:rsidRDefault="00C031FA" w:rsidP="005E47A2">
            <w:pPr>
              <w:pStyle w:val="TableText"/>
              <w:widowControl w:val="0"/>
              <w:rPr>
                <w:rFonts w:eastAsia="Arial Unicode MS" w:cs="Tahoma"/>
                <w:b/>
                <w:bCs/>
                <w:sz w:val="13"/>
                <w:szCs w:val="13"/>
                <w:u w:val="single"/>
              </w:rPr>
            </w:pPr>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10/10</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color w:val="000000"/>
                <w:sz w:val="13"/>
                <w:szCs w:val="13"/>
              </w:rPr>
            </w:pPr>
          </w:p>
        </w:tc>
        <w:tc>
          <w:tcPr>
            <w:tcW w:w="477"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D</w:t>
            </w:r>
          </w:p>
        </w:tc>
        <w:tc>
          <w:tcPr>
            <w:tcW w:w="405" w:type="dxa"/>
            <w:tcBorders>
              <w:left w:val="single" w:sz="18" w:space="0" w:color="auto"/>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color w:val="000000"/>
                <w:sz w:val="13"/>
                <w:szCs w:val="13"/>
              </w:rPr>
            </w:pP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color w:val="000000"/>
                <w:sz w:val="13"/>
                <w:szCs w:val="13"/>
              </w:rPr>
            </w:pPr>
          </w:p>
        </w:tc>
      </w:tr>
      <w:tr w:rsidR="001C38D4" w:rsidRPr="00B548AE" w:rsidTr="00D90106">
        <w:trPr>
          <w:trHeight w:val="145"/>
        </w:trPr>
        <w:tc>
          <w:tcPr>
            <w:tcW w:w="2714" w:type="dxa"/>
            <w:shd w:val="clear" w:color="auto" w:fill="FFFFFF"/>
            <w:vAlign w:val="center"/>
          </w:tcPr>
          <w:p w:rsidR="00BB31B0" w:rsidRPr="005E47A2" w:rsidRDefault="009612F0" w:rsidP="005E47A2">
            <w:pPr>
              <w:pStyle w:val="Heading2"/>
              <w:spacing w:before="20" w:after="20"/>
              <w:ind w:left="0"/>
              <w:rPr>
                <w:rFonts w:ascii="Tahoma" w:eastAsia="Arial Unicode MS" w:hAnsi="Tahoma" w:cs="Tahoma"/>
                <w:b w:val="0"/>
                <w:sz w:val="14"/>
                <w:szCs w:val="14"/>
              </w:rPr>
            </w:pPr>
            <w:bookmarkStart w:id="192" w:name="_Toc325608889"/>
            <w:bookmarkStart w:id="193" w:name="_Toc328580070"/>
            <w:bookmarkEnd w:id="192"/>
            <w:r w:rsidRPr="005E47A2">
              <w:rPr>
                <w:rFonts w:ascii="Tahoma" w:eastAsia="Arial Unicode MS" w:hAnsi="Tahoma" w:cs="Tahoma"/>
                <w:b w:val="0"/>
                <w:sz w:val="14"/>
                <w:szCs w:val="14"/>
                <w:lang w:val="ru-RU"/>
              </w:rPr>
              <w:t>Business Intelligence Appliance 2012</w:t>
            </w:r>
            <w:bookmarkEnd w:id="193"/>
          </w:p>
        </w:tc>
        <w:tc>
          <w:tcPr>
            <w:tcW w:w="648" w:type="dxa"/>
            <w:shd w:val="clear" w:color="auto" w:fill="FFFFFF"/>
            <w:vAlign w:val="center"/>
          </w:tcPr>
          <w:p w:rsidR="00BB31B0" w:rsidRPr="005E47A2" w:rsidRDefault="003515BD" w:rsidP="005E47A2">
            <w:pPr>
              <w:pStyle w:val="TableText"/>
              <w:widowControl w:val="0"/>
              <w:rPr>
                <w:rStyle w:val="EndnoteReference"/>
                <w:rFonts w:eastAsia="Arial Unicode MS" w:cs="Tahoma"/>
                <w:b w:val="0"/>
                <w:bCs/>
                <w:color w:val="0000FF"/>
                <w:sz w:val="13"/>
                <w:szCs w:val="13"/>
                <w:u w:val="single"/>
              </w:rPr>
            </w:pPr>
            <w:hyperlink w:anchor="_34_Business_Intelligence" w:history="1">
              <w:r w:rsidR="009612F0" w:rsidRPr="005E47A2">
                <w:rPr>
                  <w:rStyle w:val="Hyperlink"/>
                  <w:rFonts w:eastAsia="Arial Unicode MS" w:cs="Tahoma"/>
                  <w:b/>
                  <w:bCs/>
                  <w:sz w:val="13"/>
                  <w:szCs w:val="13"/>
                </w:rPr>
                <w:t>34</w:t>
              </w:r>
            </w:hyperlink>
          </w:p>
        </w:tc>
        <w:tc>
          <w:tcPr>
            <w:tcW w:w="396" w:type="dxa"/>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11/11</w:t>
            </w:r>
          </w:p>
        </w:tc>
        <w:tc>
          <w:tcPr>
            <w:tcW w:w="342" w:type="dxa"/>
            <w:tcBorders>
              <w:right w:val="single" w:sz="18" w:space="0" w:color="auto"/>
            </w:tcBorders>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387" w:type="dxa"/>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313</w:t>
            </w:r>
          </w:p>
        </w:tc>
        <w:tc>
          <w:tcPr>
            <w:tcW w:w="423" w:type="dxa"/>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250</w:t>
            </w:r>
          </w:p>
        </w:tc>
        <w:tc>
          <w:tcPr>
            <w:tcW w:w="432" w:type="dxa"/>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05" w:type="dxa"/>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342" w:type="dxa"/>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378" w:type="dxa"/>
            <w:tcBorders>
              <w:right w:val="single" w:sz="18" w:space="0" w:color="auto"/>
            </w:tcBorders>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50" w:type="dxa"/>
            <w:tcBorders>
              <w:left w:val="single" w:sz="18" w:space="0" w:color="auto"/>
            </w:tcBorders>
            <w:shd w:val="clear" w:color="auto" w:fill="FFFFF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BB31B0" w:rsidRPr="005E47A2" w:rsidRDefault="00BB31B0" w:rsidP="005E47A2">
            <w:pPr>
              <w:pStyle w:val="TableText"/>
              <w:widowControl w:val="0"/>
              <w:spacing w:before="40" w:after="40"/>
              <w:rPr>
                <w:rFonts w:ascii="Tahoma" w:eastAsia="Arial Unicode MS" w:hAnsi="Tahoma" w:cs="Tahoma"/>
                <w:color w:val="000000"/>
                <w:sz w:val="13"/>
                <w:szCs w:val="13"/>
              </w:rPr>
            </w:pPr>
          </w:p>
        </w:tc>
      </w:tr>
      <w:tr w:rsidR="001C38D4" w:rsidRPr="00B548AE" w:rsidTr="00D90106">
        <w:trPr>
          <w:trHeight w:val="145"/>
        </w:trPr>
        <w:tc>
          <w:tcPr>
            <w:tcW w:w="2714" w:type="dxa"/>
            <w:shd w:val="clear" w:color="auto" w:fill="FABF8F"/>
            <w:vAlign w:val="center"/>
          </w:tcPr>
          <w:p w:rsidR="00C031FA" w:rsidRPr="005E47A2" w:rsidRDefault="009612F0" w:rsidP="00245781">
            <w:pPr>
              <w:pStyle w:val="ProductNames"/>
              <w:keepLines w:val="0"/>
              <w:rPr>
                <w:rFonts w:ascii="Tahoma" w:eastAsia="Arial Unicode MS" w:hAnsi="Tahoma" w:cs="Tahoma"/>
                <w:position w:val="0"/>
                <w:sz w:val="14"/>
                <w:szCs w:val="14"/>
              </w:rPr>
            </w:pPr>
            <w:bookmarkStart w:id="194" w:name="_Toc325608890"/>
            <w:bookmarkStart w:id="195" w:name="_Toc328580071"/>
            <w:bookmarkEnd w:id="194"/>
            <w:r w:rsidRPr="00F63E76">
              <w:rPr>
                <w:rFonts w:ascii="Tahoma" w:eastAsia="Arial Unicode MS" w:hAnsi="Tahoma" w:cs="Tahoma"/>
                <w:position w:val="0"/>
                <w:sz w:val="14"/>
                <w:szCs w:val="14"/>
              </w:rPr>
              <w:t>Commerce Server 2009 R2 Standard</w:t>
            </w:r>
            <w:r w:rsidR="00245781">
              <w:rPr>
                <w:rFonts w:ascii="Tahoma" w:eastAsia="Arial Unicode MS" w:hAnsi="Tahoma" w:cs="Tahoma"/>
                <w:position w:val="0"/>
                <w:sz w:val="14"/>
                <w:szCs w:val="14"/>
              </w:rPr>
              <w:t> </w:t>
            </w:r>
            <w:r w:rsidRPr="00F63E76">
              <w:rPr>
                <w:rFonts w:ascii="Tahoma" w:eastAsia="Arial Unicode MS" w:hAnsi="Tahoma" w:cs="Tahoma"/>
                <w:position w:val="0"/>
                <w:sz w:val="14"/>
                <w:szCs w:val="14"/>
              </w:rPr>
              <w:t>Edition</w:t>
            </w:r>
            <w:bookmarkEnd w:id="195"/>
          </w:p>
        </w:tc>
        <w:tc>
          <w:tcPr>
            <w:tcW w:w="648" w:type="dxa"/>
            <w:shd w:val="clear" w:color="auto" w:fill="FABF8F"/>
            <w:vAlign w:val="center"/>
          </w:tcPr>
          <w:p w:rsidR="00C031FA" w:rsidRPr="005E47A2" w:rsidRDefault="00C031FA" w:rsidP="005E47A2">
            <w:pPr>
              <w:pStyle w:val="TableText"/>
              <w:widowControl w:val="0"/>
              <w:rPr>
                <w:rStyle w:val="EndnoteReference"/>
                <w:rFonts w:eastAsia="Arial Unicode MS" w:cs="Tahoma"/>
                <w:bCs/>
                <w:color w:val="0000FF"/>
                <w:sz w:val="13"/>
                <w:szCs w:val="13"/>
                <w:u w:val="single"/>
              </w:rPr>
            </w:pPr>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09/11</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86"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OL/OV</w:t>
            </w:r>
          </w:p>
        </w:tc>
      </w:tr>
      <w:tr w:rsidR="00CD4F9A" w:rsidRPr="00B548AE" w:rsidTr="00D90106">
        <w:trPr>
          <w:trHeight w:val="145"/>
        </w:trPr>
        <w:tc>
          <w:tcPr>
            <w:tcW w:w="2714" w:type="dxa"/>
            <w:shd w:val="clear" w:color="auto" w:fill="FFFFFF"/>
            <w:vAlign w:val="center"/>
          </w:tcPr>
          <w:p w:rsidR="00C031FA" w:rsidRPr="005E47A2" w:rsidRDefault="009612F0" w:rsidP="00245781">
            <w:pPr>
              <w:pStyle w:val="ProductNames"/>
              <w:keepLines w:val="0"/>
              <w:rPr>
                <w:rFonts w:ascii="Tahoma" w:eastAsia="Arial Unicode MS" w:hAnsi="Tahoma" w:cs="Tahoma"/>
                <w:position w:val="0"/>
                <w:sz w:val="14"/>
                <w:szCs w:val="14"/>
              </w:rPr>
            </w:pPr>
            <w:bookmarkStart w:id="196" w:name="_Toc325608891"/>
            <w:bookmarkStart w:id="197" w:name="_Toc328580072"/>
            <w:bookmarkEnd w:id="196"/>
            <w:r w:rsidRPr="00F63E76">
              <w:rPr>
                <w:rFonts w:ascii="Tahoma" w:eastAsia="Arial Unicode MS" w:hAnsi="Tahoma" w:cs="Tahoma"/>
                <w:position w:val="0"/>
                <w:sz w:val="14"/>
                <w:szCs w:val="14"/>
              </w:rPr>
              <w:t>Commerce Server 2009 R2 Enterprise</w:t>
            </w:r>
            <w:r w:rsidR="00245781">
              <w:rPr>
                <w:rFonts w:ascii="Tahoma" w:eastAsia="Arial Unicode MS" w:hAnsi="Tahoma" w:cs="Tahoma"/>
                <w:position w:val="0"/>
                <w:sz w:val="14"/>
                <w:szCs w:val="14"/>
              </w:rPr>
              <w:t> </w:t>
            </w:r>
            <w:r w:rsidRPr="00F63E76">
              <w:rPr>
                <w:rFonts w:ascii="Tahoma" w:eastAsia="Arial Unicode MS" w:hAnsi="Tahoma" w:cs="Tahoma"/>
                <w:position w:val="0"/>
                <w:sz w:val="14"/>
                <w:szCs w:val="14"/>
              </w:rPr>
              <w:t>Edition</w:t>
            </w:r>
            <w:bookmarkEnd w:id="197"/>
          </w:p>
        </w:tc>
        <w:tc>
          <w:tcPr>
            <w:tcW w:w="648" w:type="dxa"/>
            <w:shd w:val="clear" w:color="auto" w:fill="FFFFFF"/>
            <w:vAlign w:val="center"/>
          </w:tcPr>
          <w:p w:rsidR="00C031FA" w:rsidRPr="005E47A2" w:rsidRDefault="00C031FA" w:rsidP="005E47A2">
            <w:pPr>
              <w:pStyle w:val="TableText"/>
              <w:widowControl w:val="0"/>
              <w:rPr>
                <w:rStyle w:val="EndnoteReference"/>
                <w:rFonts w:eastAsia="Arial Unicode MS" w:cs="Tahoma"/>
                <w:bCs/>
                <w:color w:val="0000FF"/>
                <w:sz w:val="13"/>
                <w:szCs w:val="13"/>
                <w:u w:val="single"/>
              </w:rPr>
            </w:pPr>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09/11</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313</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250</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50"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250</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86"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lang w:val="ru-RU"/>
              </w:rPr>
            </w:pPr>
            <w:bookmarkStart w:id="198" w:name="_Toc325608892"/>
            <w:bookmarkStart w:id="199" w:name="_Toc328580073"/>
            <w:bookmarkEnd w:id="198"/>
            <w:r w:rsidRPr="005E47A2">
              <w:rPr>
                <w:rFonts w:ascii="Tahoma" w:eastAsia="Arial Unicode MS" w:hAnsi="Tahoma" w:cs="Tahoma"/>
                <w:position w:val="0"/>
                <w:sz w:val="14"/>
                <w:szCs w:val="14"/>
                <w:lang w:val="ru-RU"/>
              </w:rPr>
              <w:t>Core CAL Suite Bridge для Office 365 (пользовательские лицензии и лицензии «на устройство»)</w:t>
            </w:r>
            <w:bookmarkEnd w:id="199"/>
          </w:p>
        </w:tc>
        <w:tc>
          <w:tcPr>
            <w:tcW w:w="648" w:type="dxa"/>
            <w:shd w:val="clear" w:color="auto" w:fill="FABF8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35_Core_CAL" w:history="1">
              <w:r w:rsidR="009612F0" w:rsidRPr="005E47A2">
                <w:rPr>
                  <w:rStyle w:val="Hyperlink"/>
                  <w:rFonts w:eastAsia="Arial Unicode MS" w:cs="Tahoma"/>
                  <w:b/>
                  <w:bCs/>
                  <w:sz w:val="13"/>
                  <w:szCs w:val="13"/>
                </w:rPr>
                <w:t>35</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06/11</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Е</w:t>
            </w: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CD4F9A" w:rsidRPr="00B548AE" w:rsidTr="00D90106">
        <w:trPr>
          <w:trHeight w:val="145"/>
        </w:trPr>
        <w:tc>
          <w:tcPr>
            <w:tcW w:w="2714" w:type="dxa"/>
            <w:shd w:val="clear" w:color="auto" w:fill="FFFFFF"/>
            <w:vAlign w:val="center"/>
          </w:tcPr>
          <w:p w:rsidR="00C031FA" w:rsidRPr="005E47A2" w:rsidRDefault="009612F0" w:rsidP="005E47A2">
            <w:pPr>
              <w:pStyle w:val="ProductNames"/>
              <w:keepLines w:val="0"/>
              <w:rPr>
                <w:rFonts w:ascii="Tahoma" w:eastAsia="Arial Unicode MS" w:hAnsi="Tahoma" w:cs="Tahoma"/>
                <w:position w:val="0"/>
                <w:sz w:val="14"/>
                <w:szCs w:val="14"/>
                <w:lang w:val="ru-RU"/>
              </w:rPr>
            </w:pPr>
            <w:bookmarkStart w:id="200" w:name="_Toc325608893"/>
            <w:bookmarkStart w:id="201" w:name="_Toc328580074"/>
            <w:bookmarkEnd w:id="200"/>
            <w:r w:rsidRPr="005E47A2">
              <w:rPr>
                <w:rFonts w:ascii="Tahoma" w:eastAsia="Arial Unicode MS" w:hAnsi="Tahoma" w:cs="Tahoma"/>
                <w:position w:val="0"/>
                <w:sz w:val="14"/>
                <w:szCs w:val="14"/>
                <w:lang w:val="ru-RU"/>
              </w:rPr>
              <w:t>Core CAL Suite Bridge для Office 365 и Windows</w:t>
            </w:r>
            <w:r w:rsidR="00760735" w:rsidRPr="00760735">
              <w:rPr>
                <w:rFonts w:ascii="Tahoma" w:eastAsia="Arial Unicode MS" w:hAnsi="Tahoma" w:cs="Tahoma"/>
                <w:position w:val="0"/>
                <w:sz w:val="14"/>
                <w:szCs w:val="14"/>
                <w:vertAlign w:val="superscript"/>
                <w:lang w:val="ru-RU"/>
              </w:rPr>
              <w:t>®</w:t>
            </w:r>
            <w:r w:rsidRPr="005E47A2">
              <w:rPr>
                <w:rFonts w:ascii="Tahoma" w:eastAsia="Arial Unicode MS" w:hAnsi="Tahoma" w:cs="Tahoma"/>
                <w:position w:val="0"/>
                <w:sz w:val="14"/>
                <w:szCs w:val="14"/>
                <w:lang w:val="ru-RU"/>
              </w:rPr>
              <w:t xml:space="preserve"> Intune (пользовательские лицензии и лицензии «на устройство»)</w:t>
            </w:r>
            <w:bookmarkEnd w:id="201"/>
          </w:p>
        </w:tc>
        <w:tc>
          <w:tcPr>
            <w:tcW w:w="648" w:type="dxa"/>
            <w:shd w:val="clear" w:color="auto" w:fill="FFFFF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35_Core_CAL" w:history="1">
              <w:r w:rsidR="008211EA" w:rsidRPr="005E47A2">
                <w:rPr>
                  <w:rStyle w:val="Hyperlink"/>
                  <w:rFonts w:eastAsia="Arial Unicode MS" w:cs="Tahoma"/>
                  <w:b/>
                  <w:bCs/>
                  <w:sz w:val="13"/>
                  <w:szCs w:val="13"/>
                </w:rPr>
                <w:t>35</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06/11</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Е</w:t>
            </w:r>
          </w:p>
        </w:tc>
        <w:tc>
          <w:tcPr>
            <w:tcW w:w="54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9612F0" w:rsidP="005E47A2">
            <w:pPr>
              <w:pStyle w:val="ProductNames"/>
              <w:keepLines w:val="0"/>
              <w:rPr>
                <w:rFonts w:ascii="Tahoma" w:eastAsia="Arial Unicode MS" w:hAnsi="Tahoma" w:cs="Tahoma"/>
                <w:position w:val="0"/>
                <w:sz w:val="14"/>
                <w:szCs w:val="14"/>
                <w:lang w:val="ru-RU"/>
              </w:rPr>
            </w:pPr>
            <w:bookmarkStart w:id="202" w:name="_Toc325608894"/>
            <w:bookmarkStart w:id="203" w:name="_Toc328580075"/>
            <w:bookmarkEnd w:id="202"/>
            <w:r w:rsidRPr="005E47A2">
              <w:rPr>
                <w:rFonts w:ascii="Tahoma" w:eastAsia="Arial Unicode MS" w:hAnsi="Tahoma" w:cs="Tahoma"/>
                <w:position w:val="0"/>
                <w:sz w:val="14"/>
                <w:szCs w:val="14"/>
                <w:lang w:val="ru-RU"/>
              </w:rPr>
              <w:t>Core CAL Suite Bridge для Windows</w:t>
            </w:r>
            <w:r w:rsidR="00760735" w:rsidRPr="00760735">
              <w:rPr>
                <w:rFonts w:ascii="Tahoma" w:eastAsia="Arial Unicode MS" w:hAnsi="Tahoma" w:cs="Tahoma"/>
                <w:position w:val="0"/>
                <w:sz w:val="14"/>
                <w:szCs w:val="14"/>
                <w:vertAlign w:val="superscript"/>
                <w:lang w:val="ru-RU"/>
              </w:rPr>
              <w:t>®</w:t>
            </w:r>
            <w:r w:rsidRPr="005E47A2">
              <w:rPr>
                <w:rFonts w:ascii="Tahoma" w:eastAsia="Arial Unicode MS" w:hAnsi="Tahoma" w:cs="Tahoma"/>
                <w:position w:val="0"/>
                <w:sz w:val="14"/>
                <w:szCs w:val="14"/>
                <w:lang w:val="ru-RU"/>
              </w:rPr>
              <w:t xml:space="preserve"> Intune (пользовательские лицензии и лицензии «на устройство»)</w:t>
            </w:r>
            <w:bookmarkEnd w:id="203"/>
          </w:p>
        </w:tc>
        <w:tc>
          <w:tcPr>
            <w:tcW w:w="648" w:type="dxa"/>
            <w:shd w:val="clear" w:color="auto" w:fill="FABF8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35_Core_CAL" w:history="1">
              <w:r w:rsidR="008211EA" w:rsidRPr="005E47A2">
                <w:rPr>
                  <w:rStyle w:val="Hyperlink"/>
                  <w:rFonts w:eastAsia="Arial Unicode MS" w:cs="Tahoma"/>
                  <w:b/>
                  <w:bCs/>
                  <w:sz w:val="13"/>
                  <w:szCs w:val="13"/>
                </w:rPr>
                <w:t>35</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04/11</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CD4F9A"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lang w:val="ru-RU"/>
              </w:rPr>
            </w:pPr>
            <w:bookmarkStart w:id="204" w:name="_Toc325608895"/>
            <w:bookmarkStart w:id="205" w:name="_Toc328580076"/>
            <w:bookmarkEnd w:id="204"/>
            <w:r w:rsidRPr="005E47A2">
              <w:rPr>
                <w:rFonts w:ascii="Tahoma" w:eastAsia="Arial Unicode MS" w:hAnsi="Tahoma" w:cs="Tahoma"/>
                <w:position w:val="0"/>
                <w:sz w:val="14"/>
                <w:szCs w:val="14"/>
                <w:lang w:val="ru-RU"/>
              </w:rPr>
              <w:t>Core CAL Suite (пользовательские лицензии и лицензии «на устройство»)</w:t>
            </w:r>
            <w:bookmarkEnd w:id="205"/>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36_Core_CAL" w:history="1">
              <w:r w:rsidR="009612F0" w:rsidRPr="005E47A2">
                <w:rPr>
                  <w:rStyle w:val="Hyperlink"/>
                  <w:rFonts w:eastAsia="Arial Unicode MS" w:cs="Tahoma"/>
                  <w:b/>
                  <w:bCs/>
                  <w:sz w:val="13"/>
                  <w:szCs w:val="13"/>
                </w:rPr>
                <w:t>36</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10/06</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Е</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E, 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E,</w:t>
            </w:r>
            <w:r w:rsid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color w:val="000000"/>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lang w:val="fr-FR"/>
              </w:rPr>
            </w:pPr>
            <w:bookmarkStart w:id="206" w:name="_Toc325608896"/>
            <w:bookmarkStart w:id="207" w:name="_Toc328580077"/>
            <w:bookmarkEnd w:id="206"/>
            <w:r w:rsidRPr="005E47A2">
              <w:rPr>
                <w:rFonts w:ascii="Tahoma" w:eastAsia="Arial Unicode MS" w:hAnsi="Tahoma" w:cs="Tahoma"/>
                <w:position w:val="0"/>
                <w:sz w:val="14"/>
                <w:szCs w:val="14"/>
                <w:lang w:val="fr-FR"/>
              </w:rPr>
              <w:t>Core Infrastructure Server Suite Standard</w:t>
            </w:r>
            <w:bookmarkEnd w:id="207"/>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37_Core_Infrastructure" w:history="1">
              <w:r w:rsidR="009612F0" w:rsidRPr="005E47A2">
                <w:rPr>
                  <w:rStyle w:val="Hyperlink"/>
                  <w:rFonts w:eastAsia="Arial Unicode MS" w:cs="Tahoma"/>
                  <w:b/>
                  <w:bCs/>
                  <w:sz w:val="13"/>
                  <w:szCs w:val="13"/>
                </w:rPr>
                <w:t>37</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C</w:t>
            </w:r>
          </w:p>
        </w:tc>
        <w:tc>
          <w:tcPr>
            <w:tcW w:w="405" w:type="dxa"/>
            <w:tcBorders>
              <w:left w:val="single" w:sz="18" w:space="0" w:color="auto"/>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CD4F9A"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lang w:val="fr-FR"/>
              </w:rPr>
            </w:pPr>
            <w:bookmarkStart w:id="208" w:name="_Toc325608897"/>
            <w:bookmarkStart w:id="209" w:name="_Toc328580078"/>
            <w:bookmarkEnd w:id="208"/>
            <w:r w:rsidRPr="005E47A2">
              <w:rPr>
                <w:rFonts w:ascii="Tahoma" w:eastAsia="Arial Unicode MS" w:hAnsi="Tahoma" w:cs="Tahoma"/>
                <w:position w:val="0"/>
                <w:sz w:val="14"/>
                <w:szCs w:val="14"/>
                <w:lang w:val="fr-FR"/>
              </w:rPr>
              <w:t>Core Infrastructure Server Suite Enterprise</w:t>
            </w:r>
            <w:bookmarkEnd w:id="209"/>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38_Core_Infrastructure" w:history="1">
              <w:r w:rsidR="009612F0" w:rsidRPr="005E47A2">
                <w:rPr>
                  <w:rStyle w:val="Hyperlink"/>
                  <w:rFonts w:eastAsia="Arial Unicode MS" w:cs="Tahoma"/>
                  <w:b/>
                  <w:bCs/>
                  <w:sz w:val="13"/>
                  <w:szCs w:val="13"/>
                </w:rPr>
                <w:t>38</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lang w:val="fr-FR"/>
              </w:rPr>
            </w:pPr>
            <w:bookmarkStart w:id="210" w:name="_Toc325608898"/>
            <w:bookmarkStart w:id="211" w:name="_Toc328580079"/>
            <w:bookmarkEnd w:id="210"/>
            <w:r w:rsidRPr="005E47A2">
              <w:rPr>
                <w:rFonts w:ascii="Tahoma" w:eastAsia="Arial Unicode MS" w:hAnsi="Tahoma" w:cs="Tahoma"/>
                <w:position w:val="0"/>
                <w:sz w:val="14"/>
                <w:szCs w:val="14"/>
                <w:lang w:val="fr-FR"/>
              </w:rPr>
              <w:t>Core Infrastructure Server Suite Datacenter</w:t>
            </w:r>
            <w:bookmarkEnd w:id="211"/>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39_Core_Infrastructure" w:history="1">
              <w:r w:rsidR="009612F0" w:rsidRPr="005E47A2">
                <w:rPr>
                  <w:rStyle w:val="Hyperlink"/>
                  <w:rFonts w:eastAsia="Arial Unicode MS" w:cs="Tahoma"/>
                  <w:b/>
                  <w:bCs/>
                  <w:sz w:val="13"/>
                  <w:szCs w:val="13"/>
                </w:rPr>
                <w:t>39</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10/09</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lang w:eastAsia="ja-JP"/>
              </w:rPr>
            </w:pPr>
            <w:r w:rsidRPr="005E47A2">
              <w:rPr>
                <w:rFonts w:ascii="Tahoma" w:eastAsia="Arial Unicode MS" w:hAnsi="Tahoma" w:cs="Tahoma"/>
                <w:sz w:val="13"/>
                <w:szCs w:val="13"/>
              </w:rPr>
              <w:t>113</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lang w:eastAsia="ja-JP"/>
              </w:rPr>
            </w:pPr>
            <w:r w:rsidRPr="005E47A2">
              <w:rPr>
                <w:rFonts w:ascii="Tahoma" w:eastAsia="Arial Unicode MS" w:hAnsi="Tahoma" w:cs="Tahoma"/>
                <w:sz w:val="13"/>
                <w:szCs w:val="13"/>
              </w:rPr>
              <w:t>38</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lang w:eastAsia="ja-JP"/>
              </w:rPr>
            </w:pPr>
            <w:r w:rsidRPr="005E47A2">
              <w:rPr>
                <w:rFonts w:ascii="Tahoma" w:eastAsia="Arial Unicode MS" w:hAnsi="Tahoma" w:cs="Tahoma"/>
                <w:sz w:val="13"/>
                <w:szCs w:val="13"/>
              </w:rPr>
              <w:t>75</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lang w:eastAsia="ja-JP"/>
              </w:rPr>
            </w:pPr>
            <w:r w:rsidRPr="005E47A2">
              <w:rPr>
                <w:rFonts w:ascii="Tahoma" w:eastAsia="Arial Unicode MS" w:hAnsi="Tahoma" w:cs="Tahoma"/>
                <w:sz w:val="13"/>
                <w:szCs w:val="13"/>
              </w:rPr>
              <w:t>150</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lang w:eastAsia="ja-JP"/>
              </w:rPr>
            </w:pPr>
            <w:r w:rsidRPr="005E47A2">
              <w:rPr>
                <w:rFonts w:ascii="Tahoma" w:eastAsia="Arial Unicode MS" w:hAnsi="Tahoma" w:cs="Tahoma"/>
                <w:sz w:val="13"/>
                <w:szCs w:val="13"/>
              </w:rPr>
              <w:t>75</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lang w:eastAsia="ja-JP"/>
              </w:rPr>
            </w:pPr>
            <w:r w:rsidRPr="005E47A2">
              <w:rPr>
                <w:rFonts w:ascii="Tahoma" w:eastAsia="Arial Unicode MS" w:hAnsi="Tahoma" w:cs="Tahoma"/>
                <w:sz w:val="13"/>
                <w:szCs w:val="13"/>
              </w:rPr>
              <w:t>75</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C</w:t>
            </w:r>
          </w:p>
        </w:tc>
        <w:tc>
          <w:tcPr>
            <w:tcW w:w="405" w:type="dxa"/>
            <w:tcBorders>
              <w:left w:val="single" w:sz="18" w:space="0" w:color="auto"/>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CD4F9A" w:rsidRPr="00B548AE" w:rsidTr="00D90106">
        <w:trPr>
          <w:trHeight w:val="145"/>
        </w:trPr>
        <w:tc>
          <w:tcPr>
            <w:tcW w:w="2714" w:type="dxa"/>
            <w:shd w:val="clear" w:color="auto" w:fill="FFFFFF"/>
            <w:vAlign w:val="center"/>
          </w:tcPr>
          <w:p w:rsidR="00BB31B0" w:rsidRPr="005E47A2" w:rsidRDefault="009612F0" w:rsidP="005E47A2">
            <w:pPr>
              <w:pStyle w:val="ProductNames"/>
              <w:keepLines w:val="0"/>
              <w:rPr>
                <w:rFonts w:ascii="Tahoma" w:eastAsia="Arial Unicode MS" w:hAnsi="Tahoma" w:cs="Tahoma"/>
                <w:color w:val="000000"/>
                <w:position w:val="0"/>
                <w:sz w:val="14"/>
                <w:szCs w:val="14"/>
              </w:rPr>
            </w:pPr>
            <w:bookmarkStart w:id="212" w:name="_Toc325608899"/>
            <w:bookmarkStart w:id="213" w:name="_Toc328580080"/>
            <w:bookmarkEnd w:id="212"/>
            <w:r w:rsidRPr="005E47A2">
              <w:rPr>
                <w:rFonts w:ascii="Tahoma" w:eastAsia="Arial Unicode MS" w:hAnsi="Tahoma" w:cs="Tahoma"/>
                <w:position w:val="0"/>
                <w:sz w:val="14"/>
                <w:szCs w:val="14"/>
                <w:lang w:val="ru-RU"/>
              </w:rPr>
              <w:t>Data Warehouse Appliance 2012</w:t>
            </w:r>
            <w:bookmarkEnd w:id="213"/>
          </w:p>
        </w:tc>
        <w:tc>
          <w:tcPr>
            <w:tcW w:w="648" w:type="dxa"/>
            <w:shd w:val="clear" w:color="auto" w:fill="FFFFFF"/>
            <w:vAlign w:val="center"/>
          </w:tcPr>
          <w:p w:rsidR="00BB31B0" w:rsidRPr="005E47A2" w:rsidRDefault="003515BD" w:rsidP="005E47A2">
            <w:pPr>
              <w:pStyle w:val="TableText"/>
              <w:widowControl w:val="0"/>
              <w:rPr>
                <w:rFonts w:eastAsia="Arial Unicode MS" w:cs="Tahoma"/>
                <w:b/>
                <w:bCs/>
                <w:color w:val="0000FF"/>
                <w:sz w:val="13"/>
                <w:szCs w:val="13"/>
                <w:u w:val="single"/>
              </w:rPr>
            </w:pPr>
            <w:hyperlink w:anchor="_40_Data_Warehouse" w:history="1">
              <w:r w:rsidR="009612F0" w:rsidRPr="005E47A2">
                <w:rPr>
                  <w:rStyle w:val="Hyperlink"/>
                  <w:rFonts w:eastAsia="Arial Unicode MS" w:cs="Tahoma"/>
                  <w:b/>
                  <w:bCs/>
                  <w:sz w:val="13"/>
                  <w:szCs w:val="13"/>
                </w:rPr>
                <w:t>40</w:t>
              </w:r>
            </w:hyperlink>
          </w:p>
        </w:tc>
        <w:tc>
          <w:tcPr>
            <w:tcW w:w="396" w:type="dxa"/>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11/11</w:t>
            </w:r>
          </w:p>
        </w:tc>
        <w:tc>
          <w:tcPr>
            <w:tcW w:w="342" w:type="dxa"/>
            <w:tcBorders>
              <w:right w:val="single" w:sz="18" w:space="0" w:color="auto"/>
            </w:tcBorders>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87" w:type="dxa"/>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500</w:t>
            </w:r>
          </w:p>
        </w:tc>
        <w:tc>
          <w:tcPr>
            <w:tcW w:w="423" w:type="dxa"/>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400</w:t>
            </w:r>
          </w:p>
        </w:tc>
        <w:tc>
          <w:tcPr>
            <w:tcW w:w="432" w:type="dxa"/>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405" w:type="dxa"/>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342" w:type="dxa"/>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78" w:type="dxa"/>
            <w:tcBorders>
              <w:right w:val="single" w:sz="18" w:space="0" w:color="auto"/>
            </w:tcBorders>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left w:val="single" w:sz="18" w:space="0" w:color="auto"/>
            </w:tcBorders>
            <w:shd w:val="clear" w:color="auto" w:fill="FFFFF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BB31B0" w:rsidRPr="005E47A2" w:rsidRDefault="009612F0" w:rsidP="005E47A2">
            <w:pPr>
              <w:pStyle w:val="ProductNames"/>
              <w:keepLines w:val="0"/>
              <w:rPr>
                <w:rFonts w:ascii="Tahoma" w:eastAsia="Arial Unicode MS" w:hAnsi="Tahoma" w:cs="Tahoma"/>
                <w:color w:val="000000"/>
                <w:position w:val="0"/>
                <w:sz w:val="14"/>
                <w:szCs w:val="14"/>
              </w:rPr>
            </w:pPr>
            <w:bookmarkStart w:id="214" w:name="_Toc325608900"/>
            <w:bookmarkStart w:id="215" w:name="_Toc328580081"/>
            <w:bookmarkEnd w:id="214"/>
            <w:r w:rsidRPr="005E47A2">
              <w:rPr>
                <w:rFonts w:ascii="Tahoma" w:eastAsia="Arial Unicode MS" w:hAnsi="Tahoma" w:cs="Tahoma"/>
                <w:position w:val="0"/>
                <w:sz w:val="14"/>
                <w:szCs w:val="14"/>
                <w:lang w:val="ru-RU"/>
              </w:rPr>
              <w:t>Database Consolidation Appliance 2012</w:t>
            </w:r>
            <w:bookmarkEnd w:id="215"/>
          </w:p>
        </w:tc>
        <w:tc>
          <w:tcPr>
            <w:tcW w:w="648" w:type="dxa"/>
            <w:shd w:val="clear" w:color="auto" w:fill="FABF8F"/>
            <w:vAlign w:val="center"/>
          </w:tcPr>
          <w:p w:rsidR="00BB31B0" w:rsidRPr="005E47A2" w:rsidRDefault="003515BD" w:rsidP="005E47A2">
            <w:pPr>
              <w:pStyle w:val="TableText"/>
              <w:widowControl w:val="0"/>
              <w:rPr>
                <w:rFonts w:eastAsia="Arial Unicode MS" w:cs="Tahoma"/>
                <w:b/>
                <w:bCs/>
                <w:color w:val="0000FF"/>
                <w:sz w:val="13"/>
                <w:szCs w:val="13"/>
                <w:u w:val="single"/>
              </w:rPr>
            </w:pPr>
            <w:hyperlink w:anchor="_41_Database_Consolidation" w:history="1">
              <w:r w:rsidR="009612F0" w:rsidRPr="005E47A2">
                <w:rPr>
                  <w:rStyle w:val="Hyperlink"/>
                  <w:rFonts w:eastAsia="Arial Unicode MS" w:cs="Tahoma"/>
                  <w:b/>
                  <w:bCs/>
                  <w:sz w:val="13"/>
                  <w:szCs w:val="13"/>
                </w:rPr>
                <w:t>41</w:t>
              </w:r>
            </w:hyperlink>
          </w:p>
        </w:tc>
        <w:tc>
          <w:tcPr>
            <w:tcW w:w="396" w:type="dxa"/>
            <w:shd w:val="clear" w:color="auto" w:fill="FABF8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11/11</w:t>
            </w:r>
          </w:p>
        </w:tc>
        <w:tc>
          <w:tcPr>
            <w:tcW w:w="342" w:type="dxa"/>
            <w:tcBorders>
              <w:right w:val="single" w:sz="18" w:space="0" w:color="auto"/>
            </w:tcBorders>
            <w:shd w:val="clear" w:color="auto" w:fill="FABF8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87" w:type="dxa"/>
            <w:shd w:val="clear" w:color="auto" w:fill="FABF8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23" w:type="dxa"/>
            <w:shd w:val="clear" w:color="auto" w:fill="FABF8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32" w:type="dxa"/>
            <w:shd w:val="clear" w:color="auto" w:fill="FABF8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405" w:type="dxa"/>
            <w:shd w:val="clear" w:color="auto" w:fill="FABF8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342" w:type="dxa"/>
            <w:shd w:val="clear" w:color="auto" w:fill="FABF8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78" w:type="dxa"/>
            <w:tcBorders>
              <w:right w:val="single" w:sz="18" w:space="0" w:color="auto"/>
            </w:tcBorders>
            <w:shd w:val="clear" w:color="auto" w:fill="FABF8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50" w:type="dxa"/>
            <w:tcBorders>
              <w:left w:val="single" w:sz="18" w:space="0" w:color="auto"/>
            </w:tcBorders>
            <w:shd w:val="clear" w:color="auto" w:fill="FABF8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BB31B0"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BB31B0" w:rsidRPr="005E47A2" w:rsidRDefault="00BB31B0" w:rsidP="005E47A2">
            <w:pPr>
              <w:pStyle w:val="TableText"/>
              <w:widowControl w:val="0"/>
              <w:spacing w:before="40" w:after="40"/>
              <w:rPr>
                <w:rFonts w:ascii="Tahoma" w:eastAsia="Arial Unicode MS" w:hAnsi="Tahoma" w:cs="Tahoma"/>
                <w:sz w:val="13"/>
                <w:szCs w:val="13"/>
              </w:rPr>
            </w:pPr>
          </w:p>
        </w:tc>
      </w:tr>
      <w:tr w:rsidR="00B435C3" w:rsidRPr="00B548AE" w:rsidTr="00D90106">
        <w:trPr>
          <w:trHeight w:val="145"/>
        </w:trPr>
        <w:tc>
          <w:tcPr>
            <w:tcW w:w="2714" w:type="dxa"/>
            <w:shd w:val="clear" w:color="auto" w:fill="FFFFFF"/>
            <w:vAlign w:val="center"/>
          </w:tcPr>
          <w:p w:rsidR="00B435C3" w:rsidRPr="005E47A2" w:rsidRDefault="00B435C3" w:rsidP="005E47A2">
            <w:pPr>
              <w:pStyle w:val="Heading3"/>
              <w:spacing w:before="20" w:after="20"/>
              <w:rPr>
                <w:rFonts w:ascii="Tahoma" w:eastAsia="Arial Unicode MS" w:hAnsi="Tahoma" w:cs="Tahoma"/>
                <w:b w:val="0"/>
                <w:sz w:val="14"/>
                <w:szCs w:val="14"/>
                <w:lang w:val="ru-RU"/>
              </w:rPr>
            </w:pPr>
            <w:bookmarkStart w:id="216" w:name="_Toc325608901"/>
            <w:bookmarkStart w:id="217" w:name="_Toc328580082"/>
            <w:bookmarkEnd w:id="216"/>
            <w:r w:rsidRPr="005E47A2">
              <w:rPr>
                <w:rFonts w:ascii="Tahoma" w:eastAsia="Arial Unicode MS" w:hAnsi="Tahoma" w:cs="Tahoma"/>
                <w:b w:val="0"/>
                <w:sz w:val="14"/>
                <w:szCs w:val="14"/>
                <w:lang w:val="ru-RU"/>
              </w:rPr>
              <w:t>Dynamics CRM Mobile (Online; на пользователя)</w:t>
            </w:r>
            <w:bookmarkEnd w:id="217"/>
          </w:p>
        </w:tc>
        <w:tc>
          <w:tcPr>
            <w:tcW w:w="648" w:type="dxa"/>
            <w:shd w:val="clear" w:color="auto" w:fill="FFFFFF"/>
            <w:vAlign w:val="center"/>
          </w:tcPr>
          <w:p w:rsidR="00B435C3" w:rsidRPr="005E47A2" w:rsidRDefault="00B435C3" w:rsidP="005E47A2">
            <w:pPr>
              <w:pStyle w:val="TableText"/>
              <w:widowControl w:val="0"/>
              <w:rPr>
                <w:rFonts w:eastAsia="Arial Unicode MS" w:cs="Tahoma"/>
                <w:b/>
                <w:bCs/>
                <w:color w:val="0000FF"/>
                <w:sz w:val="13"/>
                <w:szCs w:val="13"/>
                <w:u w:val="single"/>
                <w:lang w:val="ru-RU"/>
              </w:rPr>
            </w:pPr>
          </w:p>
        </w:tc>
        <w:tc>
          <w:tcPr>
            <w:tcW w:w="396" w:type="dxa"/>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06/12</w:t>
            </w:r>
          </w:p>
        </w:tc>
        <w:tc>
          <w:tcPr>
            <w:tcW w:w="342" w:type="dxa"/>
            <w:tcBorders>
              <w:right w:val="single" w:sz="18" w:space="0" w:color="auto"/>
            </w:tcBorders>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9612F0" w:rsidP="005E47A2">
            <w:pPr>
              <w:pStyle w:val="ProductNames"/>
              <w:keepLines w:val="0"/>
              <w:rPr>
                <w:rFonts w:ascii="Tahoma" w:eastAsia="Arial Unicode MS" w:hAnsi="Tahoma" w:cs="Tahoma"/>
                <w:position w:val="0"/>
                <w:sz w:val="14"/>
                <w:szCs w:val="14"/>
                <w:lang w:val="ru-RU"/>
              </w:rPr>
            </w:pPr>
            <w:bookmarkStart w:id="218" w:name="_Toc325608902"/>
            <w:bookmarkStart w:id="219" w:name="_Toc328580083"/>
            <w:bookmarkEnd w:id="218"/>
            <w:r w:rsidRPr="005E47A2">
              <w:rPr>
                <w:rFonts w:ascii="Tahoma" w:eastAsia="Arial Unicode MS" w:hAnsi="Tahoma" w:cs="Tahoma"/>
                <w:color w:val="000000"/>
                <w:position w:val="0"/>
                <w:sz w:val="14"/>
                <w:szCs w:val="14"/>
                <w:lang w:val="ru-RU"/>
              </w:rPr>
              <w:t>Дополнительное хранилище Dynamics CRM Online</w:t>
            </w:r>
            <w:bookmarkEnd w:id="219"/>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42_Dynamics_CRM" w:history="1">
              <w:r w:rsidR="009612F0" w:rsidRPr="005E47A2">
                <w:rPr>
                  <w:rStyle w:val="Hyperlink"/>
                  <w:rFonts w:eastAsia="Arial Unicode MS" w:cs="Tahoma"/>
                  <w:b/>
                  <w:bCs/>
                  <w:sz w:val="13"/>
                  <w:szCs w:val="13"/>
                </w:rPr>
                <w:t>42</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12/09</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9612F0" w:rsidP="005E47A2">
            <w:pPr>
              <w:pStyle w:val="ProductNames"/>
              <w:keepLines w:val="0"/>
              <w:rPr>
                <w:rFonts w:ascii="Tahoma" w:eastAsia="Arial Unicode MS" w:hAnsi="Tahoma" w:cs="Tahoma"/>
                <w:position w:val="0"/>
                <w:sz w:val="14"/>
                <w:szCs w:val="14"/>
                <w:lang w:val="ru-RU"/>
              </w:rPr>
            </w:pPr>
            <w:bookmarkStart w:id="220" w:name="_Toc325608903"/>
            <w:bookmarkStart w:id="221" w:name="_Toc328580084"/>
            <w:bookmarkEnd w:id="220"/>
            <w:r w:rsidRPr="005E47A2">
              <w:rPr>
                <w:rFonts w:ascii="Tahoma" w:eastAsia="Arial Unicode MS" w:hAnsi="Tahoma" w:cs="Tahoma"/>
                <w:color w:val="000000"/>
                <w:position w:val="0"/>
                <w:sz w:val="14"/>
                <w:szCs w:val="14"/>
                <w:lang w:val="ru-RU"/>
              </w:rPr>
              <w:t>Dynamics CRM Online на пользователя</w:t>
            </w:r>
            <w:bookmarkEnd w:id="221"/>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42_Dynamics_CRM" w:history="1">
              <w:r w:rsidR="008211EA" w:rsidRPr="005E47A2">
                <w:rPr>
                  <w:rStyle w:val="Hyperlink"/>
                  <w:rFonts w:eastAsia="Arial Unicode MS" w:cs="Tahoma"/>
                  <w:b/>
                  <w:bCs/>
                  <w:sz w:val="13"/>
                  <w:szCs w:val="13"/>
                </w:rPr>
                <w:t>42</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12/09</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9612F0" w:rsidP="005E47A2">
            <w:pPr>
              <w:pStyle w:val="ProductNames"/>
              <w:keepLines w:val="0"/>
              <w:rPr>
                <w:rFonts w:ascii="Tahoma" w:eastAsia="Arial Unicode MS" w:hAnsi="Tahoma" w:cs="Tahoma"/>
                <w:position w:val="0"/>
                <w:sz w:val="14"/>
                <w:szCs w:val="14"/>
              </w:rPr>
            </w:pPr>
            <w:bookmarkStart w:id="222" w:name="_Toc325608904"/>
            <w:bookmarkStart w:id="223" w:name="_Toc328580085"/>
            <w:bookmarkEnd w:id="222"/>
            <w:r w:rsidRPr="005E47A2">
              <w:rPr>
                <w:rFonts w:ascii="Tahoma" w:eastAsia="Arial Unicode MS" w:hAnsi="Tahoma" w:cs="Tahoma"/>
                <w:color w:val="000000"/>
                <w:position w:val="0"/>
                <w:sz w:val="14"/>
                <w:szCs w:val="14"/>
              </w:rPr>
              <w:t xml:space="preserve">Dynamics CRM Online </w:t>
            </w:r>
            <w:r w:rsidRPr="005E47A2">
              <w:rPr>
                <w:rFonts w:ascii="Tahoma" w:eastAsia="Arial Unicode MS" w:hAnsi="Tahoma" w:cs="Tahoma"/>
                <w:color w:val="000000"/>
                <w:position w:val="0"/>
                <w:sz w:val="14"/>
                <w:szCs w:val="14"/>
                <w:lang w:val="ru-RU"/>
              </w:rPr>
              <w:t>для</w:t>
            </w:r>
            <w:r w:rsidRPr="005E47A2">
              <w:rPr>
                <w:rFonts w:ascii="Tahoma" w:eastAsia="Arial Unicode MS" w:hAnsi="Tahoma" w:cs="Tahoma"/>
                <w:color w:val="000000"/>
                <w:position w:val="0"/>
                <w:sz w:val="14"/>
                <w:szCs w:val="14"/>
              </w:rPr>
              <w:t xml:space="preserve"> Software Assurance</w:t>
            </w:r>
            <w:bookmarkEnd w:id="223"/>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42_Dynamics_CRM" w:history="1">
              <w:r w:rsidR="008211EA" w:rsidRPr="005E47A2">
                <w:rPr>
                  <w:rStyle w:val="Hyperlink"/>
                  <w:rFonts w:eastAsia="Arial Unicode MS" w:cs="Tahoma"/>
                  <w:b/>
                  <w:bCs/>
                  <w:sz w:val="13"/>
                  <w:szCs w:val="13"/>
                </w:rPr>
                <w:t>42</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12/09</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B435C3" w:rsidRPr="00B548AE" w:rsidTr="00D90106">
        <w:trPr>
          <w:trHeight w:val="145"/>
        </w:trPr>
        <w:tc>
          <w:tcPr>
            <w:tcW w:w="2714" w:type="dxa"/>
            <w:shd w:val="clear" w:color="auto" w:fill="FFFFFF"/>
            <w:vAlign w:val="center"/>
          </w:tcPr>
          <w:p w:rsidR="00B435C3" w:rsidRPr="005E47A2" w:rsidRDefault="00B435C3" w:rsidP="005E47A2">
            <w:pPr>
              <w:pStyle w:val="Heading3"/>
              <w:spacing w:before="20" w:after="20"/>
              <w:rPr>
                <w:rFonts w:ascii="Tahoma" w:eastAsia="Arial Unicode MS" w:hAnsi="Tahoma" w:cs="Tahoma"/>
                <w:b w:val="0"/>
                <w:sz w:val="14"/>
                <w:szCs w:val="14"/>
              </w:rPr>
            </w:pPr>
            <w:bookmarkStart w:id="224" w:name="_Toc325608905"/>
            <w:bookmarkStart w:id="225" w:name="_Toc328580086"/>
            <w:bookmarkEnd w:id="224"/>
            <w:r w:rsidRPr="005E47A2">
              <w:rPr>
                <w:rFonts w:ascii="Tahoma" w:eastAsia="Arial Unicode MS" w:hAnsi="Tahoma" w:cs="Tahoma"/>
                <w:b w:val="0"/>
                <w:sz w:val="14"/>
                <w:szCs w:val="14"/>
                <w:lang w:val="ru-RU"/>
              </w:rPr>
              <w:t>Dynamics CRM Onprem Mobile</w:t>
            </w:r>
            <w:bookmarkEnd w:id="225"/>
          </w:p>
        </w:tc>
        <w:tc>
          <w:tcPr>
            <w:tcW w:w="648" w:type="dxa"/>
            <w:shd w:val="clear" w:color="auto" w:fill="FFFFFF"/>
            <w:vAlign w:val="center"/>
          </w:tcPr>
          <w:p w:rsidR="00B435C3" w:rsidRPr="005E47A2" w:rsidRDefault="00B435C3" w:rsidP="005E47A2">
            <w:pPr>
              <w:pStyle w:val="TableText"/>
              <w:widowControl w:val="0"/>
              <w:rPr>
                <w:rFonts w:eastAsia="Arial Unicode MS" w:cs="Tahoma"/>
                <w:b/>
                <w:bCs/>
                <w:color w:val="0000FF"/>
                <w:sz w:val="13"/>
                <w:szCs w:val="13"/>
                <w:u w:val="single"/>
              </w:rPr>
            </w:pPr>
          </w:p>
        </w:tc>
        <w:tc>
          <w:tcPr>
            <w:tcW w:w="396" w:type="dxa"/>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06/12</w:t>
            </w:r>
          </w:p>
        </w:tc>
        <w:tc>
          <w:tcPr>
            <w:tcW w:w="342" w:type="dxa"/>
            <w:tcBorders>
              <w:right w:val="single" w:sz="18" w:space="0" w:color="auto"/>
            </w:tcBorders>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23" w:type="dxa"/>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32" w:type="dxa"/>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05" w:type="dxa"/>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42" w:type="dxa"/>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B435C3"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B435C3" w:rsidRPr="005E47A2" w:rsidRDefault="00B435C3"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226" w:name="_Toc325608906"/>
            <w:bookmarkStart w:id="227" w:name="_Toc328580087"/>
            <w:bookmarkEnd w:id="226"/>
            <w:r w:rsidRPr="005E47A2">
              <w:rPr>
                <w:rFonts w:ascii="Tahoma" w:eastAsia="Arial Unicode MS" w:hAnsi="Tahoma" w:cs="Tahoma"/>
                <w:position w:val="0"/>
                <w:sz w:val="14"/>
                <w:szCs w:val="14"/>
              </w:rPr>
              <w:t xml:space="preserve">Duet™ </w:t>
            </w:r>
            <w:r w:rsidRPr="005E47A2">
              <w:rPr>
                <w:rFonts w:ascii="Tahoma" w:eastAsia="Arial Unicode MS" w:hAnsi="Tahoma" w:cs="Tahoma"/>
                <w:position w:val="0"/>
                <w:sz w:val="14"/>
                <w:szCs w:val="14"/>
                <w:lang w:val="ru-RU"/>
              </w:rPr>
              <w:t>для</w:t>
            </w:r>
            <w:r w:rsidRPr="005E47A2">
              <w:rPr>
                <w:rFonts w:ascii="Tahoma" w:eastAsia="Arial Unicode MS" w:hAnsi="Tahoma" w:cs="Tahoma"/>
                <w:position w:val="0"/>
                <w:sz w:val="14"/>
                <w:szCs w:val="14"/>
              </w:rPr>
              <w:t xml:space="preserve"> Office </w:t>
            </w:r>
            <w:r w:rsidRPr="005E47A2">
              <w:rPr>
                <w:rFonts w:ascii="Tahoma" w:eastAsia="Arial Unicode MS" w:hAnsi="Tahoma" w:cs="Tahoma"/>
                <w:position w:val="0"/>
                <w:sz w:val="14"/>
                <w:szCs w:val="14"/>
                <w:lang w:val="ru-RU"/>
              </w:rPr>
              <w:t>и</w:t>
            </w:r>
            <w:r w:rsidRPr="005E47A2">
              <w:rPr>
                <w:rFonts w:ascii="Tahoma" w:eastAsia="Arial Unicode MS" w:hAnsi="Tahoma" w:cs="Tahoma"/>
                <w:position w:val="0"/>
                <w:sz w:val="14"/>
                <w:szCs w:val="14"/>
              </w:rPr>
              <w:t xml:space="preserve"> SAP Server 1.5</w:t>
            </w:r>
            <w:bookmarkEnd w:id="227"/>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43_DuetTM_для" w:history="1">
              <w:r w:rsidR="009612F0" w:rsidRPr="005E47A2">
                <w:rPr>
                  <w:rStyle w:val="Hyperlink"/>
                  <w:rFonts w:eastAsia="Arial Unicode MS" w:cs="Tahoma"/>
                  <w:b/>
                  <w:bCs/>
                  <w:sz w:val="13"/>
                  <w:szCs w:val="13"/>
                </w:rPr>
                <w:t>43</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10/09</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lang w:val="ru-RU"/>
              </w:rPr>
            </w:pPr>
            <w:bookmarkStart w:id="228" w:name="_Toc325608907"/>
            <w:bookmarkStart w:id="229" w:name="_Toc328580088"/>
            <w:bookmarkEnd w:id="228"/>
            <w:r w:rsidRPr="005E47A2">
              <w:rPr>
                <w:rFonts w:ascii="Tahoma" w:eastAsia="Arial Unicode MS" w:hAnsi="Tahoma" w:cs="Tahoma"/>
                <w:position w:val="0"/>
                <w:sz w:val="14"/>
                <w:szCs w:val="14"/>
                <w:lang w:val="ru-RU"/>
              </w:rPr>
              <w:t>Клиентская лицензия (CAL) «на пользователя» на Duet™ для Office и SAP Server 1.5</w:t>
            </w:r>
            <w:bookmarkEnd w:id="229"/>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43_DuetTM_для" w:history="1">
              <w:r w:rsidR="008211EA" w:rsidRPr="005E47A2">
                <w:rPr>
                  <w:rStyle w:val="Hyperlink"/>
                  <w:rFonts w:eastAsia="Arial Unicode MS" w:cs="Tahoma"/>
                  <w:b/>
                  <w:bCs/>
                  <w:sz w:val="13"/>
                  <w:szCs w:val="13"/>
                </w:rPr>
                <w:t>43</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10/09</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29223A" w:rsidRPr="00B548AE" w:rsidTr="00D90106">
        <w:trPr>
          <w:trHeight w:val="145"/>
        </w:trPr>
        <w:tc>
          <w:tcPr>
            <w:tcW w:w="2714" w:type="dxa"/>
            <w:shd w:val="clear" w:color="auto" w:fill="FABF8F"/>
            <w:vAlign w:val="center"/>
          </w:tcPr>
          <w:p w:rsidR="00C031FA" w:rsidRPr="005E47A2" w:rsidRDefault="009612F0" w:rsidP="005E47A2">
            <w:pPr>
              <w:pStyle w:val="Heading2"/>
              <w:spacing w:before="20" w:after="20"/>
              <w:ind w:left="0"/>
              <w:rPr>
                <w:rFonts w:ascii="Tahoma" w:eastAsia="Arial Unicode MS" w:hAnsi="Tahoma" w:cs="Tahoma"/>
                <w:b w:val="0"/>
                <w:sz w:val="14"/>
                <w:szCs w:val="14"/>
              </w:rPr>
            </w:pPr>
            <w:bookmarkStart w:id="230" w:name="_Toc325608908"/>
            <w:bookmarkStart w:id="231" w:name="_Toc328580089"/>
            <w:bookmarkEnd w:id="230"/>
            <w:r w:rsidRPr="005E47A2">
              <w:rPr>
                <w:rFonts w:ascii="Tahoma" w:eastAsia="Arial Unicode MS" w:hAnsi="Tahoma" w:cs="Tahoma"/>
                <w:b w:val="0"/>
                <w:sz w:val="14"/>
                <w:szCs w:val="14"/>
              </w:rPr>
              <w:t xml:space="preserve">Duet™Enterprise </w:t>
            </w:r>
            <w:r w:rsidRPr="005E47A2">
              <w:rPr>
                <w:rFonts w:ascii="Tahoma" w:eastAsia="Arial Unicode MS" w:hAnsi="Tahoma" w:cs="Tahoma"/>
                <w:b w:val="0"/>
                <w:sz w:val="14"/>
                <w:szCs w:val="14"/>
                <w:lang w:val="ru-RU"/>
              </w:rPr>
              <w:t>для</w:t>
            </w:r>
            <w:r w:rsidRPr="005E47A2">
              <w:rPr>
                <w:rFonts w:ascii="Tahoma" w:eastAsia="Arial Unicode MS" w:hAnsi="Tahoma" w:cs="Tahoma"/>
                <w:b w:val="0"/>
                <w:sz w:val="14"/>
                <w:szCs w:val="14"/>
              </w:rPr>
              <w:t xml:space="preserve"> Microsoft SharePoint </w:t>
            </w:r>
            <w:r w:rsidRPr="005E47A2">
              <w:rPr>
                <w:rFonts w:ascii="Tahoma" w:eastAsia="Arial Unicode MS" w:hAnsi="Tahoma" w:cs="Tahoma"/>
                <w:b w:val="0"/>
                <w:sz w:val="14"/>
                <w:szCs w:val="14"/>
                <w:lang w:val="ru-RU"/>
              </w:rPr>
              <w:t>и</w:t>
            </w:r>
            <w:r w:rsidRPr="005E47A2">
              <w:rPr>
                <w:rFonts w:ascii="Tahoma" w:eastAsia="Arial Unicode MS" w:hAnsi="Tahoma" w:cs="Tahoma"/>
                <w:b w:val="0"/>
                <w:sz w:val="14"/>
                <w:szCs w:val="14"/>
              </w:rPr>
              <w:t xml:space="preserve"> SAP 1.0</w:t>
            </w:r>
            <w:bookmarkEnd w:id="231"/>
          </w:p>
        </w:tc>
        <w:tc>
          <w:tcPr>
            <w:tcW w:w="648" w:type="dxa"/>
            <w:shd w:val="clear" w:color="auto" w:fill="FABF8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44_DuetTM_Enterprise" w:history="1">
              <w:r w:rsidR="009612F0" w:rsidRPr="005E47A2">
                <w:rPr>
                  <w:rStyle w:val="Hyperlink"/>
                  <w:rFonts w:eastAsia="Arial Unicode MS" w:cs="Tahoma"/>
                  <w:b/>
                  <w:bCs/>
                  <w:sz w:val="13"/>
                  <w:szCs w:val="13"/>
                </w:rPr>
                <w:t>44</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12/10</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bCs/>
                <w:color w:val="000000"/>
                <w:sz w:val="13"/>
                <w:szCs w:val="13"/>
              </w:rPr>
            </w:pPr>
            <w:r w:rsidRPr="005E47A2">
              <w:rPr>
                <w:rFonts w:ascii="Tahoma" w:eastAsia="Arial Unicode MS" w:hAnsi="Tahoma" w:cs="Tahoma"/>
                <w:color w:val="000000"/>
                <w:sz w:val="13"/>
                <w:szCs w:val="13"/>
              </w:rPr>
              <w:t>3</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bCs/>
                <w:color w:val="000000"/>
                <w:sz w:val="13"/>
                <w:szCs w:val="13"/>
              </w:rPr>
            </w:pPr>
            <w:r w:rsidRPr="005E47A2">
              <w:rPr>
                <w:rFonts w:ascii="Tahoma" w:eastAsia="Arial Unicode MS" w:hAnsi="Tahoma" w:cs="Tahoma"/>
                <w:color w:val="000000"/>
                <w:sz w:val="13"/>
                <w:szCs w:val="13"/>
              </w:rPr>
              <w:t>2</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bCs/>
                <w:color w:val="000000"/>
                <w:sz w:val="13"/>
                <w:szCs w:val="13"/>
              </w:rPr>
            </w:pPr>
            <w:r w:rsidRPr="005E47A2">
              <w:rPr>
                <w:rFonts w:ascii="Tahoma" w:eastAsia="Arial Unicode MS" w:hAnsi="Tahoma" w:cs="Tahoma"/>
                <w:color w:val="000000"/>
                <w:sz w:val="13"/>
                <w:szCs w:val="13"/>
              </w:rPr>
              <w:t>2</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bCs/>
                <w:color w:val="000000"/>
                <w:sz w:val="13"/>
                <w:szCs w:val="13"/>
              </w:rPr>
            </w:pPr>
            <w:r w:rsidRPr="005E47A2">
              <w:rPr>
                <w:rFonts w:ascii="Tahoma" w:eastAsia="Arial Unicode MS" w:hAnsi="Tahoma" w:cs="Tahoma"/>
                <w:color w:val="000000"/>
                <w:sz w:val="13"/>
                <w:szCs w:val="13"/>
              </w:rPr>
              <w:t>2</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bCs/>
                <w:color w:val="000000"/>
                <w:sz w:val="13"/>
                <w:szCs w:val="13"/>
              </w:rPr>
            </w:pPr>
            <w:r w:rsidRPr="005E47A2">
              <w:rPr>
                <w:rFonts w:ascii="Tahoma" w:eastAsia="Arial Unicode MS" w:hAnsi="Tahoma" w:cs="Tahoma"/>
                <w:color w:val="000000"/>
                <w:sz w:val="13"/>
                <w:szCs w:val="13"/>
              </w:rPr>
              <w:t>1</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lang w:val="ru-RU"/>
              </w:rPr>
            </w:pPr>
            <w:bookmarkStart w:id="232" w:name="_Toc325608909"/>
            <w:bookmarkStart w:id="233" w:name="_Toc328580090"/>
            <w:bookmarkEnd w:id="232"/>
            <w:r w:rsidRPr="005E47A2">
              <w:rPr>
                <w:rFonts w:ascii="Tahoma" w:eastAsia="Arial Unicode MS" w:hAnsi="Tahoma" w:cs="Tahoma"/>
                <w:position w:val="0"/>
                <w:sz w:val="14"/>
                <w:szCs w:val="14"/>
                <w:lang w:val="ru-RU"/>
              </w:rPr>
              <w:t>Enterprise CAL Suite Bridge для Office 365 (пользовательские лицензии и лицензии «на устройство»)</w:t>
            </w:r>
            <w:bookmarkEnd w:id="233"/>
          </w:p>
        </w:tc>
        <w:tc>
          <w:tcPr>
            <w:tcW w:w="648" w:type="dxa"/>
            <w:shd w:val="clear" w:color="auto" w:fill="FFFFF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45_Enterprise_CAL" w:history="1">
              <w:r w:rsidR="009612F0" w:rsidRPr="005E47A2">
                <w:rPr>
                  <w:rStyle w:val="Hyperlink"/>
                  <w:rFonts w:eastAsia="Arial Unicode MS" w:cs="Tahoma"/>
                  <w:b/>
                  <w:bCs/>
                  <w:sz w:val="13"/>
                  <w:szCs w:val="13"/>
                </w:rPr>
                <w:t>45</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06/11</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Е</w:t>
            </w:r>
          </w:p>
        </w:tc>
        <w:tc>
          <w:tcPr>
            <w:tcW w:w="54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29223A" w:rsidRPr="00B548AE" w:rsidTr="00D90106">
        <w:trPr>
          <w:trHeight w:val="145"/>
        </w:trPr>
        <w:tc>
          <w:tcPr>
            <w:tcW w:w="2714" w:type="dxa"/>
            <w:shd w:val="clear" w:color="auto" w:fill="FABF8F"/>
            <w:vAlign w:val="center"/>
          </w:tcPr>
          <w:p w:rsidR="00C031FA" w:rsidRPr="005E47A2" w:rsidRDefault="009612F0" w:rsidP="005E47A2">
            <w:pPr>
              <w:pStyle w:val="ProductNames"/>
              <w:keepLines w:val="0"/>
              <w:rPr>
                <w:rFonts w:ascii="Tahoma" w:eastAsia="Arial Unicode MS" w:hAnsi="Tahoma" w:cs="Tahoma"/>
                <w:position w:val="0"/>
                <w:sz w:val="14"/>
                <w:szCs w:val="14"/>
                <w:lang w:val="ru-RU"/>
              </w:rPr>
            </w:pPr>
            <w:bookmarkStart w:id="234" w:name="_Toc325608910"/>
            <w:bookmarkStart w:id="235" w:name="_Toc328580091"/>
            <w:bookmarkEnd w:id="234"/>
            <w:r w:rsidRPr="005E47A2">
              <w:rPr>
                <w:rFonts w:ascii="Tahoma" w:eastAsia="Arial Unicode MS" w:hAnsi="Tahoma" w:cs="Tahoma"/>
                <w:position w:val="0"/>
                <w:sz w:val="14"/>
                <w:szCs w:val="14"/>
                <w:lang w:val="ru-RU"/>
              </w:rPr>
              <w:t>Enterprise CAL Suite Bridge для Office 365 и Windows</w:t>
            </w:r>
            <w:r w:rsidR="00760735" w:rsidRPr="00760735">
              <w:rPr>
                <w:rFonts w:ascii="Tahoma" w:eastAsia="Arial Unicode MS" w:hAnsi="Tahoma" w:cs="Tahoma"/>
                <w:position w:val="0"/>
                <w:sz w:val="14"/>
                <w:szCs w:val="14"/>
                <w:vertAlign w:val="superscript"/>
                <w:lang w:val="ru-RU"/>
              </w:rPr>
              <w:t>®</w:t>
            </w:r>
            <w:r w:rsidRPr="005E47A2">
              <w:rPr>
                <w:rFonts w:ascii="Tahoma" w:eastAsia="Arial Unicode MS" w:hAnsi="Tahoma" w:cs="Tahoma"/>
                <w:position w:val="0"/>
                <w:sz w:val="14"/>
                <w:szCs w:val="14"/>
                <w:lang w:val="ru-RU"/>
              </w:rPr>
              <w:t xml:space="preserve"> Intune (пользовательские лицензии и лицензии «на устройство»)</w:t>
            </w:r>
            <w:bookmarkEnd w:id="235"/>
          </w:p>
        </w:tc>
        <w:tc>
          <w:tcPr>
            <w:tcW w:w="648" w:type="dxa"/>
            <w:shd w:val="clear" w:color="auto" w:fill="FABF8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45_Enterprise_CAL" w:history="1">
              <w:r w:rsidR="008211EA" w:rsidRPr="005E47A2">
                <w:rPr>
                  <w:rStyle w:val="Hyperlink"/>
                  <w:rFonts w:eastAsia="Arial Unicode MS" w:cs="Tahoma"/>
                  <w:b/>
                  <w:bCs/>
                  <w:sz w:val="13"/>
                  <w:szCs w:val="13"/>
                </w:rPr>
                <w:t>45</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06/11</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Е</w:t>
            </w: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9612F0" w:rsidP="005E47A2">
            <w:pPr>
              <w:pStyle w:val="ProductNames"/>
              <w:keepLines w:val="0"/>
              <w:rPr>
                <w:rFonts w:ascii="Tahoma" w:eastAsia="Arial Unicode MS" w:hAnsi="Tahoma" w:cs="Tahoma"/>
                <w:position w:val="0"/>
                <w:sz w:val="14"/>
                <w:szCs w:val="14"/>
                <w:lang w:val="ru-RU"/>
              </w:rPr>
            </w:pPr>
            <w:bookmarkStart w:id="236" w:name="_Toc325608911"/>
            <w:bookmarkStart w:id="237" w:name="_Toc328580092"/>
            <w:bookmarkEnd w:id="236"/>
            <w:r w:rsidRPr="005E47A2">
              <w:rPr>
                <w:rFonts w:ascii="Tahoma" w:eastAsia="Arial Unicode MS" w:hAnsi="Tahoma" w:cs="Tahoma"/>
                <w:position w:val="0"/>
                <w:sz w:val="14"/>
                <w:szCs w:val="14"/>
                <w:lang w:val="ru-RU"/>
              </w:rPr>
              <w:t>Enterprise CAL Suite Bridge для Windows</w:t>
            </w:r>
            <w:r w:rsidR="00760735" w:rsidRPr="00760735">
              <w:rPr>
                <w:rFonts w:ascii="Tahoma" w:eastAsia="Arial Unicode MS" w:hAnsi="Tahoma" w:cs="Tahoma"/>
                <w:position w:val="0"/>
                <w:sz w:val="14"/>
                <w:szCs w:val="14"/>
                <w:vertAlign w:val="superscript"/>
                <w:lang w:val="ru-RU"/>
              </w:rPr>
              <w:t>®</w:t>
            </w:r>
            <w:r w:rsidRPr="005E47A2">
              <w:rPr>
                <w:rFonts w:ascii="Tahoma" w:eastAsia="Arial Unicode MS" w:hAnsi="Tahoma" w:cs="Tahoma"/>
                <w:position w:val="0"/>
                <w:sz w:val="14"/>
                <w:szCs w:val="14"/>
                <w:lang w:val="ru-RU"/>
              </w:rPr>
              <w:t xml:space="preserve"> Intune (пользовательские лицензии и лицензии «на устройство»)</w:t>
            </w:r>
            <w:bookmarkEnd w:id="237"/>
          </w:p>
        </w:tc>
        <w:tc>
          <w:tcPr>
            <w:tcW w:w="648" w:type="dxa"/>
            <w:shd w:val="clear" w:color="auto" w:fill="FFFFF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45_Enterprise_CAL" w:history="1">
              <w:r w:rsidR="008211EA" w:rsidRPr="005E47A2">
                <w:rPr>
                  <w:rStyle w:val="Hyperlink"/>
                  <w:rFonts w:eastAsia="Arial Unicode MS" w:cs="Tahoma"/>
                  <w:b/>
                  <w:bCs/>
                  <w:sz w:val="13"/>
                  <w:szCs w:val="13"/>
                </w:rPr>
                <w:t>45</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04/11</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bCs/>
                <w:color w:val="000000"/>
                <w:sz w:val="13"/>
                <w:szCs w:val="13"/>
              </w:rPr>
            </w:pPr>
          </w:p>
        </w:tc>
        <w:tc>
          <w:tcPr>
            <w:tcW w:w="423"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bCs/>
                <w:color w:val="000000"/>
                <w:sz w:val="13"/>
                <w:szCs w:val="13"/>
              </w:rPr>
            </w:pPr>
          </w:p>
        </w:tc>
        <w:tc>
          <w:tcPr>
            <w:tcW w:w="43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bCs/>
                <w:color w:val="000000"/>
                <w:sz w:val="13"/>
                <w:szCs w:val="13"/>
              </w:rPr>
            </w:pPr>
          </w:p>
        </w:tc>
        <w:tc>
          <w:tcPr>
            <w:tcW w:w="40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bCs/>
                <w:color w:val="000000"/>
                <w:sz w:val="13"/>
                <w:szCs w:val="13"/>
              </w:rPr>
            </w:pPr>
          </w:p>
        </w:tc>
        <w:tc>
          <w:tcPr>
            <w:tcW w:w="34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bCs/>
                <w:color w:val="000000"/>
                <w:sz w:val="13"/>
                <w:szCs w:val="13"/>
              </w:rPr>
            </w:pPr>
          </w:p>
        </w:tc>
        <w:tc>
          <w:tcPr>
            <w:tcW w:w="378"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color w:val="000000"/>
                <w:sz w:val="13"/>
                <w:szCs w:val="13"/>
              </w:rPr>
            </w:pP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29223A"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lang w:val="ru-RU"/>
              </w:rPr>
            </w:pPr>
            <w:bookmarkStart w:id="238" w:name="_Toc325608912"/>
            <w:bookmarkStart w:id="239" w:name="_Toc328580093"/>
            <w:bookmarkEnd w:id="238"/>
            <w:r w:rsidRPr="005E47A2">
              <w:rPr>
                <w:rFonts w:ascii="Tahoma" w:eastAsia="Arial Unicode MS" w:hAnsi="Tahoma" w:cs="Tahoma"/>
                <w:position w:val="0"/>
                <w:sz w:val="14"/>
                <w:szCs w:val="14"/>
                <w:lang w:val="ru-RU"/>
              </w:rPr>
              <w:t>Enterprise CAL Suite (пользовательские лицензии и лицензии «на устройство»)</w:t>
            </w:r>
            <w:bookmarkEnd w:id="239"/>
            <w:r w:rsidRPr="005E47A2">
              <w:rPr>
                <w:rFonts w:ascii="Tahoma" w:eastAsia="Arial Unicode MS" w:hAnsi="Tahoma" w:cs="Tahoma"/>
                <w:position w:val="0"/>
                <w:sz w:val="14"/>
                <w:szCs w:val="14"/>
                <w:lang w:val="ru-RU"/>
              </w:rPr>
              <w:t xml:space="preserve"> </w:t>
            </w:r>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46_Enterprise_CAL" w:history="1">
              <w:r w:rsidR="009612F0" w:rsidRPr="005E47A2">
                <w:rPr>
                  <w:rStyle w:val="Hyperlink"/>
                  <w:rFonts w:eastAsia="Arial Unicode MS" w:cs="Tahoma"/>
                  <w:b/>
                  <w:bCs/>
                  <w:sz w:val="13"/>
                  <w:szCs w:val="13"/>
                </w:rPr>
                <w:t>46</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10/06</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rPr>
              <w:t>13</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rPr>
              <w:t>10</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rPr>
              <w:t>8</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rPr>
              <w:t>8</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rPr>
              <w:t>5</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rPr>
              <w:t>3</w:t>
            </w: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2, E</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Е</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E, 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E,</w:t>
            </w:r>
            <w:r w:rsid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AB6D99" w:rsidRPr="005E47A2" w:rsidRDefault="009612F0" w:rsidP="005E47A2">
            <w:pPr>
              <w:pStyle w:val="Heading2"/>
              <w:spacing w:before="20" w:after="20"/>
              <w:ind w:left="0"/>
              <w:rPr>
                <w:rFonts w:ascii="Tahoma" w:eastAsia="Arial Unicode MS" w:hAnsi="Tahoma" w:cs="Tahoma"/>
                <w:b w:val="0"/>
                <w:sz w:val="14"/>
                <w:szCs w:val="14"/>
              </w:rPr>
            </w:pPr>
            <w:bookmarkStart w:id="240" w:name="_Toc325608913"/>
            <w:bookmarkStart w:id="241" w:name="_Toc328580094"/>
            <w:bookmarkEnd w:id="240"/>
            <w:r w:rsidRPr="005E47A2">
              <w:rPr>
                <w:rFonts w:ascii="Tahoma" w:eastAsia="Arial Unicode MS" w:hAnsi="Tahoma" w:cs="Tahoma"/>
                <w:b w:val="0"/>
                <w:sz w:val="14"/>
                <w:szCs w:val="14"/>
                <w:lang w:val="ru-RU"/>
              </w:rPr>
              <w:t>Exchange Online Archiving</w:t>
            </w:r>
            <w:bookmarkEnd w:id="241"/>
          </w:p>
        </w:tc>
        <w:tc>
          <w:tcPr>
            <w:tcW w:w="648" w:type="dxa"/>
            <w:shd w:val="clear" w:color="auto" w:fill="FFFFFF"/>
            <w:vAlign w:val="center"/>
          </w:tcPr>
          <w:p w:rsidR="00AB6D99" w:rsidRPr="005E47A2" w:rsidRDefault="003515BD" w:rsidP="005E47A2">
            <w:pPr>
              <w:pStyle w:val="TableText"/>
              <w:widowControl w:val="0"/>
              <w:rPr>
                <w:rFonts w:eastAsia="Arial Unicode MS" w:cs="Tahoma"/>
                <w:b/>
                <w:bCs/>
                <w:color w:val="0000FF"/>
                <w:sz w:val="13"/>
                <w:szCs w:val="13"/>
                <w:u w:val="single"/>
              </w:rPr>
            </w:pPr>
            <w:hyperlink w:anchor="_47_Архивация_на" w:history="1">
              <w:r w:rsidR="009612F0" w:rsidRPr="005E47A2">
                <w:rPr>
                  <w:rStyle w:val="Hyperlink"/>
                  <w:rFonts w:eastAsia="Arial Unicode MS" w:cs="Tahoma"/>
                  <w:b/>
                  <w:bCs/>
                  <w:sz w:val="13"/>
                  <w:szCs w:val="13"/>
                </w:rPr>
                <w:t>47</w:t>
              </w:r>
            </w:hyperlink>
          </w:p>
        </w:tc>
        <w:tc>
          <w:tcPr>
            <w:tcW w:w="396" w:type="dxa"/>
            <w:shd w:val="clear" w:color="auto" w:fill="FFFFFF"/>
            <w:vAlign w:val="center"/>
          </w:tcPr>
          <w:p w:rsidR="00AB6D99" w:rsidRPr="005E47A2" w:rsidDel="00876599"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06/11</w:t>
            </w:r>
          </w:p>
        </w:tc>
        <w:tc>
          <w:tcPr>
            <w:tcW w:w="342" w:type="dxa"/>
            <w:tcBorders>
              <w:right w:val="single" w:sz="18" w:space="0" w:color="auto"/>
            </w:tcBorders>
            <w:shd w:val="clear" w:color="auto" w:fill="FFFFFF"/>
            <w:vAlign w:val="center"/>
          </w:tcPr>
          <w:p w:rsidR="00AB6D99" w:rsidRPr="005E47A2" w:rsidRDefault="00AB6D99"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AB6D99" w:rsidRPr="005E47A2" w:rsidRDefault="00AB6D99"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B6D99" w:rsidRPr="005E47A2" w:rsidRDefault="00AB6D99"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B6D99" w:rsidRPr="005E47A2" w:rsidRDefault="00AB6D99"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B6D99" w:rsidRPr="005E47A2" w:rsidRDefault="00AB6D99"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B6D99" w:rsidRPr="005E47A2" w:rsidRDefault="00AB6D99"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B6D99" w:rsidRPr="005E47A2" w:rsidRDefault="00AB6D99"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B6D99" w:rsidRPr="005E47A2" w:rsidRDefault="00AB6D99"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B6D99" w:rsidRPr="005E47A2" w:rsidRDefault="00AB6D99"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B6D99" w:rsidRPr="005E47A2" w:rsidRDefault="00AB6D99"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B6D99" w:rsidRPr="005E47A2" w:rsidRDefault="00AB6D99"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B6D99"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AB6D99"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B6D99" w:rsidRPr="005E47A2" w:rsidRDefault="00AB6D99"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B6D99" w:rsidRPr="005E47A2" w:rsidRDefault="00AB6D99"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B6D99" w:rsidRPr="005E47A2" w:rsidRDefault="00AB6D99" w:rsidP="005E47A2">
            <w:pPr>
              <w:pStyle w:val="TableText"/>
              <w:widowControl w:val="0"/>
              <w:spacing w:before="40" w:after="40"/>
              <w:rPr>
                <w:rFonts w:ascii="Tahoma" w:eastAsia="Arial Unicode MS" w:hAnsi="Tahoma" w:cs="Tahoma"/>
                <w:sz w:val="13"/>
                <w:szCs w:val="13"/>
              </w:rPr>
            </w:pPr>
          </w:p>
        </w:tc>
      </w:tr>
      <w:tr w:rsidR="0091016D" w:rsidRPr="00B548AE" w:rsidTr="00D90106">
        <w:trPr>
          <w:trHeight w:val="145"/>
        </w:trPr>
        <w:tc>
          <w:tcPr>
            <w:tcW w:w="2714" w:type="dxa"/>
            <w:shd w:val="clear" w:color="auto" w:fill="FABF8F"/>
            <w:vAlign w:val="center"/>
          </w:tcPr>
          <w:p w:rsidR="0091016D" w:rsidRPr="005E47A2" w:rsidRDefault="009315EA" w:rsidP="005E47A2">
            <w:pPr>
              <w:pStyle w:val="Heading3"/>
              <w:spacing w:before="20" w:after="20"/>
              <w:rPr>
                <w:rFonts w:ascii="Tahoma" w:eastAsia="Arial Unicode MS" w:hAnsi="Tahoma" w:cs="Tahoma"/>
                <w:b w:val="0"/>
                <w:sz w:val="14"/>
                <w:szCs w:val="14"/>
                <w:lang w:val="ru-RU"/>
              </w:rPr>
            </w:pPr>
            <w:bookmarkStart w:id="242" w:name="_Toc325608914"/>
            <w:bookmarkStart w:id="243" w:name="_Toc328580095"/>
            <w:bookmarkEnd w:id="242"/>
            <w:r w:rsidRPr="005E47A2">
              <w:rPr>
                <w:rFonts w:ascii="Tahoma" w:eastAsia="Arial Unicode MS" w:hAnsi="Tahoma" w:cs="Tahoma"/>
                <w:b w:val="0"/>
                <w:sz w:val="14"/>
                <w:szCs w:val="14"/>
                <w:lang w:val="ru-RU"/>
              </w:rPr>
              <w:t>Архивация на базе Exchange Online A (лицензия SL «на пользователя»)</w:t>
            </w:r>
            <w:bookmarkEnd w:id="243"/>
          </w:p>
        </w:tc>
        <w:tc>
          <w:tcPr>
            <w:tcW w:w="648" w:type="dxa"/>
            <w:shd w:val="clear" w:color="auto" w:fill="FABF8F"/>
            <w:vAlign w:val="center"/>
          </w:tcPr>
          <w:p w:rsidR="0091016D" w:rsidRPr="005E47A2" w:rsidRDefault="0091016D" w:rsidP="005E47A2">
            <w:pPr>
              <w:pStyle w:val="TableText"/>
              <w:widowControl w:val="0"/>
              <w:rPr>
                <w:rFonts w:eastAsia="Arial Unicode MS" w:cs="Tahoma"/>
                <w:b/>
                <w:bCs/>
                <w:color w:val="000000"/>
                <w:sz w:val="13"/>
                <w:szCs w:val="13"/>
                <w:u w:val="single"/>
                <w:lang w:val="ru-RU"/>
              </w:rPr>
            </w:pPr>
          </w:p>
        </w:tc>
        <w:tc>
          <w:tcPr>
            <w:tcW w:w="396" w:type="dxa"/>
            <w:shd w:val="clear" w:color="auto" w:fill="FABF8F"/>
            <w:vAlign w:val="center"/>
          </w:tcPr>
          <w:p w:rsidR="0091016D"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06/12</w:t>
            </w:r>
          </w:p>
        </w:tc>
        <w:tc>
          <w:tcPr>
            <w:tcW w:w="342" w:type="dxa"/>
            <w:tcBorders>
              <w:right w:val="single" w:sz="18" w:space="0" w:color="auto"/>
            </w:tcBorders>
            <w:shd w:val="clear" w:color="auto" w:fill="FABF8F"/>
            <w:vAlign w:val="center"/>
          </w:tcPr>
          <w:p w:rsidR="0091016D" w:rsidRPr="005E47A2" w:rsidRDefault="0091016D"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ABF8F"/>
            <w:vAlign w:val="center"/>
          </w:tcPr>
          <w:p w:rsidR="0091016D" w:rsidRPr="005E47A2" w:rsidRDefault="0091016D"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91016D" w:rsidRPr="005E47A2" w:rsidRDefault="0091016D"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91016D" w:rsidRPr="005E47A2" w:rsidRDefault="0091016D"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91016D" w:rsidRPr="005E47A2" w:rsidRDefault="0091016D"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91016D"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91016D" w:rsidRPr="005E47A2" w:rsidRDefault="0091016D"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91016D" w:rsidRPr="005E47A2" w:rsidRDefault="0091016D"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91016D" w:rsidRPr="005E47A2" w:rsidRDefault="00CC26B9"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(только EES) ST</w:t>
            </w:r>
          </w:p>
        </w:tc>
        <w:tc>
          <w:tcPr>
            <w:tcW w:w="495" w:type="dxa"/>
            <w:shd w:val="clear" w:color="auto" w:fill="FABF8F"/>
            <w:vAlign w:val="center"/>
          </w:tcPr>
          <w:p w:rsidR="0091016D" w:rsidRPr="005E47A2" w:rsidRDefault="0091016D"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244" w:name="_Toc325608915"/>
            <w:bookmarkStart w:id="245" w:name="_Toc328580096"/>
            <w:bookmarkEnd w:id="244"/>
            <w:r w:rsidRPr="00F63E76">
              <w:rPr>
                <w:rFonts w:ascii="Tahoma" w:eastAsia="Arial Unicode MS" w:hAnsi="Tahoma" w:cs="Tahoma"/>
                <w:position w:val="0"/>
                <w:sz w:val="14"/>
                <w:szCs w:val="14"/>
              </w:rPr>
              <w:t>Exchange Hosted Archive (User SL)</w:t>
            </w:r>
            <w:bookmarkEnd w:id="245"/>
          </w:p>
        </w:tc>
        <w:tc>
          <w:tcPr>
            <w:tcW w:w="648" w:type="dxa"/>
            <w:shd w:val="clear" w:color="auto" w:fill="FFFFFF"/>
            <w:vAlign w:val="center"/>
          </w:tcPr>
          <w:p w:rsidR="00C031FA" w:rsidRPr="005E47A2" w:rsidRDefault="003515BD" w:rsidP="005E47A2">
            <w:pPr>
              <w:pStyle w:val="TableText"/>
              <w:widowControl w:val="0"/>
              <w:rPr>
                <w:rFonts w:eastAsia="Arial Unicode MS" w:cs="Tahoma"/>
                <w:b/>
                <w:bCs/>
                <w:color w:val="000000"/>
                <w:sz w:val="13"/>
                <w:szCs w:val="13"/>
                <w:u w:val="single"/>
              </w:rPr>
            </w:pPr>
            <w:hyperlink w:anchor="_48_Exchange_Hosted" w:history="1">
              <w:r w:rsidR="009612F0" w:rsidRPr="005E47A2">
                <w:rPr>
                  <w:rStyle w:val="Hyperlink"/>
                  <w:rFonts w:eastAsia="Arial Unicode MS" w:cs="Tahoma"/>
                  <w:b/>
                  <w:bCs/>
                  <w:sz w:val="13"/>
                  <w:szCs w:val="13"/>
                </w:rPr>
                <w:t>48</w:t>
              </w:r>
            </w:hyperlink>
          </w:p>
        </w:tc>
        <w:tc>
          <w:tcPr>
            <w:tcW w:w="396"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lang w:val="ru-RU"/>
              </w:rPr>
            </w:pPr>
            <w:bookmarkStart w:id="246" w:name="_Toc325608916"/>
            <w:bookmarkStart w:id="247" w:name="_Toc328580097"/>
            <w:bookmarkEnd w:id="246"/>
            <w:r w:rsidRPr="005E47A2">
              <w:rPr>
                <w:rFonts w:ascii="Tahoma" w:eastAsia="Arial Unicode MS" w:hAnsi="Tahoma" w:cs="Tahoma"/>
                <w:position w:val="0"/>
                <w:sz w:val="14"/>
                <w:szCs w:val="14"/>
                <w:lang w:val="ru-RU"/>
              </w:rPr>
              <w:t>Дополнительное хранилище для Exchange Hosted Archive (User SL)</w:t>
            </w:r>
            <w:bookmarkEnd w:id="247"/>
          </w:p>
        </w:tc>
        <w:tc>
          <w:tcPr>
            <w:tcW w:w="648" w:type="dxa"/>
            <w:shd w:val="clear" w:color="auto" w:fill="FABF8F"/>
            <w:vAlign w:val="center"/>
          </w:tcPr>
          <w:p w:rsidR="00C031FA" w:rsidRPr="005E47A2" w:rsidRDefault="003515BD" w:rsidP="005E47A2">
            <w:pPr>
              <w:pStyle w:val="TableText"/>
              <w:widowControl w:val="0"/>
              <w:rPr>
                <w:rFonts w:eastAsia="Arial Unicode MS" w:cs="Tahoma"/>
                <w:b/>
                <w:bCs/>
                <w:color w:val="000000"/>
                <w:sz w:val="13"/>
                <w:szCs w:val="13"/>
                <w:u w:val="single"/>
              </w:rPr>
            </w:pPr>
            <w:hyperlink w:anchor="_48_Exchange_Hosted" w:history="1">
              <w:r w:rsidR="008211EA" w:rsidRPr="005E47A2">
                <w:rPr>
                  <w:rStyle w:val="Hyperlink"/>
                  <w:rFonts w:eastAsia="Arial Unicode MS" w:cs="Tahoma"/>
                  <w:b/>
                  <w:bCs/>
                  <w:sz w:val="13"/>
                  <w:szCs w:val="13"/>
                </w:rPr>
                <w:t>48</w:t>
              </w:r>
            </w:hyperlink>
          </w:p>
        </w:tc>
        <w:tc>
          <w:tcPr>
            <w:tcW w:w="396"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248" w:name="_Toc325608917"/>
            <w:bookmarkStart w:id="249" w:name="_Toc328580098"/>
            <w:bookmarkEnd w:id="248"/>
            <w:r w:rsidRPr="00F63E76">
              <w:rPr>
                <w:rFonts w:ascii="Tahoma" w:eastAsia="Arial Unicode MS" w:hAnsi="Tahoma" w:cs="Tahoma"/>
                <w:position w:val="0"/>
                <w:sz w:val="14"/>
                <w:szCs w:val="14"/>
              </w:rPr>
              <w:t>Exchange Hosted Encryption (User SL)</w:t>
            </w:r>
            <w:bookmarkEnd w:id="249"/>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00"/>
                <w:sz w:val="13"/>
                <w:szCs w:val="13"/>
                <w:u w:val="single"/>
              </w:rPr>
            </w:pPr>
            <w:hyperlink w:anchor="_49_Exchange_Hosted" w:history="1">
              <w:r w:rsidR="009612F0" w:rsidRPr="005E47A2">
                <w:rPr>
                  <w:rStyle w:val="Hyperlink"/>
                  <w:rFonts w:eastAsia="Arial Unicode MS" w:cs="Tahoma"/>
                  <w:b/>
                  <w:bCs/>
                  <w:sz w:val="13"/>
                  <w:szCs w:val="13"/>
                </w:rPr>
                <w:t>49</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04/06</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29223A" w:rsidRPr="00B548AE" w:rsidTr="00D90106">
        <w:trPr>
          <w:trHeight w:val="145"/>
        </w:trPr>
        <w:tc>
          <w:tcPr>
            <w:tcW w:w="2714" w:type="dxa"/>
            <w:shd w:val="clear" w:color="auto" w:fill="FABF8F"/>
            <w:vAlign w:val="center"/>
          </w:tcPr>
          <w:p w:rsidR="00C031FA" w:rsidRPr="005E47A2" w:rsidRDefault="00C031FA" w:rsidP="005E47A2">
            <w:pPr>
              <w:pStyle w:val="Heading2"/>
              <w:spacing w:before="20" w:after="20"/>
              <w:ind w:left="0"/>
              <w:rPr>
                <w:rFonts w:ascii="Tahoma" w:eastAsia="Arial Unicode MS" w:hAnsi="Tahoma" w:cs="Tahoma"/>
                <w:b w:val="0"/>
                <w:sz w:val="14"/>
                <w:szCs w:val="14"/>
                <w:lang w:val="da-DK"/>
              </w:rPr>
            </w:pPr>
            <w:bookmarkStart w:id="250" w:name="_Toc325608918"/>
            <w:bookmarkStart w:id="251" w:name="_Toc328580099"/>
            <w:bookmarkEnd w:id="250"/>
            <w:r w:rsidRPr="005E47A2">
              <w:rPr>
                <w:rFonts w:ascii="Tahoma" w:eastAsia="Arial Unicode MS" w:hAnsi="Tahoma" w:cs="Tahoma"/>
                <w:b w:val="0"/>
                <w:sz w:val="14"/>
                <w:szCs w:val="14"/>
                <w:lang w:val="da-DK"/>
              </w:rPr>
              <w:t>Exchange Online Kiosk (User SL)</w:t>
            </w:r>
            <w:bookmarkEnd w:id="251"/>
          </w:p>
        </w:tc>
        <w:tc>
          <w:tcPr>
            <w:tcW w:w="648" w:type="dxa"/>
            <w:shd w:val="clear" w:color="auto" w:fill="FABF8F"/>
            <w:vAlign w:val="center"/>
          </w:tcPr>
          <w:p w:rsidR="00C031FA" w:rsidRPr="00896A27" w:rsidRDefault="003515BD" w:rsidP="005E47A2">
            <w:pPr>
              <w:pStyle w:val="TableText"/>
              <w:widowControl w:val="0"/>
              <w:rPr>
                <w:rStyle w:val="EndnoteReference"/>
                <w:rFonts w:eastAsia="Arial Unicode MS" w:cs="Tahoma"/>
                <w:b w:val="0"/>
                <w:bCs/>
                <w:color w:val="000000"/>
                <w:sz w:val="13"/>
                <w:szCs w:val="13"/>
                <w:u w:val="single"/>
              </w:rPr>
            </w:pPr>
            <w:hyperlink w:anchor="_50_Exchange_Online" w:history="1">
              <w:r w:rsidR="009612F0" w:rsidRPr="00896A27">
                <w:rPr>
                  <w:rStyle w:val="Hyperlink"/>
                  <w:rFonts w:eastAsia="Arial Unicode MS" w:cs="Tahoma"/>
                  <w:b/>
                  <w:bCs/>
                  <w:sz w:val="13"/>
                  <w:szCs w:val="13"/>
                </w:rPr>
                <w:t>50</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06/11</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Heading2"/>
              <w:spacing w:before="20" w:after="20"/>
              <w:ind w:left="0"/>
              <w:rPr>
                <w:rFonts w:ascii="Tahoma" w:eastAsia="Arial Unicode MS" w:hAnsi="Tahoma" w:cs="Tahoma"/>
                <w:b w:val="0"/>
                <w:sz w:val="14"/>
                <w:szCs w:val="14"/>
              </w:rPr>
            </w:pPr>
            <w:bookmarkStart w:id="252" w:name="_Toc325608919"/>
            <w:bookmarkStart w:id="253" w:name="_Toc328580100"/>
            <w:bookmarkEnd w:id="252"/>
            <w:r w:rsidRPr="00F63E76">
              <w:rPr>
                <w:rFonts w:ascii="Tahoma" w:eastAsia="Arial Unicode MS" w:hAnsi="Tahoma" w:cs="Tahoma"/>
                <w:b w:val="0"/>
                <w:sz w:val="14"/>
                <w:szCs w:val="14"/>
              </w:rPr>
              <w:t>Exchange Online Plan 1 (User SL)</w:t>
            </w:r>
            <w:bookmarkEnd w:id="253"/>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51_Exchange_Online" w:history="1">
              <w:r w:rsidR="009612F0" w:rsidRPr="005E47A2">
                <w:rPr>
                  <w:rStyle w:val="Hyperlink"/>
                  <w:rFonts w:eastAsia="Arial Unicode MS" w:cs="Tahoma"/>
                  <w:b/>
                  <w:bCs/>
                  <w:sz w:val="13"/>
                  <w:szCs w:val="13"/>
                </w:rPr>
                <w:t>51</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06/11</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29223A" w:rsidRPr="00B548AE" w:rsidTr="00D90106">
        <w:trPr>
          <w:trHeight w:val="145"/>
        </w:trPr>
        <w:tc>
          <w:tcPr>
            <w:tcW w:w="2714" w:type="dxa"/>
            <w:shd w:val="clear" w:color="auto" w:fill="FABF8F"/>
            <w:vAlign w:val="center"/>
          </w:tcPr>
          <w:p w:rsidR="00C031FA" w:rsidRPr="005E47A2" w:rsidRDefault="00C031FA" w:rsidP="005E47A2">
            <w:pPr>
              <w:pStyle w:val="Heading2"/>
              <w:spacing w:before="20" w:after="20"/>
              <w:ind w:left="0"/>
              <w:rPr>
                <w:rFonts w:ascii="Tahoma" w:eastAsia="Arial Unicode MS" w:hAnsi="Tahoma" w:cs="Tahoma"/>
                <w:b w:val="0"/>
                <w:sz w:val="14"/>
                <w:szCs w:val="14"/>
              </w:rPr>
            </w:pPr>
            <w:bookmarkStart w:id="254" w:name="_Toc325608920"/>
            <w:bookmarkStart w:id="255" w:name="_Toc328580101"/>
            <w:bookmarkEnd w:id="254"/>
            <w:r w:rsidRPr="00F63E76">
              <w:rPr>
                <w:rFonts w:ascii="Tahoma" w:eastAsia="Arial Unicode MS" w:hAnsi="Tahoma" w:cs="Tahoma"/>
                <w:b w:val="0"/>
                <w:sz w:val="14"/>
                <w:szCs w:val="14"/>
              </w:rPr>
              <w:t>Exchange Online Plan 2 (User SL)</w:t>
            </w:r>
            <w:bookmarkEnd w:id="255"/>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00"/>
                <w:sz w:val="13"/>
                <w:szCs w:val="13"/>
                <w:u w:val="single"/>
              </w:rPr>
            </w:pPr>
            <w:hyperlink w:anchor="_52_Exchange_Online" w:history="1">
              <w:r w:rsidR="009612F0" w:rsidRPr="005E47A2">
                <w:rPr>
                  <w:rStyle w:val="Hyperlink"/>
                  <w:rFonts w:eastAsia="Arial Unicode MS" w:cs="Tahoma"/>
                  <w:b/>
                  <w:bCs/>
                  <w:sz w:val="13"/>
                  <w:szCs w:val="13"/>
                </w:rPr>
                <w:t>52</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06/11</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51000F" w:rsidRPr="00B548AE" w:rsidTr="00D90106">
        <w:trPr>
          <w:trHeight w:val="145"/>
        </w:trPr>
        <w:tc>
          <w:tcPr>
            <w:tcW w:w="2714" w:type="dxa"/>
            <w:shd w:val="clear" w:color="auto" w:fill="FFFFFF"/>
            <w:vAlign w:val="center"/>
          </w:tcPr>
          <w:p w:rsidR="0051000F" w:rsidRPr="005E47A2" w:rsidRDefault="0051000F" w:rsidP="005E47A2">
            <w:pPr>
              <w:pStyle w:val="Heading3"/>
              <w:spacing w:before="20" w:after="20"/>
              <w:rPr>
                <w:rFonts w:ascii="Tahoma" w:eastAsia="Arial Unicode MS" w:hAnsi="Tahoma" w:cs="Tahoma"/>
                <w:b w:val="0"/>
                <w:sz w:val="14"/>
                <w:szCs w:val="14"/>
              </w:rPr>
            </w:pPr>
            <w:bookmarkStart w:id="256" w:name="_Toc325608921"/>
            <w:bookmarkStart w:id="257" w:name="_Toc328580102"/>
            <w:bookmarkEnd w:id="256"/>
            <w:r w:rsidRPr="005E47A2">
              <w:rPr>
                <w:rFonts w:ascii="Tahoma" w:eastAsia="Arial Unicode MS" w:hAnsi="Tahoma" w:cs="Tahoma"/>
                <w:b w:val="0"/>
                <w:sz w:val="14"/>
                <w:szCs w:val="14"/>
              </w:rPr>
              <w:t xml:space="preserve">Exchange Online Plan 1A </w:t>
            </w:r>
            <w:r w:rsidRPr="005E47A2">
              <w:rPr>
                <w:rFonts w:ascii="Tahoma" w:eastAsia="Arial Unicode MS" w:hAnsi="Tahoma" w:cs="Tahoma"/>
                <w:b w:val="0"/>
                <w:sz w:val="14"/>
                <w:szCs w:val="14"/>
                <w:lang w:val="ru-RU"/>
              </w:rPr>
              <w:t>для</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выпускников</w:t>
            </w:r>
            <w:r w:rsidRPr="005E47A2">
              <w:rPr>
                <w:rFonts w:ascii="Tahoma" w:eastAsia="Arial Unicode MS" w:hAnsi="Tahoma" w:cs="Tahoma"/>
                <w:b w:val="0"/>
                <w:sz w:val="14"/>
                <w:szCs w:val="14"/>
              </w:rPr>
              <w:t xml:space="preserve"> (User SL)</w:t>
            </w:r>
            <w:bookmarkEnd w:id="257"/>
          </w:p>
        </w:tc>
        <w:tc>
          <w:tcPr>
            <w:tcW w:w="648" w:type="dxa"/>
            <w:shd w:val="clear" w:color="auto" w:fill="FFFFFF"/>
            <w:vAlign w:val="center"/>
          </w:tcPr>
          <w:p w:rsidR="0051000F" w:rsidRPr="005E47A2" w:rsidRDefault="0051000F" w:rsidP="005E47A2">
            <w:pPr>
              <w:pStyle w:val="TableText"/>
              <w:widowControl w:val="0"/>
              <w:rPr>
                <w:rFonts w:eastAsia="Arial Unicode MS" w:cs="Tahoma"/>
                <w:b/>
                <w:bCs/>
                <w:color w:val="000000"/>
                <w:sz w:val="13"/>
                <w:szCs w:val="13"/>
                <w:u w:val="single"/>
              </w:rPr>
            </w:pPr>
          </w:p>
        </w:tc>
        <w:tc>
          <w:tcPr>
            <w:tcW w:w="396" w:type="dxa"/>
            <w:shd w:val="clear" w:color="auto" w:fill="FFFFFF"/>
            <w:vAlign w:val="center"/>
          </w:tcPr>
          <w:p w:rsidR="0051000F"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06/12</w:t>
            </w:r>
          </w:p>
        </w:tc>
        <w:tc>
          <w:tcPr>
            <w:tcW w:w="342" w:type="dxa"/>
            <w:tcBorders>
              <w:right w:val="single" w:sz="18" w:space="0" w:color="auto"/>
            </w:tcBorders>
            <w:shd w:val="clear" w:color="auto" w:fill="FFFFF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51000F"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(только EES), ST</w:t>
            </w:r>
          </w:p>
        </w:tc>
        <w:tc>
          <w:tcPr>
            <w:tcW w:w="495" w:type="dxa"/>
            <w:shd w:val="clear" w:color="auto" w:fill="FFFFF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r>
      <w:tr w:rsidR="0051000F" w:rsidRPr="00B548AE" w:rsidTr="00D90106">
        <w:trPr>
          <w:trHeight w:val="145"/>
        </w:trPr>
        <w:tc>
          <w:tcPr>
            <w:tcW w:w="2714" w:type="dxa"/>
            <w:shd w:val="clear" w:color="auto" w:fill="FABF8F"/>
            <w:vAlign w:val="center"/>
          </w:tcPr>
          <w:p w:rsidR="0051000F" w:rsidRPr="005E47A2" w:rsidRDefault="0051000F" w:rsidP="005E47A2">
            <w:pPr>
              <w:pStyle w:val="Heading3"/>
              <w:spacing w:before="20" w:after="20"/>
              <w:rPr>
                <w:rFonts w:ascii="Tahoma" w:eastAsia="Arial Unicode MS" w:hAnsi="Tahoma" w:cs="Tahoma"/>
                <w:b w:val="0"/>
                <w:sz w:val="14"/>
                <w:szCs w:val="14"/>
              </w:rPr>
            </w:pPr>
            <w:bookmarkStart w:id="258" w:name="_Toc325608922"/>
            <w:bookmarkStart w:id="259" w:name="_Toc328580103"/>
            <w:bookmarkEnd w:id="258"/>
            <w:r w:rsidRPr="005E47A2">
              <w:rPr>
                <w:rFonts w:ascii="Tahoma" w:eastAsia="Arial Unicode MS" w:hAnsi="Tahoma" w:cs="Tahoma"/>
                <w:b w:val="0"/>
                <w:sz w:val="14"/>
                <w:szCs w:val="14"/>
              </w:rPr>
              <w:t>Exchange Online Plan 2A (User SL)</w:t>
            </w:r>
            <w:bookmarkEnd w:id="259"/>
          </w:p>
        </w:tc>
        <w:tc>
          <w:tcPr>
            <w:tcW w:w="648" w:type="dxa"/>
            <w:shd w:val="clear" w:color="auto" w:fill="FABF8F"/>
            <w:vAlign w:val="center"/>
          </w:tcPr>
          <w:p w:rsidR="0051000F" w:rsidRPr="005E47A2" w:rsidRDefault="0051000F" w:rsidP="005E47A2">
            <w:pPr>
              <w:pStyle w:val="TableText"/>
              <w:widowControl w:val="0"/>
              <w:rPr>
                <w:rFonts w:eastAsia="Arial Unicode MS" w:cs="Tahoma"/>
                <w:b/>
                <w:bCs/>
                <w:color w:val="000000"/>
                <w:sz w:val="13"/>
                <w:szCs w:val="13"/>
                <w:u w:val="single"/>
              </w:rPr>
            </w:pPr>
          </w:p>
        </w:tc>
        <w:tc>
          <w:tcPr>
            <w:tcW w:w="396" w:type="dxa"/>
            <w:shd w:val="clear" w:color="auto" w:fill="FABF8F"/>
            <w:vAlign w:val="center"/>
          </w:tcPr>
          <w:p w:rsidR="0051000F"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06/12</w:t>
            </w:r>
          </w:p>
        </w:tc>
        <w:tc>
          <w:tcPr>
            <w:tcW w:w="342" w:type="dxa"/>
            <w:tcBorders>
              <w:right w:val="single" w:sz="18" w:space="0" w:color="auto"/>
            </w:tcBorders>
            <w:shd w:val="clear" w:color="auto" w:fill="FABF8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51000F"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51000F"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(только EES), ST</w:t>
            </w:r>
          </w:p>
        </w:tc>
        <w:tc>
          <w:tcPr>
            <w:tcW w:w="495" w:type="dxa"/>
            <w:shd w:val="clear" w:color="auto" w:fill="FABF8F"/>
            <w:vAlign w:val="center"/>
          </w:tcPr>
          <w:p w:rsidR="0051000F" w:rsidRPr="005E47A2" w:rsidRDefault="0051000F" w:rsidP="005E47A2">
            <w:pPr>
              <w:pStyle w:val="TableText"/>
              <w:widowControl w:val="0"/>
              <w:spacing w:before="40" w:after="40"/>
              <w:rPr>
                <w:rFonts w:ascii="Tahoma" w:eastAsia="Arial Unicode MS" w:hAnsi="Tahoma" w:cs="Tahoma"/>
                <w:sz w:val="13"/>
                <w:szCs w:val="13"/>
              </w:rPr>
            </w:pPr>
          </w:p>
        </w:tc>
      </w:tr>
      <w:tr w:rsidR="0029223A"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lang w:val="ru-RU"/>
              </w:rPr>
            </w:pPr>
            <w:bookmarkStart w:id="260" w:name="_Toc325608923"/>
            <w:bookmarkStart w:id="261" w:name="_Toc328580104"/>
            <w:bookmarkEnd w:id="260"/>
            <w:r w:rsidRPr="005E47A2">
              <w:rPr>
                <w:rFonts w:ascii="Tahoma" w:eastAsia="Arial Unicode MS" w:hAnsi="Tahoma" w:cs="Tahoma"/>
                <w:position w:val="0"/>
                <w:sz w:val="14"/>
                <w:szCs w:val="14"/>
                <w:lang w:val="ru-RU"/>
              </w:rPr>
              <w:t>Exchange Server 2010 Enterprise CAL со службами (лицензии «на устройство» и пользовательские лицензии)</w:t>
            </w:r>
            <w:bookmarkEnd w:id="261"/>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00"/>
                <w:sz w:val="13"/>
                <w:szCs w:val="13"/>
                <w:u w:val="single"/>
              </w:rPr>
            </w:pPr>
            <w:hyperlink w:anchor="_53_Exchange_Server" w:history="1">
              <w:r w:rsidR="009612F0" w:rsidRPr="005E47A2">
                <w:rPr>
                  <w:rStyle w:val="Hyperlink"/>
                  <w:rFonts w:eastAsia="Arial Unicode MS" w:cs="Tahoma"/>
                  <w:b/>
                  <w:bCs/>
                  <w:sz w:val="13"/>
                  <w:szCs w:val="13"/>
                </w:rPr>
                <w:t>53</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11/09</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CC26B9"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AO, ST</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lang w:val="ru-RU"/>
              </w:rPr>
            </w:pPr>
            <w:bookmarkStart w:id="262" w:name="_Toc325608924"/>
            <w:bookmarkStart w:id="263" w:name="_Toc328580105"/>
            <w:bookmarkEnd w:id="262"/>
            <w:r w:rsidRPr="005E47A2">
              <w:rPr>
                <w:rFonts w:ascii="Tahoma" w:eastAsia="Arial Unicode MS" w:hAnsi="Tahoma" w:cs="Tahoma"/>
                <w:position w:val="0"/>
                <w:sz w:val="14"/>
                <w:szCs w:val="14"/>
                <w:lang w:val="ru-RU"/>
              </w:rPr>
              <w:t>Exchange Server 2010 Enterprise CAL без служб (лицензии «на устройство» и пользовательские лицензии)</w:t>
            </w:r>
            <w:bookmarkEnd w:id="263"/>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00"/>
                <w:sz w:val="13"/>
                <w:szCs w:val="13"/>
                <w:u w:val="single"/>
              </w:rPr>
            </w:pPr>
            <w:hyperlink w:anchor="_53_Exchange_Server" w:history="1">
              <w:r w:rsidR="008211EA" w:rsidRPr="005E47A2">
                <w:rPr>
                  <w:rStyle w:val="Hyperlink"/>
                  <w:rFonts w:eastAsia="Arial Unicode MS" w:cs="Tahoma"/>
                  <w:b/>
                  <w:bCs/>
                  <w:sz w:val="13"/>
                  <w:szCs w:val="13"/>
                </w:rPr>
                <w:t>53</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11/09</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29223A"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264" w:name="_Toc325608925"/>
            <w:bookmarkStart w:id="265" w:name="_Toc328580106"/>
            <w:bookmarkEnd w:id="264"/>
            <w:r w:rsidRPr="005E47A2">
              <w:rPr>
                <w:rFonts w:ascii="Tahoma" w:eastAsia="Arial Unicode MS" w:hAnsi="Tahoma" w:cs="Tahoma"/>
                <w:position w:val="0"/>
                <w:sz w:val="14"/>
                <w:szCs w:val="14"/>
                <w:lang w:val="ru-RU"/>
              </w:rPr>
              <w:t>Exchange Server 2010 Enterprise</w:t>
            </w:r>
            <w:bookmarkEnd w:id="265"/>
            <w:r w:rsidRPr="005E47A2">
              <w:rPr>
                <w:rFonts w:ascii="Tahoma" w:eastAsia="Arial Unicode MS" w:hAnsi="Tahoma" w:cs="Tahoma"/>
                <w:position w:val="0"/>
                <w:sz w:val="14"/>
                <w:szCs w:val="14"/>
              </w:rPr>
              <w:t xml:space="preserve"> </w:t>
            </w:r>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54_Exchange_Server" w:history="1">
              <w:r w:rsidR="009612F0" w:rsidRPr="005E47A2">
                <w:rPr>
                  <w:rStyle w:val="Hyperlink"/>
                  <w:rFonts w:eastAsia="Arial Unicode MS" w:cs="Tahoma"/>
                  <w:b/>
                  <w:bCs/>
                  <w:sz w:val="13"/>
                  <w:szCs w:val="13"/>
                </w:rPr>
                <w:t>54</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11/09</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266" w:name="_Toc325608926"/>
            <w:bookmarkStart w:id="267" w:name="_Toc328580107"/>
            <w:bookmarkEnd w:id="266"/>
            <w:r w:rsidRPr="005E47A2">
              <w:rPr>
                <w:rFonts w:ascii="Tahoma" w:eastAsia="Arial Unicode MS" w:hAnsi="Tahoma" w:cs="Tahoma"/>
                <w:position w:val="0"/>
                <w:sz w:val="14"/>
                <w:szCs w:val="14"/>
                <w:lang w:val="ru-RU"/>
              </w:rPr>
              <w:t>Exchange Server 2010 Standard</w:t>
            </w:r>
            <w:bookmarkEnd w:id="267"/>
            <w:r w:rsidRPr="005E47A2">
              <w:rPr>
                <w:rFonts w:ascii="Tahoma" w:eastAsia="Arial Unicode MS" w:hAnsi="Tahoma" w:cs="Tahoma"/>
                <w:position w:val="0"/>
                <w:sz w:val="14"/>
                <w:szCs w:val="14"/>
              </w:rPr>
              <w:t xml:space="preserve"> </w:t>
            </w:r>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00"/>
                <w:sz w:val="13"/>
                <w:szCs w:val="13"/>
                <w:u w:val="single"/>
              </w:rPr>
            </w:pPr>
            <w:hyperlink w:anchor="_54_Exchange_Server" w:history="1">
              <w:r w:rsidR="008211EA" w:rsidRPr="005E47A2">
                <w:rPr>
                  <w:rStyle w:val="Hyperlink"/>
                  <w:rFonts w:eastAsia="Arial Unicode MS" w:cs="Tahoma"/>
                  <w:b/>
                  <w:bCs/>
                  <w:sz w:val="13"/>
                  <w:szCs w:val="13"/>
                </w:rPr>
                <w:t>54</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11/09</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29223A" w:rsidRPr="00B548AE" w:rsidTr="00D90106">
        <w:trPr>
          <w:trHeight w:val="145"/>
        </w:trPr>
        <w:tc>
          <w:tcPr>
            <w:tcW w:w="2714" w:type="dxa"/>
            <w:shd w:val="clear" w:color="auto" w:fill="FFFFFF"/>
            <w:vAlign w:val="center"/>
          </w:tcPr>
          <w:p w:rsidR="00C031FA" w:rsidRPr="005E47A2" w:rsidRDefault="00C031FA" w:rsidP="00896A27">
            <w:pPr>
              <w:pStyle w:val="ProductNames"/>
              <w:keepLines w:val="0"/>
              <w:rPr>
                <w:rFonts w:ascii="Tahoma" w:eastAsia="Arial Unicode MS" w:hAnsi="Tahoma" w:cs="Tahoma"/>
                <w:position w:val="0"/>
                <w:sz w:val="14"/>
                <w:szCs w:val="14"/>
              </w:rPr>
            </w:pPr>
            <w:bookmarkStart w:id="268" w:name="_Toc325608927"/>
            <w:bookmarkStart w:id="269" w:name="_Toc328580108"/>
            <w:bookmarkEnd w:id="268"/>
            <w:r w:rsidRPr="005E47A2">
              <w:rPr>
                <w:rFonts w:ascii="Tahoma" w:eastAsia="Arial Unicode MS" w:hAnsi="Tahoma" w:cs="Tahoma"/>
                <w:position w:val="0"/>
                <w:sz w:val="14"/>
                <w:szCs w:val="14"/>
              </w:rPr>
              <w:t>Exchange Server 2007 Standard for Small</w:t>
            </w:r>
            <w:r w:rsidR="00896A27">
              <w:rPr>
                <w:rFonts w:ascii="Tahoma" w:eastAsia="Arial Unicode MS" w:hAnsi="Tahoma" w:cs="Tahoma"/>
                <w:position w:val="0"/>
                <w:sz w:val="14"/>
                <w:szCs w:val="14"/>
              </w:rPr>
              <w:t> </w:t>
            </w:r>
            <w:r w:rsidRPr="005E47A2">
              <w:rPr>
                <w:rFonts w:ascii="Tahoma" w:eastAsia="Arial Unicode MS" w:hAnsi="Tahoma" w:cs="Tahoma"/>
                <w:position w:val="0"/>
                <w:sz w:val="14"/>
                <w:szCs w:val="14"/>
              </w:rPr>
              <w:t>Business</w:t>
            </w:r>
            <w:bookmarkEnd w:id="269"/>
          </w:p>
        </w:tc>
        <w:tc>
          <w:tcPr>
            <w:tcW w:w="648" w:type="dxa"/>
            <w:shd w:val="clear" w:color="auto" w:fill="FFFFFF"/>
            <w:vAlign w:val="center"/>
          </w:tcPr>
          <w:p w:rsidR="00C031FA" w:rsidRPr="005E47A2" w:rsidRDefault="00C031FA" w:rsidP="005E47A2">
            <w:pPr>
              <w:pStyle w:val="TableText"/>
              <w:widowControl w:val="0"/>
              <w:rPr>
                <w:rStyle w:val="EndnoteReference"/>
                <w:rFonts w:eastAsia="Arial Unicode MS" w:cs="Tahoma"/>
                <w:bCs/>
                <w:color w:val="000000"/>
                <w:sz w:val="13"/>
                <w:szCs w:val="13"/>
                <w:u w:val="single"/>
              </w:rPr>
            </w:pPr>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10/09</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14"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902ECB"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270" w:name="_Toc325608928"/>
            <w:bookmarkStart w:id="271" w:name="_Toc328580109"/>
            <w:bookmarkEnd w:id="270"/>
            <w:r w:rsidRPr="005E47A2">
              <w:rPr>
                <w:rFonts w:ascii="Tahoma" w:eastAsia="Arial Unicode MS" w:hAnsi="Tahoma" w:cs="Tahoma"/>
                <w:position w:val="0"/>
                <w:sz w:val="14"/>
                <w:szCs w:val="14"/>
              </w:rPr>
              <w:t>Exchange Server 2007 Standard for Small Business CAL</w:t>
            </w:r>
            <w:bookmarkEnd w:id="271"/>
          </w:p>
        </w:tc>
        <w:tc>
          <w:tcPr>
            <w:tcW w:w="648" w:type="dxa"/>
            <w:shd w:val="clear" w:color="auto" w:fill="FABF8F"/>
            <w:vAlign w:val="center"/>
          </w:tcPr>
          <w:p w:rsidR="00C031FA" w:rsidRPr="005E47A2" w:rsidRDefault="00C031FA" w:rsidP="005E47A2">
            <w:pPr>
              <w:pStyle w:val="TableText"/>
              <w:widowControl w:val="0"/>
              <w:rPr>
                <w:rStyle w:val="EndnoteReference"/>
                <w:rFonts w:eastAsia="Arial Unicode MS" w:cs="Tahoma"/>
                <w:bCs/>
                <w:color w:val="000000"/>
                <w:sz w:val="13"/>
                <w:szCs w:val="13"/>
                <w:u w:val="single"/>
              </w:rPr>
            </w:pPr>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11/09</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272" w:name="_Toc325608929"/>
            <w:bookmarkStart w:id="273" w:name="_Toc328580110"/>
            <w:bookmarkEnd w:id="272"/>
            <w:r w:rsidRPr="005E47A2">
              <w:rPr>
                <w:rFonts w:ascii="Tahoma" w:eastAsia="Arial Unicode MS" w:hAnsi="Tahoma" w:cs="Tahoma"/>
                <w:position w:val="0"/>
                <w:sz w:val="14"/>
                <w:szCs w:val="14"/>
                <w:lang w:val="ru-RU"/>
              </w:rPr>
              <w:t>Exchange Server 2010 External Connector</w:t>
            </w:r>
            <w:bookmarkEnd w:id="273"/>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00"/>
                <w:sz w:val="13"/>
                <w:szCs w:val="13"/>
                <w:u w:val="single"/>
              </w:rPr>
            </w:pPr>
            <w:hyperlink w:anchor="_55_Exchange_Server" w:history="1">
              <w:r w:rsidR="009612F0" w:rsidRPr="005E47A2">
                <w:rPr>
                  <w:rStyle w:val="Hyperlink"/>
                  <w:rFonts w:eastAsia="Arial Unicode MS" w:cs="Tahoma"/>
                  <w:b/>
                  <w:bCs/>
                  <w:sz w:val="13"/>
                  <w:szCs w:val="13"/>
                </w:rPr>
                <w:t>55</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11/09</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500</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400</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400</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902ECB"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lang w:val="ru-RU"/>
              </w:rPr>
            </w:pPr>
            <w:bookmarkStart w:id="274" w:name="_Toc325608930"/>
            <w:bookmarkStart w:id="275" w:name="_Toc328580111"/>
            <w:bookmarkEnd w:id="274"/>
            <w:r w:rsidRPr="005E47A2">
              <w:rPr>
                <w:rFonts w:ascii="Tahoma" w:eastAsia="Arial Unicode MS" w:hAnsi="Tahoma" w:cs="Tahoma"/>
                <w:position w:val="0"/>
                <w:sz w:val="14"/>
                <w:szCs w:val="14"/>
                <w:lang w:val="ru-RU"/>
              </w:rPr>
              <w:t>Exchange Server 2010 Standard CAL (лицензии «на устройство» и пользовательские лицензии)</w:t>
            </w:r>
            <w:bookmarkEnd w:id="275"/>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55_Exchange_Server" w:history="1">
              <w:r w:rsidR="008211EA" w:rsidRPr="005E47A2">
                <w:rPr>
                  <w:rStyle w:val="Hyperlink"/>
                  <w:rFonts w:eastAsia="Arial Unicode MS" w:cs="Tahoma"/>
                  <w:b/>
                  <w:bCs/>
                  <w:sz w:val="13"/>
                  <w:szCs w:val="13"/>
                </w:rPr>
                <w:t>55</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11/09</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6A7132"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AO,</w:t>
            </w:r>
            <w:r w:rsidR="0073190B" w:rsidRP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276" w:name="_Toc325608931"/>
            <w:bookmarkStart w:id="277" w:name="_Toc328580112"/>
            <w:bookmarkEnd w:id="276"/>
            <w:r w:rsidRPr="005E47A2">
              <w:rPr>
                <w:rFonts w:ascii="Tahoma" w:eastAsia="Arial Unicode MS" w:hAnsi="Tahoma" w:cs="Tahoma"/>
                <w:position w:val="0"/>
                <w:sz w:val="14"/>
                <w:szCs w:val="14"/>
              </w:rPr>
              <w:t xml:space="preserve">FAST Search Server 2010 </w:t>
            </w:r>
            <w:r w:rsidRPr="005E47A2">
              <w:rPr>
                <w:rFonts w:ascii="Tahoma" w:eastAsia="Arial Unicode MS" w:hAnsi="Tahoma" w:cs="Tahoma"/>
                <w:position w:val="0"/>
                <w:sz w:val="14"/>
                <w:szCs w:val="14"/>
                <w:lang w:val="ru-RU"/>
              </w:rPr>
              <w:t>для</w:t>
            </w:r>
            <w:r w:rsidRPr="005E47A2">
              <w:rPr>
                <w:rFonts w:ascii="Tahoma" w:eastAsia="Arial Unicode MS" w:hAnsi="Tahoma" w:cs="Tahoma"/>
                <w:position w:val="0"/>
                <w:sz w:val="14"/>
                <w:szCs w:val="14"/>
              </w:rPr>
              <w:t xml:space="preserve"> SharePoint</w:t>
            </w:r>
            <w:bookmarkEnd w:id="277"/>
          </w:p>
        </w:tc>
        <w:tc>
          <w:tcPr>
            <w:tcW w:w="648" w:type="dxa"/>
            <w:shd w:val="clear" w:color="auto" w:fill="FFFFFF"/>
            <w:vAlign w:val="center"/>
          </w:tcPr>
          <w:p w:rsidR="00C031FA" w:rsidRPr="005E47A2" w:rsidRDefault="00C031FA" w:rsidP="005E47A2">
            <w:pPr>
              <w:pStyle w:val="TableText"/>
              <w:widowControl w:val="0"/>
              <w:rPr>
                <w:rStyle w:val="EndnoteReference"/>
                <w:rFonts w:eastAsia="Arial Unicode MS" w:cs="Tahoma"/>
                <w:bCs/>
                <w:color w:val="0000FF"/>
                <w:sz w:val="13"/>
                <w:szCs w:val="13"/>
                <w:u w:val="single"/>
              </w:rPr>
            </w:pPr>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04/10</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500</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400</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400</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S</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Del="00515A83" w:rsidTr="00D90106">
        <w:trPr>
          <w:trHeight w:val="145"/>
        </w:trPr>
        <w:tc>
          <w:tcPr>
            <w:tcW w:w="2714" w:type="dxa"/>
            <w:shd w:val="clear" w:color="auto" w:fill="FABF8F"/>
            <w:vAlign w:val="center"/>
          </w:tcPr>
          <w:p w:rsidR="00C031FA" w:rsidRPr="005E47A2" w:rsidDel="00515A83" w:rsidRDefault="009612F0" w:rsidP="005E47A2">
            <w:pPr>
              <w:pStyle w:val="ProductNames"/>
              <w:keepLines w:val="0"/>
              <w:rPr>
                <w:rFonts w:ascii="Tahoma" w:eastAsia="Arial Unicode MS" w:hAnsi="Tahoma" w:cs="Tahoma"/>
                <w:position w:val="0"/>
                <w:sz w:val="14"/>
                <w:szCs w:val="14"/>
              </w:rPr>
            </w:pPr>
            <w:bookmarkStart w:id="278" w:name="_Toc325608932"/>
            <w:bookmarkStart w:id="279" w:name="_Toc328580113"/>
            <w:bookmarkEnd w:id="278"/>
            <w:r w:rsidRPr="005E47A2">
              <w:rPr>
                <w:rFonts w:ascii="Tahoma" w:eastAsia="Arial Unicode MS" w:hAnsi="Tahoma" w:cs="Tahoma"/>
                <w:position w:val="0"/>
                <w:sz w:val="14"/>
                <w:szCs w:val="14"/>
                <w:lang w:val="ru-RU"/>
              </w:rPr>
              <w:t>Forefront Endpoint Protection</w:t>
            </w:r>
            <w:bookmarkEnd w:id="279"/>
          </w:p>
        </w:tc>
        <w:tc>
          <w:tcPr>
            <w:tcW w:w="648" w:type="dxa"/>
            <w:shd w:val="clear" w:color="auto" w:fill="FABF8F"/>
            <w:vAlign w:val="center"/>
          </w:tcPr>
          <w:p w:rsidR="00C031FA" w:rsidRPr="005E47A2" w:rsidDel="00515A83" w:rsidRDefault="003515BD" w:rsidP="005E47A2">
            <w:pPr>
              <w:pStyle w:val="TableText"/>
              <w:widowControl w:val="0"/>
              <w:rPr>
                <w:rStyle w:val="EndnoteReference"/>
                <w:rFonts w:eastAsia="Arial Unicode MS" w:cs="Tahoma"/>
                <w:b w:val="0"/>
                <w:bCs/>
                <w:color w:val="000000"/>
                <w:sz w:val="13"/>
                <w:szCs w:val="13"/>
                <w:u w:val="single"/>
              </w:rPr>
            </w:pPr>
            <w:hyperlink w:anchor="_56_Forefront_Endpoint" w:history="1">
              <w:r w:rsidR="009612F0" w:rsidRPr="005E47A2">
                <w:rPr>
                  <w:rStyle w:val="Hyperlink"/>
                  <w:rFonts w:eastAsia="Arial Unicode MS" w:cs="Tahoma"/>
                  <w:b/>
                  <w:bCs/>
                  <w:sz w:val="13"/>
                  <w:szCs w:val="13"/>
                </w:rPr>
                <w:t>56</w:t>
              </w:r>
            </w:hyperlink>
          </w:p>
        </w:tc>
        <w:tc>
          <w:tcPr>
            <w:tcW w:w="396" w:type="dxa"/>
            <w:shd w:val="clear" w:color="auto" w:fill="FABF8F"/>
            <w:vAlign w:val="center"/>
          </w:tcPr>
          <w:p w:rsidR="00C031FA" w:rsidRPr="005E47A2" w:rsidDel="00515A83" w:rsidRDefault="00C031FA"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ABF8F"/>
            <w:vAlign w:val="center"/>
          </w:tcPr>
          <w:p w:rsidR="00C031FA" w:rsidRPr="005E47A2" w:rsidDel="00515A83"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ABF8F"/>
            <w:vAlign w:val="center"/>
          </w:tcPr>
          <w:p w:rsidR="00C031FA" w:rsidRPr="005E47A2" w:rsidDel="00515A83"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C031FA" w:rsidRPr="005E47A2" w:rsidDel="00515A83"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Del="00515A83"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Del="00515A83"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Del="00515A83"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Del="00515A83"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C031FA" w:rsidRPr="005E47A2" w:rsidDel="00515A83"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C031FA" w:rsidRPr="005E47A2" w:rsidDel="00515A83"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Del="00515A83" w:rsidRDefault="00C031FA" w:rsidP="005E47A2">
            <w:pPr>
              <w:pStyle w:val="TableText"/>
              <w:widowControl w:val="0"/>
              <w:spacing w:before="40" w:after="40"/>
              <w:rPr>
                <w:rFonts w:ascii="Tahoma" w:eastAsia="Arial Unicode MS" w:hAnsi="Tahoma" w:cs="Tahoma"/>
                <w:sz w:val="13"/>
                <w:szCs w:val="13"/>
              </w:rPr>
            </w:pPr>
          </w:p>
        </w:tc>
      </w:tr>
      <w:tr w:rsidR="00154676" w:rsidRPr="00B548AE" w:rsidTr="00D90106">
        <w:trPr>
          <w:trHeight w:val="145"/>
        </w:trPr>
        <w:tc>
          <w:tcPr>
            <w:tcW w:w="2714" w:type="dxa"/>
            <w:shd w:val="clear" w:color="auto" w:fill="FFFFFF"/>
            <w:vAlign w:val="center"/>
          </w:tcPr>
          <w:p w:rsidR="00154676" w:rsidRPr="005E47A2" w:rsidRDefault="00154676" w:rsidP="005E47A2">
            <w:pPr>
              <w:pStyle w:val="ProductNames"/>
              <w:keepLines w:val="0"/>
              <w:rPr>
                <w:rFonts w:ascii="Tahoma" w:eastAsia="Arial Unicode MS" w:hAnsi="Tahoma" w:cs="Tahoma"/>
                <w:position w:val="0"/>
                <w:sz w:val="14"/>
                <w:szCs w:val="14"/>
                <w:lang w:val="ru-RU"/>
              </w:rPr>
            </w:pPr>
            <w:bookmarkStart w:id="280" w:name="_Toc325608933"/>
            <w:bookmarkStart w:id="281" w:name="_Toc328580114"/>
            <w:bookmarkEnd w:id="280"/>
            <w:r w:rsidRPr="005E47A2">
              <w:rPr>
                <w:rFonts w:ascii="Tahoma" w:eastAsia="Arial Unicode MS" w:hAnsi="Tahoma" w:cs="Tahoma"/>
                <w:position w:val="0"/>
                <w:sz w:val="14"/>
                <w:szCs w:val="14"/>
                <w:lang w:val="ru-RU"/>
              </w:rPr>
              <w:t>Forefront Identity Manager 2010 R2 CAL (только пользовательские лицензии)</w:t>
            </w:r>
            <w:bookmarkEnd w:id="281"/>
          </w:p>
        </w:tc>
        <w:tc>
          <w:tcPr>
            <w:tcW w:w="648" w:type="dxa"/>
            <w:shd w:val="clear" w:color="auto" w:fill="FFFFFF"/>
            <w:vAlign w:val="center"/>
          </w:tcPr>
          <w:p w:rsidR="00154676" w:rsidRPr="005E47A2" w:rsidRDefault="003515BD" w:rsidP="005E47A2">
            <w:pPr>
              <w:pStyle w:val="TableText"/>
              <w:widowControl w:val="0"/>
              <w:rPr>
                <w:rStyle w:val="EndnoteReference"/>
                <w:rFonts w:eastAsia="Arial Unicode MS" w:cs="Tahoma"/>
                <w:b w:val="0"/>
                <w:bCs/>
                <w:color w:val="0000FF"/>
                <w:sz w:val="13"/>
                <w:szCs w:val="13"/>
                <w:u w:val="single"/>
              </w:rPr>
            </w:pPr>
            <w:hyperlink w:anchor="_57_Forefront_Identity" w:history="1">
              <w:r w:rsidR="009612F0" w:rsidRPr="005E47A2">
                <w:rPr>
                  <w:rStyle w:val="Hyperlink"/>
                  <w:rFonts w:eastAsia="Arial Unicode MS" w:cs="Tahoma"/>
                  <w:b/>
                  <w:bCs/>
                  <w:sz w:val="13"/>
                  <w:szCs w:val="13"/>
                </w:rPr>
                <w:t>57</w:t>
              </w:r>
            </w:hyperlink>
          </w:p>
        </w:tc>
        <w:tc>
          <w:tcPr>
            <w:tcW w:w="396"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07/10</w:t>
            </w:r>
          </w:p>
        </w:tc>
        <w:tc>
          <w:tcPr>
            <w:tcW w:w="342" w:type="dxa"/>
            <w:tcBorders>
              <w:right w:val="single" w:sz="18" w:space="0" w:color="auto"/>
            </w:tcBorders>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u w:val="single"/>
              </w:rPr>
              <w:t>1</w:t>
            </w:r>
          </w:p>
        </w:tc>
        <w:tc>
          <w:tcPr>
            <w:tcW w:w="387"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3</w:t>
            </w:r>
          </w:p>
        </w:tc>
        <w:tc>
          <w:tcPr>
            <w:tcW w:w="423"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2</w:t>
            </w:r>
          </w:p>
        </w:tc>
        <w:tc>
          <w:tcPr>
            <w:tcW w:w="432"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2</w:t>
            </w:r>
          </w:p>
        </w:tc>
        <w:tc>
          <w:tcPr>
            <w:tcW w:w="405"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2</w:t>
            </w:r>
          </w:p>
        </w:tc>
        <w:tc>
          <w:tcPr>
            <w:tcW w:w="342"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w:t>
            </w:r>
          </w:p>
        </w:tc>
        <w:tc>
          <w:tcPr>
            <w:tcW w:w="450"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FFFFF"/>
            <w:vAlign w:val="center"/>
          </w:tcPr>
          <w:p w:rsidR="00154676" w:rsidRPr="005E47A2" w:rsidRDefault="00154676"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245781">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154676" w:rsidRPr="005E47A2" w:rsidRDefault="00154676" w:rsidP="005E47A2">
            <w:pPr>
              <w:pStyle w:val="TableText"/>
              <w:widowControl w:val="0"/>
              <w:spacing w:before="40" w:after="40"/>
              <w:rPr>
                <w:rFonts w:ascii="Tahoma" w:eastAsia="Arial Unicode MS" w:hAnsi="Tahoma" w:cs="Tahoma"/>
                <w:sz w:val="13"/>
                <w:szCs w:val="13"/>
              </w:rPr>
            </w:pPr>
          </w:p>
        </w:tc>
      </w:tr>
      <w:tr w:rsidR="00154676" w:rsidRPr="00B548AE" w:rsidTr="00D90106">
        <w:trPr>
          <w:trHeight w:val="145"/>
        </w:trPr>
        <w:tc>
          <w:tcPr>
            <w:tcW w:w="2714" w:type="dxa"/>
            <w:shd w:val="clear" w:color="auto" w:fill="FABF8F"/>
            <w:vAlign w:val="center"/>
          </w:tcPr>
          <w:p w:rsidR="00154676" w:rsidRPr="005E47A2" w:rsidRDefault="00154676" w:rsidP="005E47A2">
            <w:pPr>
              <w:pStyle w:val="ProductNames"/>
              <w:keepLines w:val="0"/>
              <w:rPr>
                <w:rFonts w:ascii="Tahoma" w:eastAsia="Arial Unicode MS" w:hAnsi="Tahoma" w:cs="Tahoma"/>
                <w:position w:val="0"/>
                <w:sz w:val="14"/>
                <w:szCs w:val="14"/>
              </w:rPr>
            </w:pPr>
            <w:bookmarkStart w:id="282" w:name="_Toc325608934"/>
            <w:bookmarkStart w:id="283" w:name="_Toc328580115"/>
            <w:bookmarkEnd w:id="282"/>
            <w:r w:rsidRPr="005E47A2">
              <w:rPr>
                <w:rFonts w:ascii="Tahoma" w:eastAsia="Arial Unicode MS" w:hAnsi="Tahoma" w:cs="Tahoma"/>
                <w:position w:val="0"/>
                <w:sz w:val="14"/>
                <w:szCs w:val="14"/>
              </w:rPr>
              <w:t>Forefront Identity Manager 2010 R2 External Connector</w:t>
            </w:r>
            <w:bookmarkEnd w:id="283"/>
          </w:p>
        </w:tc>
        <w:tc>
          <w:tcPr>
            <w:tcW w:w="648" w:type="dxa"/>
            <w:shd w:val="clear" w:color="auto" w:fill="FABF8F"/>
            <w:vAlign w:val="center"/>
          </w:tcPr>
          <w:p w:rsidR="00154676" w:rsidRPr="005E47A2" w:rsidRDefault="003515BD" w:rsidP="005E47A2">
            <w:pPr>
              <w:pStyle w:val="TableText"/>
              <w:widowControl w:val="0"/>
              <w:rPr>
                <w:rStyle w:val="EndnoteReference"/>
                <w:rFonts w:eastAsia="Arial Unicode MS" w:cs="Tahoma"/>
                <w:b w:val="0"/>
                <w:bCs/>
                <w:color w:val="000000"/>
                <w:sz w:val="13"/>
                <w:szCs w:val="13"/>
                <w:u w:val="single"/>
              </w:rPr>
            </w:pPr>
            <w:hyperlink w:anchor="_57_Forefront_Identity" w:history="1">
              <w:r w:rsidR="008211EA" w:rsidRPr="005E47A2">
                <w:rPr>
                  <w:rStyle w:val="Hyperlink"/>
                  <w:rFonts w:eastAsia="Arial Unicode MS" w:cs="Tahoma"/>
                  <w:b/>
                  <w:bCs/>
                  <w:sz w:val="13"/>
                  <w:szCs w:val="13"/>
                </w:rPr>
                <w:t>57</w:t>
              </w:r>
            </w:hyperlink>
          </w:p>
        </w:tc>
        <w:tc>
          <w:tcPr>
            <w:tcW w:w="396" w:type="dxa"/>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07/10</w:t>
            </w:r>
          </w:p>
        </w:tc>
        <w:tc>
          <w:tcPr>
            <w:tcW w:w="342" w:type="dxa"/>
            <w:tcBorders>
              <w:right w:val="single" w:sz="18" w:space="0" w:color="auto"/>
            </w:tcBorders>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u w:val="single"/>
              </w:rPr>
              <w:t>125</w:t>
            </w:r>
          </w:p>
        </w:tc>
        <w:tc>
          <w:tcPr>
            <w:tcW w:w="387" w:type="dxa"/>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313</w:t>
            </w:r>
          </w:p>
        </w:tc>
        <w:tc>
          <w:tcPr>
            <w:tcW w:w="423" w:type="dxa"/>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250</w:t>
            </w:r>
          </w:p>
        </w:tc>
        <w:tc>
          <w:tcPr>
            <w:tcW w:w="432" w:type="dxa"/>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188</w:t>
            </w:r>
          </w:p>
        </w:tc>
        <w:tc>
          <w:tcPr>
            <w:tcW w:w="405" w:type="dxa"/>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188</w:t>
            </w:r>
          </w:p>
        </w:tc>
        <w:tc>
          <w:tcPr>
            <w:tcW w:w="342" w:type="dxa"/>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125</w:t>
            </w:r>
          </w:p>
        </w:tc>
        <w:tc>
          <w:tcPr>
            <w:tcW w:w="378" w:type="dxa"/>
            <w:tcBorders>
              <w:right w:val="single" w:sz="18" w:space="0" w:color="auto"/>
            </w:tcBorders>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63</w:t>
            </w:r>
          </w:p>
        </w:tc>
        <w:tc>
          <w:tcPr>
            <w:tcW w:w="450" w:type="dxa"/>
            <w:tcBorders>
              <w:left w:val="single" w:sz="18" w:space="0" w:color="auto"/>
            </w:tcBorders>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125</w:t>
            </w:r>
          </w:p>
        </w:tc>
        <w:tc>
          <w:tcPr>
            <w:tcW w:w="450" w:type="dxa"/>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250</w:t>
            </w:r>
          </w:p>
        </w:tc>
        <w:tc>
          <w:tcPr>
            <w:tcW w:w="450" w:type="dxa"/>
            <w:tcBorders>
              <w:right w:val="single" w:sz="18" w:space="0" w:color="auto"/>
            </w:tcBorders>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125</w:t>
            </w:r>
          </w:p>
        </w:tc>
        <w:tc>
          <w:tcPr>
            <w:tcW w:w="414" w:type="dxa"/>
            <w:tcBorders>
              <w:left w:val="single" w:sz="18" w:space="0" w:color="auto"/>
            </w:tcBorders>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125</w:t>
            </w:r>
          </w:p>
        </w:tc>
        <w:tc>
          <w:tcPr>
            <w:tcW w:w="486" w:type="dxa"/>
            <w:tcBorders>
              <w:right w:val="single" w:sz="18" w:space="0" w:color="auto"/>
            </w:tcBorders>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154676" w:rsidRPr="005E47A2" w:rsidRDefault="00154676" w:rsidP="005E47A2">
            <w:pPr>
              <w:pStyle w:val="TableText"/>
              <w:widowControl w:val="0"/>
              <w:spacing w:before="40" w:after="40"/>
              <w:rPr>
                <w:rFonts w:ascii="Tahoma" w:eastAsia="Arial Unicode MS" w:hAnsi="Tahoma" w:cs="Tahoma"/>
                <w:sz w:val="13"/>
                <w:szCs w:val="13"/>
              </w:rPr>
            </w:pPr>
          </w:p>
        </w:tc>
      </w:tr>
      <w:tr w:rsidR="00154676" w:rsidRPr="00B548AE" w:rsidTr="00D90106">
        <w:trPr>
          <w:trHeight w:val="145"/>
        </w:trPr>
        <w:tc>
          <w:tcPr>
            <w:tcW w:w="2714" w:type="dxa"/>
            <w:shd w:val="clear" w:color="auto" w:fill="FFFFFF"/>
            <w:vAlign w:val="center"/>
          </w:tcPr>
          <w:p w:rsidR="00154676" w:rsidRPr="005E47A2" w:rsidRDefault="00154676" w:rsidP="00896A27">
            <w:pPr>
              <w:pStyle w:val="ProductNames"/>
              <w:keepLines w:val="0"/>
              <w:rPr>
                <w:rFonts w:ascii="Tahoma" w:eastAsia="Arial Unicode MS" w:hAnsi="Tahoma" w:cs="Tahoma"/>
                <w:position w:val="0"/>
                <w:sz w:val="14"/>
                <w:szCs w:val="14"/>
              </w:rPr>
            </w:pPr>
            <w:bookmarkStart w:id="284" w:name="_Toc325608935"/>
            <w:bookmarkStart w:id="285" w:name="_Toc328580116"/>
            <w:bookmarkEnd w:id="284"/>
            <w:r w:rsidRPr="00F63E76">
              <w:rPr>
                <w:rFonts w:ascii="Tahoma" w:eastAsia="Arial Unicode MS" w:hAnsi="Tahoma" w:cs="Tahoma"/>
                <w:position w:val="0"/>
                <w:sz w:val="14"/>
                <w:szCs w:val="14"/>
              </w:rPr>
              <w:t>Forefront Identity Manager 2010 R2</w:t>
            </w:r>
            <w:r w:rsidR="00896A27">
              <w:rPr>
                <w:rFonts w:ascii="Tahoma" w:eastAsia="Arial Unicode MS" w:hAnsi="Tahoma" w:cs="Tahoma"/>
                <w:position w:val="0"/>
                <w:sz w:val="14"/>
                <w:szCs w:val="14"/>
              </w:rPr>
              <w:t> </w:t>
            </w:r>
            <w:r w:rsidRPr="00F63E76">
              <w:rPr>
                <w:rFonts w:ascii="Tahoma" w:eastAsia="Arial Unicode MS" w:hAnsi="Tahoma" w:cs="Tahoma"/>
                <w:position w:val="0"/>
                <w:sz w:val="14"/>
                <w:szCs w:val="14"/>
              </w:rPr>
              <w:t>Server</w:t>
            </w:r>
            <w:bookmarkEnd w:id="285"/>
            <w:r w:rsidRPr="005E47A2">
              <w:rPr>
                <w:rFonts w:ascii="Tahoma" w:eastAsia="Arial Unicode MS" w:hAnsi="Tahoma" w:cs="Tahoma"/>
                <w:position w:val="0"/>
                <w:sz w:val="14"/>
                <w:szCs w:val="14"/>
              </w:rPr>
              <w:t xml:space="preserve"> </w:t>
            </w:r>
          </w:p>
        </w:tc>
        <w:tc>
          <w:tcPr>
            <w:tcW w:w="648" w:type="dxa"/>
            <w:shd w:val="clear" w:color="auto" w:fill="FFFFFF"/>
            <w:vAlign w:val="center"/>
          </w:tcPr>
          <w:p w:rsidR="00154676" w:rsidRPr="005E47A2" w:rsidRDefault="003515BD" w:rsidP="005E47A2">
            <w:pPr>
              <w:pStyle w:val="TableText"/>
              <w:widowControl w:val="0"/>
              <w:rPr>
                <w:rStyle w:val="EndnoteReference"/>
                <w:rFonts w:eastAsia="Arial Unicode MS" w:cs="Tahoma"/>
                <w:b w:val="0"/>
                <w:bCs/>
                <w:color w:val="000000"/>
                <w:sz w:val="13"/>
                <w:szCs w:val="13"/>
                <w:u w:val="single"/>
              </w:rPr>
            </w:pPr>
            <w:hyperlink w:anchor="_57_Forefront_Identity" w:history="1">
              <w:r w:rsidR="008211EA" w:rsidRPr="005E47A2">
                <w:rPr>
                  <w:rStyle w:val="Hyperlink"/>
                  <w:rFonts w:eastAsia="Arial Unicode MS" w:cs="Tahoma"/>
                  <w:b/>
                  <w:bCs/>
                  <w:sz w:val="13"/>
                  <w:szCs w:val="13"/>
                </w:rPr>
                <w:t>57</w:t>
              </w:r>
            </w:hyperlink>
          </w:p>
        </w:tc>
        <w:tc>
          <w:tcPr>
            <w:tcW w:w="396"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07/10</w:t>
            </w:r>
          </w:p>
        </w:tc>
        <w:tc>
          <w:tcPr>
            <w:tcW w:w="342" w:type="dxa"/>
            <w:tcBorders>
              <w:right w:val="single" w:sz="18" w:space="0" w:color="auto"/>
            </w:tcBorders>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u w:val="single"/>
              </w:rPr>
              <w:t>125</w:t>
            </w:r>
          </w:p>
        </w:tc>
        <w:tc>
          <w:tcPr>
            <w:tcW w:w="387"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313</w:t>
            </w:r>
          </w:p>
        </w:tc>
        <w:tc>
          <w:tcPr>
            <w:tcW w:w="423"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250</w:t>
            </w:r>
          </w:p>
        </w:tc>
        <w:tc>
          <w:tcPr>
            <w:tcW w:w="432"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188</w:t>
            </w:r>
          </w:p>
        </w:tc>
        <w:tc>
          <w:tcPr>
            <w:tcW w:w="405"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188</w:t>
            </w:r>
          </w:p>
        </w:tc>
        <w:tc>
          <w:tcPr>
            <w:tcW w:w="342"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125</w:t>
            </w:r>
          </w:p>
        </w:tc>
        <w:tc>
          <w:tcPr>
            <w:tcW w:w="378" w:type="dxa"/>
            <w:tcBorders>
              <w:right w:val="single" w:sz="18" w:space="0" w:color="auto"/>
            </w:tcBorders>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63</w:t>
            </w:r>
          </w:p>
        </w:tc>
        <w:tc>
          <w:tcPr>
            <w:tcW w:w="450" w:type="dxa"/>
            <w:tcBorders>
              <w:left w:val="single" w:sz="18" w:space="0" w:color="auto"/>
            </w:tcBorders>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125</w:t>
            </w:r>
          </w:p>
        </w:tc>
        <w:tc>
          <w:tcPr>
            <w:tcW w:w="450"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250</w:t>
            </w:r>
          </w:p>
        </w:tc>
        <w:tc>
          <w:tcPr>
            <w:tcW w:w="450" w:type="dxa"/>
            <w:tcBorders>
              <w:right w:val="single" w:sz="18" w:space="0" w:color="auto"/>
            </w:tcBorders>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125</w:t>
            </w:r>
          </w:p>
        </w:tc>
        <w:tc>
          <w:tcPr>
            <w:tcW w:w="414" w:type="dxa"/>
            <w:tcBorders>
              <w:left w:val="single" w:sz="18" w:space="0" w:color="auto"/>
            </w:tcBorders>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125</w:t>
            </w:r>
          </w:p>
        </w:tc>
        <w:tc>
          <w:tcPr>
            <w:tcW w:w="486" w:type="dxa"/>
            <w:tcBorders>
              <w:right w:val="single" w:sz="18" w:space="0" w:color="auto"/>
            </w:tcBorders>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154676"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154676" w:rsidRPr="005E47A2" w:rsidRDefault="00154676" w:rsidP="005E47A2">
            <w:pPr>
              <w:pStyle w:val="TableText"/>
              <w:widowControl w:val="0"/>
              <w:spacing w:before="40" w:after="40"/>
              <w:rPr>
                <w:rFonts w:ascii="Tahoma" w:eastAsia="Arial Unicode MS" w:hAnsi="Tahoma" w:cs="Tahoma"/>
                <w:sz w:val="13"/>
                <w:szCs w:val="13"/>
              </w:rPr>
            </w:pPr>
          </w:p>
        </w:tc>
      </w:tr>
      <w:tr w:rsidR="00154676" w:rsidRPr="00B548AE" w:rsidTr="00D90106">
        <w:trPr>
          <w:trHeight w:val="145"/>
        </w:trPr>
        <w:tc>
          <w:tcPr>
            <w:tcW w:w="2714" w:type="dxa"/>
            <w:shd w:val="clear" w:color="auto" w:fill="FABF8F"/>
            <w:vAlign w:val="center"/>
          </w:tcPr>
          <w:p w:rsidR="00154676" w:rsidRPr="005E47A2" w:rsidRDefault="009612F0" w:rsidP="005E47A2">
            <w:pPr>
              <w:pStyle w:val="Heading2"/>
              <w:spacing w:before="20" w:after="20"/>
              <w:ind w:left="0"/>
              <w:rPr>
                <w:rFonts w:ascii="Tahoma" w:eastAsia="Arial Unicode MS" w:hAnsi="Tahoma" w:cs="Tahoma"/>
                <w:b w:val="0"/>
                <w:sz w:val="14"/>
                <w:szCs w:val="14"/>
              </w:rPr>
            </w:pPr>
            <w:bookmarkStart w:id="286" w:name="_Toc325608936"/>
            <w:bookmarkStart w:id="287" w:name="_Toc328580117"/>
            <w:bookmarkEnd w:id="286"/>
            <w:r w:rsidRPr="005E47A2">
              <w:rPr>
                <w:rFonts w:ascii="Tahoma" w:eastAsia="Arial Unicode MS" w:hAnsi="Tahoma" w:cs="Tahoma"/>
                <w:b w:val="0"/>
                <w:sz w:val="14"/>
                <w:szCs w:val="14"/>
              </w:rPr>
              <w:t>Forefront Identity Manager 2010 R2 – Windows Live Edition</w:t>
            </w:r>
            <w:bookmarkEnd w:id="287"/>
          </w:p>
        </w:tc>
        <w:tc>
          <w:tcPr>
            <w:tcW w:w="648" w:type="dxa"/>
            <w:shd w:val="clear" w:color="auto" w:fill="FABF8F"/>
            <w:vAlign w:val="center"/>
          </w:tcPr>
          <w:p w:rsidR="00154676" w:rsidRPr="005E47A2" w:rsidRDefault="003515BD" w:rsidP="005E47A2">
            <w:pPr>
              <w:pStyle w:val="TableText"/>
              <w:widowControl w:val="0"/>
              <w:rPr>
                <w:rFonts w:eastAsia="Arial Unicode MS" w:cs="Tahoma"/>
                <w:b/>
                <w:bCs/>
                <w:color w:val="0000FF"/>
                <w:sz w:val="13"/>
                <w:szCs w:val="13"/>
                <w:u w:val="single"/>
              </w:rPr>
            </w:pPr>
            <w:hyperlink w:anchor="_58_Forefront_Identity" w:history="1">
              <w:r w:rsidR="009612F0" w:rsidRPr="005E47A2">
                <w:rPr>
                  <w:rStyle w:val="Hyperlink"/>
                  <w:rFonts w:eastAsia="Arial Unicode MS" w:cs="Tahoma"/>
                  <w:b/>
                  <w:bCs/>
                  <w:sz w:val="13"/>
                  <w:szCs w:val="13"/>
                </w:rPr>
                <w:t>58</w:t>
              </w:r>
            </w:hyperlink>
          </w:p>
        </w:tc>
        <w:tc>
          <w:tcPr>
            <w:tcW w:w="396" w:type="dxa"/>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07/11</w:t>
            </w:r>
          </w:p>
        </w:tc>
        <w:tc>
          <w:tcPr>
            <w:tcW w:w="342" w:type="dxa"/>
            <w:tcBorders>
              <w:right w:val="single" w:sz="18" w:space="0" w:color="auto"/>
            </w:tcBorders>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u w:val="single"/>
              </w:rPr>
              <w:t>25</w:t>
            </w:r>
          </w:p>
        </w:tc>
        <w:tc>
          <w:tcPr>
            <w:tcW w:w="387" w:type="dxa"/>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63</w:t>
            </w:r>
          </w:p>
        </w:tc>
        <w:tc>
          <w:tcPr>
            <w:tcW w:w="423" w:type="dxa"/>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50</w:t>
            </w:r>
          </w:p>
        </w:tc>
        <w:tc>
          <w:tcPr>
            <w:tcW w:w="432" w:type="dxa"/>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38</w:t>
            </w:r>
          </w:p>
        </w:tc>
        <w:tc>
          <w:tcPr>
            <w:tcW w:w="405" w:type="dxa"/>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38</w:t>
            </w:r>
          </w:p>
        </w:tc>
        <w:tc>
          <w:tcPr>
            <w:tcW w:w="342" w:type="dxa"/>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25</w:t>
            </w:r>
          </w:p>
        </w:tc>
        <w:tc>
          <w:tcPr>
            <w:tcW w:w="450" w:type="dxa"/>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ABF8F"/>
            <w:vAlign w:val="center"/>
          </w:tcPr>
          <w:p w:rsidR="00154676" w:rsidRPr="005E47A2" w:rsidRDefault="00154676" w:rsidP="005E47A2">
            <w:pPr>
              <w:pStyle w:val="TableText"/>
              <w:widowControl w:val="0"/>
              <w:spacing w:before="40" w:after="40"/>
              <w:rPr>
                <w:rFonts w:ascii="Tahoma" w:eastAsia="Arial Unicode MS" w:hAnsi="Tahoma" w:cs="Tahoma"/>
                <w:color w:val="000000"/>
                <w:sz w:val="13"/>
                <w:szCs w:val="13"/>
              </w:rPr>
            </w:pPr>
          </w:p>
        </w:tc>
        <w:tc>
          <w:tcPr>
            <w:tcW w:w="405" w:type="dxa"/>
            <w:tcBorders>
              <w:left w:val="single" w:sz="18" w:space="0" w:color="auto"/>
              <w:right w:val="single" w:sz="18" w:space="0" w:color="auto"/>
            </w:tcBorders>
            <w:shd w:val="clear" w:color="auto" w:fill="FABF8F"/>
            <w:vAlign w:val="center"/>
          </w:tcPr>
          <w:p w:rsidR="00154676"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154676" w:rsidRPr="005E47A2" w:rsidRDefault="00154676"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154676" w:rsidRPr="005E47A2" w:rsidRDefault="00154676"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288" w:name="_Toc325608937"/>
            <w:bookmarkStart w:id="289" w:name="_Toc328580118"/>
            <w:bookmarkEnd w:id="288"/>
            <w:r w:rsidRPr="005E47A2">
              <w:rPr>
                <w:rFonts w:ascii="Tahoma" w:eastAsia="Arial Unicode MS" w:hAnsi="Tahoma" w:cs="Tahoma"/>
                <w:position w:val="0"/>
                <w:sz w:val="14"/>
                <w:szCs w:val="14"/>
              </w:rPr>
              <w:t xml:space="preserve">Forefront Online Protection </w:t>
            </w:r>
            <w:r w:rsidRPr="005E47A2">
              <w:rPr>
                <w:rFonts w:ascii="Tahoma" w:eastAsia="Arial Unicode MS" w:hAnsi="Tahoma" w:cs="Tahoma"/>
                <w:position w:val="0"/>
                <w:sz w:val="14"/>
                <w:szCs w:val="14"/>
                <w:lang w:val="ru-RU"/>
              </w:rPr>
              <w:t>для</w:t>
            </w:r>
            <w:r w:rsidRPr="005E47A2">
              <w:rPr>
                <w:rFonts w:ascii="Tahoma" w:eastAsia="Arial Unicode MS" w:hAnsi="Tahoma" w:cs="Tahoma"/>
                <w:position w:val="0"/>
                <w:sz w:val="14"/>
                <w:szCs w:val="14"/>
              </w:rPr>
              <w:t xml:space="preserve"> Exchange (Device SL </w:t>
            </w:r>
            <w:r w:rsidRPr="005E47A2">
              <w:rPr>
                <w:rFonts w:ascii="Tahoma" w:eastAsia="Arial Unicode MS" w:hAnsi="Tahoma" w:cs="Tahoma"/>
                <w:position w:val="0"/>
                <w:sz w:val="14"/>
                <w:szCs w:val="14"/>
                <w:lang w:val="ru-RU"/>
              </w:rPr>
              <w:t>и</w:t>
            </w:r>
            <w:r w:rsidRPr="005E47A2">
              <w:rPr>
                <w:rFonts w:ascii="Tahoma" w:eastAsia="Arial Unicode MS" w:hAnsi="Tahoma" w:cs="Tahoma"/>
                <w:position w:val="0"/>
                <w:sz w:val="14"/>
                <w:szCs w:val="14"/>
              </w:rPr>
              <w:t xml:space="preserve"> User SL)</w:t>
            </w:r>
            <w:bookmarkEnd w:id="289"/>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00"/>
                <w:sz w:val="13"/>
                <w:szCs w:val="13"/>
                <w:u w:val="single"/>
              </w:rPr>
            </w:pPr>
            <w:hyperlink w:anchor="_59_Forefront_Online" w:history="1">
              <w:r w:rsidR="009612F0" w:rsidRPr="005E47A2">
                <w:rPr>
                  <w:rStyle w:val="Hyperlink"/>
                  <w:rFonts w:eastAsia="Arial Unicode MS" w:cs="Tahoma"/>
                  <w:b/>
                  <w:bCs/>
                  <w:sz w:val="13"/>
                  <w:szCs w:val="13"/>
                </w:rPr>
                <w:t>59</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04/09</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2844" w:type="dxa"/>
            <w:gridSpan w:val="7"/>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245781">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77"/>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lang w:val="fr-FR"/>
              </w:rPr>
            </w:pPr>
            <w:bookmarkStart w:id="290" w:name="_Toc325608938"/>
            <w:bookmarkStart w:id="291" w:name="_Toc328580119"/>
            <w:bookmarkEnd w:id="290"/>
            <w:r w:rsidRPr="005E47A2">
              <w:rPr>
                <w:rFonts w:ascii="Tahoma" w:eastAsia="Arial Unicode MS" w:hAnsi="Tahoma" w:cs="Tahoma"/>
                <w:position w:val="0"/>
                <w:sz w:val="14"/>
                <w:szCs w:val="14"/>
                <w:lang w:val="fr-FR"/>
              </w:rPr>
              <w:t xml:space="preserve">Forefront Protection 2010 </w:t>
            </w:r>
            <w:r w:rsidRPr="005E47A2">
              <w:rPr>
                <w:rFonts w:ascii="Tahoma" w:eastAsia="Arial Unicode MS" w:hAnsi="Tahoma" w:cs="Tahoma"/>
                <w:position w:val="0"/>
                <w:sz w:val="14"/>
                <w:szCs w:val="14"/>
                <w:lang w:val="ru-RU"/>
              </w:rPr>
              <w:t>для</w:t>
            </w:r>
            <w:r w:rsidRPr="005E47A2">
              <w:rPr>
                <w:rFonts w:ascii="Tahoma" w:eastAsia="Arial Unicode MS" w:hAnsi="Tahoma" w:cs="Tahoma"/>
                <w:position w:val="0"/>
                <w:sz w:val="14"/>
                <w:szCs w:val="14"/>
                <w:lang w:val="fr-FR"/>
              </w:rPr>
              <w:t xml:space="preserve"> Exchange Server (Device SL </w:t>
            </w:r>
            <w:r w:rsidRPr="005E47A2">
              <w:rPr>
                <w:rFonts w:ascii="Tahoma" w:eastAsia="Arial Unicode MS" w:hAnsi="Tahoma" w:cs="Tahoma"/>
                <w:position w:val="0"/>
                <w:sz w:val="14"/>
                <w:szCs w:val="14"/>
                <w:lang w:val="ru-RU"/>
              </w:rPr>
              <w:t>и</w:t>
            </w:r>
            <w:r w:rsidRPr="005E47A2">
              <w:rPr>
                <w:rFonts w:ascii="Tahoma" w:eastAsia="Arial Unicode MS" w:hAnsi="Tahoma" w:cs="Tahoma"/>
                <w:position w:val="0"/>
                <w:sz w:val="14"/>
                <w:szCs w:val="14"/>
                <w:lang w:val="fr-FR"/>
              </w:rPr>
              <w:t xml:space="preserve"> User SL)</w:t>
            </w:r>
            <w:bookmarkEnd w:id="291"/>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00"/>
                <w:sz w:val="13"/>
                <w:szCs w:val="13"/>
                <w:u w:val="single"/>
              </w:rPr>
            </w:pPr>
            <w:hyperlink w:anchor="_60_Forefront_Protection" w:history="1">
              <w:r w:rsidR="009612F0" w:rsidRPr="005E47A2">
                <w:rPr>
                  <w:rStyle w:val="Hyperlink"/>
                  <w:rFonts w:eastAsia="Arial Unicode MS" w:cs="Tahoma"/>
                  <w:b/>
                  <w:bCs/>
                  <w:sz w:val="13"/>
                  <w:szCs w:val="13"/>
                </w:rPr>
                <w:t>60</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01/08</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2844" w:type="dxa"/>
            <w:gridSpan w:val="7"/>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245781">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292" w:name="_Toc325608939"/>
            <w:bookmarkStart w:id="293" w:name="_Toc328580120"/>
            <w:bookmarkEnd w:id="292"/>
            <w:r w:rsidRPr="00F63E76">
              <w:rPr>
                <w:rFonts w:ascii="Tahoma" w:eastAsia="Arial Unicode MS" w:hAnsi="Tahoma" w:cs="Tahoma"/>
                <w:position w:val="0"/>
                <w:sz w:val="14"/>
                <w:szCs w:val="14"/>
              </w:rPr>
              <w:t xml:space="preserve">Forefront Protection 2010 </w:t>
            </w:r>
            <w:r w:rsidRPr="005E47A2">
              <w:rPr>
                <w:rFonts w:ascii="Tahoma" w:eastAsia="Arial Unicode MS" w:hAnsi="Tahoma" w:cs="Tahoma"/>
                <w:position w:val="0"/>
                <w:sz w:val="14"/>
                <w:szCs w:val="14"/>
                <w:lang w:val="ru-RU"/>
              </w:rPr>
              <w:t>для</w:t>
            </w:r>
            <w:r w:rsidRPr="00F63E76">
              <w:rPr>
                <w:rFonts w:ascii="Tahoma" w:eastAsia="Arial Unicode MS" w:hAnsi="Tahoma" w:cs="Tahoma"/>
                <w:position w:val="0"/>
                <w:sz w:val="14"/>
                <w:szCs w:val="14"/>
              </w:rPr>
              <w:t xml:space="preserve"> Exchange Server External Connector (Add-on SL)</w:t>
            </w:r>
            <w:bookmarkEnd w:id="293"/>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00"/>
                <w:sz w:val="13"/>
                <w:szCs w:val="13"/>
                <w:u w:val="single"/>
              </w:rPr>
            </w:pPr>
            <w:hyperlink w:anchor="_61_Forefront_Protection" w:history="1">
              <w:r w:rsidR="009612F0" w:rsidRPr="005E47A2">
                <w:rPr>
                  <w:rStyle w:val="Hyperlink"/>
                  <w:rFonts w:eastAsia="Arial Unicode MS" w:cs="Tahoma"/>
                  <w:b/>
                  <w:bCs/>
                  <w:sz w:val="13"/>
                  <w:szCs w:val="13"/>
                </w:rPr>
                <w:t>61</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04/07</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2844" w:type="dxa"/>
            <w:gridSpan w:val="7"/>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200 баллов</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OV</w:t>
            </w:r>
          </w:p>
        </w:tc>
      </w:tr>
      <w:tr w:rsidR="001C38D4" w:rsidRPr="00B548AE" w:rsidTr="00D90106">
        <w:trPr>
          <w:trHeight w:val="145"/>
        </w:trPr>
        <w:tc>
          <w:tcPr>
            <w:tcW w:w="2714" w:type="dxa"/>
            <w:shd w:val="clear" w:color="auto" w:fill="FABF8F"/>
            <w:vAlign w:val="center"/>
          </w:tcPr>
          <w:p w:rsidR="00C031FA" w:rsidRPr="005E47A2" w:rsidRDefault="00C031FA" w:rsidP="00245781">
            <w:pPr>
              <w:pStyle w:val="ProductNames"/>
              <w:keepLines w:val="0"/>
              <w:rPr>
                <w:rFonts w:ascii="Tahoma" w:eastAsia="Arial Unicode MS" w:hAnsi="Tahoma" w:cs="Tahoma"/>
                <w:position w:val="0"/>
                <w:sz w:val="14"/>
                <w:szCs w:val="14"/>
                <w:lang w:val="fr-FR"/>
              </w:rPr>
            </w:pPr>
            <w:bookmarkStart w:id="294" w:name="_Toc325608940"/>
            <w:bookmarkStart w:id="295" w:name="_Toc328580121"/>
            <w:bookmarkEnd w:id="294"/>
            <w:r w:rsidRPr="005E47A2">
              <w:rPr>
                <w:rFonts w:ascii="Tahoma" w:eastAsia="Arial Unicode MS" w:hAnsi="Tahoma" w:cs="Tahoma"/>
                <w:position w:val="0"/>
                <w:sz w:val="14"/>
                <w:szCs w:val="14"/>
                <w:lang w:val="fr-FR"/>
              </w:rPr>
              <w:t xml:space="preserve">Forefront Protection Suite (Device SL </w:t>
            </w:r>
            <w:r w:rsidRPr="005E47A2">
              <w:rPr>
                <w:rFonts w:ascii="Tahoma" w:eastAsia="Arial Unicode MS" w:hAnsi="Tahoma" w:cs="Tahoma"/>
                <w:position w:val="0"/>
                <w:sz w:val="14"/>
                <w:szCs w:val="14"/>
                <w:lang w:val="ru-RU"/>
              </w:rPr>
              <w:t>и</w:t>
            </w:r>
            <w:r w:rsidR="00245781">
              <w:rPr>
                <w:rFonts w:ascii="Tahoma" w:eastAsia="Arial Unicode MS" w:hAnsi="Tahoma" w:cs="Tahoma"/>
                <w:position w:val="0"/>
                <w:sz w:val="14"/>
                <w:szCs w:val="14"/>
                <w:lang w:val="fr-FR"/>
              </w:rPr>
              <w:t> </w:t>
            </w:r>
            <w:r w:rsidRPr="005E47A2">
              <w:rPr>
                <w:rFonts w:ascii="Tahoma" w:eastAsia="Arial Unicode MS" w:hAnsi="Tahoma" w:cs="Tahoma"/>
                <w:position w:val="0"/>
                <w:sz w:val="14"/>
                <w:szCs w:val="14"/>
                <w:lang w:val="fr-FR"/>
              </w:rPr>
              <w:t>User SL)</w:t>
            </w:r>
            <w:bookmarkEnd w:id="295"/>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62_Forefront_Security" w:history="1">
              <w:r w:rsidR="009612F0" w:rsidRPr="005E47A2">
                <w:rPr>
                  <w:rStyle w:val="Hyperlink"/>
                  <w:rFonts w:eastAsia="Arial Unicode MS" w:cs="Tahoma"/>
                  <w:b/>
                  <w:bCs/>
                  <w:sz w:val="13"/>
                  <w:szCs w:val="13"/>
                </w:rPr>
                <w:t>62</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10/06</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2844" w:type="dxa"/>
            <w:gridSpan w:val="7"/>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6A7132"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AO,</w:t>
            </w:r>
            <w:r w:rsidR="0073190B" w:rsidRP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245781">
            <w:pPr>
              <w:pStyle w:val="ProductNames"/>
              <w:keepLines w:val="0"/>
              <w:rPr>
                <w:rFonts w:ascii="Tahoma" w:eastAsia="Arial Unicode MS" w:hAnsi="Tahoma" w:cs="Tahoma"/>
                <w:position w:val="0"/>
                <w:sz w:val="14"/>
                <w:szCs w:val="14"/>
              </w:rPr>
            </w:pPr>
            <w:bookmarkStart w:id="296" w:name="_Toc325608941"/>
            <w:bookmarkStart w:id="297" w:name="_Toc328580122"/>
            <w:bookmarkEnd w:id="296"/>
            <w:r w:rsidRPr="00F63E76">
              <w:rPr>
                <w:rFonts w:ascii="Tahoma" w:eastAsia="Arial Unicode MS" w:hAnsi="Tahoma" w:cs="Tahoma"/>
                <w:position w:val="0"/>
                <w:sz w:val="14"/>
                <w:szCs w:val="14"/>
              </w:rPr>
              <w:t xml:space="preserve">Forefront Security </w:t>
            </w:r>
            <w:r w:rsidRPr="005E47A2">
              <w:rPr>
                <w:rFonts w:ascii="Tahoma" w:eastAsia="Arial Unicode MS" w:hAnsi="Tahoma" w:cs="Tahoma"/>
                <w:position w:val="0"/>
                <w:sz w:val="14"/>
                <w:szCs w:val="14"/>
                <w:lang w:val="ru-RU"/>
              </w:rPr>
              <w:t>для</w:t>
            </w:r>
            <w:r w:rsidRPr="00F63E76">
              <w:rPr>
                <w:rFonts w:ascii="Tahoma" w:eastAsia="Arial Unicode MS" w:hAnsi="Tahoma" w:cs="Tahoma"/>
                <w:position w:val="0"/>
                <w:sz w:val="14"/>
                <w:szCs w:val="14"/>
              </w:rPr>
              <w:t xml:space="preserve"> Office Communications Server (Device SL </w:t>
            </w:r>
            <w:r w:rsidRPr="005E47A2">
              <w:rPr>
                <w:rFonts w:ascii="Tahoma" w:eastAsia="Arial Unicode MS" w:hAnsi="Tahoma" w:cs="Tahoma"/>
                <w:position w:val="0"/>
                <w:sz w:val="14"/>
                <w:szCs w:val="14"/>
                <w:lang w:val="ru-RU"/>
              </w:rPr>
              <w:t>и</w:t>
            </w:r>
            <w:r w:rsidR="00245781">
              <w:rPr>
                <w:rFonts w:ascii="Tahoma" w:eastAsia="Arial Unicode MS" w:hAnsi="Tahoma" w:cs="Tahoma"/>
                <w:position w:val="0"/>
                <w:sz w:val="14"/>
                <w:szCs w:val="14"/>
              </w:rPr>
              <w:t> </w:t>
            </w:r>
            <w:r w:rsidRPr="00F63E76">
              <w:rPr>
                <w:rFonts w:ascii="Tahoma" w:eastAsia="Arial Unicode MS" w:hAnsi="Tahoma" w:cs="Tahoma"/>
                <w:position w:val="0"/>
                <w:sz w:val="14"/>
                <w:szCs w:val="14"/>
              </w:rPr>
              <w:t>User</w:t>
            </w:r>
            <w:r w:rsidR="00245781">
              <w:rPr>
                <w:rFonts w:ascii="Tahoma" w:eastAsia="Arial Unicode MS" w:hAnsi="Tahoma" w:cs="Tahoma"/>
                <w:position w:val="0"/>
                <w:sz w:val="14"/>
                <w:szCs w:val="14"/>
              </w:rPr>
              <w:t> </w:t>
            </w:r>
            <w:r w:rsidRPr="00F63E76">
              <w:rPr>
                <w:rFonts w:ascii="Tahoma" w:eastAsia="Arial Unicode MS" w:hAnsi="Tahoma" w:cs="Tahoma"/>
                <w:position w:val="0"/>
                <w:sz w:val="14"/>
                <w:szCs w:val="14"/>
              </w:rPr>
              <w:t>SL)</w:t>
            </w:r>
            <w:bookmarkEnd w:id="297"/>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00"/>
                <w:sz w:val="13"/>
                <w:szCs w:val="13"/>
                <w:u w:val="single"/>
              </w:rPr>
            </w:pPr>
            <w:hyperlink w:anchor="_62_Forefront_Security" w:history="1">
              <w:r w:rsidR="008211EA" w:rsidRPr="005E47A2">
                <w:rPr>
                  <w:rStyle w:val="Hyperlink"/>
                  <w:rFonts w:eastAsia="Arial Unicode MS" w:cs="Tahoma"/>
                  <w:b/>
                  <w:bCs/>
                  <w:sz w:val="13"/>
                  <w:szCs w:val="13"/>
                </w:rPr>
                <w:t>62</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04/09</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2844" w:type="dxa"/>
            <w:gridSpan w:val="7"/>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298" w:name="_Toc325608942"/>
            <w:bookmarkStart w:id="299" w:name="_Toc328580123"/>
            <w:bookmarkEnd w:id="298"/>
            <w:r w:rsidRPr="00F63E76">
              <w:rPr>
                <w:rFonts w:ascii="Tahoma" w:eastAsia="Arial Unicode MS" w:hAnsi="Tahoma" w:cs="Tahoma"/>
                <w:position w:val="0"/>
                <w:sz w:val="14"/>
                <w:szCs w:val="14"/>
              </w:rPr>
              <w:t xml:space="preserve">Forefront Security </w:t>
            </w:r>
            <w:r w:rsidRPr="005E47A2">
              <w:rPr>
                <w:rFonts w:ascii="Tahoma" w:eastAsia="Arial Unicode MS" w:hAnsi="Tahoma" w:cs="Tahoma"/>
                <w:position w:val="0"/>
                <w:sz w:val="14"/>
                <w:szCs w:val="14"/>
                <w:lang w:val="ru-RU"/>
              </w:rPr>
              <w:t>для</w:t>
            </w:r>
            <w:r w:rsidRPr="00F63E76">
              <w:rPr>
                <w:rFonts w:ascii="Tahoma" w:eastAsia="Arial Unicode MS" w:hAnsi="Tahoma" w:cs="Tahoma"/>
                <w:position w:val="0"/>
                <w:sz w:val="14"/>
                <w:szCs w:val="14"/>
              </w:rPr>
              <w:t xml:space="preserve"> Office Communications Server External Connector</w:t>
            </w:r>
            <w:bookmarkEnd w:id="299"/>
          </w:p>
        </w:tc>
        <w:tc>
          <w:tcPr>
            <w:tcW w:w="648" w:type="dxa"/>
            <w:shd w:val="clear" w:color="auto" w:fill="FABF8F"/>
            <w:vAlign w:val="center"/>
          </w:tcPr>
          <w:p w:rsidR="00C031FA" w:rsidRPr="005E47A2" w:rsidRDefault="00C031FA" w:rsidP="005E47A2">
            <w:pPr>
              <w:pStyle w:val="TableText"/>
              <w:widowControl w:val="0"/>
              <w:rPr>
                <w:rStyle w:val="EndnoteReference"/>
                <w:rFonts w:eastAsia="Arial Unicode MS" w:cs="Tahoma"/>
                <w:bCs/>
                <w:color w:val="000000"/>
                <w:sz w:val="13"/>
                <w:szCs w:val="13"/>
                <w:u w:val="single"/>
              </w:rPr>
            </w:pPr>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12/09</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200</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500</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400</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300</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300</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200</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100</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200</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400</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200</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200</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300" w:name="_Toc325608943"/>
            <w:bookmarkStart w:id="301" w:name="_Toc328580124"/>
            <w:bookmarkEnd w:id="300"/>
            <w:r w:rsidRPr="00F63E76">
              <w:rPr>
                <w:rFonts w:ascii="Tahoma" w:eastAsia="Arial Unicode MS" w:hAnsi="Tahoma" w:cs="Tahoma"/>
                <w:position w:val="0"/>
                <w:sz w:val="14"/>
                <w:szCs w:val="14"/>
              </w:rPr>
              <w:t xml:space="preserve">Forefront Protection 2010 </w:t>
            </w:r>
            <w:r w:rsidRPr="005E47A2">
              <w:rPr>
                <w:rFonts w:ascii="Tahoma" w:eastAsia="Arial Unicode MS" w:hAnsi="Tahoma" w:cs="Tahoma"/>
                <w:position w:val="0"/>
                <w:sz w:val="14"/>
                <w:szCs w:val="14"/>
                <w:lang w:val="ru-RU"/>
              </w:rPr>
              <w:t>для</w:t>
            </w:r>
            <w:r w:rsidRPr="00F63E76">
              <w:rPr>
                <w:rFonts w:ascii="Tahoma" w:eastAsia="Arial Unicode MS" w:hAnsi="Tahoma" w:cs="Tahoma"/>
                <w:position w:val="0"/>
                <w:sz w:val="14"/>
                <w:szCs w:val="14"/>
              </w:rPr>
              <w:t xml:space="preserve"> SharePoint (Device SL </w:t>
            </w:r>
            <w:r w:rsidRPr="005E47A2">
              <w:rPr>
                <w:rFonts w:ascii="Tahoma" w:eastAsia="Arial Unicode MS" w:hAnsi="Tahoma" w:cs="Tahoma"/>
                <w:position w:val="0"/>
                <w:sz w:val="14"/>
                <w:szCs w:val="14"/>
                <w:lang w:val="ru-RU"/>
              </w:rPr>
              <w:t>и</w:t>
            </w:r>
            <w:r w:rsidRPr="00F63E76">
              <w:rPr>
                <w:rFonts w:ascii="Tahoma" w:eastAsia="Arial Unicode MS" w:hAnsi="Tahoma" w:cs="Tahoma"/>
                <w:position w:val="0"/>
                <w:sz w:val="14"/>
                <w:szCs w:val="14"/>
              </w:rPr>
              <w:t xml:space="preserve"> User SL)</w:t>
            </w:r>
            <w:bookmarkEnd w:id="301"/>
          </w:p>
        </w:tc>
        <w:tc>
          <w:tcPr>
            <w:tcW w:w="648" w:type="dxa"/>
            <w:shd w:val="clear" w:color="auto" w:fill="FFFFFF"/>
            <w:vAlign w:val="center"/>
          </w:tcPr>
          <w:p w:rsidR="00C031FA" w:rsidRPr="005E47A2" w:rsidRDefault="00C031FA" w:rsidP="005E47A2">
            <w:pPr>
              <w:pStyle w:val="TableText"/>
              <w:widowControl w:val="0"/>
              <w:rPr>
                <w:rStyle w:val="EndnoteReference"/>
                <w:rFonts w:eastAsia="Arial Unicode MS" w:cs="Tahoma"/>
                <w:bCs/>
                <w:color w:val="000000"/>
                <w:sz w:val="13"/>
                <w:szCs w:val="13"/>
                <w:u w:val="single"/>
              </w:rPr>
            </w:pPr>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04/10</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2844" w:type="dxa"/>
            <w:gridSpan w:val="7"/>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245781">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302" w:name="_Toc325608944"/>
            <w:bookmarkStart w:id="303" w:name="_Toc328580125"/>
            <w:bookmarkEnd w:id="302"/>
            <w:r w:rsidRPr="005E47A2">
              <w:rPr>
                <w:rFonts w:ascii="Tahoma" w:eastAsia="Arial Unicode MS" w:hAnsi="Tahoma" w:cs="Tahoma"/>
                <w:position w:val="0"/>
                <w:sz w:val="14"/>
                <w:szCs w:val="14"/>
              </w:rPr>
              <w:t xml:space="preserve">Forefront Protection 2010 </w:t>
            </w:r>
            <w:r w:rsidRPr="005E47A2">
              <w:rPr>
                <w:rFonts w:ascii="Tahoma" w:eastAsia="Arial Unicode MS" w:hAnsi="Tahoma" w:cs="Tahoma"/>
                <w:position w:val="0"/>
                <w:sz w:val="14"/>
                <w:szCs w:val="14"/>
                <w:lang w:val="ru-RU"/>
              </w:rPr>
              <w:t>для</w:t>
            </w:r>
            <w:r w:rsidRPr="005E47A2">
              <w:rPr>
                <w:rFonts w:ascii="Tahoma" w:eastAsia="Arial Unicode MS" w:hAnsi="Tahoma" w:cs="Tahoma"/>
                <w:position w:val="0"/>
                <w:sz w:val="14"/>
                <w:szCs w:val="14"/>
              </w:rPr>
              <w:t xml:space="preserve"> SharePoint </w:t>
            </w:r>
            <w:r w:rsidRPr="005E47A2">
              <w:rPr>
                <w:rFonts w:ascii="Tahoma" w:eastAsia="Arial Unicode MS" w:hAnsi="Tahoma" w:cs="Tahoma"/>
                <w:position w:val="0"/>
                <w:sz w:val="14"/>
                <w:szCs w:val="14"/>
                <w:lang w:val="ru-RU"/>
              </w:rPr>
              <w:t>для</w:t>
            </w:r>
            <w:r w:rsidRPr="005E47A2">
              <w:rPr>
                <w:rFonts w:ascii="Tahoma" w:eastAsia="Arial Unicode MS" w:hAnsi="Tahoma" w:cs="Tahoma"/>
                <w:position w:val="0"/>
                <w:sz w:val="14"/>
                <w:szCs w:val="14"/>
              </w:rPr>
              <w:t xml:space="preserve"> </w:t>
            </w:r>
            <w:r w:rsidRPr="005E47A2">
              <w:rPr>
                <w:rFonts w:ascii="Tahoma" w:eastAsia="Arial Unicode MS" w:hAnsi="Tahoma" w:cs="Tahoma"/>
                <w:position w:val="0"/>
                <w:sz w:val="14"/>
                <w:szCs w:val="14"/>
                <w:lang w:val="ru-RU"/>
              </w:rPr>
              <w:t>интернет</w:t>
            </w:r>
            <w:r w:rsidRPr="005E47A2">
              <w:rPr>
                <w:rFonts w:ascii="Tahoma" w:eastAsia="Arial Unicode MS" w:hAnsi="Tahoma" w:cs="Tahoma"/>
                <w:position w:val="0"/>
                <w:sz w:val="14"/>
                <w:szCs w:val="14"/>
              </w:rPr>
              <w:t>-</w:t>
            </w:r>
            <w:r w:rsidRPr="005E47A2">
              <w:rPr>
                <w:rFonts w:ascii="Tahoma" w:eastAsia="Arial Unicode MS" w:hAnsi="Tahoma" w:cs="Tahoma"/>
                <w:position w:val="0"/>
                <w:sz w:val="14"/>
                <w:szCs w:val="14"/>
                <w:lang w:val="ru-RU"/>
              </w:rPr>
              <w:t>сайтов</w:t>
            </w:r>
            <w:r w:rsidRPr="005E47A2">
              <w:rPr>
                <w:rFonts w:ascii="Tahoma" w:eastAsia="Arial Unicode MS" w:hAnsi="Tahoma" w:cs="Tahoma"/>
                <w:position w:val="0"/>
                <w:sz w:val="14"/>
                <w:szCs w:val="14"/>
              </w:rPr>
              <w:t xml:space="preserve"> (Add-on SL)</w:t>
            </w:r>
            <w:bookmarkEnd w:id="303"/>
          </w:p>
        </w:tc>
        <w:tc>
          <w:tcPr>
            <w:tcW w:w="648" w:type="dxa"/>
            <w:shd w:val="clear" w:color="auto" w:fill="FABF8F"/>
            <w:vAlign w:val="center"/>
          </w:tcPr>
          <w:p w:rsidR="00C031FA" w:rsidRPr="005E47A2" w:rsidRDefault="00C031FA" w:rsidP="005E47A2">
            <w:pPr>
              <w:pStyle w:val="TableText"/>
              <w:widowControl w:val="0"/>
              <w:rPr>
                <w:rStyle w:val="EndnoteReference"/>
                <w:rFonts w:eastAsia="Arial Unicode MS" w:cs="Tahoma"/>
                <w:bCs/>
                <w:color w:val="000000"/>
                <w:sz w:val="13"/>
                <w:szCs w:val="13"/>
                <w:u w:val="single"/>
              </w:rPr>
            </w:pPr>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04/10</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2844" w:type="dxa"/>
            <w:gridSpan w:val="7"/>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25 баллов</w:t>
            </w: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OV</w:t>
            </w: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304" w:name="_Toc325608945"/>
            <w:bookmarkStart w:id="305" w:name="_Toc328580126"/>
            <w:bookmarkEnd w:id="304"/>
            <w:r w:rsidRPr="005E47A2">
              <w:rPr>
                <w:rFonts w:ascii="Tahoma" w:eastAsia="Arial Unicode MS" w:hAnsi="Tahoma" w:cs="Tahoma"/>
                <w:position w:val="0"/>
                <w:sz w:val="14"/>
                <w:szCs w:val="14"/>
              </w:rPr>
              <w:t>Forefront Threat Management Gateway 2010 Enterprise Edition</w:t>
            </w:r>
            <w:bookmarkEnd w:id="305"/>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63_Forefront_Threat" w:history="1">
              <w:r w:rsidR="009612F0" w:rsidRPr="005E47A2">
                <w:rPr>
                  <w:rStyle w:val="Hyperlink"/>
                  <w:rFonts w:eastAsia="Arial Unicode MS" w:cs="Tahoma"/>
                  <w:b/>
                  <w:bCs/>
                  <w:sz w:val="13"/>
                  <w:szCs w:val="13"/>
                </w:rPr>
                <w:t>63</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11/09</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306" w:name="_Toc325608946"/>
            <w:bookmarkStart w:id="307" w:name="_Toc328580127"/>
            <w:bookmarkEnd w:id="306"/>
            <w:r w:rsidRPr="005E47A2">
              <w:rPr>
                <w:rFonts w:ascii="Tahoma" w:eastAsia="Arial Unicode MS" w:hAnsi="Tahoma" w:cs="Tahoma"/>
                <w:position w:val="0"/>
                <w:sz w:val="14"/>
                <w:szCs w:val="14"/>
              </w:rPr>
              <w:t>Forefront Threat Management Gateway 2010 Enterprise Edition (</w:t>
            </w:r>
            <w:r w:rsidRPr="005E47A2">
              <w:rPr>
                <w:rFonts w:ascii="Tahoma" w:eastAsia="Arial Unicode MS" w:hAnsi="Tahoma" w:cs="Tahoma"/>
                <w:position w:val="0"/>
                <w:sz w:val="14"/>
                <w:szCs w:val="14"/>
                <w:lang w:val="ru-RU"/>
              </w:rPr>
              <w:t>для</w:t>
            </w:r>
            <w:r w:rsidRPr="005E47A2">
              <w:rPr>
                <w:rFonts w:ascii="Tahoma" w:eastAsia="Arial Unicode MS" w:hAnsi="Tahoma" w:cs="Tahoma"/>
                <w:position w:val="0"/>
                <w:sz w:val="14"/>
                <w:szCs w:val="14"/>
              </w:rPr>
              <w:t xml:space="preserve"> 25 </w:t>
            </w:r>
            <w:r w:rsidRPr="005E47A2">
              <w:rPr>
                <w:rFonts w:ascii="Tahoma" w:eastAsia="Arial Unicode MS" w:hAnsi="Tahoma" w:cs="Tahoma"/>
                <w:position w:val="0"/>
                <w:sz w:val="14"/>
                <w:szCs w:val="14"/>
                <w:lang w:val="ru-RU"/>
              </w:rPr>
              <w:t>процессоров</w:t>
            </w:r>
            <w:r w:rsidRPr="005E47A2">
              <w:rPr>
                <w:rFonts w:ascii="Tahoma" w:eastAsia="Arial Unicode MS" w:hAnsi="Tahoma" w:cs="Tahoma"/>
                <w:position w:val="0"/>
                <w:sz w:val="14"/>
                <w:szCs w:val="14"/>
              </w:rPr>
              <w:t>)</w:t>
            </w:r>
            <w:bookmarkEnd w:id="307"/>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63_Forefront_Threat" w:history="1">
              <w:r w:rsidR="00896A27" w:rsidRPr="005E47A2">
                <w:rPr>
                  <w:rStyle w:val="Hyperlink"/>
                  <w:rFonts w:eastAsia="Arial Unicode MS" w:cs="Tahoma"/>
                  <w:b/>
                  <w:bCs/>
                  <w:sz w:val="13"/>
                  <w:szCs w:val="13"/>
                </w:rPr>
                <w:t>63</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11/09</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500</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400</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400</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308" w:name="_Toc325608947"/>
            <w:bookmarkStart w:id="309" w:name="_Toc328580128"/>
            <w:bookmarkEnd w:id="308"/>
            <w:r w:rsidRPr="005E47A2">
              <w:rPr>
                <w:rFonts w:ascii="Tahoma" w:eastAsia="Arial Unicode MS" w:hAnsi="Tahoma" w:cs="Tahoma"/>
                <w:position w:val="0"/>
                <w:sz w:val="14"/>
                <w:szCs w:val="14"/>
              </w:rPr>
              <w:t>Forefront Threat Management Gateway 2010 Standard Edition</w:t>
            </w:r>
            <w:bookmarkEnd w:id="309"/>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63_Forefront_Threat" w:history="1">
              <w:r w:rsidR="00896A27" w:rsidRPr="005E47A2">
                <w:rPr>
                  <w:rStyle w:val="Hyperlink"/>
                  <w:rFonts w:eastAsia="Arial Unicode MS" w:cs="Tahoma"/>
                  <w:b/>
                  <w:bCs/>
                  <w:sz w:val="13"/>
                  <w:szCs w:val="13"/>
                </w:rPr>
                <w:t>63</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11/09</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FFFFF"/>
            <w:vAlign w:val="center"/>
          </w:tcPr>
          <w:p w:rsidR="00C031FA" w:rsidRPr="005E47A2" w:rsidRDefault="009612F0" w:rsidP="00127B3A">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310" w:name="_Toc325608948"/>
            <w:bookmarkStart w:id="311" w:name="_Toc328580129"/>
            <w:bookmarkEnd w:id="310"/>
            <w:r w:rsidRPr="005E47A2">
              <w:rPr>
                <w:rFonts w:ascii="Tahoma" w:eastAsia="Arial Unicode MS" w:hAnsi="Tahoma" w:cs="Tahoma"/>
                <w:position w:val="0"/>
                <w:sz w:val="14"/>
                <w:szCs w:val="14"/>
              </w:rPr>
              <w:t>Forefront Threat Management Gateway Web Protection Services</w:t>
            </w:r>
            <w:bookmarkEnd w:id="311"/>
            <w:r w:rsidRPr="005E47A2">
              <w:rPr>
                <w:rFonts w:ascii="Tahoma" w:eastAsia="Arial Unicode MS" w:hAnsi="Tahoma" w:cs="Tahoma"/>
                <w:position w:val="0"/>
                <w:sz w:val="14"/>
                <w:szCs w:val="14"/>
              </w:rPr>
              <w:t xml:space="preserve"> </w:t>
            </w:r>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FF"/>
                <w:sz w:val="13"/>
                <w:szCs w:val="13"/>
                <w:u w:val="single"/>
              </w:rPr>
            </w:pPr>
            <w:hyperlink w:anchor="_63_Forefront_Threat" w:history="1">
              <w:r w:rsidR="00896A27" w:rsidRPr="005E47A2">
                <w:rPr>
                  <w:rStyle w:val="Hyperlink"/>
                  <w:rFonts w:eastAsia="Arial Unicode MS" w:cs="Tahoma"/>
                  <w:b/>
                  <w:bCs/>
                  <w:sz w:val="13"/>
                  <w:szCs w:val="13"/>
                </w:rPr>
                <w:t>63</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11/09</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127B3A">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127B3A">
            <w:pPr>
              <w:pStyle w:val="ProductNames"/>
              <w:keepLines w:val="0"/>
              <w:rPr>
                <w:rFonts w:ascii="Tahoma" w:eastAsia="Arial Unicode MS" w:hAnsi="Tahoma" w:cs="Tahoma"/>
                <w:position w:val="0"/>
                <w:sz w:val="14"/>
                <w:szCs w:val="14"/>
              </w:rPr>
            </w:pPr>
            <w:bookmarkStart w:id="312" w:name="_Toc325608949"/>
            <w:bookmarkStart w:id="313" w:name="_Toc328580130"/>
            <w:bookmarkEnd w:id="312"/>
            <w:r w:rsidRPr="005E47A2">
              <w:rPr>
                <w:rFonts w:ascii="Tahoma" w:eastAsia="Arial Unicode MS" w:hAnsi="Tahoma" w:cs="Tahoma"/>
                <w:position w:val="0"/>
                <w:sz w:val="14"/>
                <w:szCs w:val="14"/>
              </w:rPr>
              <w:t>Forefront Unified Access Gateway Server</w:t>
            </w:r>
            <w:r w:rsidR="00127B3A">
              <w:rPr>
                <w:rFonts w:ascii="Tahoma" w:eastAsia="Arial Unicode MS" w:hAnsi="Tahoma" w:cs="Tahoma"/>
                <w:position w:val="0"/>
                <w:sz w:val="14"/>
                <w:szCs w:val="14"/>
              </w:rPr>
              <w:t> </w:t>
            </w:r>
            <w:r w:rsidRPr="005E47A2">
              <w:rPr>
                <w:rFonts w:ascii="Tahoma" w:eastAsia="Arial Unicode MS" w:hAnsi="Tahoma" w:cs="Tahoma"/>
                <w:position w:val="0"/>
                <w:sz w:val="14"/>
                <w:szCs w:val="14"/>
              </w:rPr>
              <w:t>2010</w:t>
            </w:r>
            <w:bookmarkEnd w:id="313"/>
          </w:p>
        </w:tc>
        <w:tc>
          <w:tcPr>
            <w:tcW w:w="648" w:type="dxa"/>
            <w:shd w:val="clear" w:color="auto" w:fill="FFFFFF"/>
            <w:vAlign w:val="center"/>
          </w:tcPr>
          <w:p w:rsidR="00C031FA" w:rsidRPr="005E47A2" w:rsidRDefault="003515BD" w:rsidP="005E47A2">
            <w:pPr>
              <w:pStyle w:val="TableText"/>
              <w:widowControl w:val="0"/>
              <w:rPr>
                <w:rFonts w:eastAsia="Arial Unicode MS" w:cs="Tahoma"/>
                <w:b/>
                <w:bCs/>
                <w:color w:val="000000"/>
                <w:sz w:val="13"/>
                <w:szCs w:val="13"/>
                <w:u w:val="single"/>
              </w:rPr>
            </w:pPr>
            <w:hyperlink w:anchor="_64_Forefront_Unified" w:history="1">
              <w:r w:rsidR="009612F0" w:rsidRPr="005E47A2">
                <w:rPr>
                  <w:rStyle w:val="Hyperlink"/>
                  <w:rFonts w:eastAsia="Arial Unicode MS" w:cs="Tahoma"/>
                  <w:b/>
                  <w:bCs/>
                  <w:sz w:val="13"/>
                  <w:szCs w:val="13"/>
                </w:rPr>
                <w:t>64</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01/10</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314" w:name="_Toc325608950"/>
            <w:bookmarkStart w:id="315" w:name="_Toc328580131"/>
            <w:bookmarkEnd w:id="314"/>
            <w:r w:rsidRPr="005E47A2">
              <w:rPr>
                <w:rFonts w:ascii="Tahoma" w:eastAsia="Arial Unicode MS" w:hAnsi="Tahoma" w:cs="Tahoma"/>
                <w:position w:val="0"/>
                <w:sz w:val="14"/>
                <w:szCs w:val="14"/>
              </w:rPr>
              <w:t>Forefront Unified Access Gateway External Connector 2010</w:t>
            </w:r>
            <w:bookmarkEnd w:id="315"/>
          </w:p>
        </w:tc>
        <w:tc>
          <w:tcPr>
            <w:tcW w:w="648" w:type="dxa"/>
            <w:shd w:val="clear" w:color="auto" w:fill="FABF8F"/>
            <w:vAlign w:val="center"/>
          </w:tcPr>
          <w:p w:rsidR="00C031FA" w:rsidRPr="005E47A2" w:rsidRDefault="003515BD" w:rsidP="005E47A2">
            <w:pPr>
              <w:pStyle w:val="TableText"/>
              <w:widowControl w:val="0"/>
              <w:rPr>
                <w:rFonts w:eastAsia="Arial Unicode MS" w:cs="Tahoma"/>
                <w:b/>
                <w:bCs/>
                <w:color w:val="000000"/>
                <w:sz w:val="13"/>
                <w:szCs w:val="13"/>
                <w:u w:val="single"/>
              </w:rPr>
            </w:pPr>
            <w:hyperlink w:anchor="_64_Forefront_Unified" w:history="1">
              <w:r w:rsidR="00896A27" w:rsidRPr="005E47A2">
                <w:rPr>
                  <w:rStyle w:val="Hyperlink"/>
                  <w:rFonts w:eastAsia="Arial Unicode MS" w:cs="Tahoma"/>
                  <w:b/>
                  <w:bCs/>
                  <w:sz w:val="13"/>
                  <w:szCs w:val="13"/>
                </w:rPr>
                <w:t>64</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01/10</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200</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500</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400</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300</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300</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200</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100</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200</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400</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200</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200</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FFFFF"/>
            <w:vAlign w:val="center"/>
          </w:tcPr>
          <w:p w:rsidR="00C031FA" w:rsidRPr="005E47A2" w:rsidRDefault="00C031FA" w:rsidP="00127B3A">
            <w:pPr>
              <w:pStyle w:val="ProductNames"/>
              <w:keepLines w:val="0"/>
              <w:rPr>
                <w:rFonts w:ascii="Tahoma" w:eastAsia="Arial Unicode MS" w:hAnsi="Tahoma" w:cs="Tahoma"/>
                <w:position w:val="0"/>
                <w:sz w:val="14"/>
                <w:szCs w:val="14"/>
              </w:rPr>
            </w:pPr>
            <w:bookmarkStart w:id="316" w:name="_Toc325608951"/>
            <w:bookmarkStart w:id="317" w:name="_Toc328580132"/>
            <w:bookmarkEnd w:id="316"/>
            <w:r w:rsidRPr="005E47A2">
              <w:rPr>
                <w:rFonts w:ascii="Tahoma" w:eastAsia="Arial Unicode MS" w:hAnsi="Tahoma" w:cs="Tahoma"/>
                <w:position w:val="0"/>
                <w:sz w:val="14"/>
                <w:szCs w:val="14"/>
              </w:rPr>
              <w:t>Forefront Unified Access Gateway 2010</w:t>
            </w:r>
            <w:r w:rsidR="00127B3A">
              <w:rPr>
                <w:rFonts w:ascii="Tahoma" w:eastAsia="Arial Unicode MS" w:hAnsi="Tahoma" w:cs="Tahoma"/>
                <w:position w:val="0"/>
                <w:sz w:val="14"/>
                <w:szCs w:val="14"/>
              </w:rPr>
              <w:t> </w:t>
            </w:r>
            <w:r w:rsidRPr="005E47A2">
              <w:rPr>
                <w:rFonts w:ascii="Tahoma" w:eastAsia="Arial Unicode MS" w:hAnsi="Tahoma" w:cs="Tahoma"/>
                <w:position w:val="0"/>
                <w:sz w:val="14"/>
                <w:szCs w:val="14"/>
              </w:rPr>
              <w:t>CAL</w:t>
            </w:r>
            <w:bookmarkEnd w:id="317"/>
            <w:r w:rsidRPr="005E47A2">
              <w:rPr>
                <w:rFonts w:ascii="Tahoma" w:eastAsia="Arial Unicode MS" w:hAnsi="Tahoma" w:cs="Tahoma"/>
                <w:position w:val="0"/>
                <w:sz w:val="14"/>
                <w:szCs w:val="14"/>
              </w:rPr>
              <w:t xml:space="preserve"> </w:t>
            </w:r>
          </w:p>
        </w:tc>
        <w:tc>
          <w:tcPr>
            <w:tcW w:w="648" w:type="dxa"/>
            <w:shd w:val="clear" w:color="auto" w:fill="FFFFFF"/>
            <w:vAlign w:val="center"/>
          </w:tcPr>
          <w:p w:rsidR="00C031FA" w:rsidRPr="005E47A2" w:rsidRDefault="003515BD" w:rsidP="005E47A2">
            <w:pPr>
              <w:pStyle w:val="TableText"/>
              <w:widowControl w:val="0"/>
              <w:rPr>
                <w:rFonts w:eastAsia="Arial Unicode MS" w:cs="Tahoma"/>
                <w:b/>
                <w:bCs/>
                <w:color w:val="000000"/>
                <w:sz w:val="13"/>
                <w:szCs w:val="13"/>
                <w:u w:val="single"/>
              </w:rPr>
            </w:pPr>
            <w:hyperlink w:anchor="_64_Forefront_Unified" w:history="1">
              <w:r w:rsidR="00896A27" w:rsidRPr="005E47A2">
                <w:rPr>
                  <w:rStyle w:val="Hyperlink"/>
                  <w:rFonts w:eastAsia="Arial Unicode MS" w:cs="Tahoma"/>
                  <w:b/>
                  <w:bCs/>
                  <w:sz w:val="13"/>
                  <w:szCs w:val="13"/>
                </w:rPr>
                <w:t>64</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01/10</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CC26B9"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AO,</w:t>
            </w:r>
            <w:r w:rsidR="0073190B" w:rsidRP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318" w:name="_Toc325608952"/>
            <w:bookmarkStart w:id="319" w:name="_Toc328580133"/>
            <w:bookmarkEnd w:id="318"/>
            <w:r w:rsidRPr="005E47A2">
              <w:rPr>
                <w:rFonts w:ascii="Tahoma" w:eastAsia="Arial Unicode MS" w:hAnsi="Tahoma" w:cs="Tahoma"/>
                <w:position w:val="0"/>
                <w:sz w:val="14"/>
                <w:szCs w:val="14"/>
              </w:rPr>
              <w:t>Forefront Unified Access Gateway 2010 10K CAL Pack</w:t>
            </w:r>
            <w:bookmarkEnd w:id="319"/>
          </w:p>
        </w:tc>
        <w:tc>
          <w:tcPr>
            <w:tcW w:w="648" w:type="dxa"/>
            <w:shd w:val="clear" w:color="auto" w:fill="FABF8F"/>
            <w:vAlign w:val="center"/>
          </w:tcPr>
          <w:p w:rsidR="00C031FA" w:rsidRPr="005E47A2" w:rsidRDefault="003515BD" w:rsidP="005E47A2">
            <w:pPr>
              <w:pStyle w:val="TableText"/>
              <w:widowControl w:val="0"/>
              <w:rPr>
                <w:rFonts w:eastAsia="Arial Unicode MS" w:cs="Tahoma"/>
                <w:b/>
                <w:bCs/>
                <w:color w:val="000000"/>
                <w:sz w:val="13"/>
                <w:szCs w:val="13"/>
                <w:u w:val="single"/>
              </w:rPr>
            </w:pPr>
            <w:hyperlink w:anchor="_64_Forefront_Unified" w:history="1">
              <w:r w:rsidR="00896A27" w:rsidRPr="005E47A2">
                <w:rPr>
                  <w:rStyle w:val="Hyperlink"/>
                  <w:rFonts w:eastAsia="Arial Unicode MS" w:cs="Tahoma"/>
                  <w:b/>
                  <w:bCs/>
                  <w:sz w:val="13"/>
                  <w:szCs w:val="13"/>
                </w:rPr>
                <w:t>64</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01/10</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200</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500</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400</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300</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300</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200</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100</w:t>
            </w: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color w:val="000000"/>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color w:val="000000"/>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color w:val="000000"/>
                <w:sz w:val="13"/>
                <w:szCs w:val="13"/>
              </w:rPr>
            </w:pP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color w:val="000000"/>
                <w:sz w:val="13"/>
                <w:szCs w:val="13"/>
              </w:rPr>
            </w:pP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320" w:name="_Toc325608953"/>
            <w:bookmarkStart w:id="321" w:name="_Toc328580134"/>
            <w:bookmarkEnd w:id="320"/>
            <w:r w:rsidRPr="005E47A2">
              <w:rPr>
                <w:rFonts w:ascii="Tahoma" w:eastAsia="Arial Unicode MS" w:hAnsi="Tahoma" w:cs="Tahoma"/>
                <w:position w:val="0"/>
                <w:sz w:val="14"/>
                <w:szCs w:val="14"/>
                <w:lang w:val="ru-RU"/>
              </w:rPr>
              <w:t>GeoSynth Server</w:t>
            </w:r>
            <w:bookmarkEnd w:id="321"/>
          </w:p>
        </w:tc>
        <w:tc>
          <w:tcPr>
            <w:tcW w:w="648" w:type="dxa"/>
            <w:shd w:val="clear" w:color="auto" w:fill="FFFFFF"/>
            <w:vAlign w:val="center"/>
          </w:tcPr>
          <w:p w:rsidR="00C031FA" w:rsidRPr="005E47A2" w:rsidRDefault="00C031FA" w:rsidP="005E47A2">
            <w:pPr>
              <w:pStyle w:val="TableText"/>
              <w:widowControl w:val="0"/>
              <w:rPr>
                <w:rFonts w:eastAsia="Arial Unicode MS" w:cs="Tahoma"/>
                <w:b/>
                <w:bCs/>
                <w:color w:val="000000"/>
                <w:sz w:val="13"/>
                <w:szCs w:val="13"/>
                <w:u w:val="single"/>
              </w:rPr>
            </w:pPr>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05/10</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125 баллов</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127B3A">
            <w:pPr>
              <w:pStyle w:val="ProductNames"/>
              <w:keepLines w:val="0"/>
              <w:rPr>
                <w:rFonts w:ascii="Tahoma" w:eastAsia="Arial Unicode MS" w:hAnsi="Tahoma" w:cs="Tahoma"/>
                <w:position w:val="0"/>
                <w:sz w:val="14"/>
                <w:szCs w:val="14"/>
                <w:lang w:val="ru-RU"/>
              </w:rPr>
            </w:pPr>
            <w:bookmarkStart w:id="322" w:name="_Toc325608954"/>
            <w:bookmarkStart w:id="323" w:name="_Toc328580135"/>
            <w:bookmarkEnd w:id="322"/>
            <w:r w:rsidRPr="005E47A2">
              <w:rPr>
                <w:rFonts w:ascii="Tahoma" w:eastAsia="Arial Unicode MS" w:hAnsi="Tahoma" w:cs="Tahoma"/>
                <w:position w:val="0"/>
                <w:sz w:val="14"/>
                <w:szCs w:val="14"/>
                <w:lang w:val="ru-RU"/>
              </w:rPr>
              <w:t>Корпоративные службы Groove (Device</w:t>
            </w:r>
            <w:r w:rsidR="00127B3A">
              <w:rPr>
                <w:rFonts w:ascii="Tahoma" w:eastAsia="Arial Unicode MS" w:hAnsi="Tahoma" w:cs="Tahoma"/>
                <w:position w:val="0"/>
                <w:sz w:val="14"/>
                <w:szCs w:val="14"/>
              </w:rPr>
              <w:t> </w:t>
            </w:r>
            <w:r w:rsidRPr="005E47A2">
              <w:rPr>
                <w:rFonts w:ascii="Tahoma" w:eastAsia="Arial Unicode MS" w:hAnsi="Tahoma" w:cs="Tahoma"/>
                <w:position w:val="0"/>
                <w:sz w:val="14"/>
                <w:szCs w:val="14"/>
                <w:lang w:val="ru-RU"/>
              </w:rPr>
              <w:t>SL)</w:t>
            </w:r>
            <w:bookmarkEnd w:id="323"/>
          </w:p>
        </w:tc>
        <w:tc>
          <w:tcPr>
            <w:tcW w:w="648" w:type="dxa"/>
            <w:shd w:val="clear" w:color="auto" w:fill="FABF8F"/>
            <w:vAlign w:val="center"/>
          </w:tcPr>
          <w:p w:rsidR="00C031FA" w:rsidRPr="005E47A2" w:rsidRDefault="00C031FA" w:rsidP="005E47A2">
            <w:pPr>
              <w:pStyle w:val="TableText"/>
              <w:widowControl w:val="0"/>
              <w:rPr>
                <w:rFonts w:eastAsia="Arial Unicode MS" w:cs="Tahoma"/>
                <w:b/>
                <w:bCs/>
                <w:color w:val="000000"/>
                <w:sz w:val="13"/>
                <w:szCs w:val="13"/>
                <w:u w:val="single"/>
                <w:lang w:val="ru-RU"/>
              </w:rPr>
            </w:pPr>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rPr>
              <w:t>3/10</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2844" w:type="dxa"/>
            <w:gridSpan w:val="7"/>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127B3A">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lang w:val="ru-RU"/>
              </w:rPr>
            </w:pPr>
            <w:bookmarkStart w:id="324" w:name="_Toc325608955"/>
            <w:bookmarkStart w:id="325" w:name="_Toc328580136"/>
            <w:bookmarkEnd w:id="324"/>
            <w:r w:rsidRPr="005E47A2">
              <w:rPr>
                <w:rFonts w:ascii="Tahoma" w:eastAsia="Arial Unicode MS" w:hAnsi="Tahoma" w:cs="Tahoma"/>
                <w:position w:val="0"/>
                <w:sz w:val="14"/>
                <w:szCs w:val="14"/>
                <w:lang w:val="ru-RU"/>
              </w:rPr>
              <w:t>Корпоративные службы Groove (User SL)</w:t>
            </w:r>
            <w:bookmarkEnd w:id="325"/>
          </w:p>
        </w:tc>
        <w:tc>
          <w:tcPr>
            <w:tcW w:w="648" w:type="dxa"/>
            <w:shd w:val="clear" w:color="auto" w:fill="FFFFFF"/>
            <w:vAlign w:val="center"/>
          </w:tcPr>
          <w:p w:rsidR="00C031FA" w:rsidRPr="005E47A2" w:rsidRDefault="00C031FA" w:rsidP="005E47A2">
            <w:pPr>
              <w:pStyle w:val="TableText"/>
              <w:widowControl w:val="0"/>
              <w:rPr>
                <w:rFonts w:eastAsia="Arial Unicode MS" w:cs="Tahoma"/>
                <w:b/>
                <w:bCs/>
                <w:color w:val="000000"/>
                <w:sz w:val="13"/>
                <w:szCs w:val="13"/>
                <w:u w:val="single"/>
                <w:lang w:val="ru-RU"/>
              </w:rPr>
            </w:pPr>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rPr>
              <w:t>3/10</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2844" w:type="dxa"/>
            <w:gridSpan w:val="7"/>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127B3A">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326" w:name="_Toc325608956"/>
            <w:bookmarkStart w:id="327" w:name="_Toc328580137"/>
            <w:bookmarkEnd w:id="326"/>
            <w:r w:rsidRPr="005E47A2">
              <w:rPr>
                <w:rFonts w:ascii="Tahoma" w:eastAsia="Arial Unicode MS" w:hAnsi="Tahoma" w:cs="Tahoma"/>
                <w:position w:val="0"/>
                <w:sz w:val="14"/>
                <w:szCs w:val="14"/>
                <w:lang w:val="ru-RU"/>
              </w:rPr>
              <w:t>Groove Server 2010</w:t>
            </w:r>
            <w:bookmarkEnd w:id="327"/>
          </w:p>
        </w:tc>
        <w:tc>
          <w:tcPr>
            <w:tcW w:w="648" w:type="dxa"/>
            <w:shd w:val="clear" w:color="auto" w:fill="FABF8F"/>
            <w:vAlign w:val="center"/>
          </w:tcPr>
          <w:p w:rsidR="00C031FA" w:rsidRPr="005E47A2" w:rsidRDefault="00C031FA" w:rsidP="005E47A2">
            <w:pPr>
              <w:pStyle w:val="TableText"/>
              <w:widowControl w:val="0"/>
              <w:rPr>
                <w:rStyle w:val="EndnoteReference"/>
                <w:rFonts w:eastAsia="Arial Unicode MS" w:cs="Tahoma"/>
                <w:bCs/>
                <w:color w:val="0000FF"/>
                <w:sz w:val="13"/>
                <w:szCs w:val="13"/>
                <w:u w:val="single"/>
              </w:rPr>
            </w:pPr>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04/10</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328" w:name="_Toc325608957"/>
            <w:bookmarkStart w:id="329" w:name="_Toc328580138"/>
            <w:bookmarkEnd w:id="328"/>
            <w:r w:rsidRPr="005E47A2">
              <w:rPr>
                <w:rFonts w:ascii="Tahoma" w:eastAsia="Arial Unicode MS" w:hAnsi="Tahoma" w:cs="Tahoma"/>
                <w:position w:val="0"/>
                <w:sz w:val="14"/>
                <w:szCs w:val="14"/>
                <w:lang w:val="ru-RU"/>
              </w:rPr>
              <w:t>HPC Pack 2008 R2 Enterprise</w:t>
            </w:r>
            <w:bookmarkEnd w:id="329"/>
          </w:p>
        </w:tc>
        <w:tc>
          <w:tcPr>
            <w:tcW w:w="648" w:type="dxa"/>
            <w:shd w:val="clear" w:color="auto" w:fill="FFFFFF"/>
            <w:vAlign w:val="center"/>
          </w:tcPr>
          <w:p w:rsidR="00C031FA" w:rsidRPr="005E47A2" w:rsidRDefault="003515BD" w:rsidP="005E47A2">
            <w:pPr>
              <w:pStyle w:val="TableText"/>
              <w:widowControl w:val="0"/>
              <w:rPr>
                <w:rStyle w:val="EndnoteReference"/>
                <w:rFonts w:eastAsia="Arial Unicode MS" w:cs="Tahoma"/>
                <w:b w:val="0"/>
                <w:bCs/>
                <w:color w:val="000000"/>
                <w:sz w:val="13"/>
                <w:szCs w:val="13"/>
                <w:u w:val="single"/>
              </w:rPr>
            </w:pPr>
            <w:hyperlink w:anchor="_65_HPC_Pack" w:history="1">
              <w:r w:rsidR="009612F0" w:rsidRPr="005E47A2">
                <w:rPr>
                  <w:rStyle w:val="Hyperlink"/>
                  <w:rFonts w:eastAsia="Arial Unicode MS" w:cs="Tahoma"/>
                  <w:b/>
                  <w:bCs/>
                  <w:sz w:val="13"/>
                  <w:szCs w:val="13"/>
                </w:rPr>
                <w:t>65</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09/10</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13</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8</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8</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w:t>
            </w:r>
          </w:p>
        </w:tc>
        <w:tc>
          <w:tcPr>
            <w:tcW w:w="450"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lang w:val="ru-RU"/>
              </w:rPr>
            </w:pPr>
            <w:bookmarkStart w:id="330" w:name="_Toc325608958"/>
            <w:bookmarkStart w:id="331" w:name="_Toc328580139"/>
            <w:bookmarkEnd w:id="330"/>
            <w:r w:rsidRPr="005E47A2">
              <w:rPr>
                <w:rFonts w:ascii="Tahoma" w:eastAsia="Arial Unicode MS" w:hAnsi="Tahoma" w:cs="Tahoma"/>
                <w:position w:val="0"/>
                <w:sz w:val="14"/>
                <w:szCs w:val="14"/>
                <w:lang w:val="ru-RU"/>
              </w:rPr>
              <w:t>HPC Pack 2008 R2 для рабочей станции</w:t>
            </w:r>
            <w:bookmarkEnd w:id="331"/>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00"/>
                <w:sz w:val="13"/>
                <w:szCs w:val="13"/>
                <w:u w:val="single"/>
              </w:rPr>
            </w:pPr>
            <w:hyperlink w:anchor="_65_HPC_Pack" w:history="1">
              <w:r w:rsidR="00896A27" w:rsidRPr="005E47A2">
                <w:rPr>
                  <w:rStyle w:val="Hyperlink"/>
                  <w:rFonts w:eastAsia="Arial Unicode MS" w:cs="Tahoma"/>
                  <w:b/>
                  <w:bCs/>
                  <w:sz w:val="13"/>
                  <w:szCs w:val="13"/>
                </w:rPr>
                <w:t>65</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09/10</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332" w:name="_Toc325608959"/>
            <w:bookmarkStart w:id="333" w:name="_Toc328580140"/>
            <w:bookmarkEnd w:id="332"/>
            <w:r w:rsidRPr="005E47A2">
              <w:rPr>
                <w:rFonts w:ascii="Tahoma" w:eastAsia="Arial Unicode MS" w:hAnsi="Tahoma" w:cs="Tahoma"/>
                <w:position w:val="0"/>
                <w:sz w:val="14"/>
                <w:szCs w:val="14"/>
              </w:rPr>
              <w:t xml:space="preserve">Learning Solutions Combination </w:t>
            </w:r>
            <w:r w:rsidR="00130902">
              <w:rPr>
                <w:rFonts w:ascii="Tahoma" w:eastAsia="Arial Unicode MS" w:hAnsi="Tahoma" w:cs="Tahoma"/>
                <w:position w:val="0"/>
                <w:sz w:val="14"/>
                <w:szCs w:val="14"/>
              </w:rPr>
              <w:br/>
            </w:r>
            <w:r w:rsidRPr="005E47A2">
              <w:rPr>
                <w:rFonts w:ascii="Tahoma" w:eastAsia="Arial Unicode MS" w:hAnsi="Tahoma" w:cs="Tahoma"/>
                <w:position w:val="0"/>
                <w:sz w:val="14"/>
                <w:szCs w:val="14"/>
              </w:rPr>
              <w:t>E-Reference Library (User SL)</w:t>
            </w:r>
            <w:bookmarkEnd w:id="333"/>
          </w:p>
        </w:tc>
        <w:tc>
          <w:tcPr>
            <w:tcW w:w="648" w:type="dxa"/>
            <w:shd w:val="clear" w:color="auto" w:fill="FFFFFF"/>
            <w:vAlign w:val="center"/>
          </w:tcPr>
          <w:p w:rsidR="00C031FA" w:rsidRPr="005E47A2" w:rsidRDefault="00C031FA" w:rsidP="005E47A2">
            <w:pPr>
              <w:pStyle w:val="TableText"/>
              <w:widowControl w:val="0"/>
              <w:rPr>
                <w:rStyle w:val="EndnoteReference"/>
                <w:rFonts w:eastAsia="Arial Unicode MS" w:cs="Tahoma"/>
                <w:bCs/>
                <w:color w:val="000000"/>
                <w:sz w:val="13"/>
                <w:szCs w:val="13"/>
                <w:u w:val="single"/>
              </w:rPr>
            </w:pPr>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12/07</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FD4E7E" w:rsidRPr="00B548AE" w:rsidTr="00D90106">
        <w:trPr>
          <w:trHeight w:val="145"/>
        </w:trPr>
        <w:tc>
          <w:tcPr>
            <w:tcW w:w="2714" w:type="dxa"/>
            <w:shd w:val="clear" w:color="auto" w:fill="FFFFFF"/>
            <w:vAlign w:val="center"/>
          </w:tcPr>
          <w:p w:rsidR="00FD4E7E" w:rsidRPr="005E47A2" w:rsidRDefault="00FD4E7E" w:rsidP="00127B3A">
            <w:pPr>
              <w:pStyle w:val="ProductNames"/>
              <w:keepLines w:val="0"/>
              <w:rPr>
                <w:rFonts w:ascii="Tahoma" w:eastAsia="Arial Unicode MS" w:hAnsi="Tahoma" w:cs="Tahoma"/>
                <w:position w:val="0"/>
                <w:sz w:val="14"/>
                <w:szCs w:val="14"/>
              </w:rPr>
            </w:pPr>
            <w:bookmarkStart w:id="334" w:name="_Toc325608960"/>
            <w:bookmarkStart w:id="335" w:name="_Toc328580141"/>
            <w:bookmarkEnd w:id="334"/>
            <w:r w:rsidRPr="005E47A2">
              <w:rPr>
                <w:rFonts w:ascii="Tahoma" w:eastAsia="Arial Unicode MS" w:hAnsi="Tahoma" w:cs="Tahoma"/>
                <w:position w:val="0"/>
                <w:sz w:val="14"/>
                <w:szCs w:val="14"/>
              </w:rPr>
              <w:t>Learning Solutions IT Academy (Services</w:t>
            </w:r>
            <w:r w:rsidR="00127B3A">
              <w:rPr>
                <w:rFonts w:ascii="Tahoma" w:eastAsia="Arial Unicode MS" w:hAnsi="Tahoma" w:cs="Tahoma"/>
                <w:position w:val="0"/>
                <w:sz w:val="14"/>
                <w:szCs w:val="14"/>
              </w:rPr>
              <w:t> </w:t>
            </w:r>
            <w:r w:rsidRPr="005E47A2">
              <w:rPr>
                <w:rFonts w:ascii="Tahoma" w:eastAsia="Arial Unicode MS" w:hAnsi="Tahoma" w:cs="Tahoma"/>
                <w:position w:val="0"/>
                <w:sz w:val="14"/>
                <w:szCs w:val="14"/>
              </w:rPr>
              <w:t>SL)</w:t>
            </w:r>
            <w:bookmarkEnd w:id="335"/>
          </w:p>
        </w:tc>
        <w:tc>
          <w:tcPr>
            <w:tcW w:w="648" w:type="dxa"/>
            <w:shd w:val="clear" w:color="auto" w:fill="FFFFFF"/>
            <w:vAlign w:val="center"/>
          </w:tcPr>
          <w:p w:rsidR="00FD4E7E" w:rsidRPr="005E47A2" w:rsidRDefault="00FD4E7E" w:rsidP="005E47A2">
            <w:pPr>
              <w:pStyle w:val="TableText"/>
              <w:widowControl w:val="0"/>
              <w:rPr>
                <w:rFonts w:eastAsia="Arial Unicode MS" w:cs="Tahoma"/>
                <w:b/>
                <w:bCs/>
                <w:color w:val="000000"/>
                <w:sz w:val="13"/>
                <w:szCs w:val="13"/>
                <w:u w:val="single"/>
              </w:rPr>
            </w:pPr>
          </w:p>
        </w:tc>
        <w:tc>
          <w:tcPr>
            <w:tcW w:w="396" w:type="dxa"/>
            <w:shd w:val="clear" w:color="auto" w:fill="FFFFFF"/>
            <w:vAlign w:val="center"/>
          </w:tcPr>
          <w:p w:rsidR="00FD4E7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01/10</w:t>
            </w:r>
          </w:p>
        </w:tc>
        <w:tc>
          <w:tcPr>
            <w:tcW w:w="342" w:type="dxa"/>
            <w:tcBorders>
              <w:right w:val="single" w:sz="18" w:space="0" w:color="auto"/>
            </w:tcBorders>
            <w:shd w:val="clear" w:color="auto" w:fill="FFFFFF"/>
            <w:vAlign w:val="center"/>
          </w:tcPr>
          <w:p w:rsidR="00FD4E7E" w:rsidRPr="005E47A2" w:rsidRDefault="00FD4E7E"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FFFFF"/>
            <w:vAlign w:val="center"/>
          </w:tcPr>
          <w:p w:rsidR="00FD4E7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75 баллов</w:t>
            </w:r>
          </w:p>
        </w:tc>
        <w:tc>
          <w:tcPr>
            <w:tcW w:w="450" w:type="dxa"/>
            <w:tcBorders>
              <w:left w:val="single" w:sz="18" w:space="0" w:color="auto"/>
            </w:tcBorders>
            <w:shd w:val="clear" w:color="auto" w:fill="FFFFFF"/>
            <w:vAlign w:val="center"/>
          </w:tcPr>
          <w:p w:rsidR="00FD4E7E" w:rsidRPr="005E47A2" w:rsidRDefault="00FD4E7E"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FD4E7E" w:rsidRPr="005E47A2" w:rsidRDefault="00FD4E7E"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FD4E7E" w:rsidRPr="005E47A2" w:rsidRDefault="00FD4E7E"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FD4E7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86" w:type="dxa"/>
            <w:tcBorders>
              <w:right w:val="single" w:sz="18" w:space="0" w:color="auto"/>
            </w:tcBorders>
            <w:shd w:val="clear" w:color="auto" w:fill="FFFFFF"/>
            <w:vAlign w:val="center"/>
          </w:tcPr>
          <w:p w:rsidR="00FD4E7E" w:rsidRPr="005E47A2" w:rsidRDefault="00FD4E7E"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FD4E7E" w:rsidRPr="005E47A2" w:rsidRDefault="00FD4E7E"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FD4E7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FD4E7E" w:rsidRPr="005E47A2" w:rsidRDefault="00FD4E7E"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336" w:name="_Toc325608961"/>
            <w:bookmarkStart w:id="337" w:name="_Toc328580142"/>
            <w:bookmarkEnd w:id="336"/>
            <w:r w:rsidRPr="005E47A2">
              <w:rPr>
                <w:rFonts w:ascii="Tahoma" w:eastAsia="Arial Unicode MS" w:hAnsi="Tahoma" w:cs="Tahoma"/>
                <w:position w:val="0"/>
                <w:sz w:val="14"/>
                <w:szCs w:val="14"/>
              </w:rPr>
              <w:t>Learning Solutions MCP 1 Exam Vouchers/Month (Services SL)</w:t>
            </w:r>
            <w:bookmarkEnd w:id="337"/>
          </w:p>
        </w:tc>
        <w:tc>
          <w:tcPr>
            <w:tcW w:w="648" w:type="dxa"/>
            <w:shd w:val="clear" w:color="auto" w:fill="FABF8F"/>
            <w:vAlign w:val="center"/>
          </w:tcPr>
          <w:p w:rsidR="00C031FA" w:rsidRPr="005E47A2" w:rsidRDefault="003515BD" w:rsidP="005E47A2">
            <w:pPr>
              <w:pStyle w:val="TableText"/>
              <w:widowControl w:val="0"/>
              <w:rPr>
                <w:rStyle w:val="EndnoteReference"/>
                <w:rFonts w:eastAsia="Arial Unicode MS" w:cs="Tahoma"/>
                <w:b w:val="0"/>
                <w:bCs/>
                <w:color w:val="000000"/>
                <w:sz w:val="13"/>
                <w:szCs w:val="13"/>
                <w:u w:val="single"/>
              </w:rPr>
            </w:pPr>
            <w:hyperlink w:anchor="_66_Learning_Solutions" w:history="1">
              <w:r w:rsidR="009612F0" w:rsidRPr="005E47A2">
                <w:rPr>
                  <w:rStyle w:val="Hyperlink"/>
                  <w:rFonts w:eastAsia="Arial Unicode MS" w:cs="Tahoma"/>
                  <w:b/>
                  <w:bCs/>
                  <w:sz w:val="13"/>
                  <w:szCs w:val="13"/>
                </w:rPr>
                <w:t>66</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01/06</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9612F0" w:rsidP="005E47A2">
            <w:pPr>
              <w:pStyle w:val="Heading2"/>
              <w:spacing w:before="20" w:after="20"/>
              <w:ind w:left="0"/>
              <w:rPr>
                <w:rFonts w:ascii="Tahoma" w:eastAsia="Arial Unicode MS" w:hAnsi="Tahoma" w:cs="Tahoma"/>
                <w:b w:val="0"/>
                <w:sz w:val="14"/>
                <w:szCs w:val="14"/>
              </w:rPr>
            </w:pPr>
            <w:bookmarkStart w:id="338" w:name="_Toc325608962"/>
            <w:bookmarkStart w:id="339" w:name="_Toc328580143"/>
            <w:bookmarkEnd w:id="338"/>
            <w:r w:rsidRPr="00F63E76">
              <w:rPr>
                <w:rFonts w:ascii="Tahoma" w:eastAsia="Arial Unicode MS" w:hAnsi="Tahoma" w:cs="Tahoma"/>
                <w:b w:val="0"/>
                <w:sz w:val="14"/>
                <w:szCs w:val="14"/>
              </w:rPr>
              <w:t>Lync Online Plan 1 (User SL)</w:t>
            </w:r>
            <w:bookmarkEnd w:id="339"/>
          </w:p>
        </w:tc>
        <w:tc>
          <w:tcPr>
            <w:tcW w:w="648" w:type="dxa"/>
            <w:shd w:val="clear" w:color="auto" w:fill="FFFFF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67_Lync_Online" w:history="1">
              <w:r w:rsidR="009612F0" w:rsidRPr="005E47A2">
                <w:rPr>
                  <w:rStyle w:val="Hyperlink"/>
                  <w:rFonts w:eastAsia="Arial Unicode MS" w:cs="Tahoma"/>
                  <w:b/>
                  <w:bCs/>
                  <w:sz w:val="13"/>
                  <w:szCs w:val="13"/>
                </w:rPr>
                <w:t>67</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06/11</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9612F0" w:rsidP="005E47A2">
            <w:pPr>
              <w:pStyle w:val="Heading2"/>
              <w:spacing w:before="20" w:after="20"/>
              <w:ind w:left="0"/>
              <w:rPr>
                <w:rFonts w:ascii="Tahoma" w:eastAsia="Arial Unicode MS" w:hAnsi="Tahoma" w:cs="Tahoma"/>
                <w:b w:val="0"/>
                <w:sz w:val="14"/>
                <w:szCs w:val="14"/>
              </w:rPr>
            </w:pPr>
            <w:bookmarkStart w:id="340" w:name="_Toc325608963"/>
            <w:bookmarkStart w:id="341" w:name="_Toc328580144"/>
            <w:bookmarkEnd w:id="340"/>
            <w:r w:rsidRPr="00F63E76">
              <w:rPr>
                <w:rFonts w:ascii="Tahoma" w:eastAsia="Arial Unicode MS" w:hAnsi="Tahoma" w:cs="Tahoma"/>
                <w:b w:val="0"/>
                <w:sz w:val="14"/>
                <w:szCs w:val="14"/>
              </w:rPr>
              <w:t>Lync Online Plan 2 (User SL)</w:t>
            </w:r>
            <w:bookmarkEnd w:id="341"/>
          </w:p>
        </w:tc>
        <w:tc>
          <w:tcPr>
            <w:tcW w:w="648" w:type="dxa"/>
            <w:shd w:val="clear" w:color="auto" w:fill="FABF8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67_Lync_Online" w:history="1">
              <w:r w:rsidR="00896A27" w:rsidRPr="005E47A2">
                <w:rPr>
                  <w:rStyle w:val="Hyperlink"/>
                  <w:rFonts w:eastAsia="Arial Unicode MS" w:cs="Tahoma"/>
                  <w:b/>
                  <w:bCs/>
                  <w:sz w:val="13"/>
                  <w:szCs w:val="13"/>
                </w:rPr>
                <w:t>67</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06/11</w:t>
            </w:r>
          </w:p>
        </w:tc>
        <w:tc>
          <w:tcPr>
            <w:tcW w:w="342"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AA31F2" w:rsidRPr="00B548AE" w:rsidTr="00D90106">
        <w:trPr>
          <w:trHeight w:val="145"/>
        </w:trPr>
        <w:tc>
          <w:tcPr>
            <w:tcW w:w="2714" w:type="dxa"/>
            <w:shd w:val="clear" w:color="auto" w:fill="FFFFFF"/>
            <w:vAlign w:val="center"/>
          </w:tcPr>
          <w:p w:rsidR="00AA31F2" w:rsidRPr="005E47A2" w:rsidRDefault="009612F0" w:rsidP="005E47A2">
            <w:pPr>
              <w:pStyle w:val="Heading2"/>
              <w:spacing w:before="20" w:after="20"/>
              <w:ind w:left="0"/>
              <w:rPr>
                <w:rFonts w:ascii="Tahoma" w:eastAsia="Arial Unicode MS" w:hAnsi="Tahoma" w:cs="Tahoma"/>
                <w:b w:val="0"/>
                <w:sz w:val="14"/>
                <w:szCs w:val="14"/>
              </w:rPr>
            </w:pPr>
            <w:bookmarkStart w:id="342" w:name="_Toc325608964"/>
            <w:bookmarkStart w:id="343" w:name="_Toc328580145"/>
            <w:bookmarkEnd w:id="342"/>
            <w:r w:rsidRPr="00F63E76">
              <w:rPr>
                <w:rFonts w:ascii="Tahoma" w:eastAsia="Arial Unicode MS" w:hAnsi="Tahoma" w:cs="Tahoma"/>
                <w:b w:val="0"/>
                <w:sz w:val="14"/>
                <w:szCs w:val="14"/>
              </w:rPr>
              <w:t>Lync Online Plan 3 (User SL)</w:t>
            </w:r>
            <w:bookmarkEnd w:id="343"/>
          </w:p>
        </w:tc>
        <w:tc>
          <w:tcPr>
            <w:tcW w:w="648" w:type="dxa"/>
            <w:shd w:val="clear" w:color="auto" w:fill="FFFFFF"/>
            <w:vAlign w:val="center"/>
          </w:tcPr>
          <w:p w:rsidR="00AA31F2" w:rsidRPr="005E47A2" w:rsidRDefault="003515BD" w:rsidP="005E47A2">
            <w:pPr>
              <w:pStyle w:val="TableText"/>
              <w:widowControl w:val="0"/>
              <w:rPr>
                <w:rFonts w:eastAsia="Arial Unicode MS" w:cs="Tahoma"/>
                <w:b/>
                <w:bCs/>
                <w:color w:val="0000FF"/>
                <w:sz w:val="13"/>
                <w:szCs w:val="13"/>
                <w:u w:val="single"/>
              </w:rPr>
            </w:pPr>
            <w:hyperlink w:anchor="_67_Lync_Online" w:history="1">
              <w:r w:rsidR="00896A27" w:rsidRPr="005E47A2">
                <w:rPr>
                  <w:rStyle w:val="Hyperlink"/>
                  <w:rFonts w:eastAsia="Arial Unicode MS" w:cs="Tahoma"/>
                  <w:b/>
                  <w:bCs/>
                  <w:sz w:val="13"/>
                  <w:szCs w:val="13"/>
                </w:rPr>
                <w:t>67</w:t>
              </w:r>
            </w:hyperlink>
          </w:p>
        </w:tc>
        <w:tc>
          <w:tcPr>
            <w:tcW w:w="396" w:type="dxa"/>
            <w:shd w:val="clear" w:color="auto" w:fill="FFFFFF"/>
            <w:vAlign w:val="center"/>
          </w:tcPr>
          <w:p w:rsidR="00AA31F2"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07/12</w:t>
            </w:r>
          </w:p>
        </w:tc>
        <w:tc>
          <w:tcPr>
            <w:tcW w:w="342" w:type="dxa"/>
            <w:tcBorders>
              <w:right w:val="single" w:sz="18" w:space="0" w:color="auto"/>
            </w:tcBorders>
            <w:shd w:val="clear" w:color="auto" w:fill="FFFFFF"/>
            <w:vAlign w:val="center"/>
          </w:tcPr>
          <w:p w:rsidR="00AA31F2" w:rsidRPr="005E47A2" w:rsidRDefault="00AA31F2"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AA31F2" w:rsidRPr="005E47A2" w:rsidRDefault="00AA31F2"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A31F2" w:rsidRPr="005E47A2" w:rsidRDefault="00AA31F2"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A31F2" w:rsidRPr="005E47A2" w:rsidRDefault="00AA31F2"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A31F2" w:rsidRPr="005E47A2" w:rsidRDefault="00AA31F2"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A31F2" w:rsidRPr="005E47A2" w:rsidRDefault="00AA31F2"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A31F2" w:rsidRPr="005E47A2" w:rsidRDefault="00AA31F2"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A31F2" w:rsidRPr="005E47A2" w:rsidRDefault="00AA31F2"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A31F2" w:rsidRPr="005E47A2" w:rsidRDefault="00AA31F2"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A31F2" w:rsidRPr="005E47A2" w:rsidRDefault="00AA31F2"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A31F2" w:rsidRPr="005E47A2" w:rsidRDefault="00AA31F2"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A31F2"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AA31F2"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A31F2" w:rsidRPr="005E47A2" w:rsidRDefault="00AA31F2"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A31F2" w:rsidRPr="005E47A2" w:rsidRDefault="00AA31F2"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A31F2" w:rsidRPr="005E47A2" w:rsidRDefault="00AA31F2" w:rsidP="005E47A2">
            <w:pPr>
              <w:pStyle w:val="TableText"/>
              <w:widowControl w:val="0"/>
              <w:spacing w:before="40" w:after="40"/>
              <w:rPr>
                <w:rFonts w:ascii="Tahoma" w:eastAsia="Arial Unicode MS" w:hAnsi="Tahoma" w:cs="Tahoma"/>
                <w:sz w:val="13"/>
                <w:szCs w:val="13"/>
              </w:rPr>
            </w:pPr>
          </w:p>
        </w:tc>
      </w:tr>
      <w:tr w:rsidR="00683224" w:rsidRPr="00B548AE" w:rsidTr="00D90106">
        <w:trPr>
          <w:trHeight w:val="145"/>
        </w:trPr>
        <w:tc>
          <w:tcPr>
            <w:tcW w:w="2714" w:type="dxa"/>
            <w:shd w:val="clear" w:color="auto" w:fill="FABF8F"/>
            <w:vAlign w:val="center"/>
          </w:tcPr>
          <w:p w:rsidR="00683224" w:rsidRPr="00127B3A" w:rsidRDefault="009A45F7" w:rsidP="00130902">
            <w:pPr>
              <w:pStyle w:val="Heading2"/>
              <w:spacing w:before="20" w:after="20"/>
              <w:ind w:left="0"/>
              <w:rPr>
                <w:rFonts w:ascii="Tahoma" w:eastAsia="Arial Unicode MS" w:hAnsi="Tahoma" w:cs="Tahoma"/>
                <w:b w:val="0"/>
                <w:bCs/>
                <w:sz w:val="14"/>
                <w:szCs w:val="14"/>
                <w:lang w:val="ru-RU"/>
              </w:rPr>
            </w:pPr>
            <w:bookmarkStart w:id="344" w:name="_Toc325608965"/>
            <w:bookmarkStart w:id="345" w:name="_Toc328580146"/>
            <w:bookmarkEnd w:id="344"/>
            <w:r w:rsidRPr="00127B3A">
              <w:rPr>
                <w:rFonts w:ascii="Tahoma" w:eastAsia="Arial Unicode MS" w:hAnsi="Tahoma" w:cs="Tahoma"/>
                <w:b w:val="0"/>
                <w:bCs/>
                <w:sz w:val="14"/>
                <w:szCs w:val="14"/>
                <w:lang w:val="ru-RU"/>
              </w:rPr>
              <w:t>Lync Online (план 3A) (лицензия SL</w:t>
            </w:r>
            <w:r w:rsidR="00130902">
              <w:rPr>
                <w:rFonts w:ascii="Tahoma" w:eastAsia="Arial Unicode MS" w:hAnsi="Tahoma" w:cs="Tahoma"/>
                <w:b w:val="0"/>
                <w:bCs/>
                <w:sz w:val="14"/>
                <w:szCs w:val="14"/>
              </w:rPr>
              <w:t> </w:t>
            </w:r>
            <w:r w:rsidRPr="00127B3A">
              <w:rPr>
                <w:rFonts w:ascii="Tahoma" w:eastAsia="Arial Unicode MS" w:hAnsi="Tahoma" w:cs="Tahoma"/>
                <w:b w:val="0"/>
                <w:bCs/>
                <w:sz w:val="14"/>
                <w:szCs w:val="14"/>
                <w:lang w:val="ru-RU"/>
              </w:rPr>
              <w:t>«на</w:t>
            </w:r>
            <w:r w:rsidR="009A4BDE">
              <w:rPr>
                <w:rFonts w:ascii="Tahoma" w:eastAsia="Arial Unicode MS" w:hAnsi="Tahoma" w:cs="Tahoma"/>
                <w:b w:val="0"/>
                <w:bCs/>
                <w:sz w:val="14"/>
                <w:szCs w:val="14"/>
              </w:rPr>
              <w:t> </w:t>
            </w:r>
            <w:r w:rsidRPr="00127B3A">
              <w:rPr>
                <w:rFonts w:ascii="Tahoma" w:eastAsia="Arial Unicode MS" w:hAnsi="Tahoma" w:cs="Tahoma"/>
                <w:b w:val="0"/>
                <w:bCs/>
                <w:sz w:val="14"/>
                <w:szCs w:val="14"/>
                <w:lang w:val="ru-RU"/>
              </w:rPr>
              <w:t>пользователя»)</w:t>
            </w:r>
            <w:bookmarkEnd w:id="345"/>
          </w:p>
        </w:tc>
        <w:tc>
          <w:tcPr>
            <w:tcW w:w="648" w:type="dxa"/>
            <w:shd w:val="clear" w:color="auto" w:fill="FABF8F"/>
            <w:vAlign w:val="center"/>
          </w:tcPr>
          <w:p w:rsidR="00683224" w:rsidRPr="005E47A2" w:rsidRDefault="003515BD" w:rsidP="005E47A2">
            <w:pPr>
              <w:pStyle w:val="TableText"/>
              <w:widowControl w:val="0"/>
              <w:rPr>
                <w:rFonts w:eastAsia="Arial Unicode MS" w:cs="Tahoma"/>
                <w:b/>
                <w:bCs/>
                <w:color w:val="0000FF"/>
                <w:sz w:val="13"/>
                <w:szCs w:val="13"/>
                <w:u w:val="single"/>
              </w:rPr>
            </w:pPr>
            <w:hyperlink w:anchor="_67_Lync_Online" w:history="1">
              <w:r w:rsidR="00896A27" w:rsidRPr="005E47A2">
                <w:rPr>
                  <w:rStyle w:val="Hyperlink"/>
                  <w:rFonts w:eastAsia="Arial Unicode MS" w:cs="Tahoma"/>
                  <w:b/>
                  <w:bCs/>
                  <w:sz w:val="13"/>
                  <w:szCs w:val="13"/>
                </w:rPr>
                <w:t>67</w:t>
              </w:r>
            </w:hyperlink>
          </w:p>
        </w:tc>
        <w:tc>
          <w:tcPr>
            <w:tcW w:w="396" w:type="dxa"/>
            <w:shd w:val="clear" w:color="auto" w:fill="FABF8F"/>
            <w:vAlign w:val="center"/>
          </w:tcPr>
          <w:p w:rsidR="00683224"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07/12</w:t>
            </w:r>
          </w:p>
        </w:tc>
        <w:tc>
          <w:tcPr>
            <w:tcW w:w="342" w:type="dxa"/>
            <w:tcBorders>
              <w:right w:val="single" w:sz="18" w:space="0" w:color="auto"/>
            </w:tcBorders>
            <w:shd w:val="clear" w:color="auto" w:fill="FABF8F"/>
            <w:vAlign w:val="center"/>
          </w:tcPr>
          <w:p w:rsidR="00683224" w:rsidRPr="005E47A2" w:rsidRDefault="00683224"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683224" w:rsidRPr="005E47A2" w:rsidRDefault="00683224"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683224" w:rsidRPr="005E47A2" w:rsidRDefault="00683224"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683224" w:rsidRPr="005E47A2" w:rsidRDefault="00683224"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683224" w:rsidRPr="005E47A2" w:rsidRDefault="00683224"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683224" w:rsidRPr="005E47A2" w:rsidRDefault="00683224"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683224" w:rsidRPr="005E47A2" w:rsidRDefault="00683224"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683224" w:rsidRPr="005E47A2" w:rsidRDefault="00683224"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683224" w:rsidRPr="005E47A2" w:rsidRDefault="00683224"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683224" w:rsidRPr="005E47A2" w:rsidRDefault="00683224"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683224" w:rsidRPr="005E47A2" w:rsidRDefault="00683224"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683224"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683224"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683224" w:rsidRPr="005E47A2" w:rsidRDefault="00683224"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683224" w:rsidRPr="005E47A2" w:rsidRDefault="00CC26B9"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(только EES), ST</w:t>
            </w:r>
          </w:p>
        </w:tc>
        <w:tc>
          <w:tcPr>
            <w:tcW w:w="495" w:type="dxa"/>
            <w:shd w:val="clear" w:color="auto" w:fill="FABF8F"/>
            <w:vAlign w:val="center"/>
          </w:tcPr>
          <w:p w:rsidR="00683224" w:rsidRPr="005E47A2" w:rsidRDefault="00683224"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Heading2"/>
              <w:spacing w:before="20" w:after="20"/>
              <w:ind w:left="0"/>
              <w:rPr>
                <w:rFonts w:ascii="Tahoma" w:eastAsia="Arial Unicode MS" w:hAnsi="Tahoma" w:cs="Tahoma"/>
                <w:b w:val="0"/>
                <w:sz w:val="14"/>
                <w:szCs w:val="14"/>
              </w:rPr>
            </w:pPr>
            <w:bookmarkStart w:id="346" w:name="_Toc325608966"/>
            <w:bookmarkStart w:id="347" w:name="_Toc328580147"/>
            <w:bookmarkEnd w:id="346"/>
            <w:r w:rsidRPr="005E47A2">
              <w:rPr>
                <w:rFonts w:ascii="Tahoma" w:eastAsia="Arial Unicode MS" w:hAnsi="Tahoma" w:cs="Tahoma"/>
                <w:b w:val="0"/>
                <w:sz w:val="14"/>
                <w:szCs w:val="14"/>
                <w:lang w:val="ru-RU"/>
              </w:rPr>
              <w:t>Lync Server 2010 Enterprise Edition</w:t>
            </w:r>
            <w:bookmarkEnd w:id="347"/>
          </w:p>
        </w:tc>
        <w:tc>
          <w:tcPr>
            <w:tcW w:w="648" w:type="dxa"/>
            <w:shd w:val="clear" w:color="auto" w:fill="FFFFF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68_Lync_Server" w:history="1">
              <w:r w:rsidR="009612F0" w:rsidRPr="005E47A2">
                <w:rPr>
                  <w:rStyle w:val="Hyperlink"/>
                  <w:rFonts w:eastAsia="Arial Unicode MS" w:cs="Tahoma"/>
                  <w:b/>
                  <w:bCs/>
                  <w:sz w:val="13"/>
                  <w:szCs w:val="13"/>
                </w:rPr>
                <w:t>68</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12/10</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5E47A2">
            <w:pPr>
              <w:pStyle w:val="Heading2"/>
              <w:spacing w:before="20" w:after="20"/>
              <w:ind w:left="0"/>
              <w:rPr>
                <w:rFonts w:ascii="Tahoma" w:eastAsia="Arial Unicode MS" w:hAnsi="Tahoma" w:cs="Tahoma"/>
                <w:b w:val="0"/>
                <w:sz w:val="14"/>
                <w:szCs w:val="14"/>
              </w:rPr>
            </w:pPr>
            <w:bookmarkStart w:id="348" w:name="_Toc325608967"/>
            <w:bookmarkStart w:id="349" w:name="_Toc328580148"/>
            <w:bookmarkEnd w:id="348"/>
            <w:r w:rsidRPr="005E47A2">
              <w:rPr>
                <w:rFonts w:ascii="Tahoma" w:eastAsia="Arial Unicode MS" w:hAnsi="Tahoma" w:cs="Tahoma"/>
                <w:b w:val="0"/>
                <w:sz w:val="14"/>
                <w:szCs w:val="14"/>
                <w:lang w:val="ru-RU"/>
              </w:rPr>
              <w:t>Lync Server 2010 Enterprise CAL</w:t>
            </w:r>
            <w:bookmarkEnd w:id="349"/>
          </w:p>
        </w:tc>
        <w:tc>
          <w:tcPr>
            <w:tcW w:w="648" w:type="dxa"/>
            <w:shd w:val="clear" w:color="auto" w:fill="FABF8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68_Lync_Server" w:history="1">
              <w:r w:rsidR="00896A27" w:rsidRPr="005E47A2">
                <w:rPr>
                  <w:rStyle w:val="Hyperlink"/>
                  <w:rFonts w:eastAsia="Arial Unicode MS" w:cs="Tahoma"/>
                  <w:b/>
                  <w:bCs/>
                  <w:sz w:val="13"/>
                  <w:szCs w:val="13"/>
                </w:rPr>
                <w:t>68</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12/10</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6A7132"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AO,</w:t>
            </w:r>
            <w:r w:rsidR="0073190B" w:rsidRP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Heading2"/>
              <w:spacing w:before="20" w:after="20"/>
              <w:ind w:left="0"/>
              <w:rPr>
                <w:rFonts w:ascii="Tahoma" w:eastAsia="Arial Unicode MS" w:hAnsi="Tahoma" w:cs="Tahoma"/>
                <w:b w:val="0"/>
                <w:sz w:val="14"/>
                <w:szCs w:val="14"/>
              </w:rPr>
            </w:pPr>
            <w:bookmarkStart w:id="350" w:name="_Toc325608968"/>
            <w:bookmarkStart w:id="351" w:name="_Toc328580149"/>
            <w:bookmarkEnd w:id="350"/>
            <w:r w:rsidRPr="00F63E76">
              <w:rPr>
                <w:rFonts w:ascii="Tahoma" w:eastAsia="Arial Unicode MS" w:hAnsi="Tahoma" w:cs="Tahoma"/>
                <w:b w:val="0"/>
                <w:sz w:val="14"/>
                <w:szCs w:val="14"/>
              </w:rPr>
              <w:t>Lync Server 2010 Enterprise External Connector</w:t>
            </w:r>
            <w:bookmarkEnd w:id="351"/>
          </w:p>
        </w:tc>
        <w:tc>
          <w:tcPr>
            <w:tcW w:w="648" w:type="dxa"/>
            <w:shd w:val="clear" w:color="auto" w:fill="FFFFF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68_Lync_Server" w:history="1">
              <w:r w:rsidR="00896A27" w:rsidRPr="005E47A2">
                <w:rPr>
                  <w:rStyle w:val="Hyperlink"/>
                  <w:rFonts w:eastAsia="Arial Unicode MS" w:cs="Tahoma"/>
                  <w:b/>
                  <w:bCs/>
                  <w:sz w:val="13"/>
                  <w:szCs w:val="13"/>
                </w:rPr>
                <w:t>68</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12/10</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ABF8F"/>
            <w:vAlign w:val="center"/>
          </w:tcPr>
          <w:p w:rsidR="00C031FA" w:rsidRPr="005E47A2" w:rsidRDefault="00C031FA" w:rsidP="005E47A2">
            <w:pPr>
              <w:pStyle w:val="Heading2"/>
              <w:spacing w:before="20" w:after="20"/>
              <w:ind w:left="0"/>
              <w:rPr>
                <w:rFonts w:ascii="Tahoma" w:eastAsia="Arial Unicode MS" w:hAnsi="Tahoma" w:cs="Tahoma"/>
                <w:b w:val="0"/>
                <w:sz w:val="14"/>
                <w:szCs w:val="14"/>
              </w:rPr>
            </w:pPr>
            <w:bookmarkStart w:id="352" w:name="_Toc325608969"/>
            <w:bookmarkStart w:id="353" w:name="_Toc328580150"/>
            <w:bookmarkEnd w:id="352"/>
            <w:r w:rsidRPr="005E47A2">
              <w:rPr>
                <w:rFonts w:ascii="Tahoma" w:eastAsia="Arial Unicode MS" w:hAnsi="Tahoma" w:cs="Tahoma"/>
                <w:b w:val="0"/>
                <w:sz w:val="14"/>
                <w:szCs w:val="14"/>
                <w:lang w:val="ru-RU"/>
              </w:rPr>
              <w:t>Lync Server 2010 Plus CAL</w:t>
            </w:r>
            <w:bookmarkEnd w:id="353"/>
          </w:p>
        </w:tc>
        <w:tc>
          <w:tcPr>
            <w:tcW w:w="648" w:type="dxa"/>
            <w:shd w:val="clear" w:color="auto" w:fill="FABF8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68_Lync_Server" w:history="1">
              <w:r w:rsidR="00896A27" w:rsidRPr="005E47A2">
                <w:rPr>
                  <w:rStyle w:val="Hyperlink"/>
                  <w:rFonts w:eastAsia="Arial Unicode MS" w:cs="Tahoma"/>
                  <w:b/>
                  <w:bCs/>
                  <w:sz w:val="13"/>
                  <w:szCs w:val="13"/>
                </w:rPr>
                <w:t>68</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12/10</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127B3A">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Heading2"/>
              <w:spacing w:before="20" w:after="20"/>
              <w:ind w:left="0"/>
              <w:rPr>
                <w:rFonts w:ascii="Tahoma" w:eastAsia="Arial Unicode MS" w:hAnsi="Tahoma" w:cs="Tahoma"/>
                <w:b w:val="0"/>
                <w:sz w:val="14"/>
                <w:szCs w:val="14"/>
                <w:lang w:val="fr-FR"/>
              </w:rPr>
            </w:pPr>
            <w:bookmarkStart w:id="354" w:name="_Toc325608970"/>
            <w:bookmarkStart w:id="355" w:name="_Toc328580151"/>
            <w:bookmarkEnd w:id="354"/>
            <w:r w:rsidRPr="005E47A2">
              <w:rPr>
                <w:rFonts w:ascii="Tahoma" w:eastAsia="Arial Unicode MS" w:hAnsi="Tahoma" w:cs="Tahoma"/>
                <w:b w:val="0"/>
                <w:sz w:val="14"/>
                <w:szCs w:val="14"/>
                <w:lang w:val="fr-FR"/>
              </w:rPr>
              <w:t>Lync Server 2010 Plus External Connector</w:t>
            </w:r>
            <w:bookmarkEnd w:id="355"/>
          </w:p>
        </w:tc>
        <w:tc>
          <w:tcPr>
            <w:tcW w:w="648" w:type="dxa"/>
            <w:shd w:val="clear" w:color="auto" w:fill="FFFFF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68_Lync_Server" w:history="1">
              <w:r w:rsidR="00896A27" w:rsidRPr="005E47A2">
                <w:rPr>
                  <w:rStyle w:val="Hyperlink"/>
                  <w:rFonts w:eastAsia="Arial Unicode MS" w:cs="Tahoma"/>
                  <w:b/>
                  <w:bCs/>
                  <w:sz w:val="13"/>
                  <w:szCs w:val="13"/>
                </w:rPr>
                <w:t>68</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12/10</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ABF8F"/>
            <w:vAlign w:val="center"/>
          </w:tcPr>
          <w:p w:rsidR="00C031FA" w:rsidRPr="005E47A2" w:rsidRDefault="00C031FA" w:rsidP="005E47A2">
            <w:pPr>
              <w:pStyle w:val="Heading2"/>
              <w:spacing w:before="20" w:after="20"/>
              <w:ind w:left="0"/>
              <w:rPr>
                <w:rFonts w:ascii="Tahoma" w:eastAsia="Arial Unicode MS" w:hAnsi="Tahoma" w:cs="Tahoma"/>
                <w:b w:val="0"/>
                <w:sz w:val="14"/>
                <w:szCs w:val="14"/>
              </w:rPr>
            </w:pPr>
            <w:bookmarkStart w:id="356" w:name="_Toc325608971"/>
            <w:bookmarkStart w:id="357" w:name="_Toc328580152"/>
            <w:bookmarkEnd w:id="356"/>
            <w:r w:rsidRPr="005E47A2">
              <w:rPr>
                <w:rFonts w:ascii="Tahoma" w:eastAsia="Arial Unicode MS" w:hAnsi="Tahoma" w:cs="Tahoma"/>
                <w:b w:val="0"/>
                <w:sz w:val="14"/>
                <w:szCs w:val="14"/>
                <w:lang w:val="ru-RU"/>
              </w:rPr>
              <w:t>Lync Server 2010 Standard Edition</w:t>
            </w:r>
            <w:bookmarkEnd w:id="357"/>
          </w:p>
        </w:tc>
        <w:tc>
          <w:tcPr>
            <w:tcW w:w="648" w:type="dxa"/>
            <w:shd w:val="clear" w:color="auto" w:fill="FABF8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68_Lync_Server" w:history="1">
              <w:r w:rsidR="00896A27" w:rsidRPr="005E47A2">
                <w:rPr>
                  <w:rStyle w:val="Hyperlink"/>
                  <w:rFonts w:eastAsia="Arial Unicode MS" w:cs="Tahoma"/>
                  <w:b/>
                  <w:bCs/>
                  <w:sz w:val="13"/>
                  <w:szCs w:val="13"/>
                </w:rPr>
                <w:t>68</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12/10</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FFFFF"/>
            <w:vAlign w:val="center"/>
          </w:tcPr>
          <w:p w:rsidR="00C031FA" w:rsidRPr="005E47A2" w:rsidRDefault="00C031FA" w:rsidP="005E47A2">
            <w:pPr>
              <w:pStyle w:val="Heading2"/>
              <w:spacing w:before="20" w:after="20"/>
              <w:ind w:left="0"/>
              <w:rPr>
                <w:rFonts w:ascii="Tahoma" w:eastAsia="Arial Unicode MS" w:hAnsi="Tahoma" w:cs="Tahoma"/>
                <w:b w:val="0"/>
                <w:sz w:val="14"/>
                <w:szCs w:val="14"/>
              </w:rPr>
            </w:pPr>
            <w:bookmarkStart w:id="358" w:name="_Toc325608972"/>
            <w:bookmarkStart w:id="359" w:name="_Toc328580153"/>
            <w:bookmarkEnd w:id="358"/>
            <w:r w:rsidRPr="005E47A2">
              <w:rPr>
                <w:rFonts w:ascii="Tahoma" w:eastAsia="Arial Unicode MS" w:hAnsi="Tahoma" w:cs="Tahoma"/>
                <w:b w:val="0"/>
                <w:sz w:val="14"/>
                <w:szCs w:val="14"/>
                <w:lang w:val="ru-RU"/>
              </w:rPr>
              <w:t>Lync Server 2010 Standard CAL</w:t>
            </w:r>
            <w:bookmarkEnd w:id="359"/>
          </w:p>
        </w:tc>
        <w:tc>
          <w:tcPr>
            <w:tcW w:w="648" w:type="dxa"/>
            <w:shd w:val="clear" w:color="auto" w:fill="FFFFF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68_Lync_Server" w:history="1">
              <w:r w:rsidR="00896A27" w:rsidRPr="005E47A2">
                <w:rPr>
                  <w:rStyle w:val="Hyperlink"/>
                  <w:rFonts w:eastAsia="Arial Unicode MS" w:cs="Tahoma"/>
                  <w:b/>
                  <w:bCs/>
                  <w:sz w:val="13"/>
                  <w:szCs w:val="13"/>
                </w:rPr>
                <w:t>68</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12/10</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6A7132"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AO,</w:t>
            </w:r>
            <w:r w:rsidR="0073190B" w:rsidRP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5E47A2">
            <w:pPr>
              <w:pStyle w:val="Heading2"/>
              <w:spacing w:before="20" w:after="20"/>
              <w:ind w:left="0"/>
              <w:rPr>
                <w:rFonts w:ascii="Tahoma" w:eastAsia="Arial Unicode MS" w:hAnsi="Tahoma" w:cs="Tahoma"/>
                <w:b w:val="0"/>
                <w:sz w:val="14"/>
                <w:szCs w:val="14"/>
              </w:rPr>
            </w:pPr>
            <w:bookmarkStart w:id="360" w:name="_Toc325608973"/>
            <w:bookmarkStart w:id="361" w:name="_Toc328580154"/>
            <w:bookmarkEnd w:id="360"/>
            <w:r w:rsidRPr="008D03AD">
              <w:rPr>
                <w:rFonts w:ascii="Tahoma" w:eastAsia="Arial Unicode MS" w:hAnsi="Tahoma" w:cs="Tahoma"/>
                <w:b w:val="0"/>
                <w:sz w:val="14"/>
                <w:szCs w:val="14"/>
              </w:rPr>
              <w:t>Lync Server 2010 Standard External Connector</w:t>
            </w:r>
            <w:bookmarkEnd w:id="361"/>
          </w:p>
        </w:tc>
        <w:tc>
          <w:tcPr>
            <w:tcW w:w="648" w:type="dxa"/>
            <w:shd w:val="clear" w:color="auto" w:fill="FABF8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68_Lync_Server" w:history="1">
              <w:r w:rsidR="00896A27" w:rsidRPr="005E47A2">
                <w:rPr>
                  <w:rStyle w:val="Hyperlink"/>
                  <w:rFonts w:eastAsia="Arial Unicode MS" w:cs="Tahoma"/>
                  <w:b/>
                  <w:bCs/>
                  <w:sz w:val="13"/>
                  <w:szCs w:val="13"/>
                </w:rPr>
                <w:t>68</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12/10</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FFFFF"/>
            <w:vAlign w:val="center"/>
          </w:tcPr>
          <w:p w:rsidR="00C031FA" w:rsidRPr="005E47A2" w:rsidRDefault="00C031FA" w:rsidP="005E47A2">
            <w:pPr>
              <w:pStyle w:val="ProductNames"/>
              <w:keepLines w:val="0"/>
              <w:rPr>
                <w:rFonts w:ascii="Tahoma" w:eastAsia="Arial Unicode MS" w:hAnsi="Tahoma" w:cs="Tahoma"/>
                <w:position w:val="0"/>
                <w:sz w:val="14"/>
                <w:szCs w:val="14"/>
              </w:rPr>
            </w:pPr>
            <w:bookmarkStart w:id="362" w:name="_Toc325608974"/>
            <w:bookmarkStart w:id="363" w:name="_Toc328580155"/>
            <w:bookmarkEnd w:id="362"/>
            <w:r w:rsidRPr="008D03AD">
              <w:rPr>
                <w:rFonts w:ascii="Tahoma" w:eastAsia="Arial Unicode MS" w:hAnsi="Tahoma" w:cs="Tahoma"/>
                <w:position w:val="0"/>
                <w:sz w:val="14"/>
                <w:szCs w:val="14"/>
              </w:rPr>
              <w:t>Lync Communications Server Public Instant Messaging Connectivity («PIC») (User SL)</w:t>
            </w:r>
            <w:bookmarkEnd w:id="363"/>
          </w:p>
        </w:tc>
        <w:tc>
          <w:tcPr>
            <w:tcW w:w="648" w:type="dxa"/>
            <w:shd w:val="clear" w:color="auto" w:fill="FFFFFF"/>
            <w:vAlign w:val="center"/>
          </w:tcPr>
          <w:p w:rsidR="00C031FA" w:rsidRPr="005E47A2" w:rsidRDefault="00C031FA" w:rsidP="005E47A2">
            <w:pPr>
              <w:pStyle w:val="TableText"/>
              <w:widowControl w:val="0"/>
              <w:rPr>
                <w:rStyle w:val="EndnoteReference"/>
                <w:rFonts w:eastAsia="Arial Unicode MS" w:cs="Tahoma"/>
                <w:bCs/>
                <w:color w:val="000000"/>
                <w:sz w:val="13"/>
                <w:szCs w:val="13"/>
                <w:u w:val="single"/>
              </w:rPr>
            </w:pPr>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06/11</w:t>
            </w:r>
          </w:p>
        </w:tc>
        <w:tc>
          <w:tcPr>
            <w:tcW w:w="342"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127B3A">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r>
      <w:tr w:rsidR="001C38D4" w:rsidRPr="00B548AE" w:rsidTr="00D90106">
        <w:trPr>
          <w:trHeight w:val="145"/>
        </w:trPr>
        <w:tc>
          <w:tcPr>
            <w:tcW w:w="2714" w:type="dxa"/>
            <w:shd w:val="clear" w:color="auto" w:fill="FABF8F"/>
            <w:vAlign w:val="center"/>
          </w:tcPr>
          <w:p w:rsidR="00C031FA" w:rsidRPr="005E47A2" w:rsidRDefault="00C031FA" w:rsidP="00027888">
            <w:pPr>
              <w:pStyle w:val="Heading2"/>
              <w:keepNext/>
              <w:keepLines/>
              <w:spacing w:before="20" w:after="20"/>
              <w:ind w:left="0"/>
              <w:rPr>
                <w:rFonts w:ascii="Tahoma" w:eastAsia="Arial Unicode MS" w:hAnsi="Tahoma" w:cs="Tahoma"/>
                <w:b w:val="0"/>
                <w:sz w:val="14"/>
                <w:szCs w:val="14"/>
                <w:lang w:val="ru-RU"/>
              </w:rPr>
            </w:pPr>
            <w:bookmarkStart w:id="364" w:name="_Toc325608975"/>
            <w:bookmarkStart w:id="365" w:name="_Toc328580156"/>
            <w:bookmarkEnd w:id="364"/>
            <w:r w:rsidRPr="005E47A2">
              <w:rPr>
                <w:rFonts w:ascii="Tahoma" w:eastAsia="Arial Unicode MS" w:hAnsi="Tahoma" w:cs="Tahoma"/>
                <w:b w:val="0"/>
                <w:sz w:val="14"/>
                <w:szCs w:val="14"/>
                <w:lang w:val="ru-RU"/>
              </w:rPr>
              <w:t>Microsoft Dynamics CRM 2011 CAL (пользовательские лицензии и лицензии «на устройство»)</w:t>
            </w:r>
            <w:bookmarkEnd w:id="365"/>
          </w:p>
        </w:tc>
        <w:tc>
          <w:tcPr>
            <w:tcW w:w="648" w:type="dxa"/>
            <w:shd w:val="clear" w:color="auto" w:fill="FABF8F"/>
            <w:vAlign w:val="center"/>
          </w:tcPr>
          <w:p w:rsidR="00C031FA" w:rsidRPr="005E47A2" w:rsidRDefault="003515BD" w:rsidP="00027888">
            <w:pPr>
              <w:pStyle w:val="TableText"/>
              <w:keepNext/>
              <w:keepLines/>
              <w:widowControl w:val="0"/>
              <w:rPr>
                <w:rFonts w:eastAsia="Arial Unicode MS" w:cs="Tahoma"/>
                <w:b/>
                <w:bCs/>
                <w:color w:val="0000FF"/>
                <w:sz w:val="13"/>
                <w:szCs w:val="13"/>
                <w:u w:val="single"/>
              </w:rPr>
            </w:pPr>
            <w:hyperlink w:anchor="_69_Microsoft_Dynamics" w:history="1">
              <w:r w:rsidR="009612F0" w:rsidRPr="005E47A2">
                <w:rPr>
                  <w:rStyle w:val="Hyperlink"/>
                  <w:rFonts w:eastAsia="Arial Unicode MS" w:cs="Tahoma"/>
                  <w:b/>
                  <w:bCs/>
                  <w:sz w:val="13"/>
                  <w:szCs w:val="13"/>
                </w:rPr>
                <w:t>69</w:t>
              </w:r>
            </w:hyperlink>
          </w:p>
        </w:tc>
        <w:tc>
          <w:tcPr>
            <w:tcW w:w="396" w:type="dxa"/>
            <w:shd w:val="clear" w:color="auto" w:fill="FABF8F"/>
            <w:vAlign w:val="center"/>
          </w:tcPr>
          <w:p w:rsidR="00C031FA" w:rsidRPr="005E47A2" w:rsidRDefault="009612F0" w:rsidP="00027888">
            <w:pPr>
              <w:pStyle w:val="TableText"/>
              <w:keepNext/>
              <w:keepLines/>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04/01</w:t>
            </w:r>
          </w:p>
        </w:tc>
        <w:tc>
          <w:tcPr>
            <w:tcW w:w="342" w:type="dxa"/>
            <w:tcBorders>
              <w:right w:val="single" w:sz="18" w:space="0" w:color="auto"/>
            </w:tcBorders>
            <w:shd w:val="clear" w:color="auto" w:fill="FABF8F"/>
            <w:vAlign w:val="center"/>
          </w:tcPr>
          <w:p w:rsidR="00C031FA"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C031FA" w:rsidP="00027888">
            <w:pPr>
              <w:pStyle w:val="TableText"/>
              <w:keepNext/>
              <w:keepLines/>
              <w:widowControl w:val="0"/>
              <w:spacing w:before="40" w:after="40"/>
              <w:rPr>
                <w:rFonts w:ascii="Tahoma" w:eastAsia="Arial Unicode MS" w:hAnsi="Tahoma" w:cs="Tahoma"/>
                <w:sz w:val="13"/>
                <w:szCs w:val="13"/>
              </w:rPr>
            </w:pPr>
          </w:p>
        </w:tc>
        <w:tc>
          <w:tcPr>
            <w:tcW w:w="387" w:type="dxa"/>
            <w:shd w:val="clear" w:color="auto" w:fill="FABF8F"/>
            <w:vAlign w:val="center"/>
          </w:tcPr>
          <w:p w:rsidR="00C031FA"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23" w:type="dxa"/>
            <w:shd w:val="clear" w:color="auto" w:fill="FABF8F"/>
            <w:vAlign w:val="center"/>
          </w:tcPr>
          <w:p w:rsidR="00C031FA"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w:t>
            </w:r>
          </w:p>
        </w:tc>
        <w:tc>
          <w:tcPr>
            <w:tcW w:w="432" w:type="dxa"/>
            <w:shd w:val="clear" w:color="auto" w:fill="FABF8F"/>
            <w:vAlign w:val="center"/>
          </w:tcPr>
          <w:p w:rsidR="00C031FA"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05" w:type="dxa"/>
            <w:shd w:val="clear" w:color="auto" w:fill="FABF8F"/>
            <w:vAlign w:val="center"/>
          </w:tcPr>
          <w:p w:rsidR="00C031FA"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342" w:type="dxa"/>
            <w:shd w:val="clear" w:color="auto" w:fill="FABF8F"/>
            <w:vAlign w:val="center"/>
          </w:tcPr>
          <w:p w:rsidR="00C031FA"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378" w:type="dxa"/>
            <w:tcBorders>
              <w:right w:val="single" w:sz="18" w:space="0" w:color="auto"/>
            </w:tcBorders>
            <w:shd w:val="clear" w:color="auto" w:fill="FABF8F"/>
            <w:vAlign w:val="center"/>
          </w:tcPr>
          <w:p w:rsidR="00C031FA"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tcBorders>
              <w:left w:val="single" w:sz="18" w:space="0" w:color="auto"/>
            </w:tcBorders>
            <w:shd w:val="clear" w:color="auto" w:fill="FABF8F"/>
            <w:vAlign w:val="center"/>
          </w:tcPr>
          <w:p w:rsidR="00C031FA" w:rsidRPr="005E47A2" w:rsidRDefault="00C031FA" w:rsidP="00027888">
            <w:pPr>
              <w:pStyle w:val="TableText"/>
              <w:keepNext/>
              <w:keepLines/>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w:t>
            </w:r>
          </w:p>
        </w:tc>
        <w:tc>
          <w:tcPr>
            <w:tcW w:w="450" w:type="dxa"/>
            <w:tcBorders>
              <w:right w:val="single" w:sz="18" w:space="0" w:color="auto"/>
            </w:tcBorders>
            <w:shd w:val="clear" w:color="auto" w:fill="FABF8F"/>
            <w:vAlign w:val="center"/>
          </w:tcPr>
          <w:p w:rsidR="00C031FA"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14" w:type="dxa"/>
            <w:tcBorders>
              <w:left w:val="single" w:sz="18" w:space="0" w:color="auto"/>
            </w:tcBorders>
            <w:shd w:val="clear" w:color="auto" w:fill="FABF8F"/>
            <w:vAlign w:val="center"/>
          </w:tcPr>
          <w:p w:rsidR="00C031FA"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86" w:type="dxa"/>
            <w:tcBorders>
              <w:right w:val="single" w:sz="18" w:space="0" w:color="auto"/>
            </w:tcBorders>
            <w:shd w:val="clear" w:color="auto" w:fill="FABF8F"/>
            <w:vAlign w:val="center"/>
          </w:tcPr>
          <w:p w:rsidR="00C031FA"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896A27">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C031FA"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FFFFF"/>
            <w:vAlign w:val="center"/>
          </w:tcPr>
          <w:p w:rsidR="00C031FA" w:rsidRPr="005E47A2" w:rsidRDefault="00C031FA" w:rsidP="005E47A2">
            <w:pPr>
              <w:pStyle w:val="Heading2"/>
              <w:spacing w:before="20" w:after="20"/>
              <w:ind w:left="0"/>
              <w:rPr>
                <w:rFonts w:ascii="Tahoma" w:eastAsia="Arial Unicode MS" w:hAnsi="Tahoma" w:cs="Tahoma"/>
                <w:b w:val="0"/>
                <w:sz w:val="14"/>
                <w:szCs w:val="14"/>
                <w:lang w:val="ru-RU"/>
              </w:rPr>
            </w:pPr>
            <w:bookmarkStart w:id="366" w:name="_Toc325608976"/>
            <w:bookmarkStart w:id="367" w:name="_Toc328580157"/>
            <w:bookmarkEnd w:id="366"/>
            <w:r w:rsidRPr="005E47A2">
              <w:rPr>
                <w:rFonts w:ascii="Tahoma" w:eastAsia="Arial Unicode MS" w:hAnsi="Tahoma" w:cs="Tahoma"/>
                <w:b w:val="0"/>
                <w:sz w:val="14"/>
                <w:szCs w:val="14"/>
                <w:lang w:val="ru-RU"/>
              </w:rPr>
              <w:t>Microsoft Dynamics CRM 2011 Employee Self Service CAL (пользовательские лицензии и лицензии «на устройство»)</w:t>
            </w:r>
            <w:bookmarkEnd w:id="367"/>
          </w:p>
        </w:tc>
        <w:tc>
          <w:tcPr>
            <w:tcW w:w="648" w:type="dxa"/>
            <w:shd w:val="clear" w:color="auto" w:fill="FFFFF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69_Microsoft_Dynamics" w:history="1">
              <w:r w:rsidR="009A4BDE" w:rsidRPr="005E47A2">
                <w:rPr>
                  <w:rStyle w:val="Hyperlink"/>
                  <w:rFonts w:eastAsia="Arial Unicode MS" w:cs="Tahoma"/>
                  <w:b/>
                  <w:bCs/>
                  <w:sz w:val="13"/>
                  <w:szCs w:val="13"/>
                </w:rPr>
                <w:t>69</w:t>
              </w:r>
            </w:hyperlink>
          </w:p>
        </w:tc>
        <w:tc>
          <w:tcPr>
            <w:tcW w:w="396"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04/01</w:t>
            </w:r>
          </w:p>
        </w:tc>
        <w:tc>
          <w:tcPr>
            <w:tcW w:w="342"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300379">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ABF8F"/>
            <w:vAlign w:val="center"/>
          </w:tcPr>
          <w:p w:rsidR="00C031FA" w:rsidRPr="005E47A2" w:rsidRDefault="00C031FA" w:rsidP="005E47A2">
            <w:pPr>
              <w:pStyle w:val="Heading2"/>
              <w:spacing w:before="20" w:after="20"/>
              <w:ind w:left="0"/>
              <w:rPr>
                <w:rFonts w:ascii="Tahoma" w:eastAsia="Arial Unicode MS" w:hAnsi="Tahoma" w:cs="Tahoma"/>
                <w:b w:val="0"/>
                <w:sz w:val="14"/>
                <w:szCs w:val="14"/>
              </w:rPr>
            </w:pPr>
            <w:bookmarkStart w:id="368" w:name="_Toc325608977"/>
            <w:bookmarkStart w:id="369" w:name="_Toc328580158"/>
            <w:bookmarkEnd w:id="368"/>
            <w:r w:rsidRPr="008D03AD">
              <w:rPr>
                <w:rFonts w:ascii="Tahoma" w:eastAsia="Arial Unicode MS" w:hAnsi="Tahoma" w:cs="Tahoma"/>
                <w:b w:val="0"/>
                <w:sz w:val="14"/>
                <w:szCs w:val="14"/>
              </w:rPr>
              <w:t>Microsoft Dynamics CRM 2011 External Connector</w:t>
            </w:r>
            <w:bookmarkEnd w:id="369"/>
          </w:p>
        </w:tc>
        <w:tc>
          <w:tcPr>
            <w:tcW w:w="648" w:type="dxa"/>
            <w:shd w:val="clear" w:color="auto" w:fill="FABF8F"/>
            <w:vAlign w:val="center"/>
          </w:tcPr>
          <w:p w:rsidR="00C031FA" w:rsidRPr="005E47A2" w:rsidRDefault="003515BD" w:rsidP="005E47A2">
            <w:pPr>
              <w:pStyle w:val="TableText"/>
              <w:widowControl w:val="0"/>
              <w:rPr>
                <w:rFonts w:eastAsia="Arial Unicode MS" w:cs="Tahoma"/>
                <w:b/>
                <w:bCs/>
                <w:color w:val="0000FF"/>
                <w:sz w:val="13"/>
                <w:szCs w:val="13"/>
                <w:u w:val="single"/>
              </w:rPr>
            </w:pPr>
            <w:hyperlink w:anchor="_69_Microsoft_Dynamics" w:history="1">
              <w:r w:rsidR="009A4BDE" w:rsidRPr="005E47A2">
                <w:rPr>
                  <w:rStyle w:val="Hyperlink"/>
                  <w:rFonts w:eastAsia="Arial Unicode MS" w:cs="Tahoma"/>
                  <w:b/>
                  <w:bCs/>
                  <w:sz w:val="13"/>
                  <w:szCs w:val="13"/>
                </w:rPr>
                <w:t>69</w:t>
              </w:r>
            </w:hyperlink>
          </w:p>
        </w:tc>
        <w:tc>
          <w:tcPr>
            <w:tcW w:w="396"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04/01</w:t>
            </w:r>
          </w:p>
        </w:tc>
        <w:tc>
          <w:tcPr>
            <w:tcW w:w="342"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23"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3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0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42"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78"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tcBorders>
              <w:left w:val="single" w:sz="18" w:space="0" w:color="auto"/>
            </w:tcBorders>
            <w:shd w:val="clear" w:color="auto" w:fill="FABF8F"/>
            <w:vAlign w:val="center"/>
          </w:tcPr>
          <w:p w:rsidR="00C031FA" w:rsidRPr="005E47A2" w:rsidRDefault="00C031FA"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14" w:type="dxa"/>
            <w:tcBorders>
              <w:lef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86" w:type="dxa"/>
            <w:tcBorders>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C031FA"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FFFFF"/>
            <w:vAlign w:val="center"/>
          </w:tcPr>
          <w:p w:rsidR="00450E9B" w:rsidRPr="005E47A2" w:rsidRDefault="00450E9B" w:rsidP="008837ED">
            <w:pPr>
              <w:pStyle w:val="Heading2"/>
              <w:spacing w:before="20" w:after="20"/>
              <w:ind w:left="0"/>
              <w:rPr>
                <w:rFonts w:ascii="Tahoma" w:eastAsia="Arial Unicode MS" w:hAnsi="Tahoma" w:cs="Tahoma"/>
                <w:b w:val="0"/>
                <w:sz w:val="14"/>
                <w:szCs w:val="14"/>
                <w:lang w:val="ru-RU"/>
              </w:rPr>
            </w:pPr>
            <w:bookmarkStart w:id="370" w:name="_Toc325608978"/>
            <w:bookmarkStart w:id="371" w:name="_Toc328580159"/>
            <w:bookmarkEnd w:id="370"/>
            <w:r w:rsidRPr="005E47A2">
              <w:rPr>
                <w:rFonts w:ascii="Tahoma" w:eastAsia="Arial Unicode MS" w:hAnsi="Tahoma" w:cs="Tahoma"/>
                <w:b w:val="0"/>
                <w:sz w:val="14"/>
                <w:szCs w:val="14"/>
                <w:lang w:val="ru-RU"/>
              </w:rPr>
              <w:t>Microsoft Dynamics CRM 2011 Full Use</w:t>
            </w:r>
            <w:r w:rsidR="008837ED">
              <w:rPr>
                <w:rFonts w:ascii="Tahoma" w:eastAsia="Arial Unicode MS" w:hAnsi="Tahoma" w:cs="Tahoma"/>
                <w:b w:val="0"/>
                <w:sz w:val="14"/>
                <w:szCs w:val="14"/>
              </w:rPr>
              <w:t> </w:t>
            </w:r>
            <w:r w:rsidRPr="005E47A2">
              <w:rPr>
                <w:rFonts w:ascii="Tahoma" w:eastAsia="Arial Unicode MS" w:hAnsi="Tahoma" w:cs="Tahoma"/>
                <w:b w:val="0"/>
                <w:sz w:val="14"/>
                <w:szCs w:val="14"/>
                <w:lang w:val="ru-RU"/>
              </w:rPr>
              <w:t>Additive CAL (пользовательские лицензии и лицензии «на устройство»)</w:t>
            </w:r>
            <w:bookmarkEnd w:id="371"/>
          </w:p>
        </w:tc>
        <w:tc>
          <w:tcPr>
            <w:tcW w:w="648" w:type="dxa"/>
            <w:shd w:val="clear" w:color="auto" w:fill="FFFFFF"/>
            <w:vAlign w:val="center"/>
          </w:tcPr>
          <w:p w:rsidR="00450E9B" w:rsidRPr="005E47A2" w:rsidRDefault="003515BD" w:rsidP="005E47A2">
            <w:pPr>
              <w:pStyle w:val="TableText"/>
              <w:widowControl w:val="0"/>
              <w:rPr>
                <w:rFonts w:eastAsia="Arial Unicode MS" w:cs="Tahoma"/>
                <w:b/>
                <w:bCs/>
                <w:color w:val="0000FF"/>
                <w:sz w:val="13"/>
                <w:szCs w:val="13"/>
                <w:u w:val="single"/>
              </w:rPr>
            </w:pPr>
            <w:hyperlink w:anchor="_69_Microsoft_Dynamics" w:history="1">
              <w:r w:rsidR="009A4BDE" w:rsidRPr="005E47A2">
                <w:rPr>
                  <w:rStyle w:val="Hyperlink"/>
                  <w:rFonts w:eastAsia="Arial Unicode MS" w:cs="Tahoma"/>
                  <w:b/>
                  <w:bCs/>
                  <w:sz w:val="13"/>
                  <w:szCs w:val="13"/>
                </w:rPr>
                <w:t>69</w:t>
              </w:r>
            </w:hyperlink>
          </w:p>
        </w:tc>
        <w:tc>
          <w:tcPr>
            <w:tcW w:w="396"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04/01</w:t>
            </w:r>
          </w:p>
        </w:tc>
        <w:tc>
          <w:tcPr>
            <w:tcW w:w="342" w:type="dxa"/>
            <w:tcBorders>
              <w:righ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450E9B" w:rsidRPr="005E47A2" w:rsidRDefault="00450E9B"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23"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32"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405"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342"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78" w:type="dxa"/>
            <w:tcBorders>
              <w:righ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50" w:type="dxa"/>
            <w:tcBorders>
              <w:left w:val="single" w:sz="18" w:space="0" w:color="auto"/>
            </w:tcBorders>
            <w:shd w:val="clear" w:color="auto" w:fill="FFFFFF"/>
            <w:vAlign w:val="center"/>
          </w:tcPr>
          <w:p w:rsidR="00450E9B" w:rsidRPr="005E47A2" w:rsidRDefault="00450E9B"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tcBorders>
              <w:righ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14" w:type="dxa"/>
            <w:tcBorders>
              <w:lef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86" w:type="dxa"/>
            <w:tcBorders>
              <w:righ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300379">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ABF8F"/>
            <w:vAlign w:val="center"/>
          </w:tcPr>
          <w:p w:rsidR="00450E9B" w:rsidRPr="005E47A2" w:rsidRDefault="00450E9B" w:rsidP="005E47A2">
            <w:pPr>
              <w:pStyle w:val="Heading2"/>
              <w:spacing w:before="20" w:after="20"/>
              <w:ind w:left="0"/>
              <w:rPr>
                <w:rFonts w:ascii="Tahoma" w:eastAsia="Arial Unicode MS" w:hAnsi="Tahoma" w:cs="Tahoma"/>
                <w:b w:val="0"/>
                <w:sz w:val="14"/>
                <w:szCs w:val="14"/>
                <w:lang w:val="ru-RU"/>
              </w:rPr>
            </w:pPr>
            <w:bookmarkStart w:id="372" w:name="_Toc325608979"/>
            <w:bookmarkStart w:id="373" w:name="_Toc328580160"/>
            <w:bookmarkEnd w:id="372"/>
            <w:r w:rsidRPr="005E47A2">
              <w:rPr>
                <w:rFonts w:ascii="Tahoma" w:eastAsia="Arial Unicode MS" w:hAnsi="Tahoma" w:cs="Tahoma"/>
                <w:b w:val="0"/>
                <w:sz w:val="14"/>
                <w:szCs w:val="14"/>
                <w:lang w:val="ru-RU"/>
              </w:rPr>
              <w:t>Microsoft Dynamics CRM 2011 Limited CAL (пользовательские лицензии и лицензии «на устройство»)</w:t>
            </w:r>
            <w:bookmarkEnd w:id="373"/>
          </w:p>
        </w:tc>
        <w:tc>
          <w:tcPr>
            <w:tcW w:w="648" w:type="dxa"/>
            <w:shd w:val="clear" w:color="auto" w:fill="FABF8F"/>
            <w:vAlign w:val="center"/>
          </w:tcPr>
          <w:p w:rsidR="00450E9B" w:rsidRPr="005E47A2" w:rsidRDefault="003515BD" w:rsidP="005E47A2">
            <w:pPr>
              <w:pStyle w:val="TableText"/>
              <w:widowControl w:val="0"/>
              <w:rPr>
                <w:rFonts w:eastAsia="Arial Unicode MS" w:cs="Tahoma"/>
                <w:b/>
                <w:bCs/>
                <w:color w:val="0000FF"/>
                <w:sz w:val="13"/>
                <w:szCs w:val="13"/>
                <w:u w:val="single"/>
              </w:rPr>
            </w:pPr>
            <w:hyperlink w:anchor="_69_Microsoft_Dynamics" w:history="1">
              <w:r w:rsidR="009A4BDE" w:rsidRPr="005E47A2">
                <w:rPr>
                  <w:rStyle w:val="Hyperlink"/>
                  <w:rFonts w:eastAsia="Arial Unicode MS" w:cs="Tahoma"/>
                  <w:b/>
                  <w:bCs/>
                  <w:sz w:val="13"/>
                  <w:szCs w:val="13"/>
                </w:rPr>
                <w:t>69</w:t>
              </w:r>
            </w:hyperlink>
          </w:p>
        </w:tc>
        <w:tc>
          <w:tcPr>
            <w:tcW w:w="396"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04/01</w:t>
            </w:r>
          </w:p>
        </w:tc>
        <w:tc>
          <w:tcPr>
            <w:tcW w:w="342" w:type="dxa"/>
            <w:tcBorders>
              <w:right w:val="single" w:sz="18" w:space="0" w:color="auto"/>
            </w:tcBorders>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450E9B" w:rsidRPr="005E47A2" w:rsidRDefault="00450E9B"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450E9B" w:rsidRPr="005E47A2" w:rsidRDefault="00450E9B"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300379">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FFFFF"/>
            <w:vAlign w:val="center"/>
          </w:tcPr>
          <w:p w:rsidR="00450E9B" w:rsidRPr="005E47A2" w:rsidRDefault="00450E9B" w:rsidP="005E47A2">
            <w:pPr>
              <w:pStyle w:val="Heading2"/>
              <w:spacing w:before="20" w:after="20"/>
              <w:ind w:left="0"/>
              <w:rPr>
                <w:rFonts w:ascii="Tahoma" w:eastAsia="Arial Unicode MS" w:hAnsi="Tahoma" w:cs="Tahoma"/>
                <w:b w:val="0"/>
                <w:sz w:val="14"/>
                <w:szCs w:val="14"/>
                <w:lang w:val="ru-RU"/>
              </w:rPr>
            </w:pPr>
            <w:bookmarkStart w:id="374" w:name="_Toc325608980"/>
            <w:bookmarkStart w:id="375" w:name="_Toc328580161"/>
            <w:bookmarkEnd w:id="374"/>
            <w:r w:rsidRPr="005E47A2">
              <w:rPr>
                <w:rFonts w:ascii="Tahoma" w:eastAsia="Arial Unicode MS" w:hAnsi="Tahoma" w:cs="Tahoma"/>
                <w:b w:val="0"/>
                <w:sz w:val="14"/>
                <w:szCs w:val="14"/>
                <w:lang w:val="ru-RU"/>
              </w:rPr>
              <w:t>Microsoft Dynamics CRM 2011 Limited Use Additive CAL (пользовательские лицензии и лицензии «на устройство»)</w:t>
            </w:r>
            <w:bookmarkEnd w:id="375"/>
          </w:p>
        </w:tc>
        <w:tc>
          <w:tcPr>
            <w:tcW w:w="648" w:type="dxa"/>
            <w:shd w:val="clear" w:color="auto" w:fill="FFFFFF"/>
            <w:vAlign w:val="center"/>
          </w:tcPr>
          <w:p w:rsidR="00450E9B" w:rsidRPr="005E47A2" w:rsidRDefault="003515BD" w:rsidP="005E47A2">
            <w:pPr>
              <w:pStyle w:val="TableText"/>
              <w:widowControl w:val="0"/>
              <w:rPr>
                <w:rFonts w:eastAsia="Arial Unicode MS" w:cs="Tahoma"/>
                <w:b/>
                <w:bCs/>
                <w:color w:val="0000FF"/>
                <w:sz w:val="13"/>
                <w:szCs w:val="13"/>
                <w:u w:val="single"/>
              </w:rPr>
            </w:pPr>
            <w:hyperlink w:anchor="_69_Microsoft_Dynamics" w:history="1">
              <w:r w:rsidR="009A4BDE" w:rsidRPr="005E47A2">
                <w:rPr>
                  <w:rStyle w:val="Hyperlink"/>
                  <w:rFonts w:eastAsia="Arial Unicode MS" w:cs="Tahoma"/>
                  <w:b/>
                  <w:bCs/>
                  <w:sz w:val="13"/>
                  <w:szCs w:val="13"/>
                </w:rPr>
                <w:t>69</w:t>
              </w:r>
            </w:hyperlink>
          </w:p>
        </w:tc>
        <w:tc>
          <w:tcPr>
            <w:tcW w:w="396"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04/01</w:t>
            </w:r>
          </w:p>
        </w:tc>
        <w:tc>
          <w:tcPr>
            <w:tcW w:w="342" w:type="dxa"/>
            <w:tcBorders>
              <w:righ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450E9B" w:rsidRPr="005E47A2" w:rsidRDefault="00450E9B"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450E9B" w:rsidRPr="005E47A2" w:rsidRDefault="00450E9B"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300379">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ABF8F"/>
            <w:vAlign w:val="center"/>
          </w:tcPr>
          <w:p w:rsidR="00450E9B" w:rsidRPr="005E47A2" w:rsidRDefault="00450E9B" w:rsidP="005E47A2">
            <w:pPr>
              <w:pStyle w:val="Heading2"/>
              <w:spacing w:before="20" w:after="20"/>
              <w:ind w:left="0"/>
              <w:rPr>
                <w:rFonts w:ascii="Tahoma" w:eastAsia="Arial Unicode MS" w:hAnsi="Tahoma" w:cs="Tahoma"/>
                <w:b w:val="0"/>
                <w:sz w:val="14"/>
                <w:szCs w:val="14"/>
              </w:rPr>
            </w:pPr>
            <w:bookmarkStart w:id="376" w:name="_Toc325608981"/>
            <w:bookmarkStart w:id="377" w:name="_Toc328580162"/>
            <w:bookmarkEnd w:id="376"/>
            <w:r w:rsidRPr="005E47A2">
              <w:rPr>
                <w:rFonts w:ascii="Tahoma" w:eastAsia="Arial Unicode MS" w:hAnsi="Tahoma" w:cs="Tahoma"/>
                <w:b w:val="0"/>
                <w:sz w:val="14"/>
                <w:szCs w:val="14"/>
                <w:lang w:val="ru-RU"/>
              </w:rPr>
              <w:t>Microsoft Dynamics CRM Server 2011</w:t>
            </w:r>
            <w:bookmarkEnd w:id="377"/>
            <w:r w:rsidRPr="005E47A2">
              <w:rPr>
                <w:rFonts w:ascii="Tahoma" w:eastAsia="Arial Unicode MS" w:hAnsi="Tahoma" w:cs="Tahoma"/>
                <w:b w:val="0"/>
                <w:sz w:val="14"/>
                <w:szCs w:val="14"/>
              </w:rPr>
              <w:t xml:space="preserve"> </w:t>
            </w:r>
          </w:p>
        </w:tc>
        <w:tc>
          <w:tcPr>
            <w:tcW w:w="648" w:type="dxa"/>
            <w:shd w:val="clear" w:color="auto" w:fill="FABF8F"/>
            <w:vAlign w:val="center"/>
          </w:tcPr>
          <w:p w:rsidR="00450E9B" w:rsidRPr="005E47A2" w:rsidRDefault="003515BD" w:rsidP="005E47A2">
            <w:pPr>
              <w:pStyle w:val="TableText"/>
              <w:widowControl w:val="0"/>
              <w:rPr>
                <w:rFonts w:eastAsia="Arial Unicode MS" w:cs="Tahoma"/>
                <w:b/>
                <w:bCs/>
                <w:color w:val="0000FF"/>
                <w:sz w:val="13"/>
                <w:szCs w:val="13"/>
                <w:u w:val="single"/>
              </w:rPr>
            </w:pPr>
            <w:hyperlink w:anchor="_69_Microsoft_Dynamics" w:history="1">
              <w:r w:rsidR="009A4BDE" w:rsidRPr="005E47A2">
                <w:rPr>
                  <w:rStyle w:val="Hyperlink"/>
                  <w:rFonts w:eastAsia="Arial Unicode MS" w:cs="Tahoma"/>
                  <w:b/>
                  <w:bCs/>
                  <w:sz w:val="13"/>
                  <w:szCs w:val="13"/>
                </w:rPr>
                <w:t>69</w:t>
              </w:r>
            </w:hyperlink>
          </w:p>
        </w:tc>
        <w:tc>
          <w:tcPr>
            <w:tcW w:w="396"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04/01</w:t>
            </w:r>
          </w:p>
        </w:tc>
        <w:tc>
          <w:tcPr>
            <w:tcW w:w="342" w:type="dxa"/>
            <w:tcBorders>
              <w:right w:val="single" w:sz="18" w:space="0" w:color="auto"/>
            </w:tcBorders>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450E9B" w:rsidRPr="005E47A2" w:rsidRDefault="00450E9B"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23"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32"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05"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42"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78" w:type="dxa"/>
            <w:tcBorders>
              <w:right w:val="single" w:sz="18" w:space="0" w:color="auto"/>
            </w:tcBorders>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tcBorders>
              <w:left w:val="single" w:sz="18" w:space="0" w:color="auto"/>
            </w:tcBorders>
            <w:shd w:val="clear" w:color="auto" w:fill="FABF8F"/>
            <w:vAlign w:val="center"/>
          </w:tcPr>
          <w:p w:rsidR="00450E9B" w:rsidRPr="005E47A2" w:rsidRDefault="00450E9B"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right w:val="single" w:sz="18" w:space="0" w:color="auto"/>
            </w:tcBorders>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14" w:type="dxa"/>
            <w:tcBorders>
              <w:left w:val="single" w:sz="18" w:space="0" w:color="auto"/>
            </w:tcBorders>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86" w:type="dxa"/>
            <w:tcBorders>
              <w:right w:val="single" w:sz="18" w:space="0" w:color="auto"/>
            </w:tcBorders>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1C38D4" w:rsidRPr="00B548AE" w:rsidTr="00D90106">
        <w:trPr>
          <w:trHeight w:val="145"/>
        </w:trPr>
        <w:tc>
          <w:tcPr>
            <w:tcW w:w="2714" w:type="dxa"/>
            <w:shd w:val="clear" w:color="auto" w:fill="FFFFFF"/>
            <w:vAlign w:val="center"/>
          </w:tcPr>
          <w:p w:rsidR="00450E9B" w:rsidRPr="005E47A2" w:rsidRDefault="00450E9B" w:rsidP="005E47A2">
            <w:pPr>
              <w:pStyle w:val="Heading2"/>
              <w:spacing w:before="20" w:after="20"/>
              <w:ind w:left="0"/>
              <w:rPr>
                <w:rFonts w:ascii="Tahoma" w:eastAsia="Arial Unicode MS" w:hAnsi="Tahoma" w:cs="Tahoma"/>
                <w:b w:val="0"/>
                <w:sz w:val="14"/>
                <w:szCs w:val="14"/>
              </w:rPr>
            </w:pPr>
            <w:bookmarkStart w:id="378" w:name="_Toc325608982"/>
            <w:bookmarkStart w:id="379" w:name="_Toc328580163"/>
            <w:bookmarkEnd w:id="378"/>
            <w:r w:rsidRPr="008D03AD">
              <w:rPr>
                <w:rFonts w:ascii="Tahoma" w:eastAsia="Arial Unicode MS" w:hAnsi="Tahoma" w:cs="Tahoma"/>
                <w:b w:val="0"/>
                <w:sz w:val="14"/>
                <w:szCs w:val="14"/>
              </w:rPr>
              <w:t>Microsoft Dynamics CRM Workgroup Server 2011</w:t>
            </w:r>
            <w:bookmarkEnd w:id="379"/>
            <w:r w:rsidRPr="005E47A2">
              <w:rPr>
                <w:rFonts w:ascii="Tahoma" w:eastAsia="Arial Unicode MS" w:hAnsi="Tahoma" w:cs="Tahoma"/>
                <w:b w:val="0"/>
                <w:sz w:val="14"/>
                <w:szCs w:val="14"/>
              </w:rPr>
              <w:t xml:space="preserve"> </w:t>
            </w:r>
          </w:p>
        </w:tc>
        <w:tc>
          <w:tcPr>
            <w:tcW w:w="648" w:type="dxa"/>
            <w:shd w:val="clear" w:color="auto" w:fill="FFFFFF"/>
            <w:vAlign w:val="center"/>
          </w:tcPr>
          <w:p w:rsidR="00450E9B" w:rsidRPr="005E47A2" w:rsidRDefault="003515BD" w:rsidP="005E47A2">
            <w:pPr>
              <w:pStyle w:val="TableText"/>
              <w:widowControl w:val="0"/>
              <w:rPr>
                <w:rFonts w:eastAsia="Arial Unicode MS" w:cs="Tahoma"/>
                <w:b/>
                <w:bCs/>
                <w:color w:val="0000FF"/>
                <w:sz w:val="13"/>
                <w:szCs w:val="13"/>
                <w:u w:val="single"/>
              </w:rPr>
            </w:pPr>
            <w:hyperlink w:anchor="_69_Microsoft_Dynamics" w:history="1">
              <w:r w:rsidR="009A4BDE" w:rsidRPr="005E47A2">
                <w:rPr>
                  <w:rStyle w:val="Hyperlink"/>
                  <w:rFonts w:eastAsia="Arial Unicode MS" w:cs="Tahoma"/>
                  <w:b/>
                  <w:bCs/>
                  <w:sz w:val="13"/>
                  <w:szCs w:val="13"/>
                </w:rPr>
                <w:t>69</w:t>
              </w:r>
            </w:hyperlink>
          </w:p>
        </w:tc>
        <w:tc>
          <w:tcPr>
            <w:tcW w:w="396"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04/01</w:t>
            </w:r>
          </w:p>
        </w:tc>
        <w:tc>
          <w:tcPr>
            <w:tcW w:w="342" w:type="dxa"/>
            <w:tcBorders>
              <w:righ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450E9B" w:rsidRPr="005E47A2" w:rsidRDefault="00450E9B"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60</w:t>
            </w:r>
          </w:p>
        </w:tc>
        <w:tc>
          <w:tcPr>
            <w:tcW w:w="423"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32"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05"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342"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FFFFF"/>
            <w:vAlign w:val="center"/>
          </w:tcPr>
          <w:p w:rsidR="00450E9B" w:rsidRPr="005E47A2" w:rsidRDefault="00450E9B"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FFFFF"/>
            <w:vAlign w:val="center"/>
          </w:tcPr>
          <w:p w:rsidR="00450E9B" w:rsidRPr="005E47A2" w:rsidRDefault="00450E9B"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450E9B" w:rsidRPr="005E47A2" w:rsidRDefault="00450E9B"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450E9B"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2E0D98" w:rsidRPr="00B548AE" w:rsidDel="00436016" w:rsidTr="00D90106">
        <w:trPr>
          <w:trHeight w:val="145"/>
        </w:trPr>
        <w:tc>
          <w:tcPr>
            <w:tcW w:w="2714" w:type="dxa"/>
            <w:shd w:val="clear" w:color="auto" w:fill="FABF8F"/>
            <w:vAlign w:val="center"/>
          </w:tcPr>
          <w:p w:rsidR="002E0D98" w:rsidRPr="005E47A2" w:rsidRDefault="009612F0" w:rsidP="005E47A2">
            <w:pPr>
              <w:pStyle w:val="Heading2"/>
              <w:spacing w:before="20" w:after="20"/>
              <w:ind w:left="0"/>
              <w:rPr>
                <w:rFonts w:ascii="Tahoma" w:eastAsia="Arial Unicode MS" w:hAnsi="Tahoma" w:cs="Tahoma"/>
                <w:b w:val="0"/>
                <w:sz w:val="14"/>
                <w:szCs w:val="14"/>
              </w:rPr>
            </w:pPr>
            <w:bookmarkStart w:id="380" w:name="_Toc325608983"/>
            <w:bookmarkStart w:id="381" w:name="_Toc328580164"/>
            <w:bookmarkEnd w:id="380"/>
            <w:r w:rsidRPr="005E47A2">
              <w:rPr>
                <w:rFonts w:ascii="Tahoma" w:eastAsia="Arial Unicode MS" w:hAnsi="Tahoma" w:cs="Tahoma"/>
                <w:b w:val="0"/>
                <w:sz w:val="14"/>
                <w:szCs w:val="14"/>
              </w:rPr>
              <w:t>Office 365 Plan A2 (User SL)</w:t>
            </w:r>
            <w:bookmarkEnd w:id="381"/>
          </w:p>
        </w:tc>
        <w:tc>
          <w:tcPr>
            <w:tcW w:w="648" w:type="dxa"/>
            <w:shd w:val="clear" w:color="auto" w:fill="FABF8F"/>
            <w:vAlign w:val="center"/>
          </w:tcPr>
          <w:p w:rsidR="002E0D98" w:rsidRPr="005E47A2" w:rsidRDefault="003515BD" w:rsidP="005E47A2">
            <w:pPr>
              <w:pStyle w:val="TableText"/>
              <w:widowControl w:val="0"/>
              <w:rPr>
                <w:rFonts w:eastAsia="Arial Unicode MS" w:cs="Tahoma"/>
                <w:b/>
                <w:bCs/>
                <w:color w:val="0000FF"/>
                <w:sz w:val="13"/>
                <w:szCs w:val="13"/>
                <w:u w:val="single"/>
              </w:rPr>
            </w:pPr>
            <w:hyperlink w:anchor="_Toc325609314" w:history="1">
              <w:r w:rsidR="009612F0" w:rsidRPr="005E47A2">
                <w:rPr>
                  <w:rStyle w:val="Hyperlink"/>
                  <w:rFonts w:eastAsia="Arial Unicode MS" w:cs="Tahoma"/>
                  <w:b/>
                  <w:bCs/>
                  <w:sz w:val="13"/>
                  <w:szCs w:val="13"/>
                </w:rPr>
                <w:t>70</w:t>
              </w:r>
            </w:hyperlink>
          </w:p>
        </w:tc>
        <w:tc>
          <w:tcPr>
            <w:tcW w:w="396" w:type="dxa"/>
            <w:shd w:val="clear" w:color="auto" w:fill="FABF8F"/>
            <w:vAlign w:val="center"/>
          </w:tcPr>
          <w:p w:rsidR="002E0D9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06/12</w:t>
            </w:r>
          </w:p>
        </w:tc>
        <w:tc>
          <w:tcPr>
            <w:tcW w:w="342" w:type="dxa"/>
            <w:tcBorders>
              <w:right w:val="single" w:sz="18" w:space="0" w:color="auto"/>
            </w:tcBorders>
            <w:shd w:val="clear" w:color="auto" w:fill="FABF8F"/>
            <w:vAlign w:val="center"/>
          </w:tcPr>
          <w:p w:rsidR="002E0D9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OSB</w:t>
            </w:r>
          </w:p>
        </w:tc>
        <w:tc>
          <w:tcPr>
            <w:tcW w:w="477" w:type="dxa"/>
            <w:tcBorders>
              <w:left w:val="single" w:sz="18" w:space="0" w:color="auto"/>
            </w:tcBorders>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2E0D98" w:rsidRPr="005E47A2" w:rsidRDefault="002E0D9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2E0D98" w:rsidRPr="005E47A2" w:rsidDel="00436016"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EOLS</w:t>
            </w:r>
          </w:p>
        </w:tc>
        <w:tc>
          <w:tcPr>
            <w:tcW w:w="495" w:type="dxa"/>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r>
      <w:tr w:rsidR="002E0D98" w:rsidRPr="00B548AE" w:rsidDel="00436016" w:rsidTr="00D90106">
        <w:trPr>
          <w:trHeight w:val="145"/>
        </w:trPr>
        <w:tc>
          <w:tcPr>
            <w:tcW w:w="2714" w:type="dxa"/>
            <w:shd w:val="clear" w:color="auto" w:fill="FFFFFF"/>
            <w:vAlign w:val="center"/>
          </w:tcPr>
          <w:p w:rsidR="002E0D98" w:rsidRPr="005E47A2" w:rsidRDefault="009612F0" w:rsidP="005E47A2">
            <w:pPr>
              <w:pStyle w:val="Heading2"/>
              <w:spacing w:before="20" w:after="20"/>
              <w:ind w:left="0"/>
              <w:rPr>
                <w:rFonts w:ascii="Tahoma" w:eastAsia="Arial Unicode MS" w:hAnsi="Tahoma" w:cs="Tahoma"/>
                <w:b w:val="0"/>
                <w:sz w:val="14"/>
                <w:szCs w:val="14"/>
              </w:rPr>
            </w:pPr>
            <w:bookmarkStart w:id="382" w:name="_Toc325608984"/>
            <w:bookmarkStart w:id="383" w:name="_Toc328580165"/>
            <w:bookmarkEnd w:id="382"/>
            <w:r w:rsidRPr="005E47A2">
              <w:rPr>
                <w:rFonts w:ascii="Tahoma" w:eastAsia="Arial Unicode MS" w:hAnsi="Tahoma" w:cs="Tahoma"/>
                <w:b w:val="0"/>
                <w:sz w:val="14"/>
                <w:szCs w:val="14"/>
              </w:rPr>
              <w:t>Office 365 Plan A3 (User SL)</w:t>
            </w:r>
            <w:bookmarkEnd w:id="383"/>
          </w:p>
        </w:tc>
        <w:tc>
          <w:tcPr>
            <w:tcW w:w="648" w:type="dxa"/>
            <w:shd w:val="clear" w:color="auto" w:fill="FFFFFF"/>
            <w:vAlign w:val="center"/>
          </w:tcPr>
          <w:p w:rsidR="002E0D98" w:rsidRPr="005E47A2" w:rsidRDefault="003515BD" w:rsidP="005E47A2">
            <w:pPr>
              <w:pStyle w:val="TableText"/>
              <w:widowControl w:val="0"/>
              <w:rPr>
                <w:rFonts w:eastAsia="Arial Unicode MS" w:cs="Tahoma"/>
                <w:b/>
                <w:bCs/>
                <w:color w:val="0000FF"/>
                <w:sz w:val="13"/>
                <w:szCs w:val="13"/>
                <w:u w:val="single"/>
              </w:rPr>
            </w:pPr>
            <w:hyperlink w:anchor="_Toc325609314" w:history="1">
              <w:r w:rsidR="009A4BDE" w:rsidRPr="005E47A2">
                <w:rPr>
                  <w:rStyle w:val="Hyperlink"/>
                  <w:rFonts w:eastAsia="Arial Unicode MS" w:cs="Tahoma"/>
                  <w:b/>
                  <w:bCs/>
                  <w:sz w:val="13"/>
                  <w:szCs w:val="13"/>
                </w:rPr>
                <w:t>70</w:t>
              </w:r>
            </w:hyperlink>
          </w:p>
        </w:tc>
        <w:tc>
          <w:tcPr>
            <w:tcW w:w="396" w:type="dxa"/>
            <w:shd w:val="clear" w:color="auto" w:fill="FFFFFF"/>
            <w:vAlign w:val="center"/>
          </w:tcPr>
          <w:p w:rsidR="002E0D9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06/12</w:t>
            </w:r>
          </w:p>
        </w:tc>
        <w:tc>
          <w:tcPr>
            <w:tcW w:w="342" w:type="dxa"/>
            <w:tcBorders>
              <w:right w:val="single" w:sz="18" w:space="0" w:color="auto"/>
            </w:tcBorders>
            <w:shd w:val="clear" w:color="auto" w:fill="FFFFFF"/>
            <w:vAlign w:val="center"/>
          </w:tcPr>
          <w:p w:rsidR="002E0D9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OSB</w:t>
            </w:r>
          </w:p>
        </w:tc>
        <w:tc>
          <w:tcPr>
            <w:tcW w:w="477" w:type="dxa"/>
            <w:tcBorders>
              <w:left w:val="single" w:sz="18" w:space="0" w:color="auto"/>
            </w:tcBorders>
            <w:shd w:val="clear" w:color="auto" w:fill="FFFFF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2E0D98" w:rsidRPr="005E47A2" w:rsidDel="00436016"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86" w:type="dxa"/>
            <w:tcBorders>
              <w:right w:val="single" w:sz="18" w:space="0" w:color="auto"/>
            </w:tcBorders>
            <w:shd w:val="clear" w:color="auto" w:fill="FFFFFF"/>
            <w:vAlign w:val="center"/>
          </w:tcPr>
          <w:p w:rsidR="002E0D98" w:rsidRPr="005E47A2" w:rsidRDefault="002E0D9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2E0D98" w:rsidRPr="005E47A2" w:rsidDel="00436016"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EOLS</w:t>
            </w:r>
          </w:p>
        </w:tc>
        <w:tc>
          <w:tcPr>
            <w:tcW w:w="495" w:type="dxa"/>
            <w:shd w:val="clear" w:color="auto" w:fill="FFFFF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r>
      <w:tr w:rsidR="002E0D98" w:rsidRPr="00B548AE" w:rsidDel="00436016" w:rsidTr="00D90106">
        <w:trPr>
          <w:trHeight w:val="145"/>
        </w:trPr>
        <w:tc>
          <w:tcPr>
            <w:tcW w:w="2714" w:type="dxa"/>
            <w:shd w:val="clear" w:color="auto" w:fill="FABF8F"/>
            <w:vAlign w:val="center"/>
          </w:tcPr>
          <w:p w:rsidR="002E0D98" w:rsidRPr="005E47A2" w:rsidRDefault="009612F0" w:rsidP="005E47A2">
            <w:pPr>
              <w:pStyle w:val="Heading2"/>
              <w:spacing w:before="20" w:after="20"/>
              <w:ind w:left="0"/>
              <w:rPr>
                <w:rFonts w:ascii="Tahoma" w:eastAsia="Arial Unicode MS" w:hAnsi="Tahoma" w:cs="Tahoma"/>
                <w:b w:val="0"/>
                <w:sz w:val="14"/>
                <w:szCs w:val="14"/>
              </w:rPr>
            </w:pPr>
            <w:bookmarkStart w:id="384" w:name="_Toc325608985"/>
            <w:bookmarkStart w:id="385" w:name="_Toc328580166"/>
            <w:bookmarkEnd w:id="384"/>
            <w:r w:rsidRPr="005E47A2">
              <w:rPr>
                <w:rFonts w:ascii="Tahoma" w:eastAsia="Arial Unicode MS" w:hAnsi="Tahoma" w:cs="Tahoma"/>
                <w:b w:val="0"/>
                <w:sz w:val="14"/>
                <w:szCs w:val="14"/>
              </w:rPr>
              <w:t>Office 365 Plan A4 (User SL)</w:t>
            </w:r>
            <w:bookmarkEnd w:id="385"/>
          </w:p>
        </w:tc>
        <w:tc>
          <w:tcPr>
            <w:tcW w:w="648" w:type="dxa"/>
            <w:shd w:val="clear" w:color="auto" w:fill="FABF8F"/>
            <w:vAlign w:val="center"/>
          </w:tcPr>
          <w:p w:rsidR="002E0D98" w:rsidRPr="005E47A2" w:rsidRDefault="003515BD" w:rsidP="005E47A2">
            <w:pPr>
              <w:pStyle w:val="TableText"/>
              <w:widowControl w:val="0"/>
              <w:rPr>
                <w:rFonts w:eastAsia="Arial Unicode MS" w:cs="Tahoma"/>
                <w:b/>
                <w:bCs/>
                <w:color w:val="0000FF"/>
                <w:sz w:val="13"/>
                <w:szCs w:val="13"/>
                <w:u w:val="single"/>
              </w:rPr>
            </w:pPr>
            <w:hyperlink w:anchor="_Toc325609314" w:history="1">
              <w:r w:rsidR="009A4BDE" w:rsidRPr="005E47A2">
                <w:rPr>
                  <w:rStyle w:val="Hyperlink"/>
                  <w:rFonts w:eastAsia="Arial Unicode MS" w:cs="Tahoma"/>
                  <w:b/>
                  <w:bCs/>
                  <w:sz w:val="13"/>
                  <w:szCs w:val="13"/>
                </w:rPr>
                <w:t>70</w:t>
              </w:r>
            </w:hyperlink>
          </w:p>
        </w:tc>
        <w:tc>
          <w:tcPr>
            <w:tcW w:w="396" w:type="dxa"/>
            <w:shd w:val="clear" w:color="auto" w:fill="FABF8F"/>
            <w:vAlign w:val="center"/>
          </w:tcPr>
          <w:p w:rsidR="002E0D9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06/12</w:t>
            </w:r>
          </w:p>
        </w:tc>
        <w:tc>
          <w:tcPr>
            <w:tcW w:w="342" w:type="dxa"/>
            <w:tcBorders>
              <w:right w:val="single" w:sz="18" w:space="0" w:color="auto"/>
            </w:tcBorders>
            <w:shd w:val="clear" w:color="auto" w:fill="FABF8F"/>
            <w:vAlign w:val="center"/>
          </w:tcPr>
          <w:p w:rsidR="002E0D9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OSB</w:t>
            </w:r>
          </w:p>
        </w:tc>
        <w:tc>
          <w:tcPr>
            <w:tcW w:w="477" w:type="dxa"/>
            <w:tcBorders>
              <w:left w:val="single" w:sz="18" w:space="0" w:color="auto"/>
            </w:tcBorders>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2E0D98" w:rsidRPr="005E47A2" w:rsidDel="00436016"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86" w:type="dxa"/>
            <w:tcBorders>
              <w:right w:val="single" w:sz="18" w:space="0" w:color="auto"/>
            </w:tcBorders>
            <w:shd w:val="clear" w:color="auto" w:fill="FABF8F"/>
            <w:vAlign w:val="center"/>
          </w:tcPr>
          <w:p w:rsidR="002E0D98" w:rsidRPr="005E47A2" w:rsidRDefault="002E0D9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2E0D98" w:rsidRPr="005E47A2" w:rsidDel="00436016"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EOLS</w:t>
            </w:r>
          </w:p>
        </w:tc>
        <w:tc>
          <w:tcPr>
            <w:tcW w:w="495" w:type="dxa"/>
            <w:shd w:val="clear" w:color="auto" w:fill="FABF8F"/>
            <w:vAlign w:val="center"/>
          </w:tcPr>
          <w:p w:rsidR="002E0D98" w:rsidRPr="005E47A2" w:rsidDel="00436016" w:rsidRDefault="002E0D98" w:rsidP="005E47A2">
            <w:pPr>
              <w:pStyle w:val="TableText"/>
              <w:widowControl w:val="0"/>
              <w:spacing w:before="40" w:after="40"/>
              <w:rPr>
                <w:rFonts w:ascii="Tahoma" w:eastAsia="Arial Unicode MS" w:hAnsi="Tahoma" w:cs="Tahoma"/>
                <w:sz w:val="13"/>
                <w:szCs w:val="13"/>
              </w:rPr>
            </w:pPr>
          </w:p>
        </w:tc>
      </w:tr>
      <w:tr w:rsidR="00A63948" w:rsidRPr="00B548AE" w:rsidDel="00436016" w:rsidTr="00D90106">
        <w:trPr>
          <w:trHeight w:val="145"/>
        </w:trPr>
        <w:tc>
          <w:tcPr>
            <w:tcW w:w="2714" w:type="dxa"/>
            <w:shd w:val="clear" w:color="auto" w:fill="FFFFFF"/>
            <w:vAlign w:val="center"/>
          </w:tcPr>
          <w:p w:rsidR="00A63948" w:rsidRPr="005E47A2" w:rsidDel="00436016" w:rsidRDefault="009612F0" w:rsidP="005E47A2">
            <w:pPr>
              <w:pStyle w:val="Heading2"/>
              <w:spacing w:before="20" w:after="20"/>
              <w:ind w:left="0"/>
              <w:rPr>
                <w:rFonts w:ascii="Tahoma" w:eastAsia="Arial Unicode MS" w:hAnsi="Tahoma" w:cs="Tahoma"/>
                <w:b w:val="0"/>
                <w:sz w:val="14"/>
                <w:szCs w:val="14"/>
              </w:rPr>
            </w:pPr>
            <w:bookmarkStart w:id="386" w:name="_Toc325608986"/>
            <w:bookmarkStart w:id="387" w:name="_Toc328580167"/>
            <w:bookmarkEnd w:id="386"/>
            <w:r w:rsidRPr="008D03AD">
              <w:rPr>
                <w:rFonts w:ascii="Tahoma" w:eastAsia="Arial Unicode MS" w:hAnsi="Tahoma" w:cs="Tahoma"/>
                <w:b w:val="0"/>
                <w:sz w:val="14"/>
                <w:szCs w:val="14"/>
              </w:rPr>
              <w:t>Office 365 Plan E1 (User SL)</w:t>
            </w:r>
            <w:bookmarkEnd w:id="387"/>
          </w:p>
        </w:tc>
        <w:tc>
          <w:tcPr>
            <w:tcW w:w="648" w:type="dxa"/>
            <w:shd w:val="clear" w:color="auto" w:fill="FFFFFF"/>
            <w:vAlign w:val="center"/>
          </w:tcPr>
          <w:p w:rsidR="00A63948" w:rsidRPr="005E47A2" w:rsidDel="00436016" w:rsidRDefault="003515BD" w:rsidP="005E47A2">
            <w:pPr>
              <w:pStyle w:val="TableText"/>
              <w:widowControl w:val="0"/>
              <w:rPr>
                <w:rFonts w:eastAsia="Arial Unicode MS" w:cs="Tahoma"/>
                <w:b/>
                <w:bCs/>
                <w:color w:val="0000FF"/>
                <w:sz w:val="13"/>
                <w:szCs w:val="13"/>
                <w:u w:val="single"/>
              </w:rPr>
            </w:pPr>
            <w:hyperlink w:anchor="_71_Office_365" w:history="1">
              <w:r w:rsidR="009612F0" w:rsidRPr="005E47A2">
                <w:rPr>
                  <w:rStyle w:val="Hyperlink"/>
                  <w:rFonts w:eastAsia="Arial Unicode MS" w:cs="Tahoma"/>
                  <w:b/>
                  <w:bCs/>
                  <w:sz w:val="13"/>
                  <w:szCs w:val="13"/>
                </w:rPr>
                <w:t>71</w:t>
              </w:r>
            </w:hyperlink>
          </w:p>
        </w:tc>
        <w:tc>
          <w:tcPr>
            <w:tcW w:w="396" w:type="dxa"/>
            <w:shd w:val="clear" w:color="auto" w:fill="FFFFFF"/>
            <w:vAlign w:val="center"/>
          </w:tcPr>
          <w:p w:rsidR="00A63948" w:rsidRPr="005E47A2" w:rsidDel="00436016"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06/11</w:t>
            </w:r>
          </w:p>
        </w:tc>
        <w:tc>
          <w:tcPr>
            <w:tcW w:w="342" w:type="dxa"/>
            <w:tcBorders>
              <w:right w:val="single" w:sz="18" w:space="0" w:color="auto"/>
            </w:tcBorders>
            <w:shd w:val="clear" w:color="auto" w:fill="FFFFFF"/>
            <w:vAlign w:val="center"/>
          </w:tcPr>
          <w:p w:rsidR="00A63948" w:rsidRPr="005E47A2" w:rsidDel="00436016"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OSB</w:t>
            </w:r>
          </w:p>
        </w:tc>
        <w:tc>
          <w:tcPr>
            <w:tcW w:w="477" w:type="dxa"/>
            <w:tcBorders>
              <w:left w:val="single" w:sz="18" w:space="0" w:color="auto"/>
            </w:tcBorders>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Del="00436016"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EOLS</w:t>
            </w:r>
          </w:p>
        </w:tc>
        <w:tc>
          <w:tcPr>
            <w:tcW w:w="405" w:type="dxa"/>
            <w:tcBorders>
              <w:left w:val="single" w:sz="18" w:space="0" w:color="auto"/>
              <w:right w:val="single" w:sz="18" w:space="0" w:color="auto"/>
            </w:tcBorders>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r>
      <w:tr w:rsidR="00A63948" w:rsidRPr="00B548AE" w:rsidDel="00436016" w:rsidTr="00D90106">
        <w:trPr>
          <w:trHeight w:val="145"/>
        </w:trPr>
        <w:tc>
          <w:tcPr>
            <w:tcW w:w="2714" w:type="dxa"/>
            <w:shd w:val="clear" w:color="auto" w:fill="FABF8F"/>
            <w:vAlign w:val="center"/>
          </w:tcPr>
          <w:p w:rsidR="00A63948" w:rsidRPr="005E47A2" w:rsidDel="00436016" w:rsidRDefault="009612F0" w:rsidP="005E47A2">
            <w:pPr>
              <w:pStyle w:val="Heading2"/>
              <w:spacing w:before="20" w:after="20"/>
              <w:ind w:left="0"/>
              <w:rPr>
                <w:rFonts w:ascii="Tahoma" w:eastAsia="Arial Unicode MS" w:hAnsi="Tahoma" w:cs="Tahoma"/>
                <w:b w:val="0"/>
                <w:sz w:val="14"/>
                <w:szCs w:val="14"/>
                <w:lang w:val="da-DK"/>
              </w:rPr>
            </w:pPr>
            <w:bookmarkStart w:id="388" w:name="_Toc325608987"/>
            <w:bookmarkStart w:id="389" w:name="_Toc328580168"/>
            <w:bookmarkEnd w:id="388"/>
            <w:r w:rsidRPr="005E47A2">
              <w:rPr>
                <w:rFonts w:ascii="Tahoma" w:eastAsia="Arial Unicode MS" w:hAnsi="Tahoma" w:cs="Tahoma"/>
                <w:b w:val="0"/>
                <w:sz w:val="14"/>
                <w:szCs w:val="14"/>
                <w:lang w:val="da-DK"/>
              </w:rPr>
              <w:t>Office 365 Plan E2 – E4 (User SL)</w:t>
            </w:r>
            <w:bookmarkEnd w:id="389"/>
          </w:p>
        </w:tc>
        <w:tc>
          <w:tcPr>
            <w:tcW w:w="648" w:type="dxa"/>
            <w:shd w:val="clear" w:color="auto" w:fill="FABF8F"/>
            <w:vAlign w:val="center"/>
          </w:tcPr>
          <w:p w:rsidR="00A63948" w:rsidRPr="005E47A2" w:rsidDel="00436016" w:rsidRDefault="003515BD" w:rsidP="005E47A2">
            <w:pPr>
              <w:pStyle w:val="TableText"/>
              <w:widowControl w:val="0"/>
              <w:rPr>
                <w:rFonts w:eastAsia="Arial Unicode MS" w:cs="Tahoma"/>
                <w:b/>
                <w:bCs/>
                <w:color w:val="0000FF"/>
                <w:sz w:val="13"/>
                <w:szCs w:val="13"/>
                <w:u w:val="single"/>
              </w:rPr>
            </w:pPr>
            <w:hyperlink w:anchor="_72_Office_365" w:history="1">
              <w:r w:rsidR="009612F0" w:rsidRPr="005E47A2">
                <w:rPr>
                  <w:rStyle w:val="Hyperlink"/>
                  <w:rFonts w:eastAsia="Arial Unicode MS" w:cs="Tahoma"/>
                  <w:b/>
                  <w:bCs/>
                  <w:sz w:val="13"/>
                  <w:szCs w:val="13"/>
                </w:rPr>
                <w:t>72</w:t>
              </w:r>
            </w:hyperlink>
          </w:p>
        </w:tc>
        <w:tc>
          <w:tcPr>
            <w:tcW w:w="396" w:type="dxa"/>
            <w:shd w:val="clear" w:color="auto" w:fill="FABF8F"/>
            <w:vAlign w:val="center"/>
          </w:tcPr>
          <w:p w:rsidR="00A63948" w:rsidRPr="005E47A2" w:rsidDel="00436016"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06/11</w:t>
            </w:r>
          </w:p>
        </w:tc>
        <w:tc>
          <w:tcPr>
            <w:tcW w:w="342" w:type="dxa"/>
            <w:tcBorders>
              <w:right w:val="single" w:sz="18" w:space="0" w:color="auto"/>
            </w:tcBorders>
            <w:shd w:val="clear" w:color="auto" w:fill="FABF8F"/>
            <w:vAlign w:val="center"/>
          </w:tcPr>
          <w:p w:rsidR="00A63948" w:rsidRPr="005E47A2" w:rsidDel="00436016"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OSB</w:t>
            </w:r>
          </w:p>
        </w:tc>
        <w:tc>
          <w:tcPr>
            <w:tcW w:w="477" w:type="dxa"/>
            <w:tcBorders>
              <w:left w:val="single" w:sz="18" w:space="0" w:color="auto"/>
            </w:tcBorders>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Del="00436016"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EOLS</w:t>
            </w:r>
          </w:p>
        </w:tc>
        <w:tc>
          <w:tcPr>
            <w:tcW w:w="405" w:type="dxa"/>
            <w:tcBorders>
              <w:left w:val="single" w:sz="18" w:space="0" w:color="auto"/>
              <w:right w:val="single" w:sz="18" w:space="0" w:color="auto"/>
            </w:tcBorders>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r>
      <w:tr w:rsidR="00A63948" w:rsidRPr="00B548AE" w:rsidDel="00436016" w:rsidTr="00D90106">
        <w:trPr>
          <w:trHeight w:val="145"/>
        </w:trPr>
        <w:tc>
          <w:tcPr>
            <w:tcW w:w="2714" w:type="dxa"/>
            <w:shd w:val="clear" w:color="auto" w:fill="FFFFFF"/>
            <w:vAlign w:val="center"/>
          </w:tcPr>
          <w:p w:rsidR="00A63948" w:rsidRPr="005E47A2" w:rsidDel="00436016" w:rsidRDefault="009612F0" w:rsidP="005E47A2">
            <w:pPr>
              <w:pStyle w:val="Heading2"/>
              <w:spacing w:before="20" w:after="20"/>
              <w:ind w:left="0"/>
              <w:rPr>
                <w:rFonts w:ascii="Tahoma" w:eastAsia="Arial Unicode MS" w:hAnsi="Tahoma" w:cs="Tahoma"/>
                <w:b w:val="0"/>
                <w:sz w:val="14"/>
                <w:szCs w:val="14"/>
              </w:rPr>
            </w:pPr>
            <w:bookmarkStart w:id="390" w:name="_Toc325608988"/>
            <w:bookmarkStart w:id="391" w:name="_Toc328580169"/>
            <w:bookmarkEnd w:id="390"/>
            <w:r w:rsidRPr="008D03AD">
              <w:rPr>
                <w:rFonts w:ascii="Tahoma" w:eastAsia="Arial Unicode MS" w:hAnsi="Tahoma" w:cs="Tahoma"/>
                <w:b w:val="0"/>
                <w:sz w:val="14"/>
                <w:szCs w:val="14"/>
              </w:rPr>
              <w:t>Office 365 Plan K1 (User SL)</w:t>
            </w:r>
            <w:bookmarkEnd w:id="391"/>
          </w:p>
        </w:tc>
        <w:tc>
          <w:tcPr>
            <w:tcW w:w="648" w:type="dxa"/>
            <w:shd w:val="clear" w:color="auto" w:fill="FFFFFF"/>
            <w:vAlign w:val="center"/>
          </w:tcPr>
          <w:p w:rsidR="00A63948" w:rsidRPr="005E47A2" w:rsidDel="00436016" w:rsidRDefault="003515BD" w:rsidP="005E47A2">
            <w:pPr>
              <w:pStyle w:val="TableText"/>
              <w:widowControl w:val="0"/>
              <w:rPr>
                <w:rFonts w:eastAsia="Arial Unicode MS" w:cs="Tahoma"/>
                <w:b/>
                <w:bCs/>
                <w:color w:val="0000FF"/>
                <w:sz w:val="13"/>
                <w:szCs w:val="13"/>
                <w:u w:val="single"/>
              </w:rPr>
            </w:pPr>
            <w:hyperlink w:anchor="_72_Office_365" w:history="1">
              <w:r w:rsidR="009A4BDE" w:rsidRPr="005E47A2">
                <w:rPr>
                  <w:rStyle w:val="Hyperlink"/>
                  <w:rFonts w:eastAsia="Arial Unicode MS" w:cs="Tahoma"/>
                  <w:b/>
                  <w:bCs/>
                  <w:sz w:val="13"/>
                  <w:szCs w:val="13"/>
                </w:rPr>
                <w:t>72</w:t>
              </w:r>
            </w:hyperlink>
          </w:p>
        </w:tc>
        <w:tc>
          <w:tcPr>
            <w:tcW w:w="396" w:type="dxa"/>
            <w:shd w:val="clear" w:color="auto" w:fill="FFFFFF"/>
            <w:vAlign w:val="center"/>
          </w:tcPr>
          <w:p w:rsidR="00A63948" w:rsidRPr="005E47A2" w:rsidDel="00436016"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06/11</w:t>
            </w:r>
          </w:p>
        </w:tc>
        <w:tc>
          <w:tcPr>
            <w:tcW w:w="342" w:type="dxa"/>
            <w:tcBorders>
              <w:right w:val="single" w:sz="18" w:space="0" w:color="auto"/>
            </w:tcBorders>
            <w:shd w:val="clear" w:color="auto" w:fill="FFFFFF"/>
            <w:vAlign w:val="center"/>
          </w:tcPr>
          <w:p w:rsidR="00A63948" w:rsidRPr="005E47A2" w:rsidDel="00436016"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OSB</w:t>
            </w:r>
          </w:p>
        </w:tc>
        <w:tc>
          <w:tcPr>
            <w:tcW w:w="477" w:type="dxa"/>
            <w:tcBorders>
              <w:left w:val="single" w:sz="18" w:space="0" w:color="auto"/>
            </w:tcBorders>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Del="00436016"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r>
      <w:tr w:rsidR="00A63948" w:rsidRPr="00B548AE" w:rsidDel="00436016" w:rsidTr="00D90106">
        <w:trPr>
          <w:trHeight w:val="145"/>
        </w:trPr>
        <w:tc>
          <w:tcPr>
            <w:tcW w:w="2714" w:type="dxa"/>
            <w:shd w:val="clear" w:color="auto" w:fill="FABF8F"/>
            <w:vAlign w:val="center"/>
          </w:tcPr>
          <w:p w:rsidR="00A63948" w:rsidRPr="005E47A2" w:rsidDel="00436016" w:rsidRDefault="009612F0" w:rsidP="005E47A2">
            <w:pPr>
              <w:pStyle w:val="Heading2"/>
              <w:spacing w:before="20" w:after="20"/>
              <w:ind w:left="0"/>
              <w:rPr>
                <w:rFonts w:ascii="Tahoma" w:eastAsia="Arial Unicode MS" w:hAnsi="Tahoma" w:cs="Tahoma"/>
                <w:b w:val="0"/>
                <w:sz w:val="14"/>
                <w:szCs w:val="14"/>
              </w:rPr>
            </w:pPr>
            <w:bookmarkStart w:id="392" w:name="_Toc325608989"/>
            <w:bookmarkStart w:id="393" w:name="_Toc328580170"/>
            <w:bookmarkEnd w:id="392"/>
            <w:r w:rsidRPr="008D03AD">
              <w:rPr>
                <w:rFonts w:ascii="Tahoma" w:eastAsia="Arial Unicode MS" w:hAnsi="Tahoma" w:cs="Tahoma"/>
                <w:b w:val="0"/>
                <w:sz w:val="14"/>
                <w:szCs w:val="14"/>
              </w:rPr>
              <w:t>Office 365 Plan K2 (User SL)</w:t>
            </w:r>
            <w:bookmarkEnd w:id="393"/>
          </w:p>
        </w:tc>
        <w:tc>
          <w:tcPr>
            <w:tcW w:w="648" w:type="dxa"/>
            <w:shd w:val="clear" w:color="auto" w:fill="FABF8F"/>
            <w:vAlign w:val="center"/>
          </w:tcPr>
          <w:p w:rsidR="00A63948" w:rsidRPr="005E47A2" w:rsidDel="00436016" w:rsidRDefault="003515BD" w:rsidP="005E47A2">
            <w:pPr>
              <w:pStyle w:val="TableText"/>
              <w:widowControl w:val="0"/>
              <w:rPr>
                <w:rFonts w:eastAsia="Arial Unicode MS" w:cs="Tahoma"/>
                <w:b/>
                <w:bCs/>
                <w:color w:val="0000FF"/>
                <w:sz w:val="13"/>
                <w:szCs w:val="13"/>
                <w:u w:val="single"/>
              </w:rPr>
            </w:pPr>
            <w:hyperlink w:anchor="_73_Office_365" w:history="1">
              <w:r w:rsidR="009612F0" w:rsidRPr="005E47A2">
                <w:rPr>
                  <w:rStyle w:val="Hyperlink"/>
                  <w:rFonts w:eastAsia="Arial Unicode MS" w:cs="Tahoma"/>
                  <w:b/>
                  <w:bCs/>
                  <w:sz w:val="13"/>
                  <w:szCs w:val="13"/>
                </w:rPr>
                <w:t>73</w:t>
              </w:r>
            </w:hyperlink>
          </w:p>
        </w:tc>
        <w:tc>
          <w:tcPr>
            <w:tcW w:w="396" w:type="dxa"/>
            <w:shd w:val="clear" w:color="auto" w:fill="FABF8F"/>
            <w:vAlign w:val="center"/>
          </w:tcPr>
          <w:p w:rsidR="00A63948" w:rsidRPr="005E47A2" w:rsidDel="00436016"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06/11</w:t>
            </w:r>
          </w:p>
        </w:tc>
        <w:tc>
          <w:tcPr>
            <w:tcW w:w="342" w:type="dxa"/>
            <w:tcBorders>
              <w:right w:val="single" w:sz="18" w:space="0" w:color="auto"/>
            </w:tcBorders>
            <w:shd w:val="clear" w:color="auto" w:fill="FABF8F"/>
            <w:vAlign w:val="center"/>
          </w:tcPr>
          <w:p w:rsidR="00A63948" w:rsidRPr="005E47A2" w:rsidDel="00436016"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OSB</w:t>
            </w:r>
          </w:p>
        </w:tc>
        <w:tc>
          <w:tcPr>
            <w:tcW w:w="477" w:type="dxa"/>
            <w:tcBorders>
              <w:left w:val="single" w:sz="18" w:space="0" w:color="auto"/>
            </w:tcBorders>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Del="00436016"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Del="00436016" w:rsidRDefault="00A63948" w:rsidP="005E47A2">
            <w:pPr>
              <w:pStyle w:val="TableText"/>
              <w:widowControl w:val="0"/>
              <w:spacing w:before="40" w:after="40"/>
              <w:rPr>
                <w:rFonts w:ascii="Tahoma" w:eastAsia="Arial Unicode MS" w:hAnsi="Tahoma" w:cs="Tahoma"/>
                <w:sz w:val="13"/>
                <w:szCs w:val="13"/>
              </w:rPr>
            </w:pPr>
          </w:p>
        </w:tc>
      </w:tr>
      <w:tr w:rsidR="002A7073" w:rsidRPr="00B548AE" w:rsidTr="00D90106">
        <w:trPr>
          <w:trHeight w:val="145"/>
        </w:trPr>
        <w:tc>
          <w:tcPr>
            <w:tcW w:w="2714" w:type="dxa"/>
            <w:shd w:val="clear" w:color="auto" w:fill="FFFFFF"/>
            <w:vAlign w:val="center"/>
          </w:tcPr>
          <w:p w:rsidR="009A5491" w:rsidRPr="005E47A2" w:rsidRDefault="00D40AD4" w:rsidP="005E47A2">
            <w:pPr>
              <w:pStyle w:val="ProductNames"/>
              <w:keepLines w:val="0"/>
              <w:rPr>
                <w:rFonts w:ascii="Tahoma" w:eastAsia="Arial Unicode MS" w:hAnsi="Tahoma" w:cs="Tahoma"/>
                <w:position w:val="0"/>
                <w:sz w:val="14"/>
                <w:szCs w:val="14"/>
              </w:rPr>
            </w:pPr>
            <w:bookmarkStart w:id="394" w:name="_Toc325608990"/>
            <w:bookmarkStart w:id="395" w:name="_Toc328580171"/>
            <w:bookmarkEnd w:id="394"/>
            <w:r w:rsidRPr="005E47A2">
              <w:rPr>
                <w:rFonts w:ascii="Tahoma" w:eastAsia="Arial Unicode MS" w:hAnsi="Tahoma" w:cs="Tahoma"/>
                <w:position w:val="0"/>
                <w:sz w:val="14"/>
                <w:szCs w:val="14"/>
              </w:rPr>
              <w:t xml:space="preserve">Office Web Applications </w:t>
            </w:r>
            <w:r w:rsidRPr="005E47A2">
              <w:rPr>
                <w:rFonts w:ascii="Tahoma" w:eastAsia="Arial Unicode MS" w:hAnsi="Tahoma" w:cs="Tahoma"/>
                <w:position w:val="0"/>
                <w:sz w:val="14"/>
                <w:szCs w:val="14"/>
                <w:lang w:val="ru-RU"/>
              </w:rPr>
              <w:t>с</w:t>
            </w:r>
            <w:r w:rsidRPr="005E47A2">
              <w:rPr>
                <w:rFonts w:ascii="Tahoma" w:eastAsia="Arial Unicode MS" w:hAnsi="Tahoma" w:cs="Tahoma"/>
                <w:position w:val="0"/>
                <w:sz w:val="14"/>
                <w:szCs w:val="14"/>
              </w:rPr>
              <w:t xml:space="preserve"> SharePoint (</w:t>
            </w:r>
            <w:r w:rsidRPr="005E47A2">
              <w:rPr>
                <w:rFonts w:ascii="Tahoma" w:eastAsia="Arial Unicode MS" w:hAnsi="Tahoma" w:cs="Tahoma"/>
                <w:position w:val="0"/>
                <w:sz w:val="14"/>
                <w:szCs w:val="14"/>
                <w:lang w:val="ru-RU"/>
              </w:rPr>
              <w:t>план</w:t>
            </w:r>
            <w:r w:rsidRPr="005E47A2">
              <w:rPr>
                <w:rFonts w:ascii="Tahoma" w:eastAsia="Arial Unicode MS" w:hAnsi="Tahoma" w:cs="Tahoma"/>
                <w:position w:val="0"/>
                <w:sz w:val="14"/>
                <w:szCs w:val="14"/>
              </w:rPr>
              <w:t xml:space="preserve"> 2A) (</w:t>
            </w:r>
            <w:r w:rsidRPr="005E47A2">
              <w:rPr>
                <w:rFonts w:ascii="Tahoma" w:eastAsia="Arial Unicode MS" w:hAnsi="Tahoma" w:cs="Tahoma"/>
                <w:position w:val="0"/>
                <w:sz w:val="14"/>
                <w:szCs w:val="14"/>
                <w:lang w:val="ru-RU"/>
              </w:rPr>
              <w:t>лицензия</w:t>
            </w:r>
            <w:r w:rsidRPr="005E47A2">
              <w:rPr>
                <w:rFonts w:ascii="Tahoma" w:eastAsia="Arial Unicode MS" w:hAnsi="Tahoma" w:cs="Tahoma"/>
                <w:position w:val="0"/>
                <w:sz w:val="14"/>
                <w:szCs w:val="14"/>
              </w:rPr>
              <w:t xml:space="preserve"> SL «</w:t>
            </w:r>
            <w:r w:rsidRPr="005E47A2">
              <w:rPr>
                <w:rFonts w:ascii="Tahoma" w:eastAsia="Arial Unicode MS" w:hAnsi="Tahoma" w:cs="Tahoma"/>
                <w:position w:val="0"/>
                <w:sz w:val="14"/>
                <w:szCs w:val="14"/>
                <w:lang w:val="ru-RU"/>
              </w:rPr>
              <w:t>на</w:t>
            </w:r>
            <w:r w:rsidRPr="005E47A2">
              <w:rPr>
                <w:rFonts w:ascii="Tahoma" w:eastAsia="Arial Unicode MS" w:hAnsi="Tahoma" w:cs="Tahoma"/>
                <w:position w:val="0"/>
                <w:sz w:val="14"/>
                <w:szCs w:val="14"/>
              </w:rPr>
              <w:t xml:space="preserve"> </w:t>
            </w:r>
            <w:r w:rsidRPr="005E47A2">
              <w:rPr>
                <w:rFonts w:ascii="Tahoma" w:eastAsia="Arial Unicode MS" w:hAnsi="Tahoma" w:cs="Tahoma"/>
                <w:position w:val="0"/>
                <w:sz w:val="14"/>
                <w:szCs w:val="14"/>
                <w:lang w:val="ru-RU"/>
              </w:rPr>
              <w:t>пользователя</w:t>
            </w:r>
            <w:r w:rsidRPr="005E47A2">
              <w:rPr>
                <w:rFonts w:ascii="Tahoma" w:eastAsia="Arial Unicode MS" w:hAnsi="Tahoma" w:cs="Tahoma"/>
                <w:position w:val="0"/>
                <w:sz w:val="14"/>
                <w:szCs w:val="14"/>
              </w:rPr>
              <w:t>»)</w:t>
            </w:r>
            <w:bookmarkEnd w:id="395"/>
          </w:p>
        </w:tc>
        <w:tc>
          <w:tcPr>
            <w:tcW w:w="648" w:type="dxa"/>
            <w:shd w:val="clear" w:color="auto" w:fill="FFFFFF"/>
            <w:vAlign w:val="center"/>
          </w:tcPr>
          <w:p w:rsidR="009A5491" w:rsidRPr="005E47A2" w:rsidRDefault="009A5491" w:rsidP="005E47A2">
            <w:pPr>
              <w:pStyle w:val="TableText"/>
              <w:widowControl w:val="0"/>
              <w:rPr>
                <w:rFonts w:eastAsia="Arial Unicode MS" w:cs="Tahoma"/>
                <w:b/>
                <w:bCs/>
                <w:color w:val="0000FF"/>
                <w:sz w:val="13"/>
                <w:szCs w:val="13"/>
                <w:u w:val="single"/>
              </w:rPr>
            </w:pPr>
          </w:p>
        </w:tc>
        <w:tc>
          <w:tcPr>
            <w:tcW w:w="396" w:type="dxa"/>
            <w:shd w:val="clear" w:color="auto" w:fill="FFFFFF"/>
            <w:vAlign w:val="center"/>
          </w:tcPr>
          <w:p w:rsidR="009A5491"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07/12</w:t>
            </w:r>
          </w:p>
        </w:tc>
        <w:tc>
          <w:tcPr>
            <w:tcW w:w="342" w:type="dxa"/>
            <w:tcBorders>
              <w:right w:val="single" w:sz="18" w:space="0" w:color="auto"/>
            </w:tcBorders>
            <w:shd w:val="clear" w:color="auto" w:fill="FFFFFF"/>
            <w:vAlign w:val="center"/>
          </w:tcPr>
          <w:p w:rsidR="009A5491" w:rsidRPr="005E47A2" w:rsidRDefault="009A5491"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9A5491" w:rsidRPr="005E47A2" w:rsidRDefault="009A5491"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9A5491" w:rsidRPr="005E47A2" w:rsidRDefault="009A5491"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9A5491" w:rsidRPr="005E47A2" w:rsidRDefault="009A5491"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9A5491" w:rsidRPr="005E47A2" w:rsidRDefault="009A5491"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9A5491" w:rsidRPr="005E47A2" w:rsidRDefault="009A5491"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9A5491" w:rsidRPr="005E47A2" w:rsidRDefault="009A5491"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9A5491" w:rsidRPr="005E47A2" w:rsidRDefault="009A5491"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9A5491" w:rsidRPr="005E47A2" w:rsidRDefault="009A5491"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9A5491" w:rsidRPr="005E47A2" w:rsidRDefault="009A5491"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9A5491" w:rsidRPr="005E47A2" w:rsidRDefault="009A5491"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9A54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9A54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9A5491" w:rsidRPr="005E47A2" w:rsidRDefault="009A5491"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9A5491" w:rsidRPr="005E47A2" w:rsidRDefault="00D40AD4"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(только EES), ST</w:t>
            </w:r>
          </w:p>
        </w:tc>
        <w:tc>
          <w:tcPr>
            <w:tcW w:w="495" w:type="dxa"/>
            <w:shd w:val="clear" w:color="auto" w:fill="FFFFFF"/>
            <w:vAlign w:val="center"/>
          </w:tcPr>
          <w:p w:rsidR="009A5491" w:rsidRPr="005E47A2" w:rsidRDefault="009A5491"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396" w:name="_Toc325608991"/>
            <w:bookmarkStart w:id="397" w:name="_Toc328580172"/>
            <w:bookmarkEnd w:id="396"/>
            <w:r w:rsidRPr="005E47A2">
              <w:rPr>
                <w:rFonts w:ascii="Tahoma" w:eastAsia="Arial Unicode MS" w:hAnsi="Tahoma" w:cs="Tahoma"/>
                <w:position w:val="0"/>
                <w:sz w:val="14"/>
                <w:szCs w:val="14"/>
                <w:lang w:val="ru-RU"/>
              </w:rPr>
              <w:t>Project Server 2010</w:t>
            </w:r>
            <w:bookmarkEnd w:id="397"/>
          </w:p>
        </w:tc>
        <w:tc>
          <w:tcPr>
            <w:tcW w:w="648" w:type="dxa"/>
            <w:shd w:val="clear" w:color="auto" w:fill="FABF8F"/>
            <w:vAlign w:val="center"/>
          </w:tcPr>
          <w:p w:rsidR="00A63948" w:rsidRPr="005E47A2" w:rsidRDefault="003515BD" w:rsidP="005E47A2">
            <w:pPr>
              <w:pStyle w:val="TableText"/>
              <w:widowControl w:val="0"/>
              <w:rPr>
                <w:rStyle w:val="EndnoteReference"/>
                <w:rFonts w:eastAsia="Arial Unicode MS" w:cs="Tahoma"/>
                <w:b w:val="0"/>
                <w:bCs/>
                <w:color w:val="0000FF"/>
                <w:sz w:val="13"/>
                <w:szCs w:val="13"/>
                <w:u w:val="single"/>
              </w:rPr>
            </w:pPr>
            <w:hyperlink w:anchor="_74_Project_Server" w:history="1">
              <w:r w:rsidR="009612F0" w:rsidRPr="005E47A2">
                <w:rPr>
                  <w:rStyle w:val="Hyperlink"/>
                  <w:rFonts w:eastAsia="Arial Unicode MS" w:cs="Tahoma"/>
                  <w:b/>
                  <w:bCs/>
                  <w:sz w:val="13"/>
                  <w:szCs w:val="13"/>
                </w:rPr>
                <w:t>74</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04/10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2A7073" w:rsidRPr="00B548AE" w:rsidTr="00D90106">
        <w:trPr>
          <w:trHeight w:val="145"/>
        </w:trPr>
        <w:tc>
          <w:tcPr>
            <w:tcW w:w="2714" w:type="dxa"/>
            <w:shd w:val="clear" w:color="auto" w:fill="FFFFF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398" w:name="_Toc325608992"/>
            <w:bookmarkStart w:id="399" w:name="_Toc328580173"/>
            <w:bookmarkEnd w:id="398"/>
            <w:r w:rsidRPr="005E47A2">
              <w:rPr>
                <w:rFonts w:ascii="Tahoma" w:eastAsia="Arial Unicode MS" w:hAnsi="Tahoma" w:cs="Tahoma"/>
                <w:position w:val="0"/>
                <w:sz w:val="14"/>
                <w:szCs w:val="14"/>
                <w:lang w:val="ru-RU"/>
              </w:rPr>
              <w:t>Project Server 2010 CAL</w:t>
            </w:r>
            <w:bookmarkEnd w:id="399"/>
            <w:r w:rsidRPr="005E47A2">
              <w:rPr>
                <w:rFonts w:ascii="Tahoma" w:eastAsia="Arial Unicode MS" w:hAnsi="Tahoma" w:cs="Tahoma"/>
                <w:position w:val="0"/>
                <w:sz w:val="14"/>
                <w:szCs w:val="14"/>
              </w:rPr>
              <w:t xml:space="preserve"> </w:t>
            </w:r>
          </w:p>
        </w:tc>
        <w:tc>
          <w:tcPr>
            <w:tcW w:w="648" w:type="dxa"/>
            <w:shd w:val="clear" w:color="auto" w:fill="FFFFFF"/>
            <w:vAlign w:val="center"/>
          </w:tcPr>
          <w:p w:rsidR="00A63948" w:rsidRPr="005E47A2" w:rsidRDefault="00A63948" w:rsidP="005E47A2">
            <w:pPr>
              <w:pStyle w:val="TableText"/>
              <w:widowControl w:val="0"/>
              <w:rPr>
                <w:rStyle w:val="EndnoteReference"/>
                <w:rFonts w:eastAsia="Arial Unicode MS" w:cs="Tahoma"/>
                <w:bCs/>
                <w:color w:val="000000"/>
                <w:sz w:val="13"/>
                <w:szCs w:val="13"/>
                <w:u w:val="single"/>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00" w:name="_Toc325608993"/>
            <w:bookmarkStart w:id="401" w:name="_Toc328580174"/>
            <w:bookmarkEnd w:id="400"/>
            <w:r w:rsidRPr="005E47A2">
              <w:rPr>
                <w:rFonts w:ascii="Tahoma" w:eastAsia="Arial Unicode MS" w:hAnsi="Tahoma" w:cs="Tahoma"/>
                <w:position w:val="0"/>
                <w:sz w:val="14"/>
                <w:szCs w:val="14"/>
                <w:lang w:val="ru-RU"/>
              </w:rPr>
              <w:t>Search Server 2010</w:t>
            </w:r>
            <w:bookmarkEnd w:id="401"/>
          </w:p>
        </w:tc>
        <w:tc>
          <w:tcPr>
            <w:tcW w:w="648" w:type="dxa"/>
            <w:shd w:val="clear" w:color="auto" w:fill="FABF8F"/>
            <w:vAlign w:val="center"/>
          </w:tcPr>
          <w:p w:rsidR="00A63948" w:rsidRPr="005E47A2" w:rsidRDefault="003515BD" w:rsidP="005E47A2">
            <w:pPr>
              <w:pStyle w:val="TableText"/>
              <w:widowControl w:val="0"/>
              <w:spacing w:before="120"/>
              <w:rPr>
                <w:rStyle w:val="EndnoteReference"/>
                <w:rFonts w:eastAsia="Arial Unicode MS" w:cs="Tahoma"/>
                <w:b w:val="0"/>
                <w:bCs/>
                <w:color w:val="000000"/>
                <w:sz w:val="13"/>
                <w:szCs w:val="13"/>
                <w:u w:val="single"/>
              </w:rPr>
            </w:pPr>
            <w:hyperlink w:anchor="_75_Search_Server" w:history="1">
              <w:r w:rsidR="009612F0" w:rsidRPr="005E47A2">
                <w:rPr>
                  <w:rStyle w:val="Hyperlink"/>
                  <w:rFonts w:eastAsia="Arial Unicode MS" w:cs="Tahoma"/>
                  <w:b/>
                  <w:bCs/>
                  <w:sz w:val="13"/>
                  <w:szCs w:val="13"/>
                </w:rPr>
                <w:t>75</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313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250</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2A7073" w:rsidRPr="00B548AE" w:rsidTr="00D90106">
        <w:trPr>
          <w:trHeight w:val="145"/>
        </w:trPr>
        <w:tc>
          <w:tcPr>
            <w:tcW w:w="2714" w:type="dxa"/>
            <w:shd w:val="clear" w:color="auto" w:fill="FFFFFF"/>
            <w:vAlign w:val="center"/>
          </w:tcPr>
          <w:p w:rsidR="00A63948" w:rsidRPr="005A5CC6" w:rsidRDefault="00046A72" w:rsidP="005E47A2">
            <w:pPr>
              <w:pStyle w:val="Heading2"/>
              <w:spacing w:before="20" w:after="20"/>
              <w:ind w:left="0"/>
              <w:rPr>
                <w:rFonts w:ascii="Tahoma" w:eastAsia="Arial Unicode MS" w:hAnsi="Tahoma" w:cs="Tahoma"/>
                <w:b w:val="0"/>
                <w:bCs/>
                <w:sz w:val="14"/>
                <w:szCs w:val="14"/>
              </w:rPr>
            </w:pPr>
            <w:bookmarkStart w:id="402" w:name="_Toc325608994"/>
            <w:bookmarkStart w:id="403" w:name="_Toc328580175"/>
            <w:bookmarkEnd w:id="402"/>
            <w:r w:rsidRPr="005A5CC6">
              <w:rPr>
                <w:rFonts w:ascii="Tahoma" w:eastAsia="Arial Unicode MS" w:hAnsi="Tahoma" w:cs="Tahoma"/>
                <w:b w:val="0"/>
                <w:bCs/>
                <w:sz w:val="14"/>
                <w:szCs w:val="14"/>
              </w:rPr>
              <w:t xml:space="preserve">SharePoint™ Online Extra Storage, 1 </w:t>
            </w:r>
            <w:r w:rsidRPr="005A5CC6">
              <w:rPr>
                <w:rFonts w:ascii="Tahoma" w:eastAsia="Arial Unicode MS" w:hAnsi="Tahoma" w:cs="Tahoma"/>
                <w:b w:val="0"/>
                <w:bCs/>
                <w:sz w:val="14"/>
                <w:szCs w:val="14"/>
                <w:lang w:val="ru-RU"/>
              </w:rPr>
              <w:t>ГБ</w:t>
            </w:r>
            <w:r w:rsidRPr="005A5CC6">
              <w:rPr>
                <w:rFonts w:ascii="Tahoma" w:eastAsia="Arial Unicode MS" w:hAnsi="Tahoma" w:cs="Tahoma"/>
                <w:b w:val="0"/>
                <w:bCs/>
                <w:sz w:val="14"/>
                <w:szCs w:val="14"/>
              </w:rPr>
              <w:t xml:space="preserve"> (</w:t>
            </w:r>
            <w:r w:rsidRPr="005A5CC6">
              <w:rPr>
                <w:rFonts w:ascii="Tahoma" w:eastAsia="Arial Unicode MS" w:hAnsi="Tahoma" w:cs="Tahoma"/>
                <w:b w:val="0"/>
                <w:bCs/>
                <w:sz w:val="14"/>
                <w:szCs w:val="14"/>
                <w:lang w:val="ru-RU"/>
              </w:rPr>
              <w:t>дополнительная</w:t>
            </w:r>
            <w:r w:rsidRPr="005A5CC6">
              <w:rPr>
                <w:rFonts w:ascii="Tahoma" w:eastAsia="Arial Unicode MS" w:hAnsi="Tahoma" w:cs="Tahoma"/>
                <w:b w:val="0"/>
                <w:bCs/>
                <w:sz w:val="14"/>
                <w:szCs w:val="14"/>
              </w:rPr>
              <w:t xml:space="preserve"> </w:t>
            </w:r>
            <w:r w:rsidRPr="005A5CC6">
              <w:rPr>
                <w:rFonts w:ascii="Tahoma" w:eastAsia="Arial Unicode MS" w:hAnsi="Tahoma" w:cs="Tahoma"/>
                <w:b w:val="0"/>
                <w:bCs/>
                <w:sz w:val="14"/>
                <w:szCs w:val="14"/>
                <w:lang w:val="ru-RU"/>
              </w:rPr>
              <w:t>лицензия</w:t>
            </w:r>
            <w:r w:rsidRPr="005A5CC6">
              <w:rPr>
                <w:rFonts w:ascii="Tahoma" w:eastAsia="Arial Unicode MS" w:hAnsi="Tahoma" w:cs="Tahoma"/>
                <w:b w:val="0"/>
                <w:bCs/>
                <w:sz w:val="14"/>
                <w:szCs w:val="14"/>
              </w:rPr>
              <w:t xml:space="preserve"> SL)</w:t>
            </w:r>
            <w:bookmarkEnd w:id="403"/>
          </w:p>
        </w:tc>
        <w:tc>
          <w:tcPr>
            <w:tcW w:w="648" w:type="dxa"/>
            <w:shd w:val="clear" w:color="auto" w:fill="FFFFFF"/>
            <w:vAlign w:val="center"/>
          </w:tcPr>
          <w:p w:rsidR="00A63948" w:rsidRPr="005E47A2" w:rsidRDefault="00A63948" w:rsidP="005E47A2">
            <w:pPr>
              <w:pStyle w:val="TableText"/>
              <w:widowControl w:val="0"/>
              <w:rPr>
                <w:rFonts w:eastAsia="Arial Unicode MS" w:cs="Tahoma"/>
                <w:b/>
                <w:bCs/>
                <w:color w:val="000000"/>
                <w:sz w:val="13"/>
                <w:szCs w:val="13"/>
                <w:u w:val="single"/>
              </w:rPr>
            </w:pPr>
          </w:p>
        </w:tc>
        <w:tc>
          <w:tcPr>
            <w:tcW w:w="396" w:type="dxa"/>
            <w:shd w:val="clear" w:color="auto" w:fill="FFFFFF"/>
            <w:vAlign w:val="center"/>
          </w:tcPr>
          <w:p w:rsidR="00A63948" w:rsidRPr="005E47A2" w:rsidDel="008F575D"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06/11</w:t>
            </w:r>
          </w:p>
        </w:tc>
        <w:tc>
          <w:tcPr>
            <w:tcW w:w="342"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2A7073" w:rsidRPr="00B548AE" w:rsidTr="00D90106">
        <w:trPr>
          <w:trHeight w:val="145"/>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lang w:val="ru-RU"/>
              </w:rPr>
            </w:pPr>
            <w:bookmarkStart w:id="404" w:name="_Toc325608995"/>
            <w:bookmarkStart w:id="405" w:name="_Toc328580176"/>
            <w:bookmarkEnd w:id="404"/>
            <w:r w:rsidRPr="005E47A2">
              <w:rPr>
                <w:rFonts w:ascii="Tahoma" w:eastAsia="Arial Unicode MS" w:hAnsi="Tahoma" w:cs="Tahoma"/>
                <w:b w:val="0"/>
                <w:sz w:val="14"/>
                <w:szCs w:val="14"/>
                <w:lang w:val="ru-RU"/>
              </w:rPr>
              <w:t>1 ГБ дополнительного хранилища для SharePoint™ Online A (Add-on SL)</w:t>
            </w:r>
            <w:bookmarkEnd w:id="405"/>
          </w:p>
        </w:tc>
        <w:tc>
          <w:tcPr>
            <w:tcW w:w="648" w:type="dxa"/>
            <w:shd w:val="clear" w:color="auto" w:fill="FABF8F"/>
            <w:vAlign w:val="center"/>
          </w:tcPr>
          <w:p w:rsidR="00A63948" w:rsidRPr="005E47A2" w:rsidRDefault="00A63948" w:rsidP="005E47A2">
            <w:pPr>
              <w:pStyle w:val="TableText"/>
              <w:widowControl w:val="0"/>
              <w:rPr>
                <w:rFonts w:eastAsia="Arial Unicode MS" w:cs="Tahoma"/>
                <w:b/>
                <w:bCs/>
                <w:color w:val="0000FF"/>
                <w:sz w:val="13"/>
                <w:szCs w:val="13"/>
                <w:u w:val="single"/>
                <w:lang w:val="ru-RU"/>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06/12</w:t>
            </w:r>
          </w:p>
        </w:tc>
        <w:tc>
          <w:tcPr>
            <w:tcW w:w="342"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406" w:name="_Toc325608996"/>
            <w:bookmarkStart w:id="407" w:name="_Toc328580177"/>
            <w:bookmarkEnd w:id="406"/>
            <w:r w:rsidRPr="005E47A2">
              <w:rPr>
                <w:rFonts w:ascii="Tahoma" w:eastAsia="Arial Unicode MS" w:hAnsi="Tahoma" w:cs="Tahoma"/>
                <w:b w:val="0"/>
                <w:sz w:val="14"/>
                <w:szCs w:val="14"/>
              </w:rPr>
              <w:t>SharePoint™ Online Plan 1 (User SL)</w:t>
            </w:r>
            <w:bookmarkEnd w:id="407"/>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color w:val="0000FF"/>
                <w:sz w:val="13"/>
                <w:szCs w:val="13"/>
                <w:u w:val="single"/>
              </w:rPr>
            </w:pPr>
            <w:hyperlink w:anchor="_Toc325609320" w:history="1">
              <w:r w:rsidR="009612F0" w:rsidRPr="005E47A2">
                <w:rPr>
                  <w:rStyle w:val="Hyperlink"/>
                  <w:rFonts w:eastAsia="Arial Unicode MS" w:cs="Tahoma"/>
                  <w:b/>
                  <w:bCs/>
                  <w:sz w:val="13"/>
                  <w:szCs w:val="13"/>
                </w:rPr>
                <w:t>76</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06/11</w:t>
            </w:r>
          </w:p>
        </w:tc>
        <w:tc>
          <w:tcPr>
            <w:tcW w:w="342"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2A7073" w:rsidRPr="00B548AE" w:rsidTr="00D90106">
        <w:trPr>
          <w:trHeight w:val="145"/>
        </w:trPr>
        <w:tc>
          <w:tcPr>
            <w:tcW w:w="2714" w:type="dxa"/>
            <w:shd w:val="clear" w:color="auto" w:fill="FABF8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08" w:name="_Toc325608997"/>
            <w:bookmarkStart w:id="409" w:name="_Toc328580178"/>
            <w:bookmarkEnd w:id="408"/>
            <w:r w:rsidRPr="005E47A2">
              <w:rPr>
                <w:rFonts w:ascii="Tahoma" w:eastAsia="Arial Unicode MS" w:hAnsi="Tahoma" w:cs="Tahoma"/>
                <w:position w:val="0"/>
                <w:sz w:val="14"/>
                <w:szCs w:val="14"/>
              </w:rPr>
              <w:t>SharePoint™ Online Plan 2 (User SL)</w:t>
            </w:r>
            <w:bookmarkEnd w:id="409"/>
          </w:p>
        </w:tc>
        <w:tc>
          <w:tcPr>
            <w:tcW w:w="648" w:type="dxa"/>
            <w:shd w:val="clear" w:color="auto" w:fill="FABF8F"/>
            <w:vAlign w:val="center"/>
          </w:tcPr>
          <w:p w:rsidR="00A63948" w:rsidRPr="005E47A2" w:rsidRDefault="003515BD" w:rsidP="005E47A2">
            <w:pPr>
              <w:pStyle w:val="TableText"/>
              <w:widowControl w:val="0"/>
              <w:rPr>
                <w:rStyle w:val="EndnoteReference"/>
                <w:rFonts w:eastAsia="Arial Unicode MS" w:cs="Tahoma"/>
                <w:b w:val="0"/>
                <w:bCs/>
                <w:color w:val="000000"/>
                <w:sz w:val="13"/>
                <w:szCs w:val="13"/>
                <w:u w:val="single"/>
              </w:rPr>
            </w:pPr>
            <w:hyperlink w:anchor="_Toc325609320" w:history="1">
              <w:r w:rsidR="008837ED" w:rsidRPr="005E47A2">
                <w:rPr>
                  <w:rStyle w:val="Hyperlink"/>
                  <w:rFonts w:eastAsia="Arial Unicode MS" w:cs="Tahoma"/>
                  <w:b/>
                  <w:bCs/>
                  <w:sz w:val="13"/>
                  <w:szCs w:val="13"/>
                </w:rPr>
                <w:t>76</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06/11</w:t>
            </w:r>
          </w:p>
        </w:tc>
        <w:tc>
          <w:tcPr>
            <w:tcW w:w="342"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10" w:name="_Toc325608998"/>
            <w:bookmarkStart w:id="411" w:name="_Toc328580179"/>
            <w:bookmarkEnd w:id="410"/>
            <w:r w:rsidRPr="005E47A2">
              <w:rPr>
                <w:rFonts w:ascii="Tahoma" w:eastAsia="Arial Unicode MS" w:hAnsi="Tahoma" w:cs="Tahoma"/>
                <w:position w:val="0"/>
                <w:sz w:val="14"/>
                <w:szCs w:val="14"/>
                <w:lang w:val="ru-RU"/>
              </w:rPr>
              <w:t>SharePoint™ Server 2010</w:t>
            </w:r>
            <w:bookmarkEnd w:id="411"/>
            <w:r w:rsidRPr="005E47A2">
              <w:rPr>
                <w:rFonts w:ascii="Tahoma" w:eastAsia="Arial Unicode MS" w:hAnsi="Tahoma" w:cs="Tahoma"/>
                <w:position w:val="0"/>
                <w:sz w:val="14"/>
                <w:szCs w:val="14"/>
              </w:rPr>
              <w:t xml:space="preserve"> </w:t>
            </w:r>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color w:val="000000"/>
                <w:sz w:val="13"/>
                <w:szCs w:val="13"/>
                <w:u w:val="single"/>
              </w:rPr>
            </w:pPr>
            <w:hyperlink w:anchor="_77_SharePoint_Server" w:history="1">
              <w:r w:rsidR="009612F0" w:rsidRPr="005E47A2">
                <w:rPr>
                  <w:rStyle w:val="Hyperlink"/>
                  <w:rFonts w:eastAsia="Arial Unicode MS" w:cs="Tahoma"/>
                  <w:b/>
                  <w:bCs/>
                  <w:sz w:val="13"/>
                  <w:szCs w:val="13"/>
                </w:rPr>
                <w:t>77</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04/10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S</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2A7073" w:rsidRPr="00B548AE" w:rsidTr="00D90106">
        <w:trPr>
          <w:trHeight w:val="145"/>
        </w:trPr>
        <w:tc>
          <w:tcPr>
            <w:tcW w:w="2714" w:type="dxa"/>
            <w:shd w:val="clear" w:color="auto" w:fill="FABF8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12" w:name="_Toc325608999"/>
            <w:bookmarkStart w:id="413" w:name="_Toc328580180"/>
            <w:bookmarkEnd w:id="412"/>
            <w:r w:rsidRPr="005E47A2">
              <w:rPr>
                <w:rFonts w:ascii="Tahoma" w:eastAsia="Arial Unicode MS" w:hAnsi="Tahoma" w:cs="Tahoma"/>
                <w:position w:val="0"/>
                <w:sz w:val="14"/>
                <w:szCs w:val="14"/>
                <w:lang w:val="ru-RU"/>
              </w:rPr>
              <w:t>SharePoint™ Server 2010 Enterprise CAL</w:t>
            </w:r>
            <w:bookmarkEnd w:id="413"/>
            <w:r w:rsidRPr="005E47A2">
              <w:rPr>
                <w:rFonts w:ascii="Tahoma" w:eastAsia="Arial Unicode MS" w:hAnsi="Tahoma" w:cs="Tahoma"/>
                <w:position w:val="0"/>
                <w:sz w:val="14"/>
                <w:szCs w:val="14"/>
              </w:rPr>
              <w:t xml:space="preserve"> </w:t>
            </w:r>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color w:val="000000"/>
                <w:sz w:val="13"/>
                <w:szCs w:val="13"/>
                <w:u w:val="single"/>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04/10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D</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7109FD"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AO,</w:t>
            </w:r>
            <w:r w:rsidR="0073190B" w:rsidRP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BA24A2">
        <w:trPr>
          <w:cantSplit/>
          <w:trHeight w:val="145"/>
        </w:trPr>
        <w:tc>
          <w:tcPr>
            <w:tcW w:w="2714" w:type="dxa"/>
            <w:shd w:val="clear" w:color="auto" w:fill="FFFFFF"/>
            <w:vAlign w:val="center"/>
          </w:tcPr>
          <w:p w:rsidR="00A63948" w:rsidRPr="005E47A2" w:rsidRDefault="00A63948" w:rsidP="005E47A2">
            <w:pPr>
              <w:pStyle w:val="Heading3"/>
              <w:spacing w:before="20" w:after="20"/>
              <w:rPr>
                <w:rFonts w:ascii="Tahoma" w:eastAsia="Arial Unicode MS" w:hAnsi="Tahoma" w:cs="Tahoma"/>
                <w:b w:val="0"/>
                <w:sz w:val="14"/>
                <w:szCs w:val="14"/>
              </w:rPr>
            </w:pPr>
            <w:bookmarkStart w:id="414" w:name="_Toc257444778"/>
            <w:bookmarkStart w:id="415" w:name="_Toc291204341"/>
            <w:bookmarkStart w:id="416" w:name="_Toc325609000"/>
            <w:bookmarkStart w:id="417" w:name="_Toc328580181"/>
            <w:bookmarkEnd w:id="414"/>
            <w:bookmarkEnd w:id="415"/>
            <w:bookmarkEnd w:id="416"/>
            <w:r w:rsidRPr="005E47A2">
              <w:rPr>
                <w:rFonts w:ascii="Tahoma" w:eastAsia="Arial Unicode MS" w:hAnsi="Tahoma" w:cs="Tahoma"/>
                <w:b w:val="0"/>
                <w:sz w:val="14"/>
                <w:szCs w:val="14"/>
              </w:rPr>
              <w:t xml:space="preserve">SharePoint™ Server 2010 Enterprise </w:t>
            </w:r>
            <w:r w:rsidRPr="005E47A2">
              <w:rPr>
                <w:rFonts w:ascii="Tahoma" w:eastAsia="Arial Unicode MS" w:hAnsi="Tahoma" w:cs="Tahoma"/>
                <w:b w:val="0"/>
                <w:sz w:val="14"/>
                <w:szCs w:val="14"/>
                <w:lang w:val="ru-RU"/>
              </w:rPr>
              <w:t>для</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интернет</w:t>
            </w:r>
            <w:r w:rsidRPr="005E47A2">
              <w:rPr>
                <w:rFonts w:ascii="Tahoma" w:eastAsia="Arial Unicode MS" w:hAnsi="Tahoma" w:cs="Tahoma"/>
                <w:b w:val="0"/>
                <w:sz w:val="14"/>
                <w:szCs w:val="14"/>
              </w:rPr>
              <w:t>-</w:t>
            </w:r>
            <w:r w:rsidRPr="005E47A2">
              <w:rPr>
                <w:rFonts w:ascii="Tahoma" w:eastAsia="Arial Unicode MS" w:hAnsi="Tahoma" w:cs="Tahoma"/>
                <w:b w:val="0"/>
                <w:sz w:val="14"/>
                <w:szCs w:val="14"/>
                <w:lang w:val="ru-RU"/>
              </w:rPr>
              <w:t>сайтов</w:t>
            </w:r>
            <w:bookmarkEnd w:id="417"/>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color w:val="000000"/>
                <w:sz w:val="13"/>
                <w:szCs w:val="13"/>
                <w:u w:val="single"/>
              </w:rPr>
            </w:pPr>
            <w:hyperlink w:anchor="_78_SharePoint™_Server" w:history="1">
              <w:r w:rsidR="009612F0" w:rsidRPr="005E47A2">
                <w:rPr>
                  <w:rStyle w:val="Hyperlink"/>
                  <w:rFonts w:eastAsia="Arial Unicode MS" w:cs="Tahoma"/>
                  <w:b/>
                  <w:bCs/>
                  <w:sz w:val="13"/>
                  <w:szCs w:val="13"/>
                </w:rPr>
                <w:t>78</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04/10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500</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400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400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S</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A63948" w:rsidRPr="00B548AE" w:rsidTr="00D90106">
        <w:trPr>
          <w:trHeight w:val="145"/>
        </w:trPr>
        <w:tc>
          <w:tcPr>
            <w:tcW w:w="2714" w:type="dxa"/>
            <w:shd w:val="clear" w:color="auto" w:fill="FABF8F"/>
            <w:vAlign w:val="center"/>
          </w:tcPr>
          <w:p w:rsidR="00A63948" w:rsidRPr="005E47A2" w:rsidDel="009A727E" w:rsidRDefault="009612F0" w:rsidP="005E47A2">
            <w:pPr>
              <w:pStyle w:val="Heading3"/>
              <w:spacing w:before="20" w:after="20"/>
              <w:rPr>
                <w:rFonts w:ascii="Tahoma" w:eastAsia="Arial Unicode MS" w:hAnsi="Tahoma" w:cs="Tahoma"/>
                <w:b w:val="0"/>
                <w:sz w:val="14"/>
                <w:szCs w:val="14"/>
              </w:rPr>
            </w:pPr>
            <w:bookmarkStart w:id="418" w:name="_Toc257444779"/>
            <w:bookmarkStart w:id="419" w:name="_Toc291204342"/>
            <w:bookmarkStart w:id="420" w:name="_Toc325609001"/>
            <w:bookmarkStart w:id="421" w:name="_Toc328580182"/>
            <w:bookmarkEnd w:id="418"/>
            <w:bookmarkEnd w:id="419"/>
            <w:bookmarkEnd w:id="420"/>
            <w:r w:rsidRPr="005E47A2">
              <w:rPr>
                <w:rFonts w:ascii="Tahoma" w:eastAsia="Arial Unicode MS" w:hAnsi="Tahoma" w:cs="Tahoma"/>
                <w:b w:val="0"/>
                <w:sz w:val="14"/>
                <w:szCs w:val="14"/>
              </w:rPr>
              <w:t xml:space="preserve">SharePoint™ Server 2010 Standard </w:t>
            </w:r>
            <w:r w:rsidRPr="005E47A2">
              <w:rPr>
                <w:rFonts w:ascii="Tahoma" w:eastAsia="Arial Unicode MS" w:hAnsi="Tahoma" w:cs="Tahoma"/>
                <w:b w:val="0"/>
                <w:sz w:val="14"/>
                <w:szCs w:val="14"/>
                <w:lang w:val="ru-RU"/>
              </w:rPr>
              <w:t>для</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интернет</w:t>
            </w:r>
            <w:r w:rsidRPr="005E47A2">
              <w:rPr>
                <w:rFonts w:ascii="Tahoma" w:eastAsia="Arial Unicode MS" w:hAnsi="Tahoma" w:cs="Tahoma"/>
                <w:b w:val="0"/>
                <w:sz w:val="14"/>
                <w:szCs w:val="14"/>
              </w:rPr>
              <w:t>-</w:t>
            </w:r>
            <w:r w:rsidRPr="005E47A2">
              <w:rPr>
                <w:rFonts w:ascii="Tahoma" w:eastAsia="Arial Unicode MS" w:hAnsi="Tahoma" w:cs="Tahoma"/>
                <w:b w:val="0"/>
                <w:sz w:val="14"/>
                <w:szCs w:val="14"/>
                <w:lang w:val="ru-RU"/>
              </w:rPr>
              <w:t>сайтов</w:t>
            </w:r>
            <w:bookmarkEnd w:id="421"/>
          </w:p>
        </w:tc>
        <w:tc>
          <w:tcPr>
            <w:tcW w:w="648" w:type="dxa"/>
            <w:shd w:val="clear" w:color="auto" w:fill="FABF8F"/>
            <w:vAlign w:val="center"/>
          </w:tcPr>
          <w:p w:rsidR="00A63948" w:rsidRPr="005E47A2" w:rsidRDefault="003515BD" w:rsidP="005E47A2">
            <w:pPr>
              <w:pStyle w:val="TableText"/>
              <w:widowControl w:val="0"/>
              <w:rPr>
                <w:rStyle w:val="EndnoteReference"/>
                <w:rFonts w:eastAsia="Arial Unicode MS" w:cs="Tahoma"/>
                <w:b w:val="0"/>
                <w:bCs/>
                <w:color w:val="0000FF"/>
                <w:sz w:val="13"/>
                <w:szCs w:val="13"/>
                <w:u w:val="single"/>
              </w:rPr>
            </w:pPr>
            <w:hyperlink w:anchor="_79_SharePoint™_Server" w:history="1">
              <w:r w:rsidR="009612F0" w:rsidRPr="005E47A2">
                <w:rPr>
                  <w:rStyle w:val="Hyperlink"/>
                  <w:rFonts w:eastAsia="Arial Unicode MS" w:cs="Tahoma"/>
                  <w:b/>
                  <w:bCs/>
                  <w:sz w:val="13"/>
                  <w:szCs w:val="13"/>
                </w:rPr>
                <w:t>79</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04/10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313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250</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S</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A63948" w:rsidRPr="00B548AE" w:rsidTr="00D90106">
        <w:trPr>
          <w:trHeight w:val="145"/>
        </w:trPr>
        <w:tc>
          <w:tcPr>
            <w:tcW w:w="2714" w:type="dxa"/>
            <w:shd w:val="clear" w:color="auto" w:fill="FFFFF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22" w:name="_Toc325609002"/>
            <w:bookmarkStart w:id="423" w:name="_Toc328580183"/>
            <w:bookmarkEnd w:id="422"/>
            <w:r w:rsidRPr="005E47A2">
              <w:rPr>
                <w:rFonts w:ascii="Tahoma" w:eastAsia="Arial Unicode MS" w:hAnsi="Tahoma" w:cs="Tahoma"/>
                <w:position w:val="0"/>
                <w:sz w:val="14"/>
                <w:szCs w:val="14"/>
                <w:lang w:val="ru-RU"/>
              </w:rPr>
              <w:t>SharePoint™ Server 2010 Standard CAL</w:t>
            </w:r>
            <w:bookmarkEnd w:id="423"/>
            <w:r w:rsidRPr="005E47A2">
              <w:rPr>
                <w:rFonts w:ascii="Tahoma" w:eastAsia="Arial Unicode MS" w:hAnsi="Tahoma" w:cs="Tahoma"/>
                <w:position w:val="0"/>
                <w:sz w:val="14"/>
                <w:szCs w:val="14"/>
              </w:rPr>
              <w:t xml:space="preserve"> </w:t>
            </w:r>
          </w:p>
        </w:tc>
        <w:tc>
          <w:tcPr>
            <w:tcW w:w="648" w:type="dxa"/>
            <w:shd w:val="clear" w:color="auto" w:fill="FFFFFF"/>
            <w:vAlign w:val="center"/>
          </w:tcPr>
          <w:p w:rsidR="00A63948" w:rsidRPr="005E47A2" w:rsidRDefault="003515BD" w:rsidP="005E47A2">
            <w:pPr>
              <w:pStyle w:val="TableText"/>
              <w:widowControl w:val="0"/>
              <w:spacing w:before="240"/>
              <w:rPr>
                <w:rStyle w:val="EndnoteReference"/>
                <w:rFonts w:eastAsia="Arial Unicode MS" w:cs="Tahoma"/>
                <w:b w:val="0"/>
                <w:bCs/>
                <w:color w:val="000000"/>
                <w:sz w:val="13"/>
                <w:szCs w:val="13"/>
                <w:u w:val="single"/>
              </w:rPr>
            </w:pPr>
            <w:hyperlink w:anchor="_80_SharePoint™_Server" w:history="1">
              <w:r w:rsidR="009612F0" w:rsidRPr="005E47A2">
                <w:rPr>
                  <w:rStyle w:val="Hyperlink"/>
                  <w:rFonts w:eastAsia="Arial Unicode MS" w:cs="Tahoma"/>
                  <w:b/>
                  <w:bCs/>
                  <w:sz w:val="13"/>
                  <w:szCs w:val="13"/>
                </w:rPr>
                <w:t>80</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04/10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7109FD"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AO,</w:t>
            </w:r>
            <w:r w:rsidR="0073190B" w:rsidRP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7109FD" w:rsidP="005E47A2">
            <w:pPr>
              <w:pStyle w:val="ProductNames"/>
              <w:keepLines w:val="0"/>
              <w:rPr>
                <w:rFonts w:ascii="Tahoma" w:eastAsia="Arial Unicode MS" w:hAnsi="Tahoma" w:cs="Tahoma"/>
                <w:position w:val="0"/>
                <w:sz w:val="14"/>
                <w:szCs w:val="14"/>
                <w:lang w:val="ru-RU"/>
              </w:rPr>
            </w:pPr>
            <w:bookmarkStart w:id="424" w:name="_Toc325609003"/>
            <w:bookmarkStart w:id="425" w:name="_Toc328580184"/>
            <w:bookmarkEnd w:id="424"/>
            <w:r w:rsidRPr="005E47A2">
              <w:rPr>
                <w:rFonts w:ascii="Tahoma" w:eastAsia="Arial Unicode MS" w:hAnsi="Tahoma" w:cs="Tahoma"/>
                <w:position w:val="0"/>
                <w:sz w:val="14"/>
                <w:szCs w:val="14"/>
                <w:lang w:val="ru-RU"/>
              </w:rPr>
              <w:t>SQL Server</w:t>
            </w:r>
            <w:r w:rsidR="00760735" w:rsidRPr="00760735">
              <w:rPr>
                <w:rFonts w:ascii="Tahoma" w:eastAsia="Arial Unicode MS" w:hAnsi="Tahoma" w:cs="Tahoma"/>
                <w:color w:val="000000"/>
                <w:position w:val="0"/>
                <w:sz w:val="14"/>
                <w:szCs w:val="14"/>
                <w:vertAlign w:val="superscript"/>
                <w:lang w:val="ru-RU"/>
              </w:rPr>
              <w:t>®</w:t>
            </w:r>
            <w:r w:rsidRPr="005E47A2">
              <w:rPr>
                <w:rFonts w:ascii="Tahoma" w:eastAsia="Arial Unicode MS" w:hAnsi="Tahoma" w:cs="Tahoma"/>
                <w:position w:val="0"/>
                <w:sz w:val="14"/>
                <w:szCs w:val="14"/>
                <w:lang w:val="ru-RU"/>
              </w:rPr>
              <w:t xml:space="preserve"> 2008 R2 Datacenter, лицензия «на 1 процессор»</w:t>
            </w:r>
            <w:bookmarkEnd w:id="425"/>
          </w:p>
        </w:tc>
        <w:tc>
          <w:tcPr>
            <w:tcW w:w="648" w:type="dxa"/>
            <w:shd w:val="clear" w:color="auto" w:fill="FABF8F"/>
            <w:vAlign w:val="center"/>
          </w:tcPr>
          <w:p w:rsidR="00A63948" w:rsidRPr="005E47A2" w:rsidRDefault="003515BD" w:rsidP="005E47A2">
            <w:pPr>
              <w:pStyle w:val="TableText"/>
              <w:widowControl w:val="0"/>
              <w:rPr>
                <w:rFonts w:eastAsia="Arial Unicode MS" w:cs="Tahoma"/>
                <w:b/>
                <w:bCs/>
                <w:color w:val="0000FF"/>
                <w:sz w:val="13"/>
                <w:szCs w:val="13"/>
                <w:u w:val="single"/>
              </w:rPr>
            </w:pPr>
            <w:hyperlink w:anchor="_81_SQL_Server®" w:history="1">
              <w:r w:rsidR="009612F0" w:rsidRPr="005E47A2">
                <w:rPr>
                  <w:rStyle w:val="Hyperlink"/>
                  <w:rFonts w:eastAsia="Arial Unicode MS" w:cs="Tahoma"/>
                  <w:b/>
                  <w:bCs/>
                  <w:sz w:val="13"/>
                  <w:szCs w:val="13"/>
                </w:rPr>
                <w:t>81</w:t>
              </w:r>
            </w:hyperlink>
          </w:p>
        </w:tc>
        <w:tc>
          <w:tcPr>
            <w:tcW w:w="396"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3009F1" w:rsidRPr="00B548AE" w:rsidTr="00D90106">
        <w:trPr>
          <w:trHeight w:val="145"/>
        </w:trPr>
        <w:tc>
          <w:tcPr>
            <w:tcW w:w="2714" w:type="dxa"/>
            <w:shd w:val="clear" w:color="auto" w:fill="FFFFFF"/>
            <w:vAlign w:val="center"/>
          </w:tcPr>
          <w:p w:rsidR="00A63948" w:rsidRPr="005E47A2" w:rsidRDefault="00943AD0" w:rsidP="005E47A2">
            <w:pPr>
              <w:pStyle w:val="ProductNames"/>
              <w:keepLines w:val="0"/>
              <w:rPr>
                <w:rFonts w:ascii="Tahoma" w:eastAsia="Arial Unicode MS" w:hAnsi="Tahoma" w:cs="Tahoma"/>
                <w:position w:val="0"/>
                <w:sz w:val="14"/>
                <w:szCs w:val="14"/>
                <w:lang w:val="ru-RU"/>
              </w:rPr>
            </w:pPr>
            <w:bookmarkStart w:id="426" w:name="_Toc325609004"/>
            <w:bookmarkStart w:id="427" w:name="_Toc328580185"/>
            <w:bookmarkEnd w:id="426"/>
            <w:r w:rsidRPr="005E47A2">
              <w:rPr>
                <w:rFonts w:ascii="Tahoma" w:eastAsia="Arial Unicode MS" w:hAnsi="Tahoma" w:cs="Tahoma"/>
                <w:position w:val="0"/>
                <w:sz w:val="14"/>
                <w:szCs w:val="14"/>
                <w:lang w:val="ru-RU"/>
              </w:rPr>
              <w:t>Хранилище параллельных данных SQL Server</w:t>
            </w:r>
            <w:r w:rsidR="00760735" w:rsidRPr="00760735">
              <w:rPr>
                <w:rFonts w:ascii="Tahoma" w:eastAsia="Arial Unicode MS" w:hAnsi="Tahoma" w:cs="Tahoma"/>
                <w:color w:val="000000"/>
                <w:position w:val="0"/>
                <w:sz w:val="14"/>
                <w:szCs w:val="14"/>
                <w:vertAlign w:val="superscript"/>
                <w:lang w:val="ru-RU"/>
              </w:rPr>
              <w:t>®</w:t>
            </w:r>
            <w:r w:rsidRPr="005E47A2">
              <w:rPr>
                <w:rFonts w:ascii="Tahoma" w:eastAsia="Arial Unicode MS" w:hAnsi="Tahoma" w:cs="Tahoma"/>
                <w:position w:val="0"/>
                <w:sz w:val="14"/>
                <w:szCs w:val="14"/>
                <w:lang w:val="ru-RU"/>
              </w:rPr>
              <w:t xml:space="preserve"> 2008 R2</w:t>
            </w:r>
            <w:bookmarkEnd w:id="427"/>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color w:val="000000"/>
                <w:sz w:val="13"/>
                <w:szCs w:val="13"/>
                <w:u w:val="single"/>
              </w:rPr>
            </w:pPr>
            <w:hyperlink w:anchor="_82_SQL_Server®" w:history="1">
              <w:r w:rsidR="009612F0" w:rsidRPr="005E47A2">
                <w:rPr>
                  <w:rStyle w:val="Hyperlink"/>
                  <w:rFonts w:eastAsia="Arial Unicode MS" w:cs="Tahoma"/>
                  <w:b/>
                  <w:bCs/>
                  <w:sz w:val="13"/>
                  <w:szCs w:val="13"/>
                </w:rPr>
                <w:t>82</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500</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400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S</w:t>
            </w: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6629BF" w:rsidP="005E47A2">
            <w:pPr>
              <w:pStyle w:val="ProductNames"/>
              <w:keepLines w:val="0"/>
              <w:rPr>
                <w:rFonts w:ascii="Tahoma" w:eastAsia="Arial Unicode MS" w:hAnsi="Tahoma" w:cs="Tahoma"/>
                <w:position w:val="0"/>
                <w:sz w:val="14"/>
                <w:szCs w:val="14"/>
              </w:rPr>
            </w:pPr>
            <w:bookmarkStart w:id="428" w:name="_Toc325609005"/>
            <w:bookmarkStart w:id="429" w:name="_Toc328580186"/>
            <w:bookmarkEnd w:id="428"/>
            <w:r w:rsidRPr="008D03AD">
              <w:rPr>
                <w:rFonts w:ascii="Tahoma" w:eastAsia="Arial Unicode MS" w:hAnsi="Tahoma" w:cs="Tahoma"/>
                <w:position w:val="0"/>
                <w:sz w:val="14"/>
                <w:szCs w:val="14"/>
              </w:rPr>
              <w:t>SQL Server</w:t>
            </w:r>
            <w:r w:rsidR="00760735" w:rsidRPr="00760735">
              <w:rPr>
                <w:rFonts w:ascii="Tahoma" w:eastAsia="Arial Unicode MS" w:hAnsi="Tahoma" w:cs="Tahoma"/>
                <w:color w:val="000000"/>
                <w:position w:val="0"/>
                <w:sz w:val="14"/>
                <w:szCs w:val="14"/>
                <w:vertAlign w:val="superscript"/>
              </w:rPr>
              <w:t>®</w:t>
            </w:r>
            <w:r w:rsidRPr="008D03AD">
              <w:rPr>
                <w:rFonts w:ascii="Tahoma" w:eastAsia="Arial Unicode MS" w:hAnsi="Tahoma" w:cs="Tahoma"/>
                <w:position w:val="0"/>
                <w:sz w:val="14"/>
                <w:szCs w:val="14"/>
              </w:rPr>
              <w:t xml:space="preserve"> 2008 R2 Parallel Data Warehouse Developer</w:t>
            </w:r>
            <w:bookmarkEnd w:id="429"/>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color w:val="000000"/>
                <w:sz w:val="13"/>
                <w:szCs w:val="13"/>
                <w:u w:val="single"/>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6629BF" w:rsidP="005E47A2">
            <w:pPr>
              <w:pStyle w:val="ProductNames"/>
              <w:keepLines w:val="0"/>
              <w:rPr>
                <w:rFonts w:ascii="Tahoma" w:eastAsia="Arial Unicode MS" w:hAnsi="Tahoma" w:cs="Tahoma"/>
                <w:position w:val="0"/>
                <w:sz w:val="14"/>
                <w:szCs w:val="14"/>
              </w:rPr>
            </w:pPr>
            <w:bookmarkStart w:id="430" w:name="_Toc325609006"/>
            <w:bookmarkStart w:id="431" w:name="_Toc328580187"/>
            <w:bookmarkEnd w:id="430"/>
            <w:r w:rsidRPr="005E47A2">
              <w:rPr>
                <w:rFonts w:ascii="Tahoma" w:eastAsia="Arial Unicode MS" w:hAnsi="Tahoma" w:cs="Tahoma"/>
                <w:position w:val="0"/>
                <w:sz w:val="14"/>
                <w:szCs w:val="14"/>
              </w:rPr>
              <w:t>SQL Server</w:t>
            </w:r>
            <w:r w:rsidR="00760735" w:rsidRPr="00760735">
              <w:rPr>
                <w:rFonts w:ascii="Tahoma" w:eastAsia="Arial Unicode MS" w:hAnsi="Tahoma" w:cs="Tahoma"/>
                <w:position w:val="0"/>
                <w:sz w:val="14"/>
                <w:szCs w:val="14"/>
                <w:vertAlign w:val="superscript"/>
              </w:rPr>
              <w:t>®</w:t>
            </w:r>
            <w:r w:rsidRPr="005E47A2">
              <w:rPr>
                <w:rFonts w:ascii="Tahoma" w:eastAsia="Arial Unicode MS" w:hAnsi="Tahoma" w:cs="Tahoma"/>
                <w:position w:val="0"/>
                <w:sz w:val="14"/>
                <w:szCs w:val="14"/>
              </w:rPr>
              <w:t xml:space="preserve"> 2008 R2 Small Business</w:t>
            </w:r>
            <w:bookmarkEnd w:id="431"/>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color w:val="000000"/>
                <w:sz w:val="13"/>
                <w:szCs w:val="13"/>
                <w:u w:val="single"/>
              </w:rPr>
            </w:pPr>
            <w:hyperlink w:anchor="_83_SQL_Server®" w:history="1">
              <w:r w:rsidR="009612F0" w:rsidRPr="005E47A2">
                <w:rPr>
                  <w:rStyle w:val="Hyperlink"/>
                  <w:rFonts w:eastAsia="Arial Unicode MS" w:cs="Tahoma"/>
                  <w:b/>
                  <w:bCs/>
                  <w:sz w:val="13"/>
                  <w:szCs w:val="13"/>
                </w:rPr>
                <w:t>83</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01/11</w:t>
            </w:r>
          </w:p>
        </w:tc>
        <w:tc>
          <w:tcPr>
            <w:tcW w:w="342"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6629BF" w:rsidP="005E47A2">
            <w:pPr>
              <w:pStyle w:val="ProductNames"/>
              <w:keepLines w:val="0"/>
              <w:rPr>
                <w:rFonts w:ascii="Tahoma" w:eastAsia="Arial Unicode MS" w:hAnsi="Tahoma" w:cs="Tahoma"/>
                <w:position w:val="0"/>
                <w:sz w:val="14"/>
                <w:szCs w:val="14"/>
              </w:rPr>
            </w:pPr>
            <w:bookmarkStart w:id="432" w:name="_Toc325609007"/>
            <w:bookmarkStart w:id="433" w:name="_Toc328580188"/>
            <w:bookmarkEnd w:id="432"/>
            <w:r w:rsidRPr="005E47A2">
              <w:rPr>
                <w:rFonts w:ascii="Tahoma" w:eastAsia="Arial Unicode MS" w:hAnsi="Tahoma" w:cs="Tahoma"/>
                <w:position w:val="0"/>
                <w:sz w:val="14"/>
                <w:szCs w:val="14"/>
              </w:rPr>
              <w:t>SQL Server</w:t>
            </w:r>
            <w:r w:rsidR="00760735" w:rsidRPr="00760735">
              <w:rPr>
                <w:rFonts w:ascii="Tahoma" w:eastAsia="Arial Unicode MS" w:hAnsi="Tahoma" w:cs="Tahoma"/>
                <w:position w:val="0"/>
                <w:sz w:val="14"/>
                <w:szCs w:val="14"/>
                <w:vertAlign w:val="superscript"/>
              </w:rPr>
              <w:t>®</w:t>
            </w:r>
            <w:r w:rsidRPr="005E47A2">
              <w:rPr>
                <w:rFonts w:ascii="Tahoma" w:eastAsia="Arial Unicode MS" w:hAnsi="Tahoma" w:cs="Tahoma"/>
                <w:position w:val="0"/>
                <w:sz w:val="14"/>
                <w:szCs w:val="14"/>
              </w:rPr>
              <w:t xml:space="preserve"> 2008 R2 Small Business CAL</w:t>
            </w:r>
            <w:bookmarkEnd w:id="433"/>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color w:val="000000"/>
                <w:sz w:val="13"/>
                <w:szCs w:val="13"/>
                <w:u w:val="single"/>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01/11</w:t>
            </w:r>
          </w:p>
        </w:tc>
        <w:tc>
          <w:tcPr>
            <w:tcW w:w="342"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6629BF" w:rsidP="005E47A2">
            <w:pPr>
              <w:pStyle w:val="ProductNames"/>
              <w:keepLines w:val="0"/>
              <w:rPr>
                <w:rFonts w:ascii="Tahoma" w:eastAsia="Arial Unicode MS" w:hAnsi="Tahoma" w:cs="Tahoma"/>
                <w:position w:val="0"/>
                <w:sz w:val="14"/>
                <w:szCs w:val="14"/>
                <w:lang w:val="ru-RU"/>
              </w:rPr>
            </w:pPr>
            <w:bookmarkStart w:id="434" w:name="_Toc325609008"/>
            <w:bookmarkStart w:id="435" w:name="_Toc328580189"/>
            <w:bookmarkEnd w:id="434"/>
            <w:r w:rsidRPr="005E47A2">
              <w:rPr>
                <w:rFonts w:ascii="Tahoma" w:eastAsia="Arial Unicode MS" w:hAnsi="Tahoma" w:cs="Tahoma"/>
                <w:position w:val="0"/>
                <w:sz w:val="14"/>
                <w:szCs w:val="14"/>
                <w:lang w:val="ru-RU"/>
              </w:rPr>
              <w:t>SQL Server</w:t>
            </w:r>
            <w:r w:rsidR="00760735" w:rsidRPr="00760735">
              <w:rPr>
                <w:rFonts w:ascii="Tahoma" w:eastAsia="Arial Unicode MS" w:hAnsi="Tahoma" w:cs="Tahoma"/>
                <w:color w:val="000000"/>
                <w:position w:val="0"/>
                <w:sz w:val="14"/>
                <w:szCs w:val="14"/>
                <w:vertAlign w:val="superscript"/>
                <w:lang w:val="ru-RU"/>
              </w:rPr>
              <w:t>®</w:t>
            </w:r>
            <w:r w:rsidRPr="005E47A2">
              <w:rPr>
                <w:rFonts w:ascii="Tahoma" w:eastAsia="Arial Unicode MS" w:hAnsi="Tahoma" w:cs="Tahoma"/>
                <w:position w:val="0"/>
                <w:sz w:val="14"/>
                <w:szCs w:val="14"/>
                <w:lang w:val="ru-RU"/>
              </w:rPr>
              <w:t xml:space="preserve"> 2008 R2 Web на процессор</w:t>
            </w:r>
            <w:bookmarkEnd w:id="435"/>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color w:val="000000"/>
                <w:sz w:val="13"/>
                <w:szCs w:val="13"/>
                <w:u w:val="single"/>
              </w:rPr>
            </w:pPr>
            <w:hyperlink w:anchor="_84_SQL_Server®" w:history="1">
              <w:r w:rsidR="009612F0" w:rsidRPr="005E47A2">
                <w:rPr>
                  <w:rStyle w:val="Hyperlink"/>
                  <w:rFonts w:eastAsia="Arial Unicode MS" w:cs="Tahoma"/>
                  <w:b/>
                  <w:bCs/>
                  <w:sz w:val="13"/>
                  <w:szCs w:val="13"/>
                </w:rPr>
                <w:t>84</w:t>
              </w:r>
            </w:hyperlink>
          </w:p>
        </w:tc>
        <w:tc>
          <w:tcPr>
            <w:tcW w:w="396"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876664" w:rsidP="005E47A2">
            <w:pPr>
              <w:pStyle w:val="ProductNames"/>
              <w:keepLines w:val="0"/>
              <w:rPr>
                <w:rFonts w:ascii="Tahoma" w:eastAsia="Arial Unicode MS" w:hAnsi="Tahoma" w:cs="Tahoma"/>
                <w:position w:val="0"/>
                <w:sz w:val="14"/>
                <w:szCs w:val="14"/>
              </w:rPr>
            </w:pPr>
            <w:bookmarkStart w:id="436" w:name="_Toc325609009"/>
            <w:bookmarkStart w:id="437" w:name="_Toc328580190"/>
            <w:bookmarkEnd w:id="436"/>
            <w:r w:rsidRPr="005E47A2">
              <w:rPr>
                <w:rFonts w:ascii="Tahoma" w:eastAsia="Arial Unicode MS" w:hAnsi="Tahoma" w:cs="Tahoma"/>
                <w:position w:val="0"/>
                <w:sz w:val="14"/>
                <w:szCs w:val="14"/>
              </w:rPr>
              <w:t>SQL Server</w:t>
            </w:r>
            <w:r w:rsidR="00760735" w:rsidRPr="00760735">
              <w:rPr>
                <w:rFonts w:ascii="Tahoma" w:eastAsia="Arial Unicode MS" w:hAnsi="Tahoma" w:cs="Tahoma"/>
                <w:color w:val="000000"/>
                <w:position w:val="0"/>
                <w:sz w:val="14"/>
                <w:szCs w:val="14"/>
                <w:vertAlign w:val="superscript"/>
              </w:rPr>
              <w:t>®</w:t>
            </w:r>
            <w:r w:rsidRPr="005E47A2">
              <w:rPr>
                <w:rFonts w:ascii="Tahoma" w:eastAsia="Arial Unicode MS" w:hAnsi="Tahoma" w:cs="Tahoma"/>
                <w:position w:val="0"/>
                <w:sz w:val="14"/>
                <w:szCs w:val="14"/>
              </w:rPr>
              <w:t xml:space="preserve"> 2008 R2 Workgroup CAL</w:t>
            </w:r>
            <w:bookmarkEnd w:id="437"/>
          </w:p>
        </w:tc>
        <w:tc>
          <w:tcPr>
            <w:tcW w:w="648" w:type="dxa"/>
            <w:shd w:val="clear" w:color="auto" w:fill="FABF8F"/>
            <w:vAlign w:val="center"/>
          </w:tcPr>
          <w:p w:rsidR="00A63948" w:rsidRPr="005E47A2" w:rsidRDefault="003515BD" w:rsidP="005E47A2">
            <w:pPr>
              <w:pStyle w:val="TableText"/>
              <w:widowControl w:val="0"/>
              <w:rPr>
                <w:rStyle w:val="EndnoteReference"/>
                <w:rFonts w:eastAsia="Arial Unicode MS" w:cs="Tahoma"/>
                <w:b w:val="0"/>
                <w:bCs/>
                <w:color w:val="000000"/>
                <w:sz w:val="13"/>
                <w:szCs w:val="13"/>
                <w:u w:val="single"/>
              </w:rPr>
            </w:pPr>
            <w:hyperlink w:anchor="_85_SQL_Server®" w:history="1">
              <w:r w:rsidR="009612F0" w:rsidRPr="005E47A2">
                <w:rPr>
                  <w:rStyle w:val="Hyperlink"/>
                  <w:rFonts w:eastAsia="Arial Unicode MS" w:cs="Tahoma"/>
                  <w:b/>
                  <w:bCs/>
                  <w:sz w:val="13"/>
                  <w:szCs w:val="13"/>
                </w:rPr>
                <w:t>85</w:t>
              </w:r>
            </w:hyperlink>
          </w:p>
        </w:tc>
        <w:tc>
          <w:tcPr>
            <w:tcW w:w="396"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876664" w:rsidP="005E47A2">
            <w:pPr>
              <w:pStyle w:val="ProductNames"/>
              <w:keepLines w:val="0"/>
              <w:rPr>
                <w:rFonts w:ascii="Tahoma" w:eastAsia="Arial Unicode MS" w:hAnsi="Tahoma" w:cs="Tahoma"/>
                <w:position w:val="0"/>
                <w:sz w:val="14"/>
                <w:szCs w:val="14"/>
                <w:lang w:val="ru-RU"/>
              </w:rPr>
            </w:pPr>
            <w:bookmarkStart w:id="438" w:name="_Toc325609010"/>
            <w:bookmarkStart w:id="439" w:name="_Toc328580191"/>
            <w:bookmarkEnd w:id="438"/>
            <w:r w:rsidRPr="005E47A2">
              <w:rPr>
                <w:rFonts w:ascii="Tahoma" w:eastAsia="Arial Unicode MS" w:hAnsi="Tahoma" w:cs="Tahoma"/>
                <w:position w:val="0"/>
                <w:sz w:val="14"/>
                <w:szCs w:val="14"/>
                <w:lang w:val="ru-RU"/>
              </w:rPr>
              <w:t>SQL Server</w:t>
            </w:r>
            <w:r w:rsidR="00760735" w:rsidRPr="00760735">
              <w:rPr>
                <w:rFonts w:ascii="Tahoma" w:eastAsia="Arial Unicode MS" w:hAnsi="Tahoma" w:cs="Tahoma"/>
                <w:color w:val="000000"/>
                <w:position w:val="0"/>
                <w:sz w:val="14"/>
                <w:szCs w:val="14"/>
                <w:vertAlign w:val="superscript"/>
                <w:lang w:val="ru-RU"/>
              </w:rPr>
              <w:t>®</w:t>
            </w:r>
            <w:r w:rsidRPr="005E47A2">
              <w:rPr>
                <w:rFonts w:ascii="Tahoma" w:eastAsia="Arial Unicode MS" w:hAnsi="Tahoma" w:cs="Tahoma"/>
                <w:position w:val="0"/>
                <w:sz w:val="14"/>
                <w:szCs w:val="14"/>
                <w:lang w:val="ru-RU"/>
              </w:rPr>
              <w:t xml:space="preserve"> 2008 R2 Workgroup, лицензия «на 1 процессор»</w:t>
            </w:r>
            <w:bookmarkEnd w:id="439"/>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color w:val="000000"/>
                <w:sz w:val="13"/>
                <w:szCs w:val="13"/>
                <w:u w:val="single"/>
              </w:rPr>
            </w:pPr>
            <w:hyperlink w:anchor="_86_SQL_Server®" w:history="1">
              <w:r w:rsidR="009612F0" w:rsidRPr="005E47A2">
                <w:rPr>
                  <w:rStyle w:val="Hyperlink"/>
                  <w:rFonts w:eastAsia="Arial Unicode MS" w:cs="Tahoma"/>
                  <w:b/>
                  <w:bCs/>
                  <w:sz w:val="13"/>
                  <w:szCs w:val="13"/>
                </w:rPr>
                <w:t>86</w:t>
              </w:r>
            </w:hyperlink>
          </w:p>
        </w:tc>
        <w:tc>
          <w:tcPr>
            <w:tcW w:w="396"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876664" w:rsidP="005E47A2">
            <w:pPr>
              <w:pStyle w:val="ProductNames"/>
              <w:keepLines w:val="0"/>
              <w:rPr>
                <w:rFonts w:ascii="Tahoma" w:eastAsia="Arial Unicode MS" w:hAnsi="Tahoma" w:cs="Tahoma"/>
                <w:position w:val="0"/>
                <w:sz w:val="14"/>
                <w:szCs w:val="14"/>
              </w:rPr>
            </w:pPr>
            <w:bookmarkStart w:id="440" w:name="_Toc325609011"/>
            <w:bookmarkStart w:id="441" w:name="_Toc328580192"/>
            <w:bookmarkEnd w:id="440"/>
            <w:r w:rsidRPr="005E47A2">
              <w:rPr>
                <w:rFonts w:ascii="Tahoma" w:eastAsia="Arial Unicode MS" w:hAnsi="Tahoma" w:cs="Tahoma"/>
                <w:position w:val="0"/>
                <w:sz w:val="14"/>
                <w:szCs w:val="14"/>
              </w:rPr>
              <w:t>SQL Server</w:t>
            </w:r>
            <w:r w:rsidR="00760735" w:rsidRPr="00760735">
              <w:rPr>
                <w:rFonts w:ascii="Tahoma" w:eastAsia="Arial Unicode MS" w:hAnsi="Tahoma" w:cs="Tahoma"/>
                <w:color w:val="000000"/>
                <w:position w:val="0"/>
                <w:sz w:val="14"/>
                <w:szCs w:val="14"/>
                <w:vertAlign w:val="superscript"/>
              </w:rPr>
              <w:t>®</w:t>
            </w:r>
            <w:r w:rsidRPr="005E47A2">
              <w:rPr>
                <w:rFonts w:ascii="Tahoma" w:eastAsia="Arial Unicode MS" w:hAnsi="Tahoma" w:cs="Tahoma"/>
                <w:position w:val="0"/>
                <w:sz w:val="14"/>
                <w:szCs w:val="14"/>
              </w:rPr>
              <w:t xml:space="preserve"> 2008 R2 Workgroup </w:t>
            </w:r>
            <w:r w:rsidR="005A5CC6">
              <w:rPr>
                <w:rFonts w:ascii="Tahoma" w:eastAsia="Arial Unicode MS" w:hAnsi="Tahoma" w:cs="Tahoma"/>
                <w:position w:val="0"/>
                <w:sz w:val="14"/>
                <w:szCs w:val="14"/>
              </w:rPr>
              <w:br/>
            </w:r>
            <w:r w:rsidRPr="005E47A2">
              <w:rPr>
                <w:rFonts w:ascii="Tahoma" w:eastAsia="Arial Unicode MS" w:hAnsi="Tahoma" w:cs="Tahoma"/>
                <w:position w:val="0"/>
                <w:sz w:val="14"/>
                <w:szCs w:val="14"/>
              </w:rPr>
              <w:t>(5 Client Add On)</w:t>
            </w:r>
            <w:bookmarkEnd w:id="441"/>
            <w:r w:rsidR="009612F0" w:rsidRPr="005E47A2">
              <w:rPr>
                <w:rFonts w:ascii="Tahoma" w:eastAsia="Arial Unicode MS" w:hAnsi="Tahoma" w:cs="Tahoma"/>
                <w:position w:val="0"/>
                <w:sz w:val="14"/>
                <w:szCs w:val="14"/>
              </w:rPr>
              <w:t xml:space="preserve"> </w:t>
            </w:r>
          </w:p>
        </w:tc>
        <w:tc>
          <w:tcPr>
            <w:tcW w:w="648" w:type="dxa"/>
            <w:shd w:val="clear" w:color="auto" w:fill="FABF8F"/>
            <w:vAlign w:val="center"/>
          </w:tcPr>
          <w:p w:rsidR="00A63948" w:rsidRPr="005E47A2" w:rsidRDefault="003515BD" w:rsidP="005E47A2">
            <w:pPr>
              <w:pStyle w:val="TableText"/>
              <w:widowControl w:val="0"/>
              <w:rPr>
                <w:rStyle w:val="EndnoteReference"/>
                <w:rFonts w:eastAsia="Arial Unicode MS" w:cs="Tahoma"/>
                <w:b w:val="0"/>
                <w:bCs/>
                <w:color w:val="000000"/>
                <w:sz w:val="13"/>
                <w:szCs w:val="13"/>
                <w:u w:val="single"/>
              </w:rPr>
            </w:pPr>
            <w:hyperlink w:anchor="_86_SQL_Server®" w:history="1">
              <w:r w:rsidR="005D6932" w:rsidRPr="005E47A2">
                <w:rPr>
                  <w:rStyle w:val="Hyperlink"/>
                  <w:rFonts w:eastAsia="Arial Unicode MS" w:cs="Tahoma"/>
                  <w:b/>
                  <w:bCs/>
                  <w:sz w:val="13"/>
                  <w:szCs w:val="13"/>
                </w:rPr>
                <w:t>86</w:t>
              </w:r>
            </w:hyperlink>
          </w:p>
        </w:tc>
        <w:tc>
          <w:tcPr>
            <w:tcW w:w="396"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876664" w:rsidP="005E47A2">
            <w:pPr>
              <w:pStyle w:val="ProductNames"/>
              <w:keepLines w:val="0"/>
              <w:rPr>
                <w:rFonts w:ascii="Tahoma" w:eastAsia="Arial Unicode MS" w:hAnsi="Tahoma" w:cs="Tahoma"/>
                <w:position w:val="0"/>
                <w:sz w:val="14"/>
                <w:szCs w:val="14"/>
              </w:rPr>
            </w:pPr>
            <w:bookmarkStart w:id="442" w:name="_Toc325609012"/>
            <w:bookmarkStart w:id="443" w:name="_Toc328580193"/>
            <w:bookmarkEnd w:id="442"/>
            <w:r w:rsidRPr="005A5CC6">
              <w:rPr>
                <w:rFonts w:ascii="Tahoma" w:eastAsia="Arial Unicode MS" w:hAnsi="Tahoma" w:cs="Tahoma"/>
                <w:position w:val="0"/>
                <w:sz w:val="14"/>
                <w:szCs w:val="14"/>
              </w:rPr>
              <w:t>SQL Server</w:t>
            </w:r>
            <w:r w:rsidR="00760735" w:rsidRPr="00760735">
              <w:rPr>
                <w:rFonts w:ascii="Tahoma" w:eastAsia="Arial Unicode MS" w:hAnsi="Tahoma" w:cs="Tahoma"/>
                <w:color w:val="000000"/>
                <w:position w:val="0"/>
                <w:sz w:val="14"/>
                <w:szCs w:val="14"/>
                <w:vertAlign w:val="superscript"/>
              </w:rPr>
              <w:t>®</w:t>
            </w:r>
            <w:r w:rsidRPr="005A5CC6">
              <w:rPr>
                <w:rFonts w:ascii="Tahoma" w:eastAsia="Arial Unicode MS" w:hAnsi="Tahoma" w:cs="Tahoma"/>
                <w:position w:val="0"/>
                <w:sz w:val="14"/>
                <w:szCs w:val="14"/>
              </w:rPr>
              <w:t xml:space="preserve"> 2012 Business Intelligence</w:t>
            </w:r>
            <w:bookmarkEnd w:id="443"/>
          </w:p>
        </w:tc>
        <w:tc>
          <w:tcPr>
            <w:tcW w:w="648" w:type="dxa"/>
            <w:shd w:val="clear" w:color="auto" w:fill="FFFFFF"/>
            <w:vAlign w:val="center"/>
          </w:tcPr>
          <w:p w:rsidR="00A63948" w:rsidRPr="005E47A2" w:rsidRDefault="00A63948" w:rsidP="005E47A2">
            <w:pPr>
              <w:pStyle w:val="TableText"/>
              <w:widowControl w:val="0"/>
              <w:rPr>
                <w:rStyle w:val="EndnoteReference"/>
                <w:rFonts w:eastAsia="Arial Unicode MS" w:cs="Tahoma"/>
                <w:bCs/>
                <w:color w:val="000000"/>
                <w:sz w:val="13"/>
                <w:szCs w:val="13"/>
                <w:u w:val="single"/>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u w:val="single"/>
              </w:rPr>
              <w:t>75</w:t>
            </w: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876664" w:rsidP="00BA24A2">
            <w:pPr>
              <w:pStyle w:val="ProductNames"/>
              <w:keepLines w:val="0"/>
              <w:rPr>
                <w:rFonts w:ascii="Tahoma" w:eastAsia="Arial Unicode MS" w:hAnsi="Tahoma" w:cs="Tahoma"/>
                <w:position w:val="0"/>
                <w:sz w:val="14"/>
                <w:szCs w:val="14"/>
                <w:lang w:val="ru-RU"/>
              </w:rPr>
            </w:pPr>
            <w:bookmarkStart w:id="444" w:name="_Toc325609013"/>
            <w:bookmarkStart w:id="445" w:name="_Toc328580194"/>
            <w:bookmarkEnd w:id="444"/>
            <w:r w:rsidRPr="005E47A2">
              <w:rPr>
                <w:rFonts w:ascii="Tahoma" w:eastAsia="Arial Unicode MS" w:hAnsi="Tahoma" w:cs="Tahoma"/>
                <w:position w:val="0"/>
                <w:sz w:val="14"/>
                <w:szCs w:val="14"/>
                <w:lang w:val="ru-RU"/>
              </w:rPr>
              <w:t>SQL Server</w:t>
            </w:r>
            <w:r w:rsidR="00760735" w:rsidRPr="00760735">
              <w:rPr>
                <w:rFonts w:ascii="Tahoma" w:eastAsia="Arial Unicode MS" w:hAnsi="Tahoma" w:cs="Tahoma"/>
                <w:position w:val="0"/>
                <w:sz w:val="14"/>
                <w:szCs w:val="14"/>
                <w:vertAlign w:val="superscript"/>
                <w:lang w:val="ru-RU"/>
              </w:rPr>
              <w:t>®</w:t>
            </w:r>
            <w:r w:rsidRPr="005E47A2">
              <w:rPr>
                <w:rFonts w:ascii="Tahoma" w:eastAsia="Arial Unicode MS" w:hAnsi="Tahoma" w:cs="Tahoma"/>
                <w:position w:val="0"/>
                <w:sz w:val="14"/>
                <w:szCs w:val="14"/>
                <w:lang w:val="ru-RU"/>
              </w:rPr>
              <w:t xml:space="preserve"> 2012 CAL (лицензия SL «на</w:t>
            </w:r>
            <w:r w:rsidR="00BA24A2">
              <w:rPr>
                <w:rFonts w:ascii="Tahoma" w:eastAsia="Arial Unicode MS" w:hAnsi="Tahoma" w:cs="Tahoma"/>
                <w:position w:val="0"/>
                <w:sz w:val="14"/>
                <w:szCs w:val="14"/>
              </w:rPr>
              <w:t> </w:t>
            </w:r>
            <w:r w:rsidRPr="005E47A2">
              <w:rPr>
                <w:rFonts w:ascii="Tahoma" w:eastAsia="Arial Unicode MS" w:hAnsi="Tahoma" w:cs="Tahoma"/>
                <w:position w:val="0"/>
                <w:sz w:val="14"/>
                <w:szCs w:val="14"/>
                <w:lang w:val="ru-RU"/>
              </w:rPr>
              <w:t>устройство» и «на пользователя»)</w:t>
            </w:r>
            <w:bookmarkEnd w:id="445"/>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color w:val="000000"/>
                <w:sz w:val="13"/>
                <w:szCs w:val="13"/>
                <w:u w:val="single"/>
                <w:lang w:val="ru-RU"/>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A,S,D</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CC26B9"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AO,</w:t>
            </w:r>
            <w:r w:rsidR="00A422BE" w:rsidRP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A,</w:t>
            </w:r>
            <w:r w:rsidR="00A422BE" w:rsidRP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260"/>
        </w:trPr>
        <w:tc>
          <w:tcPr>
            <w:tcW w:w="2714" w:type="dxa"/>
            <w:shd w:val="clear" w:color="auto" w:fill="FFFFFF"/>
            <w:vAlign w:val="center"/>
          </w:tcPr>
          <w:p w:rsidR="00A63948" w:rsidRPr="005E47A2" w:rsidRDefault="00876664" w:rsidP="005E47A2">
            <w:pPr>
              <w:pStyle w:val="ProductNames"/>
              <w:keepLines w:val="0"/>
              <w:rPr>
                <w:rFonts w:ascii="Tahoma" w:eastAsia="Arial Unicode MS" w:hAnsi="Tahoma" w:cs="Tahoma"/>
                <w:position w:val="0"/>
                <w:sz w:val="14"/>
                <w:szCs w:val="14"/>
              </w:rPr>
            </w:pPr>
            <w:bookmarkStart w:id="446" w:name="_Toc325609014"/>
            <w:bookmarkStart w:id="447" w:name="_Toc328580195"/>
            <w:bookmarkEnd w:id="446"/>
            <w:r w:rsidRPr="005E47A2">
              <w:rPr>
                <w:rFonts w:ascii="Tahoma" w:eastAsia="Arial Unicode MS" w:hAnsi="Tahoma" w:cs="Tahoma"/>
                <w:position w:val="0"/>
                <w:sz w:val="14"/>
                <w:szCs w:val="14"/>
                <w:lang w:val="ru-RU"/>
              </w:rPr>
              <w:t>SQL Server</w:t>
            </w:r>
            <w:r w:rsidR="00760735" w:rsidRPr="00760735">
              <w:rPr>
                <w:rFonts w:ascii="Tahoma" w:eastAsia="Arial Unicode MS" w:hAnsi="Tahoma" w:cs="Tahoma"/>
                <w:position w:val="0"/>
                <w:sz w:val="14"/>
                <w:szCs w:val="14"/>
                <w:vertAlign w:val="superscript"/>
                <w:lang w:val="ru-RU"/>
              </w:rPr>
              <w:t>®</w:t>
            </w:r>
            <w:r w:rsidRPr="005E47A2">
              <w:rPr>
                <w:rFonts w:ascii="Tahoma" w:eastAsia="Arial Unicode MS" w:hAnsi="Tahoma" w:cs="Tahoma"/>
                <w:position w:val="0"/>
                <w:sz w:val="14"/>
                <w:szCs w:val="14"/>
                <w:lang w:val="ru-RU"/>
              </w:rPr>
              <w:t xml:space="preserve"> 2012 Developer</w:t>
            </w:r>
            <w:bookmarkEnd w:id="447"/>
            <w:r w:rsidR="009612F0" w:rsidRPr="005E47A2">
              <w:rPr>
                <w:rFonts w:ascii="Tahoma" w:eastAsia="Arial Unicode MS" w:hAnsi="Tahoma" w:cs="Tahoma"/>
                <w:position w:val="0"/>
                <w:sz w:val="14"/>
                <w:szCs w:val="14"/>
              </w:rPr>
              <w:t xml:space="preserve"> </w:t>
            </w:r>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color w:val="000000"/>
                <w:sz w:val="13"/>
                <w:szCs w:val="13"/>
                <w:u w:val="single"/>
              </w:rPr>
            </w:pPr>
            <w:hyperlink w:anchor="_87_SQL_Server®" w:history="1">
              <w:r w:rsidR="009612F0" w:rsidRPr="005E47A2">
                <w:rPr>
                  <w:rStyle w:val="Hyperlink"/>
                  <w:rFonts w:eastAsia="Arial Unicode MS" w:cs="Tahoma"/>
                  <w:b/>
                  <w:bCs/>
                  <w:sz w:val="13"/>
                  <w:szCs w:val="13"/>
                </w:rPr>
                <w:t>87</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876664" w:rsidP="005E47A2">
            <w:pPr>
              <w:pStyle w:val="ProductNames"/>
              <w:keepLines w:val="0"/>
              <w:rPr>
                <w:rFonts w:ascii="Tahoma" w:eastAsia="Arial Unicode MS" w:hAnsi="Tahoma" w:cs="Tahoma"/>
                <w:position w:val="0"/>
                <w:sz w:val="14"/>
                <w:szCs w:val="14"/>
              </w:rPr>
            </w:pPr>
            <w:bookmarkStart w:id="448" w:name="_Toc325609015"/>
            <w:bookmarkStart w:id="449" w:name="_Toc328580196"/>
            <w:bookmarkEnd w:id="448"/>
            <w:r w:rsidRPr="005E47A2">
              <w:rPr>
                <w:rFonts w:ascii="Tahoma" w:eastAsia="Arial Unicode MS" w:hAnsi="Tahoma" w:cs="Tahoma"/>
                <w:position w:val="0"/>
                <w:sz w:val="14"/>
                <w:szCs w:val="14"/>
                <w:lang w:val="ru-RU"/>
              </w:rPr>
              <w:t>SQL Server</w:t>
            </w:r>
            <w:r w:rsidR="00760735" w:rsidRPr="00760735">
              <w:rPr>
                <w:rFonts w:ascii="Tahoma" w:eastAsia="Arial Unicode MS" w:hAnsi="Tahoma" w:cs="Tahoma"/>
                <w:position w:val="0"/>
                <w:sz w:val="14"/>
                <w:szCs w:val="14"/>
                <w:vertAlign w:val="superscript"/>
                <w:lang w:val="ru-RU"/>
              </w:rPr>
              <w:t>®</w:t>
            </w:r>
            <w:r w:rsidRPr="005E47A2">
              <w:rPr>
                <w:rFonts w:ascii="Tahoma" w:eastAsia="Arial Unicode MS" w:hAnsi="Tahoma" w:cs="Tahoma"/>
                <w:position w:val="0"/>
                <w:sz w:val="14"/>
                <w:szCs w:val="14"/>
                <w:lang w:val="ru-RU"/>
              </w:rPr>
              <w:t xml:space="preserve"> 2012 Enterprise</w:t>
            </w:r>
            <w:bookmarkEnd w:id="449"/>
            <w:r w:rsidR="009612F0" w:rsidRPr="005E47A2">
              <w:rPr>
                <w:rFonts w:ascii="Tahoma" w:eastAsia="Arial Unicode MS" w:hAnsi="Tahoma" w:cs="Tahoma"/>
                <w:position w:val="0"/>
                <w:sz w:val="14"/>
                <w:szCs w:val="14"/>
              </w:rPr>
              <w:t xml:space="preserve"> </w:t>
            </w:r>
          </w:p>
        </w:tc>
        <w:tc>
          <w:tcPr>
            <w:tcW w:w="648" w:type="dxa"/>
            <w:shd w:val="clear" w:color="auto" w:fill="FABF8F"/>
            <w:vAlign w:val="center"/>
          </w:tcPr>
          <w:p w:rsidR="00A63948" w:rsidRPr="005E47A2" w:rsidRDefault="003515BD" w:rsidP="005E47A2">
            <w:pPr>
              <w:pStyle w:val="TableText"/>
              <w:widowControl w:val="0"/>
              <w:rPr>
                <w:rStyle w:val="EndnoteReference"/>
                <w:rFonts w:eastAsia="Arial Unicode MS" w:cs="Tahoma"/>
                <w:b w:val="0"/>
                <w:bCs/>
                <w:color w:val="000000"/>
                <w:sz w:val="13"/>
                <w:szCs w:val="13"/>
                <w:u w:val="single"/>
              </w:rPr>
            </w:pPr>
            <w:hyperlink w:anchor="_88_SQL_Server®" w:history="1">
              <w:r w:rsidR="009612F0" w:rsidRPr="005E47A2">
                <w:rPr>
                  <w:rStyle w:val="Hyperlink"/>
                  <w:rFonts w:eastAsia="Arial Unicode MS" w:cs="Tahoma"/>
                  <w:b/>
                  <w:bCs/>
                  <w:sz w:val="13"/>
                  <w:szCs w:val="13"/>
                </w:rPr>
                <w:t>88</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876664" w:rsidP="00BA24A2">
            <w:pPr>
              <w:pStyle w:val="ProductNames"/>
              <w:keepLines w:val="0"/>
              <w:rPr>
                <w:rFonts w:ascii="Tahoma" w:eastAsia="Arial Unicode MS" w:hAnsi="Tahoma" w:cs="Tahoma"/>
                <w:position w:val="0"/>
                <w:sz w:val="14"/>
                <w:szCs w:val="14"/>
              </w:rPr>
            </w:pPr>
            <w:bookmarkStart w:id="450" w:name="_Toc325609016"/>
            <w:bookmarkStart w:id="451" w:name="_Toc328580197"/>
            <w:bookmarkEnd w:id="450"/>
            <w:r w:rsidRPr="005E47A2">
              <w:rPr>
                <w:rFonts w:ascii="Tahoma" w:eastAsia="Arial Unicode MS" w:hAnsi="Tahoma" w:cs="Tahoma"/>
                <w:position w:val="0"/>
                <w:sz w:val="14"/>
                <w:szCs w:val="14"/>
              </w:rPr>
              <w:t>SQL Server</w:t>
            </w:r>
            <w:r w:rsidR="00760735" w:rsidRPr="00760735">
              <w:rPr>
                <w:rFonts w:ascii="Tahoma" w:eastAsia="Arial Unicode MS" w:hAnsi="Tahoma" w:cs="Tahoma"/>
                <w:position w:val="0"/>
                <w:sz w:val="14"/>
                <w:szCs w:val="14"/>
                <w:vertAlign w:val="superscript"/>
              </w:rPr>
              <w:t>®</w:t>
            </w:r>
            <w:r w:rsidRPr="005E47A2">
              <w:rPr>
                <w:rFonts w:ascii="Tahoma" w:eastAsia="Arial Unicode MS" w:hAnsi="Tahoma" w:cs="Tahoma"/>
                <w:position w:val="0"/>
                <w:sz w:val="14"/>
                <w:szCs w:val="14"/>
              </w:rPr>
              <w:t xml:space="preserve"> 2012 Enterprise Core (</w:t>
            </w:r>
            <w:r w:rsidRPr="005E47A2">
              <w:rPr>
                <w:rFonts w:ascii="Tahoma" w:eastAsia="Arial Unicode MS" w:hAnsi="Tahoma" w:cs="Tahoma"/>
                <w:position w:val="0"/>
                <w:sz w:val="14"/>
                <w:szCs w:val="14"/>
                <w:lang w:val="ru-RU"/>
              </w:rPr>
              <w:t>пакет</w:t>
            </w:r>
            <w:r w:rsidRPr="005E47A2">
              <w:rPr>
                <w:rFonts w:ascii="Tahoma" w:eastAsia="Arial Unicode MS" w:hAnsi="Tahoma" w:cs="Tahoma"/>
                <w:position w:val="0"/>
                <w:sz w:val="14"/>
                <w:szCs w:val="14"/>
              </w:rPr>
              <w:t>:</w:t>
            </w:r>
            <w:r w:rsidR="00BA24A2">
              <w:rPr>
                <w:rFonts w:ascii="Tahoma" w:eastAsia="Arial Unicode MS" w:hAnsi="Tahoma" w:cs="Tahoma"/>
                <w:position w:val="0"/>
                <w:sz w:val="14"/>
                <w:szCs w:val="14"/>
              </w:rPr>
              <w:t> </w:t>
            </w:r>
            <w:r w:rsidRPr="005E47A2">
              <w:rPr>
                <w:rFonts w:ascii="Tahoma" w:eastAsia="Arial Unicode MS" w:hAnsi="Tahoma" w:cs="Tahoma"/>
                <w:position w:val="0"/>
                <w:sz w:val="14"/>
                <w:szCs w:val="14"/>
              </w:rPr>
              <w:t xml:space="preserve">2 </w:t>
            </w:r>
            <w:r w:rsidRPr="005E47A2">
              <w:rPr>
                <w:rFonts w:ascii="Tahoma" w:eastAsia="Arial Unicode MS" w:hAnsi="Tahoma" w:cs="Tahoma"/>
                <w:position w:val="0"/>
                <w:sz w:val="14"/>
                <w:szCs w:val="14"/>
                <w:lang w:val="ru-RU"/>
              </w:rPr>
              <w:t>лицензии</w:t>
            </w:r>
            <w:r w:rsidRPr="005E47A2">
              <w:rPr>
                <w:rFonts w:ascii="Tahoma" w:eastAsia="Arial Unicode MS" w:hAnsi="Tahoma" w:cs="Tahoma"/>
                <w:position w:val="0"/>
                <w:sz w:val="14"/>
                <w:szCs w:val="14"/>
              </w:rPr>
              <w:t xml:space="preserve"> «</w:t>
            </w:r>
            <w:r w:rsidRPr="005E47A2">
              <w:rPr>
                <w:rFonts w:ascii="Tahoma" w:eastAsia="Arial Unicode MS" w:hAnsi="Tahoma" w:cs="Tahoma"/>
                <w:position w:val="0"/>
                <w:sz w:val="14"/>
                <w:szCs w:val="14"/>
                <w:lang w:val="ru-RU"/>
              </w:rPr>
              <w:t>на</w:t>
            </w:r>
            <w:r w:rsidRPr="005E47A2">
              <w:rPr>
                <w:rFonts w:ascii="Tahoma" w:eastAsia="Arial Unicode MS" w:hAnsi="Tahoma" w:cs="Tahoma"/>
                <w:position w:val="0"/>
                <w:sz w:val="14"/>
                <w:szCs w:val="14"/>
              </w:rPr>
              <w:t xml:space="preserve"> </w:t>
            </w:r>
            <w:r w:rsidRPr="005E47A2">
              <w:rPr>
                <w:rFonts w:ascii="Tahoma" w:eastAsia="Arial Unicode MS" w:hAnsi="Tahoma" w:cs="Tahoma"/>
                <w:position w:val="0"/>
                <w:sz w:val="14"/>
                <w:szCs w:val="14"/>
                <w:lang w:val="ru-RU"/>
              </w:rPr>
              <w:t>ядро</w:t>
            </w:r>
            <w:r w:rsidRPr="005E47A2">
              <w:rPr>
                <w:rFonts w:ascii="Tahoma" w:eastAsia="Arial Unicode MS" w:hAnsi="Tahoma" w:cs="Tahoma"/>
                <w:position w:val="0"/>
                <w:sz w:val="14"/>
                <w:szCs w:val="14"/>
              </w:rPr>
              <w:t>»)</w:t>
            </w:r>
            <w:bookmarkEnd w:id="451"/>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color w:val="0000FF"/>
                <w:sz w:val="13"/>
                <w:szCs w:val="13"/>
                <w:u w:val="single"/>
              </w:rPr>
            </w:pPr>
            <w:hyperlink w:anchor="_89_SQL_Server®" w:history="1">
              <w:r w:rsidR="009612F0" w:rsidRPr="005E47A2">
                <w:rPr>
                  <w:rStyle w:val="Hyperlink"/>
                  <w:rFonts w:eastAsia="Arial Unicode MS" w:cs="Tahoma"/>
                  <w:b/>
                  <w:bCs/>
                  <w:sz w:val="13"/>
                  <w:szCs w:val="13"/>
                </w:rPr>
                <w:t>89</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313</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A63948" w:rsidRPr="00B548AE" w:rsidTr="00D90106">
        <w:trPr>
          <w:trHeight w:val="145"/>
        </w:trPr>
        <w:tc>
          <w:tcPr>
            <w:tcW w:w="2714" w:type="dxa"/>
            <w:shd w:val="clear" w:color="auto" w:fill="FABF8F"/>
            <w:vAlign w:val="center"/>
          </w:tcPr>
          <w:p w:rsidR="00A63948" w:rsidRPr="005E47A2" w:rsidRDefault="00876664" w:rsidP="005E47A2">
            <w:pPr>
              <w:pStyle w:val="ProductNames"/>
              <w:keepLines w:val="0"/>
              <w:rPr>
                <w:rFonts w:ascii="Tahoma" w:eastAsia="Arial Unicode MS" w:hAnsi="Tahoma" w:cs="Tahoma"/>
                <w:position w:val="0"/>
                <w:sz w:val="14"/>
                <w:szCs w:val="14"/>
              </w:rPr>
            </w:pPr>
            <w:bookmarkStart w:id="452" w:name="_Toc325609017"/>
            <w:bookmarkStart w:id="453" w:name="_Toc328580198"/>
            <w:bookmarkEnd w:id="452"/>
            <w:r w:rsidRPr="005E47A2">
              <w:rPr>
                <w:rFonts w:ascii="Tahoma" w:eastAsia="Arial Unicode MS" w:hAnsi="Tahoma" w:cs="Tahoma"/>
                <w:position w:val="0"/>
                <w:sz w:val="14"/>
                <w:szCs w:val="14"/>
                <w:lang w:val="ru-RU"/>
              </w:rPr>
              <w:t>SQL Server</w:t>
            </w:r>
            <w:r w:rsidR="00760735" w:rsidRPr="00760735">
              <w:rPr>
                <w:rFonts w:ascii="Tahoma" w:eastAsia="Arial Unicode MS" w:hAnsi="Tahoma" w:cs="Tahoma"/>
                <w:color w:val="000000"/>
                <w:position w:val="0"/>
                <w:sz w:val="14"/>
                <w:szCs w:val="14"/>
                <w:vertAlign w:val="superscript"/>
                <w:lang w:val="ru-RU"/>
              </w:rPr>
              <w:t>®</w:t>
            </w:r>
            <w:r w:rsidRPr="005E47A2">
              <w:rPr>
                <w:rFonts w:ascii="Tahoma" w:eastAsia="Arial Unicode MS" w:hAnsi="Tahoma" w:cs="Tahoma"/>
                <w:position w:val="0"/>
                <w:sz w:val="14"/>
                <w:szCs w:val="14"/>
                <w:lang w:val="ru-RU"/>
              </w:rPr>
              <w:t xml:space="preserve"> 2012 Standard</w:t>
            </w:r>
            <w:bookmarkEnd w:id="453"/>
            <w:r w:rsidR="009612F0" w:rsidRPr="005E47A2">
              <w:rPr>
                <w:rFonts w:ascii="Tahoma" w:eastAsia="Arial Unicode MS" w:hAnsi="Tahoma" w:cs="Tahoma"/>
                <w:position w:val="0"/>
                <w:sz w:val="14"/>
                <w:szCs w:val="14"/>
              </w:rPr>
              <w:t xml:space="preserve"> </w:t>
            </w:r>
          </w:p>
        </w:tc>
        <w:tc>
          <w:tcPr>
            <w:tcW w:w="648" w:type="dxa"/>
            <w:shd w:val="clear" w:color="auto" w:fill="FABF8F"/>
            <w:vAlign w:val="center"/>
          </w:tcPr>
          <w:p w:rsidR="00A63948" w:rsidRPr="005E47A2" w:rsidRDefault="003515BD" w:rsidP="005E47A2">
            <w:pPr>
              <w:pStyle w:val="TableText"/>
              <w:widowControl w:val="0"/>
              <w:rPr>
                <w:rStyle w:val="EndnoteReference"/>
                <w:rFonts w:eastAsia="Arial Unicode MS" w:cs="Tahoma"/>
                <w:b w:val="0"/>
                <w:bCs/>
                <w:color w:val="0000FF"/>
                <w:sz w:val="13"/>
                <w:szCs w:val="13"/>
                <w:u w:val="single"/>
              </w:rPr>
            </w:pPr>
            <w:hyperlink w:anchor="_90_SQL_Server®" w:history="1">
              <w:r w:rsidR="009612F0" w:rsidRPr="005E47A2">
                <w:rPr>
                  <w:rStyle w:val="Hyperlink"/>
                  <w:rFonts w:eastAsia="Arial Unicode MS" w:cs="Tahoma"/>
                  <w:b/>
                  <w:bCs/>
                  <w:sz w:val="13"/>
                  <w:szCs w:val="13"/>
                </w:rPr>
                <w:t>90</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23</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23</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8D03AD" w:rsidRDefault="00876664" w:rsidP="00BA24A2">
            <w:pPr>
              <w:pStyle w:val="ProductNames"/>
              <w:keepLines w:val="0"/>
              <w:rPr>
                <w:rFonts w:ascii="Tahoma" w:eastAsia="Arial Unicode MS" w:hAnsi="Tahoma" w:cs="Tahoma"/>
                <w:position w:val="0"/>
                <w:sz w:val="14"/>
                <w:szCs w:val="14"/>
              </w:rPr>
            </w:pPr>
            <w:bookmarkStart w:id="454" w:name="_Toc325609018"/>
            <w:bookmarkStart w:id="455" w:name="_Toc328580199"/>
            <w:bookmarkEnd w:id="454"/>
            <w:r w:rsidRPr="008D03AD">
              <w:rPr>
                <w:rFonts w:ascii="Tahoma" w:eastAsia="Arial Unicode MS" w:hAnsi="Tahoma" w:cs="Tahoma"/>
                <w:position w:val="0"/>
                <w:sz w:val="14"/>
                <w:szCs w:val="14"/>
              </w:rPr>
              <w:t>SQL Server</w:t>
            </w:r>
            <w:r w:rsidR="00760735" w:rsidRPr="00760735">
              <w:rPr>
                <w:rFonts w:ascii="Tahoma" w:eastAsia="Arial Unicode MS" w:hAnsi="Tahoma" w:cs="Tahoma"/>
                <w:position w:val="0"/>
                <w:sz w:val="14"/>
                <w:szCs w:val="14"/>
                <w:vertAlign w:val="superscript"/>
              </w:rPr>
              <w:t>®</w:t>
            </w:r>
            <w:r w:rsidRPr="008D03AD">
              <w:rPr>
                <w:rFonts w:ascii="Tahoma" w:eastAsia="Arial Unicode MS" w:hAnsi="Tahoma" w:cs="Tahoma"/>
                <w:position w:val="0"/>
                <w:sz w:val="14"/>
                <w:szCs w:val="14"/>
              </w:rPr>
              <w:t xml:space="preserve"> 2012 Standard Core (</w:t>
            </w:r>
            <w:r w:rsidRPr="005E47A2">
              <w:rPr>
                <w:rFonts w:ascii="Tahoma" w:eastAsia="Arial Unicode MS" w:hAnsi="Tahoma" w:cs="Tahoma"/>
                <w:position w:val="0"/>
                <w:sz w:val="14"/>
                <w:szCs w:val="14"/>
                <w:lang w:val="ru-RU"/>
              </w:rPr>
              <w:t>пакет</w:t>
            </w:r>
            <w:r w:rsidRPr="008D03AD">
              <w:rPr>
                <w:rFonts w:ascii="Tahoma" w:eastAsia="Arial Unicode MS" w:hAnsi="Tahoma" w:cs="Tahoma"/>
                <w:position w:val="0"/>
                <w:sz w:val="14"/>
                <w:szCs w:val="14"/>
              </w:rPr>
              <w:t>:</w:t>
            </w:r>
            <w:r w:rsidR="00BA24A2">
              <w:rPr>
                <w:rFonts w:ascii="Tahoma" w:eastAsia="Arial Unicode MS" w:hAnsi="Tahoma" w:cs="Tahoma"/>
                <w:position w:val="0"/>
                <w:sz w:val="14"/>
                <w:szCs w:val="14"/>
              </w:rPr>
              <w:t> </w:t>
            </w:r>
            <w:r w:rsidRPr="008D03AD">
              <w:rPr>
                <w:rFonts w:ascii="Tahoma" w:eastAsia="Arial Unicode MS" w:hAnsi="Tahoma" w:cs="Tahoma"/>
                <w:position w:val="0"/>
                <w:sz w:val="14"/>
                <w:szCs w:val="14"/>
              </w:rPr>
              <w:t xml:space="preserve">2 </w:t>
            </w:r>
            <w:r w:rsidRPr="005E47A2">
              <w:rPr>
                <w:rFonts w:ascii="Tahoma" w:eastAsia="Arial Unicode MS" w:hAnsi="Tahoma" w:cs="Tahoma"/>
                <w:position w:val="0"/>
                <w:sz w:val="14"/>
                <w:szCs w:val="14"/>
                <w:lang w:val="ru-RU"/>
              </w:rPr>
              <w:t>лицензии</w:t>
            </w:r>
            <w:r w:rsidRPr="008D03AD">
              <w:rPr>
                <w:rFonts w:ascii="Tahoma" w:eastAsia="Arial Unicode MS" w:hAnsi="Tahoma" w:cs="Tahoma"/>
                <w:position w:val="0"/>
                <w:sz w:val="14"/>
                <w:szCs w:val="14"/>
              </w:rPr>
              <w:t xml:space="preserve"> «</w:t>
            </w:r>
            <w:r w:rsidRPr="005E47A2">
              <w:rPr>
                <w:rFonts w:ascii="Tahoma" w:eastAsia="Arial Unicode MS" w:hAnsi="Tahoma" w:cs="Tahoma"/>
                <w:position w:val="0"/>
                <w:sz w:val="14"/>
                <w:szCs w:val="14"/>
                <w:lang w:val="ru-RU"/>
              </w:rPr>
              <w:t>на</w:t>
            </w:r>
            <w:r w:rsidRPr="008D03AD">
              <w:rPr>
                <w:rFonts w:ascii="Tahoma" w:eastAsia="Arial Unicode MS" w:hAnsi="Tahoma" w:cs="Tahoma"/>
                <w:position w:val="0"/>
                <w:sz w:val="14"/>
                <w:szCs w:val="14"/>
              </w:rPr>
              <w:t xml:space="preserve"> </w:t>
            </w:r>
            <w:r w:rsidRPr="005E47A2">
              <w:rPr>
                <w:rFonts w:ascii="Tahoma" w:eastAsia="Arial Unicode MS" w:hAnsi="Tahoma" w:cs="Tahoma"/>
                <w:position w:val="0"/>
                <w:sz w:val="14"/>
                <w:szCs w:val="14"/>
                <w:lang w:val="ru-RU"/>
              </w:rPr>
              <w:t>ядро</w:t>
            </w:r>
            <w:r w:rsidRPr="008D03AD">
              <w:rPr>
                <w:rFonts w:ascii="Tahoma" w:eastAsia="Arial Unicode MS" w:hAnsi="Tahoma" w:cs="Tahoma"/>
                <w:position w:val="0"/>
                <w:sz w:val="14"/>
                <w:szCs w:val="14"/>
              </w:rPr>
              <w:t>»)</w:t>
            </w:r>
            <w:bookmarkEnd w:id="455"/>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color w:val="000000"/>
                <w:sz w:val="13"/>
                <w:szCs w:val="13"/>
                <w:u w:val="single"/>
              </w:rPr>
            </w:pPr>
            <w:hyperlink w:anchor="_91_SQL_Server®" w:history="1">
              <w:r w:rsidR="009612F0" w:rsidRPr="005E47A2">
                <w:rPr>
                  <w:rStyle w:val="Hyperlink"/>
                  <w:rFonts w:eastAsia="Arial Unicode MS" w:cs="Tahoma"/>
                  <w:b/>
                  <w:bCs/>
                  <w:sz w:val="13"/>
                  <w:szCs w:val="13"/>
                </w:rPr>
                <w:t>91</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A63948" w:rsidRPr="00B548AE" w:rsidTr="00D90106">
        <w:trPr>
          <w:trHeight w:val="145"/>
        </w:trPr>
        <w:tc>
          <w:tcPr>
            <w:tcW w:w="2714" w:type="dxa"/>
            <w:shd w:val="clear" w:color="auto" w:fill="FABF8F"/>
            <w:vAlign w:val="center"/>
          </w:tcPr>
          <w:p w:rsidR="00A63948" w:rsidRPr="005E47A2" w:rsidRDefault="009612F0" w:rsidP="005E47A2">
            <w:pPr>
              <w:pStyle w:val="ProductNames"/>
              <w:keepLines w:val="0"/>
              <w:rPr>
                <w:rFonts w:ascii="Tahoma" w:eastAsia="Arial Unicode MS" w:hAnsi="Tahoma" w:cs="Tahoma"/>
                <w:position w:val="0"/>
                <w:sz w:val="14"/>
                <w:szCs w:val="14"/>
              </w:rPr>
            </w:pPr>
            <w:bookmarkStart w:id="456" w:name="_Toc325609019"/>
            <w:bookmarkStart w:id="457" w:name="_Toc328580200"/>
            <w:bookmarkEnd w:id="456"/>
            <w:r w:rsidRPr="005E47A2">
              <w:rPr>
                <w:rFonts w:ascii="Tahoma" w:eastAsia="Arial Unicode MS" w:hAnsi="Tahoma" w:cs="Tahoma"/>
                <w:position w:val="0"/>
                <w:sz w:val="14"/>
                <w:szCs w:val="14"/>
              </w:rPr>
              <w:t>System Center Configuration Manager 2007 R3</w:t>
            </w:r>
            <w:bookmarkEnd w:id="457"/>
          </w:p>
        </w:tc>
        <w:tc>
          <w:tcPr>
            <w:tcW w:w="648" w:type="dxa"/>
            <w:shd w:val="clear" w:color="auto" w:fill="FABF8F"/>
            <w:vAlign w:val="center"/>
          </w:tcPr>
          <w:p w:rsidR="00A63948" w:rsidRPr="005E47A2" w:rsidRDefault="003515BD" w:rsidP="005E47A2">
            <w:pPr>
              <w:pStyle w:val="TableText"/>
              <w:widowControl w:val="0"/>
              <w:rPr>
                <w:rStyle w:val="EndnoteReference"/>
                <w:rFonts w:eastAsia="Arial Unicode MS" w:cs="Tahoma"/>
                <w:b w:val="0"/>
                <w:bCs/>
                <w:color w:val="000000"/>
                <w:sz w:val="13"/>
                <w:szCs w:val="13"/>
                <w:u w:val="single"/>
              </w:rPr>
            </w:pPr>
            <w:hyperlink w:anchor="_92_System_Center" w:history="1">
              <w:r w:rsidR="009612F0" w:rsidRPr="005E47A2">
                <w:rPr>
                  <w:rStyle w:val="Hyperlink"/>
                  <w:rFonts w:eastAsia="Arial Unicode MS" w:cs="Tahoma"/>
                  <w:b/>
                  <w:bCs/>
                  <w:sz w:val="13"/>
                  <w:szCs w:val="13"/>
                </w:rPr>
                <w:t>92</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11/10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8</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58" w:name="_Toc325609020"/>
            <w:bookmarkStart w:id="459" w:name="_Toc328580201"/>
            <w:bookmarkEnd w:id="458"/>
            <w:r w:rsidRPr="008D03AD">
              <w:rPr>
                <w:rFonts w:ascii="Tahoma" w:eastAsia="Arial Unicode MS" w:hAnsi="Tahoma" w:cs="Tahoma"/>
                <w:position w:val="0"/>
                <w:sz w:val="14"/>
                <w:szCs w:val="14"/>
              </w:rPr>
              <w:t>System Center Configuration Manager 2007 R3 Enterprise Server ML</w:t>
            </w:r>
            <w:bookmarkEnd w:id="459"/>
            <w:r w:rsidRPr="005E47A2">
              <w:rPr>
                <w:rFonts w:ascii="Tahoma" w:eastAsia="Arial Unicode MS" w:hAnsi="Tahoma" w:cs="Tahoma"/>
                <w:position w:val="0"/>
                <w:sz w:val="14"/>
                <w:szCs w:val="14"/>
              </w:rPr>
              <w:t xml:space="preserve"> </w:t>
            </w:r>
          </w:p>
        </w:tc>
        <w:tc>
          <w:tcPr>
            <w:tcW w:w="648" w:type="dxa"/>
            <w:shd w:val="clear" w:color="auto" w:fill="FFFFFF"/>
            <w:vAlign w:val="center"/>
          </w:tcPr>
          <w:p w:rsidR="00A63948" w:rsidRPr="005E47A2" w:rsidRDefault="00A63948" w:rsidP="005E47A2">
            <w:pPr>
              <w:pStyle w:val="TableText"/>
              <w:widowControl w:val="0"/>
              <w:rPr>
                <w:rStyle w:val="EndnoteReference"/>
                <w:rFonts w:eastAsia="Arial Unicode MS" w:cs="Tahoma"/>
                <w:bCs/>
                <w:color w:val="0000FF"/>
                <w:sz w:val="13"/>
                <w:szCs w:val="13"/>
                <w:u w:val="single"/>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11/10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8</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60" w:name="_Toc325609021"/>
            <w:bookmarkStart w:id="461" w:name="_Toc328580202"/>
            <w:bookmarkEnd w:id="460"/>
            <w:r w:rsidRPr="008D03AD">
              <w:rPr>
                <w:rFonts w:ascii="Tahoma" w:eastAsia="Arial Unicode MS" w:hAnsi="Tahoma" w:cs="Tahoma"/>
                <w:position w:val="0"/>
                <w:sz w:val="14"/>
                <w:szCs w:val="14"/>
              </w:rPr>
              <w:t>System Center Configuration Manager 2007 R3 Standard Server Management License (Standard Server ML)</w:t>
            </w:r>
            <w:bookmarkEnd w:id="461"/>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color w:val="0000FF"/>
                <w:sz w:val="13"/>
                <w:szCs w:val="13"/>
                <w:u w:val="single"/>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11/10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62" w:name="_Toc325609022"/>
            <w:bookmarkStart w:id="463" w:name="_Toc328580203"/>
            <w:bookmarkEnd w:id="462"/>
            <w:r w:rsidRPr="005E47A2">
              <w:rPr>
                <w:rFonts w:ascii="Tahoma" w:eastAsia="Arial Unicode MS" w:hAnsi="Tahoma" w:cs="Tahoma"/>
                <w:position w:val="0"/>
                <w:sz w:val="14"/>
                <w:szCs w:val="14"/>
              </w:rPr>
              <w:t xml:space="preserve">System Center Configuration Manager 2007 R3 </w:t>
            </w:r>
            <w:r w:rsidRPr="005E47A2">
              <w:rPr>
                <w:rFonts w:ascii="Tahoma" w:eastAsia="Arial Unicode MS" w:hAnsi="Tahoma" w:cs="Tahoma"/>
                <w:position w:val="0"/>
                <w:sz w:val="14"/>
                <w:szCs w:val="14"/>
                <w:lang w:val="ru-RU"/>
              </w:rPr>
              <w:t>с</w:t>
            </w:r>
            <w:r w:rsidRPr="005E47A2">
              <w:rPr>
                <w:rFonts w:ascii="Tahoma" w:eastAsia="Arial Unicode MS" w:hAnsi="Tahoma" w:cs="Tahoma"/>
                <w:position w:val="0"/>
                <w:sz w:val="14"/>
                <w:szCs w:val="14"/>
              </w:rPr>
              <w:t xml:space="preserve"> </w:t>
            </w:r>
            <w:r w:rsidRPr="005E47A2">
              <w:rPr>
                <w:rFonts w:ascii="Tahoma" w:eastAsia="Arial Unicode MS" w:hAnsi="Tahoma" w:cs="Tahoma"/>
                <w:position w:val="0"/>
                <w:sz w:val="14"/>
                <w:szCs w:val="14"/>
                <w:lang w:val="ru-RU"/>
              </w:rPr>
              <w:t>технологией</w:t>
            </w:r>
            <w:r w:rsidRPr="005E47A2">
              <w:rPr>
                <w:rFonts w:ascii="Tahoma" w:eastAsia="Arial Unicode MS" w:hAnsi="Tahoma" w:cs="Tahoma"/>
                <w:position w:val="0"/>
                <w:sz w:val="14"/>
                <w:szCs w:val="14"/>
              </w:rPr>
              <w:t xml:space="preserve"> SQL Server 2008</w:t>
            </w:r>
            <w:bookmarkEnd w:id="463"/>
          </w:p>
        </w:tc>
        <w:tc>
          <w:tcPr>
            <w:tcW w:w="648" w:type="dxa"/>
            <w:shd w:val="clear" w:color="auto" w:fill="FFFFFF"/>
            <w:vAlign w:val="center"/>
          </w:tcPr>
          <w:p w:rsidR="00A63948" w:rsidRPr="005E47A2" w:rsidRDefault="00A63948" w:rsidP="005E47A2">
            <w:pPr>
              <w:pStyle w:val="TableText"/>
              <w:widowControl w:val="0"/>
              <w:rPr>
                <w:rStyle w:val="EndnoteReference"/>
                <w:rFonts w:eastAsia="Arial Unicode MS" w:cs="Tahoma"/>
                <w:bCs/>
                <w:color w:val="0000FF"/>
                <w:sz w:val="13"/>
                <w:szCs w:val="13"/>
                <w:u w:val="single"/>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11/10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25</w:t>
            </w: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38</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13</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25</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25</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ProductNames"/>
              <w:keepLines w:val="0"/>
              <w:rPr>
                <w:rFonts w:ascii="Tahoma" w:eastAsia="Arial Unicode MS" w:hAnsi="Tahoma" w:cs="Tahoma"/>
                <w:position w:val="0"/>
                <w:sz w:val="14"/>
                <w:szCs w:val="14"/>
                <w:lang w:val="ru-RU"/>
              </w:rPr>
            </w:pPr>
            <w:bookmarkStart w:id="464" w:name="_Toc257333901"/>
            <w:bookmarkStart w:id="465" w:name="_Toc325609023"/>
            <w:bookmarkStart w:id="466" w:name="_Toc328580204"/>
            <w:bookmarkEnd w:id="464"/>
            <w:bookmarkEnd w:id="465"/>
            <w:r w:rsidRPr="005E47A2">
              <w:rPr>
                <w:rFonts w:ascii="Tahoma" w:eastAsia="Arial Unicode MS" w:hAnsi="Tahoma" w:cs="Tahoma"/>
                <w:position w:val="0"/>
                <w:sz w:val="14"/>
                <w:szCs w:val="14"/>
                <w:lang w:val="ru-RU"/>
              </w:rPr>
              <w:t>System Center Data Protection Manager 2010, клиентская лицензия на управление «на пользователя»</w:t>
            </w:r>
            <w:bookmarkEnd w:id="466"/>
          </w:p>
        </w:tc>
        <w:tc>
          <w:tcPr>
            <w:tcW w:w="648" w:type="dxa"/>
            <w:shd w:val="clear" w:color="auto" w:fill="FABF8F"/>
            <w:vAlign w:val="center"/>
          </w:tcPr>
          <w:p w:rsidR="00A63948" w:rsidRPr="005E47A2" w:rsidRDefault="003515BD" w:rsidP="005E47A2">
            <w:pPr>
              <w:pStyle w:val="TableText"/>
              <w:widowControl w:val="0"/>
              <w:rPr>
                <w:rStyle w:val="EndnoteReference"/>
                <w:rFonts w:eastAsia="Arial Unicode MS" w:cs="Tahoma"/>
                <w:b w:val="0"/>
                <w:bCs/>
                <w:sz w:val="13"/>
                <w:szCs w:val="13"/>
                <w:u w:val="single"/>
              </w:rPr>
            </w:pPr>
            <w:hyperlink w:anchor="Srv_94SystemsCenterDataProEtal" w:history="1">
              <w:r w:rsidR="009612F0" w:rsidRPr="005E47A2">
                <w:rPr>
                  <w:rStyle w:val="Hyperlink"/>
                  <w:rFonts w:eastAsia="Arial Unicode MS" w:cs="Tahoma"/>
                  <w:b/>
                  <w:bCs/>
                  <w:sz w:val="13"/>
                  <w:szCs w:val="13"/>
                </w:rPr>
                <w:t>93</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06/10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ABF8F"/>
            <w:vAlign w:val="center"/>
          </w:tcPr>
          <w:p w:rsidR="00A63948" w:rsidRPr="005E47A2" w:rsidRDefault="00876664"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AO, ST</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ProductNames"/>
              <w:keepLines w:val="0"/>
              <w:rPr>
                <w:rFonts w:ascii="Tahoma" w:eastAsia="Arial Unicode MS" w:hAnsi="Tahoma" w:cs="Tahoma"/>
                <w:position w:val="0"/>
                <w:sz w:val="14"/>
                <w:szCs w:val="14"/>
                <w:lang w:val="ru-RU"/>
              </w:rPr>
            </w:pPr>
            <w:bookmarkStart w:id="467" w:name="_Toc257333902"/>
            <w:bookmarkStart w:id="468" w:name="_Toc325609024"/>
            <w:bookmarkStart w:id="469" w:name="_Toc328580205"/>
            <w:bookmarkEnd w:id="467"/>
            <w:bookmarkEnd w:id="468"/>
            <w:r w:rsidRPr="005E47A2">
              <w:rPr>
                <w:rFonts w:ascii="Tahoma" w:eastAsia="Arial Unicode MS" w:hAnsi="Tahoma" w:cs="Tahoma"/>
                <w:position w:val="0"/>
                <w:sz w:val="14"/>
                <w:szCs w:val="14"/>
                <w:lang w:val="ru-RU"/>
              </w:rPr>
              <w:t>System Center Data Protection Manager 2010, клиентская лицензия на управление «на операционную среду»</w:t>
            </w:r>
            <w:bookmarkEnd w:id="469"/>
          </w:p>
        </w:tc>
        <w:tc>
          <w:tcPr>
            <w:tcW w:w="648" w:type="dxa"/>
            <w:shd w:val="clear" w:color="auto" w:fill="FFFFFF"/>
            <w:vAlign w:val="center"/>
          </w:tcPr>
          <w:p w:rsidR="00A63948" w:rsidRPr="005E47A2" w:rsidRDefault="00A63948" w:rsidP="005E47A2">
            <w:pPr>
              <w:pStyle w:val="TableText"/>
              <w:widowControl w:val="0"/>
              <w:rPr>
                <w:rStyle w:val="EndnoteReference"/>
                <w:rFonts w:eastAsia="Arial Unicode MS" w:cs="Tahoma"/>
                <w:bCs/>
                <w:sz w:val="13"/>
                <w:szCs w:val="13"/>
                <w:u w:val="single"/>
                <w:lang w:val="ru-RU"/>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06/10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FFFFF"/>
            <w:vAlign w:val="center"/>
          </w:tcPr>
          <w:p w:rsidR="00A63948" w:rsidRPr="005E47A2" w:rsidRDefault="00876664"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AO,</w:t>
            </w:r>
            <w:r w:rsidR="0073190B" w:rsidRP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70" w:name="_Toc257333903"/>
            <w:bookmarkStart w:id="471" w:name="_Toc325609025"/>
            <w:bookmarkStart w:id="472" w:name="_Toc328580206"/>
            <w:bookmarkEnd w:id="470"/>
            <w:bookmarkEnd w:id="471"/>
            <w:r w:rsidRPr="005E47A2">
              <w:rPr>
                <w:rFonts w:ascii="Tahoma" w:eastAsia="Arial Unicode MS" w:hAnsi="Tahoma" w:cs="Tahoma"/>
                <w:position w:val="0"/>
                <w:sz w:val="14"/>
                <w:szCs w:val="14"/>
              </w:rPr>
              <w:t xml:space="preserve">System Center Data Protection Manager 2010, </w:t>
            </w:r>
            <w:r w:rsidRPr="005E47A2">
              <w:rPr>
                <w:rFonts w:ascii="Tahoma" w:eastAsia="Arial Unicode MS" w:hAnsi="Tahoma" w:cs="Tahoma"/>
                <w:position w:val="0"/>
                <w:sz w:val="14"/>
                <w:szCs w:val="14"/>
                <w:lang w:val="ru-RU"/>
              </w:rPr>
              <w:t>лицензия</w:t>
            </w:r>
            <w:r w:rsidRPr="005E47A2">
              <w:rPr>
                <w:rFonts w:ascii="Tahoma" w:eastAsia="Arial Unicode MS" w:hAnsi="Tahoma" w:cs="Tahoma"/>
                <w:position w:val="0"/>
                <w:sz w:val="14"/>
                <w:szCs w:val="14"/>
              </w:rPr>
              <w:t xml:space="preserve"> Enterprise </w:t>
            </w:r>
            <w:r w:rsidRPr="005E47A2">
              <w:rPr>
                <w:rFonts w:ascii="Tahoma" w:eastAsia="Arial Unicode MS" w:hAnsi="Tahoma" w:cs="Tahoma"/>
                <w:position w:val="0"/>
                <w:sz w:val="14"/>
                <w:szCs w:val="14"/>
                <w:lang w:val="ru-RU"/>
              </w:rPr>
              <w:t>на</w:t>
            </w:r>
            <w:r w:rsidRPr="005E47A2">
              <w:rPr>
                <w:rFonts w:ascii="Tahoma" w:eastAsia="Arial Unicode MS" w:hAnsi="Tahoma" w:cs="Tahoma"/>
                <w:position w:val="0"/>
                <w:sz w:val="14"/>
                <w:szCs w:val="14"/>
              </w:rPr>
              <w:t xml:space="preserve"> </w:t>
            </w:r>
            <w:r w:rsidRPr="005E47A2">
              <w:rPr>
                <w:rFonts w:ascii="Tahoma" w:eastAsia="Arial Unicode MS" w:hAnsi="Tahoma" w:cs="Tahoma"/>
                <w:position w:val="0"/>
                <w:sz w:val="14"/>
                <w:szCs w:val="14"/>
                <w:lang w:val="ru-RU"/>
              </w:rPr>
              <w:t>управление</w:t>
            </w:r>
            <w:r w:rsidRPr="005E47A2">
              <w:rPr>
                <w:rFonts w:ascii="Tahoma" w:eastAsia="Arial Unicode MS" w:hAnsi="Tahoma" w:cs="Tahoma"/>
                <w:position w:val="0"/>
                <w:sz w:val="14"/>
                <w:szCs w:val="14"/>
              </w:rPr>
              <w:t xml:space="preserve"> </w:t>
            </w:r>
            <w:r w:rsidRPr="005E47A2">
              <w:rPr>
                <w:rFonts w:ascii="Tahoma" w:eastAsia="Arial Unicode MS" w:hAnsi="Tahoma" w:cs="Tahoma"/>
                <w:position w:val="0"/>
                <w:sz w:val="14"/>
                <w:szCs w:val="14"/>
                <w:lang w:val="ru-RU"/>
              </w:rPr>
              <w:t>сервером</w:t>
            </w:r>
            <w:bookmarkEnd w:id="472"/>
            <w:r w:rsidRPr="005E47A2">
              <w:rPr>
                <w:rFonts w:ascii="Tahoma" w:eastAsia="Arial Unicode MS" w:hAnsi="Tahoma" w:cs="Tahoma"/>
                <w:position w:val="0"/>
                <w:sz w:val="14"/>
                <w:szCs w:val="14"/>
              </w:rPr>
              <w:t xml:space="preserve"> </w:t>
            </w:r>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sz w:val="13"/>
                <w:szCs w:val="13"/>
                <w:u w:val="single"/>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06/10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8</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73" w:name="_Toc257333904"/>
            <w:bookmarkStart w:id="474" w:name="_Toc325609026"/>
            <w:bookmarkStart w:id="475" w:name="_Toc328580207"/>
            <w:bookmarkEnd w:id="473"/>
            <w:bookmarkEnd w:id="474"/>
            <w:r w:rsidRPr="005E47A2">
              <w:rPr>
                <w:rFonts w:ascii="Tahoma" w:eastAsia="Arial Unicode MS" w:hAnsi="Tahoma" w:cs="Tahoma"/>
                <w:position w:val="0"/>
                <w:sz w:val="14"/>
                <w:szCs w:val="14"/>
              </w:rPr>
              <w:t xml:space="preserve">System Center Data Protection Manager 2010, </w:t>
            </w:r>
            <w:r w:rsidRPr="005E47A2">
              <w:rPr>
                <w:rFonts w:ascii="Tahoma" w:eastAsia="Arial Unicode MS" w:hAnsi="Tahoma" w:cs="Tahoma"/>
                <w:position w:val="0"/>
                <w:sz w:val="14"/>
                <w:szCs w:val="14"/>
                <w:lang w:val="ru-RU"/>
              </w:rPr>
              <w:t>лицензия</w:t>
            </w:r>
            <w:r w:rsidRPr="005E47A2">
              <w:rPr>
                <w:rFonts w:ascii="Tahoma" w:eastAsia="Arial Unicode MS" w:hAnsi="Tahoma" w:cs="Tahoma"/>
                <w:position w:val="0"/>
                <w:sz w:val="14"/>
                <w:szCs w:val="14"/>
              </w:rPr>
              <w:t xml:space="preserve"> Standard </w:t>
            </w:r>
            <w:r w:rsidRPr="005E47A2">
              <w:rPr>
                <w:rFonts w:ascii="Tahoma" w:eastAsia="Arial Unicode MS" w:hAnsi="Tahoma" w:cs="Tahoma"/>
                <w:position w:val="0"/>
                <w:sz w:val="14"/>
                <w:szCs w:val="14"/>
                <w:lang w:val="ru-RU"/>
              </w:rPr>
              <w:t>на</w:t>
            </w:r>
            <w:r w:rsidRPr="005E47A2">
              <w:rPr>
                <w:rFonts w:ascii="Tahoma" w:eastAsia="Arial Unicode MS" w:hAnsi="Tahoma" w:cs="Tahoma"/>
                <w:position w:val="0"/>
                <w:sz w:val="14"/>
                <w:szCs w:val="14"/>
              </w:rPr>
              <w:t xml:space="preserve"> </w:t>
            </w:r>
            <w:r w:rsidRPr="005E47A2">
              <w:rPr>
                <w:rFonts w:ascii="Tahoma" w:eastAsia="Arial Unicode MS" w:hAnsi="Tahoma" w:cs="Tahoma"/>
                <w:position w:val="0"/>
                <w:sz w:val="14"/>
                <w:szCs w:val="14"/>
                <w:lang w:val="ru-RU"/>
              </w:rPr>
              <w:t>управление</w:t>
            </w:r>
            <w:r w:rsidRPr="005E47A2">
              <w:rPr>
                <w:rFonts w:ascii="Tahoma" w:eastAsia="Arial Unicode MS" w:hAnsi="Tahoma" w:cs="Tahoma"/>
                <w:position w:val="0"/>
                <w:sz w:val="14"/>
                <w:szCs w:val="14"/>
              </w:rPr>
              <w:t xml:space="preserve"> </w:t>
            </w:r>
            <w:r w:rsidRPr="005E47A2">
              <w:rPr>
                <w:rFonts w:ascii="Tahoma" w:eastAsia="Arial Unicode MS" w:hAnsi="Tahoma" w:cs="Tahoma"/>
                <w:position w:val="0"/>
                <w:sz w:val="14"/>
                <w:szCs w:val="14"/>
                <w:lang w:val="ru-RU"/>
              </w:rPr>
              <w:t>сервером</w:t>
            </w:r>
            <w:bookmarkEnd w:id="475"/>
            <w:r w:rsidRPr="005E47A2">
              <w:rPr>
                <w:rFonts w:ascii="Tahoma" w:eastAsia="Arial Unicode MS" w:hAnsi="Tahoma" w:cs="Tahoma"/>
                <w:position w:val="0"/>
                <w:sz w:val="14"/>
                <w:szCs w:val="14"/>
              </w:rPr>
              <w:t xml:space="preserve"> </w:t>
            </w:r>
          </w:p>
        </w:tc>
        <w:tc>
          <w:tcPr>
            <w:tcW w:w="648" w:type="dxa"/>
            <w:shd w:val="clear" w:color="auto" w:fill="FFFFFF"/>
            <w:vAlign w:val="center"/>
          </w:tcPr>
          <w:p w:rsidR="00A63948" w:rsidRPr="005E47A2" w:rsidRDefault="00A63948" w:rsidP="005E47A2">
            <w:pPr>
              <w:pStyle w:val="TableText"/>
              <w:widowControl w:val="0"/>
              <w:rPr>
                <w:rStyle w:val="EndnoteReference"/>
                <w:rFonts w:eastAsia="Arial Unicode MS" w:cs="Tahoma"/>
                <w:bCs/>
                <w:color w:val="0000FF"/>
                <w:sz w:val="13"/>
                <w:szCs w:val="13"/>
                <w:u w:val="single"/>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06/10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76" w:name="_Toc325609027"/>
            <w:bookmarkStart w:id="477" w:name="_Toc257333905"/>
            <w:bookmarkStart w:id="478" w:name="_Toc328580208"/>
            <w:bookmarkEnd w:id="476"/>
            <w:bookmarkEnd w:id="477"/>
            <w:r w:rsidRPr="005E47A2">
              <w:rPr>
                <w:rFonts w:ascii="Tahoma" w:eastAsia="Arial Unicode MS" w:hAnsi="Tahoma" w:cs="Tahoma"/>
                <w:position w:val="0"/>
                <w:sz w:val="14"/>
                <w:szCs w:val="14"/>
                <w:lang w:val="ru-RU"/>
              </w:rPr>
              <w:t>System Center Essentials 2010</w:t>
            </w:r>
            <w:bookmarkEnd w:id="478"/>
            <w:r w:rsidRPr="005E47A2">
              <w:rPr>
                <w:rFonts w:ascii="Tahoma" w:eastAsia="Arial Unicode MS" w:hAnsi="Tahoma" w:cs="Tahoma"/>
                <w:position w:val="0"/>
                <w:sz w:val="14"/>
                <w:szCs w:val="14"/>
              </w:rPr>
              <w:t xml:space="preserve"> </w:t>
            </w:r>
          </w:p>
        </w:tc>
        <w:tc>
          <w:tcPr>
            <w:tcW w:w="648" w:type="dxa"/>
            <w:shd w:val="clear" w:color="auto" w:fill="FABF8F"/>
            <w:vAlign w:val="center"/>
          </w:tcPr>
          <w:p w:rsidR="00A63948" w:rsidRPr="005E47A2" w:rsidRDefault="003515BD" w:rsidP="005E47A2">
            <w:pPr>
              <w:pStyle w:val="TableText"/>
              <w:widowControl w:val="0"/>
              <w:rPr>
                <w:rStyle w:val="EndnoteReference"/>
                <w:rFonts w:eastAsia="Arial Unicode MS" w:cs="Tahoma"/>
                <w:b w:val="0"/>
                <w:bCs/>
                <w:color w:val="0000FF"/>
                <w:sz w:val="13"/>
                <w:szCs w:val="13"/>
                <w:u w:val="single"/>
              </w:rPr>
            </w:pPr>
            <w:hyperlink w:anchor="_94_System_Center" w:history="1">
              <w:r w:rsidR="009612F0" w:rsidRPr="005E47A2">
                <w:rPr>
                  <w:rStyle w:val="Hyperlink"/>
                  <w:rFonts w:eastAsia="Arial Unicode MS" w:cs="Tahoma"/>
                  <w:b/>
                  <w:bCs/>
                  <w:sz w:val="13"/>
                  <w:szCs w:val="13"/>
                </w:rPr>
                <w:t>94</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04/10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79" w:name="_Toc257333906"/>
            <w:bookmarkStart w:id="480" w:name="_Toc325609028"/>
            <w:bookmarkStart w:id="481" w:name="_Toc328580209"/>
            <w:bookmarkEnd w:id="479"/>
            <w:bookmarkEnd w:id="480"/>
            <w:r w:rsidRPr="008D03AD">
              <w:rPr>
                <w:rFonts w:ascii="Tahoma" w:eastAsia="Arial Unicode MS" w:hAnsi="Tahoma" w:cs="Tahoma"/>
                <w:position w:val="0"/>
                <w:sz w:val="14"/>
                <w:szCs w:val="14"/>
              </w:rPr>
              <w:t>System Center Essentials 2010 Client ML</w:t>
            </w:r>
            <w:bookmarkEnd w:id="481"/>
          </w:p>
        </w:tc>
        <w:tc>
          <w:tcPr>
            <w:tcW w:w="648" w:type="dxa"/>
            <w:shd w:val="clear" w:color="auto" w:fill="FFFFFF"/>
            <w:vAlign w:val="center"/>
          </w:tcPr>
          <w:p w:rsidR="00A63948" w:rsidRPr="005E47A2" w:rsidRDefault="00A63948" w:rsidP="005E47A2">
            <w:pPr>
              <w:pStyle w:val="TableText"/>
              <w:widowControl w:val="0"/>
              <w:rPr>
                <w:rStyle w:val="EndnoteReference"/>
                <w:rFonts w:eastAsia="Arial Unicode MS" w:cs="Tahoma"/>
                <w:bCs/>
                <w:sz w:val="13"/>
                <w:szCs w:val="13"/>
                <w:u w:val="single"/>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04/10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r w:rsidR="005A5CC6">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82" w:name="_Toc257333908"/>
            <w:bookmarkStart w:id="483" w:name="_Toc325609029"/>
            <w:bookmarkStart w:id="484" w:name="_Toc328580210"/>
            <w:bookmarkEnd w:id="482"/>
            <w:bookmarkEnd w:id="483"/>
            <w:r w:rsidRPr="008D03AD">
              <w:rPr>
                <w:rFonts w:ascii="Tahoma" w:eastAsia="Arial Unicode MS" w:hAnsi="Tahoma" w:cs="Tahoma"/>
                <w:position w:val="0"/>
                <w:sz w:val="14"/>
                <w:szCs w:val="14"/>
              </w:rPr>
              <w:t>System Center Essentials 2010 Server ML</w:t>
            </w:r>
            <w:bookmarkEnd w:id="484"/>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sz w:val="13"/>
                <w:szCs w:val="13"/>
                <w:u w:val="single"/>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04/10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85" w:name="_Toc325609030"/>
            <w:bookmarkStart w:id="486" w:name="_Toc257333910"/>
            <w:bookmarkStart w:id="487" w:name="_Toc328580211"/>
            <w:bookmarkEnd w:id="485"/>
            <w:bookmarkEnd w:id="486"/>
            <w:r w:rsidRPr="008D03AD">
              <w:rPr>
                <w:rFonts w:ascii="Tahoma" w:eastAsia="Arial Unicode MS" w:hAnsi="Tahoma" w:cs="Tahoma"/>
                <w:position w:val="0"/>
                <w:sz w:val="14"/>
                <w:szCs w:val="14"/>
              </w:rPr>
              <w:t xml:space="preserve">System Center Essentials 2010 </w:t>
            </w:r>
            <w:r w:rsidRPr="005E47A2">
              <w:rPr>
                <w:rFonts w:ascii="Tahoma" w:eastAsia="Arial Unicode MS" w:hAnsi="Tahoma" w:cs="Tahoma"/>
                <w:position w:val="0"/>
                <w:sz w:val="14"/>
                <w:szCs w:val="14"/>
                <w:lang w:val="ru-RU"/>
              </w:rPr>
              <w:t>с</w:t>
            </w:r>
            <w:r w:rsidRPr="008D03AD">
              <w:rPr>
                <w:rFonts w:ascii="Tahoma" w:eastAsia="Arial Unicode MS" w:hAnsi="Tahoma" w:cs="Tahoma"/>
                <w:position w:val="0"/>
                <w:sz w:val="14"/>
                <w:szCs w:val="14"/>
              </w:rPr>
              <w:t xml:space="preserve"> </w:t>
            </w:r>
            <w:r w:rsidRPr="005E47A2">
              <w:rPr>
                <w:rFonts w:ascii="Tahoma" w:eastAsia="Arial Unicode MS" w:hAnsi="Tahoma" w:cs="Tahoma"/>
                <w:position w:val="0"/>
                <w:sz w:val="14"/>
                <w:szCs w:val="14"/>
                <w:lang w:val="ru-RU"/>
              </w:rPr>
              <w:t>технологией</w:t>
            </w:r>
            <w:r w:rsidRPr="008D03AD">
              <w:rPr>
                <w:rFonts w:ascii="Tahoma" w:eastAsia="Arial Unicode MS" w:hAnsi="Tahoma" w:cs="Tahoma"/>
                <w:position w:val="0"/>
                <w:sz w:val="14"/>
                <w:szCs w:val="14"/>
              </w:rPr>
              <w:t xml:space="preserve"> SQL Server 2008</w:t>
            </w:r>
            <w:bookmarkEnd w:id="487"/>
            <w:r w:rsidRPr="005E47A2">
              <w:rPr>
                <w:rFonts w:ascii="Tahoma" w:eastAsia="Arial Unicode MS" w:hAnsi="Tahoma" w:cs="Tahoma"/>
                <w:position w:val="0"/>
                <w:sz w:val="14"/>
                <w:szCs w:val="14"/>
              </w:rPr>
              <w:t xml:space="preserve"> </w:t>
            </w:r>
          </w:p>
        </w:tc>
        <w:tc>
          <w:tcPr>
            <w:tcW w:w="648" w:type="dxa"/>
            <w:shd w:val="clear" w:color="auto" w:fill="FFFFFF"/>
            <w:vAlign w:val="center"/>
          </w:tcPr>
          <w:p w:rsidR="00A63948" w:rsidRPr="005E47A2" w:rsidRDefault="00A63948" w:rsidP="005E47A2">
            <w:pPr>
              <w:pStyle w:val="TableText"/>
              <w:widowControl w:val="0"/>
              <w:rPr>
                <w:rStyle w:val="EndnoteReference"/>
                <w:rFonts w:eastAsia="Arial Unicode MS" w:cs="Tahoma"/>
                <w:bCs/>
                <w:sz w:val="13"/>
                <w:szCs w:val="13"/>
                <w:u w:val="single"/>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04/10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25</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15</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15</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OL/OV</w:t>
            </w:r>
          </w:p>
        </w:tc>
      </w:tr>
      <w:tr w:rsidR="00A63948" w:rsidRPr="00B548AE" w:rsidTr="00D90106">
        <w:trPr>
          <w:trHeight w:val="145"/>
        </w:trPr>
        <w:tc>
          <w:tcPr>
            <w:tcW w:w="2714" w:type="dxa"/>
            <w:shd w:val="clear" w:color="auto" w:fill="FABF8F"/>
            <w:vAlign w:val="center"/>
          </w:tcPr>
          <w:p w:rsidR="00A63948" w:rsidRPr="005E47A2" w:rsidRDefault="009612F0" w:rsidP="005E47A2">
            <w:pPr>
              <w:pStyle w:val="ProductNames"/>
              <w:keepLines w:val="0"/>
              <w:rPr>
                <w:rFonts w:ascii="Tahoma" w:eastAsia="Arial Unicode MS" w:hAnsi="Tahoma" w:cs="Tahoma"/>
                <w:position w:val="0"/>
                <w:sz w:val="14"/>
                <w:szCs w:val="14"/>
                <w:lang w:val="fr-FR"/>
              </w:rPr>
            </w:pPr>
            <w:bookmarkStart w:id="488" w:name="_Toc325609031"/>
            <w:bookmarkStart w:id="489" w:name="_Toc328580212"/>
            <w:bookmarkEnd w:id="488"/>
            <w:r w:rsidRPr="005E47A2">
              <w:rPr>
                <w:rFonts w:ascii="Tahoma" w:eastAsia="Arial Unicode MS" w:hAnsi="Tahoma" w:cs="Tahoma"/>
                <w:position w:val="0"/>
                <w:sz w:val="14"/>
                <w:szCs w:val="14"/>
                <w:lang w:val="fr-FR"/>
              </w:rPr>
              <w:t>System Center Essentials Plus 2010 Client Management License Suite</w:t>
            </w:r>
            <w:bookmarkEnd w:id="489"/>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sz w:val="13"/>
                <w:szCs w:val="13"/>
                <w:u w:val="single"/>
                <w:lang w:val="fr-FR"/>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07/10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9612F0" w:rsidP="005E47A2">
            <w:pPr>
              <w:pStyle w:val="ProductNames"/>
              <w:keepLines w:val="0"/>
              <w:rPr>
                <w:rFonts w:ascii="Tahoma" w:eastAsia="Arial Unicode MS" w:hAnsi="Tahoma" w:cs="Tahoma"/>
                <w:position w:val="0"/>
                <w:sz w:val="14"/>
                <w:szCs w:val="14"/>
                <w:lang w:val="fr-FR"/>
              </w:rPr>
            </w:pPr>
            <w:bookmarkStart w:id="490" w:name="_Toc325609032"/>
            <w:bookmarkStart w:id="491" w:name="_Toc328580213"/>
            <w:bookmarkEnd w:id="490"/>
            <w:r w:rsidRPr="005E47A2">
              <w:rPr>
                <w:rFonts w:ascii="Tahoma" w:eastAsia="Arial Unicode MS" w:hAnsi="Tahoma" w:cs="Tahoma"/>
                <w:position w:val="0"/>
                <w:sz w:val="14"/>
                <w:szCs w:val="14"/>
                <w:lang w:val="fr-FR"/>
              </w:rPr>
              <w:t>System Center Essentials Plus 2010 Server Management License Suite</w:t>
            </w:r>
            <w:bookmarkEnd w:id="491"/>
          </w:p>
        </w:tc>
        <w:tc>
          <w:tcPr>
            <w:tcW w:w="648" w:type="dxa"/>
            <w:shd w:val="clear" w:color="auto" w:fill="FFFFFF"/>
            <w:vAlign w:val="center"/>
          </w:tcPr>
          <w:p w:rsidR="00A63948" w:rsidRPr="005E47A2" w:rsidRDefault="00A63948" w:rsidP="005E47A2">
            <w:pPr>
              <w:pStyle w:val="TableText"/>
              <w:widowControl w:val="0"/>
              <w:rPr>
                <w:rStyle w:val="EndnoteReference"/>
                <w:rFonts w:eastAsia="Arial Unicode MS" w:cs="Tahoma"/>
                <w:bCs/>
                <w:sz w:val="13"/>
                <w:szCs w:val="13"/>
                <w:u w:val="single"/>
                <w:lang w:val="fr-FR"/>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07/10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13</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8</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8</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92" w:name="_Toc272832014"/>
            <w:bookmarkStart w:id="493" w:name="_Toc325609033"/>
            <w:bookmarkStart w:id="494" w:name="_Toc328580214"/>
            <w:bookmarkEnd w:id="492"/>
            <w:bookmarkEnd w:id="493"/>
            <w:r w:rsidRPr="008D03AD">
              <w:rPr>
                <w:rFonts w:ascii="Tahoma" w:eastAsia="Arial Unicode MS" w:hAnsi="Tahoma" w:cs="Tahoma"/>
                <w:position w:val="0"/>
                <w:sz w:val="14"/>
                <w:szCs w:val="14"/>
              </w:rPr>
              <w:t>System Center Mobile Device Manager 2008</w:t>
            </w:r>
            <w:bookmarkEnd w:id="494"/>
          </w:p>
        </w:tc>
        <w:tc>
          <w:tcPr>
            <w:tcW w:w="648" w:type="dxa"/>
            <w:shd w:val="clear" w:color="auto" w:fill="FABF8F"/>
            <w:vAlign w:val="center"/>
          </w:tcPr>
          <w:p w:rsidR="00A63948" w:rsidRPr="005E47A2" w:rsidRDefault="003515BD" w:rsidP="005E47A2">
            <w:pPr>
              <w:pStyle w:val="TableText"/>
              <w:widowControl w:val="0"/>
              <w:rPr>
                <w:rStyle w:val="EndnoteReference"/>
                <w:rFonts w:eastAsia="Arial Unicode MS" w:cs="Tahoma"/>
                <w:b w:val="0"/>
                <w:bCs/>
                <w:sz w:val="13"/>
                <w:szCs w:val="13"/>
                <w:u w:val="single"/>
              </w:rPr>
            </w:pPr>
            <w:hyperlink w:anchor="_95_System_Center" w:history="1">
              <w:r w:rsidR="009612F0" w:rsidRPr="005E47A2">
                <w:rPr>
                  <w:rStyle w:val="Hyperlink"/>
                  <w:rFonts w:eastAsia="Arial Unicode MS" w:cs="Tahoma"/>
                  <w:b/>
                  <w:bCs/>
                  <w:sz w:val="13"/>
                  <w:szCs w:val="13"/>
                </w:rPr>
                <w:t>95</w:t>
              </w:r>
            </w:hyperlink>
          </w:p>
        </w:tc>
        <w:tc>
          <w:tcPr>
            <w:tcW w:w="396"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342"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A5CC6">
            <w:pPr>
              <w:pStyle w:val="ProductNames"/>
              <w:keepLines w:val="0"/>
              <w:rPr>
                <w:rFonts w:ascii="Tahoma" w:eastAsia="Arial Unicode MS" w:hAnsi="Tahoma" w:cs="Tahoma"/>
                <w:position w:val="0"/>
                <w:sz w:val="14"/>
                <w:szCs w:val="14"/>
              </w:rPr>
            </w:pPr>
            <w:bookmarkStart w:id="495" w:name="_Toc272832015"/>
            <w:bookmarkStart w:id="496" w:name="_Toc325609034"/>
            <w:bookmarkStart w:id="497" w:name="_Toc328580215"/>
            <w:bookmarkEnd w:id="495"/>
            <w:bookmarkEnd w:id="496"/>
            <w:r w:rsidRPr="008D03AD">
              <w:rPr>
                <w:rFonts w:ascii="Tahoma" w:eastAsia="Arial Unicode MS" w:hAnsi="Tahoma" w:cs="Tahoma"/>
                <w:position w:val="0"/>
                <w:sz w:val="14"/>
                <w:szCs w:val="14"/>
              </w:rPr>
              <w:t>System Center Operations Manager 2007</w:t>
            </w:r>
            <w:r w:rsidR="005A5CC6">
              <w:rPr>
                <w:rFonts w:ascii="Tahoma" w:eastAsia="Arial Unicode MS" w:hAnsi="Tahoma" w:cs="Tahoma"/>
                <w:position w:val="0"/>
                <w:sz w:val="14"/>
                <w:szCs w:val="14"/>
              </w:rPr>
              <w:t> </w:t>
            </w:r>
            <w:r w:rsidRPr="008D03AD">
              <w:rPr>
                <w:rFonts w:ascii="Tahoma" w:eastAsia="Arial Unicode MS" w:hAnsi="Tahoma" w:cs="Tahoma"/>
                <w:position w:val="0"/>
                <w:sz w:val="14"/>
                <w:szCs w:val="14"/>
              </w:rPr>
              <w:t>R2</w:t>
            </w:r>
            <w:bookmarkEnd w:id="497"/>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sz w:val="13"/>
                <w:szCs w:val="13"/>
                <w:u w:val="single"/>
              </w:rPr>
            </w:pPr>
            <w:hyperlink w:anchor="_96_System_Center" w:history="1">
              <w:r w:rsidR="009612F0" w:rsidRPr="005E47A2">
                <w:rPr>
                  <w:rStyle w:val="Hyperlink"/>
                  <w:rFonts w:eastAsia="Arial Unicode MS" w:cs="Tahoma"/>
                  <w:b/>
                  <w:bCs/>
                  <w:sz w:val="13"/>
                  <w:szCs w:val="13"/>
                </w:rPr>
                <w:t>96</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07/09</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8</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498" w:name="_Toc272832016"/>
            <w:bookmarkStart w:id="499" w:name="_Toc325609035"/>
            <w:bookmarkStart w:id="500" w:name="_Toc328580216"/>
            <w:bookmarkEnd w:id="498"/>
            <w:bookmarkEnd w:id="499"/>
            <w:r w:rsidRPr="005E47A2">
              <w:rPr>
                <w:rFonts w:ascii="Tahoma" w:eastAsia="Arial Unicode MS" w:hAnsi="Tahoma" w:cs="Tahoma"/>
                <w:position w:val="0"/>
                <w:sz w:val="14"/>
                <w:szCs w:val="14"/>
              </w:rPr>
              <w:t xml:space="preserve">System Center Operations Manager 2007 R2 </w:t>
            </w:r>
            <w:r w:rsidRPr="005E47A2">
              <w:rPr>
                <w:rFonts w:ascii="Tahoma" w:eastAsia="Arial Unicode MS" w:hAnsi="Tahoma" w:cs="Tahoma"/>
                <w:position w:val="0"/>
                <w:sz w:val="14"/>
                <w:szCs w:val="14"/>
                <w:lang w:val="ru-RU"/>
              </w:rPr>
              <w:t>с</w:t>
            </w:r>
            <w:r w:rsidRPr="005E47A2">
              <w:rPr>
                <w:rFonts w:ascii="Tahoma" w:eastAsia="Arial Unicode MS" w:hAnsi="Tahoma" w:cs="Tahoma"/>
                <w:position w:val="0"/>
                <w:sz w:val="14"/>
                <w:szCs w:val="14"/>
              </w:rPr>
              <w:t xml:space="preserve"> </w:t>
            </w:r>
            <w:r w:rsidRPr="005E47A2">
              <w:rPr>
                <w:rFonts w:ascii="Tahoma" w:eastAsia="Arial Unicode MS" w:hAnsi="Tahoma" w:cs="Tahoma"/>
                <w:position w:val="0"/>
                <w:sz w:val="14"/>
                <w:szCs w:val="14"/>
                <w:lang w:val="ru-RU"/>
              </w:rPr>
              <w:t>технологией</w:t>
            </w:r>
            <w:r w:rsidRPr="005E47A2">
              <w:rPr>
                <w:rFonts w:ascii="Tahoma" w:eastAsia="Arial Unicode MS" w:hAnsi="Tahoma" w:cs="Tahoma"/>
                <w:position w:val="0"/>
                <w:sz w:val="14"/>
                <w:szCs w:val="14"/>
              </w:rPr>
              <w:t xml:space="preserve"> SQL Server 2008</w:t>
            </w:r>
            <w:bookmarkEnd w:id="500"/>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sz w:val="13"/>
                <w:szCs w:val="13"/>
                <w:u w:val="single"/>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07/09</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25</w:t>
            </w: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38</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13</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25</w:t>
            </w: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25</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501" w:name="_Toc325609036"/>
            <w:bookmarkStart w:id="502" w:name="_Toc328580217"/>
            <w:bookmarkEnd w:id="501"/>
            <w:r w:rsidRPr="008D03AD">
              <w:rPr>
                <w:rFonts w:ascii="Tahoma" w:eastAsia="Arial Unicode MS" w:hAnsi="Tahoma" w:cs="Tahoma"/>
                <w:position w:val="0"/>
                <w:sz w:val="14"/>
                <w:szCs w:val="14"/>
              </w:rPr>
              <w:t>System Center Operations Manager 2007 R2 Standard Server Management License</w:t>
            </w:r>
            <w:bookmarkEnd w:id="502"/>
            <w:r w:rsidRPr="005E47A2">
              <w:rPr>
                <w:rFonts w:ascii="Tahoma" w:eastAsia="Arial Unicode MS" w:hAnsi="Tahoma" w:cs="Tahoma"/>
                <w:position w:val="0"/>
                <w:sz w:val="14"/>
                <w:szCs w:val="14"/>
              </w:rPr>
              <w:t xml:space="preserve"> </w:t>
            </w:r>
          </w:p>
        </w:tc>
        <w:tc>
          <w:tcPr>
            <w:tcW w:w="648" w:type="dxa"/>
            <w:shd w:val="clear" w:color="auto" w:fill="FFFFFF"/>
            <w:vAlign w:val="center"/>
          </w:tcPr>
          <w:p w:rsidR="00A63948" w:rsidRPr="005E47A2" w:rsidRDefault="00A63948" w:rsidP="005E47A2">
            <w:pPr>
              <w:pStyle w:val="TableText"/>
              <w:widowControl w:val="0"/>
              <w:rPr>
                <w:rStyle w:val="EndnoteReference"/>
                <w:rFonts w:eastAsia="Arial Unicode MS" w:cs="Tahoma"/>
                <w:bCs/>
                <w:color w:val="000000"/>
                <w:sz w:val="13"/>
                <w:szCs w:val="13"/>
                <w:u w:val="single"/>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07/09</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503" w:name="_Toc325609037"/>
            <w:bookmarkStart w:id="504" w:name="_Toc328580218"/>
            <w:bookmarkEnd w:id="503"/>
            <w:r w:rsidRPr="008D03AD">
              <w:rPr>
                <w:rFonts w:ascii="Tahoma" w:eastAsia="Arial Unicode MS" w:hAnsi="Tahoma" w:cs="Tahoma"/>
                <w:position w:val="0"/>
                <w:sz w:val="14"/>
                <w:szCs w:val="14"/>
              </w:rPr>
              <w:t>System Center Operations Manager 2007 R2 Enterprise Server Management License</w:t>
            </w:r>
            <w:bookmarkEnd w:id="504"/>
            <w:r w:rsidRPr="005E47A2">
              <w:rPr>
                <w:rFonts w:ascii="Tahoma" w:eastAsia="Arial Unicode MS" w:hAnsi="Tahoma" w:cs="Tahoma"/>
                <w:position w:val="0"/>
                <w:sz w:val="14"/>
                <w:szCs w:val="14"/>
              </w:rPr>
              <w:t xml:space="preserve"> </w:t>
            </w:r>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color w:val="000000"/>
                <w:sz w:val="13"/>
                <w:szCs w:val="13"/>
                <w:u w:val="single"/>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07/09</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8</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640F35" w:rsidRPr="00B548AE" w:rsidTr="00D90106">
        <w:trPr>
          <w:trHeight w:val="145"/>
        </w:trPr>
        <w:tc>
          <w:tcPr>
            <w:tcW w:w="2714" w:type="dxa"/>
            <w:shd w:val="clear" w:color="auto" w:fill="FFFFFF"/>
            <w:vAlign w:val="center"/>
          </w:tcPr>
          <w:p w:rsidR="00640F35" w:rsidRPr="005E47A2" w:rsidRDefault="00640F35" w:rsidP="005E47A2">
            <w:pPr>
              <w:pStyle w:val="ProductNames"/>
              <w:keepLines w:val="0"/>
              <w:rPr>
                <w:rFonts w:ascii="Tahoma" w:eastAsia="Arial Unicode MS" w:hAnsi="Tahoma" w:cs="Tahoma"/>
                <w:position w:val="0"/>
                <w:sz w:val="14"/>
                <w:szCs w:val="14"/>
                <w:lang w:val="ru-RU"/>
              </w:rPr>
            </w:pPr>
            <w:bookmarkStart w:id="505" w:name="_Toc325609038"/>
            <w:bookmarkStart w:id="506" w:name="_Toc328580219"/>
            <w:bookmarkEnd w:id="505"/>
            <w:r w:rsidRPr="005E47A2">
              <w:rPr>
                <w:rFonts w:ascii="Tahoma" w:eastAsia="Arial Unicode MS" w:hAnsi="Tahoma" w:cs="Tahoma"/>
                <w:position w:val="0"/>
                <w:sz w:val="14"/>
                <w:szCs w:val="14"/>
                <w:lang w:val="ru-RU"/>
              </w:rPr>
              <w:t>System Center Operations Manager 2007 R2 клиентская лицензия на управление «на операционную среду»</w:t>
            </w:r>
            <w:bookmarkEnd w:id="506"/>
          </w:p>
        </w:tc>
        <w:tc>
          <w:tcPr>
            <w:tcW w:w="648" w:type="dxa"/>
            <w:shd w:val="clear" w:color="auto" w:fill="FFFFFF"/>
            <w:vAlign w:val="center"/>
          </w:tcPr>
          <w:p w:rsidR="00640F35" w:rsidRPr="005E47A2" w:rsidRDefault="00640F35" w:rsidP="005E47A2">
            <w:pPr>
              <w:pStyle w:val="TableText"/>
              <w:widowControl w:val="0"/>
              <w:rPr>
                <w:rStyle w:val="EndnoteReference"/>
                <w:rFonts w:eastAsia="Arial Unicode MS" w:cs="Tahoma"/>
                <w:bCs/>
                <w:color w:val="000000"/>
                <w:sz w:val="13"/>
                <w:szCs w:val="13"/>
                <w:u w:val="single"/>
                <w:lang w:val="ru-RU"/>
              </w:rPr>
            </w:pPr>
          </w:p>
        </w:tc>
        <w:tc>
          <w:tcPr>
            <w:tcW w:w="396" w:type="dxa"/>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07/09</w:t>
            </w:r>
          </w:p>
        </w:tc>
        <w:tc>
          <w:tcPr>
            <w:tcW w:w="342" w:type="dxa"/>
            <w:tcBorders>
              <w:right w:val="single" w:sz="18" w:space="0" w:color="auto"/>
            </w:tcBorders>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87" w:type="dxa"/>
            <w:shd w:val="clear" w:color="auto" w:fill="FFFFFF"/>
            <w:vAlign w:val="center"/>
          </w:tcPr>
          <w:p w:rsidR="00640F35" w:rsidRPr="005E47A2" w:rsidRDefault="00640F35" w:rsidP="005E47A2">
            <w:pPr>
              <w:pStyle w:val="TableText"/>
              <w:widowControl w:val="0"/>
              <w:spacing w:before="40" w:after="40"/>
              <w:rPr>
                <w:rFonts w:ascii="Tahoma" w:eastAsia="Arial Unicode MS" w:hAnsi="Tahoma" w:cs="Tahoma"/>
                <w:color w:val="000000"/>
                <w:sz w:val="13"/>
                <w:szCs w:val="13"/>
              </w:rPr>
            </w:pPr>
          </w:p>
        </w:tc>
        <w:tc>
          <w:tcPr>
            <w:tcW w:w="423" w:type="dxa"/>
            <w:shd w:val="clear" w:color="auto" w:fill="FFFFFF"/>
            <w:vAlign w:val="center"/>
          </w:tcPr>
          <w:p w:rsidR="00640F35" w:rsidRPr="005E47A2" w:rsidRDefault="00640F35" w:rsidP="005E47A2">
            <w:pPr>
              <w:pStyle w:val="TableText"/>
              <w:widowControl w:val="0"/>
              <w:spacing w:before="40" w:after="40"/>
              <w:rPr>
                <w:rFonts w:ascii="Tahoma" w:eastAsia="Arial Unicode MS" w:hAnsi="Tahoma" w:cs="Tahoma"/>
                <w:color w:val="000000"/>
                <w:sz w:val="13"/>
                <w:szCs w:val="13"/>
              </w:rPr>
            </w:pPr>
          </w:p>
        </w:tc>
        <w:tc>
          <w:tcPr>
            <w:tcW w:w="432" w:type="dxa"/>
            <w:shd w:val="clear" w:color="auto" w:fill="FFFFFF"/>
            <w:vAlign w:val="center"/>
          </w:tcPr>
          <w:p w:rsidR="00640F35" w:rsidRPr="005E47A2" w:rsidRDefault="00640F35" w:rsidP="005E47A2">
            <w:pPr>
              <w:pStyle w:val="TableText"/>
              <w:widowControl w:val="0"/>
              <w:spacing w:before="40" w:after="40"/>
              <w:rPr>
                <w:rFonts w:ascii="Tahoma" w:eastAsia="Arial Unicode MS" w:hAnsi="Tahoma" w:cs="Tahoma"/>
                <w:color w:val="000000"/>
                <w:sz w:val="13"/>
                <w:szCs w:val="13"/>
              </w:rPr>
            </w:pPr>
          </w:p>
        </w:tc>
        <w:tc>
          <w:tcPr>
            <w:tcW w:w="405" w:type="dxa"/>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2</w:t>
            </w:r>
          </w:p>
        </w:tc>
        <w:tc>
          <w:tcPr>
            <w:tcW w:w="342" w:type="dxa"/>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378" w:type="dxa"/>
            <w:tcBorders>
              <w:right w:val="single" w:sz="18" w:space="0" w:color="auto"/>
            </w:tcBorders>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tcBorders>
              <w:left w:val="single" w:sz="18" w:space="0" w:color="auto"/>
            </w:tcBorders>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50" w:type="dxa"/>
            <w:shd w:val="clear" w:color="auto" w:fill="FFFFFF"/>
            <w:vAlign w:val="center"/>
          </w:tcPr>
          <w:p w:rsidR="00640F35" w:rsidRPr="005E47A2" w:rsidRDefault="00640F35" w:rsidP="005E47A2">
            <w:pPr>
              <w:pStyle w:val="TableText"/>
              <w:widowControl w:val="0"/>
              <w:spacing w:before="40" w:after="40"/>
              <w:rPr>
                <w:rFonts w:ascii="Tahoma" w:eastAsia="Arial Unicode MS" w:hAnsi="Tahoma" w:cs="Tahoma"/>
                <w:color w:val="000000"/>
                <w:sz w:val="13"/>
                <w:szCs w:val="13"/>
              </w:rPr>
            </w:pPr>
          </w:p>
        </w:tc>
        <w:tc>
          <w:tcPr>
            <w:tcW w:w="450" w:type="dxa"/>
            <w:tcBorders>
              <w:right w:val="single" w:sz="18" w:space="0" w:color="auto"/>
            </w:tcBorders>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14" w:type="dxa"/>
            <w:tcBorders>
              <w:left w:val="single" w:sz="18" w:space="0" w:color="auto"/>
            </w:tcBorders>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w:t>
            </w:r>
          </w:p>
        </w:tc>
        <w:tc>
          <w:tcPr>
            <w:tcW w:w="486" w:type="dxa"/>
            <w:tcBorders>
              <w:right w:val="single" w:sz="18" w:space="0" w:color="auto"/>
            </w:tcBorders>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A, D</w:t>
            </w:r>
          </w:p>
        </w:tc>
        <w:tc>
          <w:tcPr>
            <w:tcW w:w="405" w:type="dxa"/>
            <w:tcBorders>
              <w:left w:val="single" w:sz="18" w:space="0" w:color="auto"/>
              <w:right w:val="single" w:sz="18" w:space="0" w:color="auto"/>
            </w:tcBorders>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P</w:t>
            </w:r>
          </w:p>
        </w:tc>
        <w:tc>
          <w:tcPr>
            <w:tcW w:w="540" w:type="dxa"/>
            <w:shd w:val="clear" w:color="auto" w:fill="FFFFFF"/>
            <w:vAlign w:val="center"/>
          </w:tcPr>
          <w:p w:rsidR="00640F35" w:rsidRPr="005E47A2" w:rsidRDefault="00876664"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AO,</w:t>
            </w:r>
            <w:r w:rsidR="0073190B" w:rsidRP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640F35" w:rsidRPr="005E47A2" w:rsidRDefault="00640F35" w:rsidP="005E47A2">
            <w:pPr>
              <w:pStyle w:val="TableText"/>
              <w:widowControl w:val="0"/>
              <w:spacing w:before="40" w:after="40"/>
              <w:rPr>
                <w:rFonts w:ascii="Tahoma" w:eastAsia="Arial Unicode MS" w:hAnsi="Tahoma" w:cs="Tahoma"/>
                <w:color w:val="000000"/>
                <w:sz w:val="13"/>
                <w:szCs w:val="13"/>
              </w:rPr>
            </w:pPr>
          </w:p>
        </w:tc>
      </w:tr>
      <w:tr w:rsidR="00640F35" w:rsidRPr="00B548AE" w:rsidTr="00D90106">
        <w:trPr>
          <w:trHeight w:val="145"/>
        </w:trPr>
        <w:tc>
          <w:tcPr>
            <w:tcW w:w="2714" w:type="dxa"/>
            <w:shd w:val="clear" w:color="auto" w:fill="FABF8F"/>
            <w:vAlign w:val="center"/>
          </w:tcPr>
          <w:p w:rsidR="00640F35" w:rsidRPr="005E47A2" w:rsidRDefault="00640F35" w:rsidP="005E47A2">
            <w:pPr>
              <w:pStyle w:val="ProductNames"/>
              <w:keepLines w:val="0"/>
              <w:rPr>
                <w:rFonts w:ascii="Tahoma" w:eastAsia="Arial Unicode MS" w:hAnsi="Tahoma" w:cs="Tahoma"/>
                <w:position w:val="0"/>
                <w:sz w:val="14"/>
                <w:szCs w:val="14"/>
                <w:lang w:val="ru-RU"/>
              </w:rPr>
            </w:pPr>
            <w:bookmarkStart w:id="507" w:name="_Toc325609039"/>
            <w:bookmarkStart w:id="508" w:name="_Toc328580220"/>
            <w:bookmarkEnd w:id="507"/>
            <w:r w:rsidRPr="005E47A2">
              <w:rPr>
                <w:rFonts w:ascii="Tahoma" w:eastAsia="Arial Unicode MS" w:hAnsi="Tahoma" w:cs="Tahoma"/>
                <w:position w:val="0"/>
                <w:sz w:val="14"/>
                <w:szCs w:val="14"/>
                <w:lang w:val="ru-RU"/>
              </w:rPr>
              <w:t>System Center Operations Manager 2007 R2 клиентская лицензия на управление «на пользователя»</w:t>
            </w:r>
            <w:bookmarkEnd w:id="508"/>
          </w:p>
        </w:tc>
        <w:tc>
          <w:tcPr>
            <w:tcW w:w="648" w:type="dxa"/>
            <w:shd w:val="clear" w:color="auto" w:fill="FABF8F"/>
            <w:vAlign w:val="center"/>
          </w:tcPr>
          <w:p w:rsidR="00640F35" w:rsidRPr="005E47A2" w:rsidRDefault="00640F35" w:rsidP="005E47A2">
            <w:pPr>
              <w:pStyle w:val="TableText"/>
              <w:widowControl w:val="0"/>
              <w:rPr>
                <w:rStyle w:val="EndnoteReference"/>
                <w:rFonts w:eastAsia="Arial Unicode MS" w:cs="Tahoma"/>
                <w:bCs/>
                <w:color w:val="000000"/>
                <w:sz w:val="13"/>
                <w:szCs w:val="13"/>
                <w:u w:val="single"/>
                <w:lang w:val="ru-RU"/>
              </w:rPr>
            </w:pPr>
          </w:p>
        </w:tc>
        <w:tc>
          <w:tcPr>
            <w:tcW w:w="396" w:type="dxa"/>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07/09</w:t>
            </w:r>
          </w:p>
        </w:tc>
        <w:tc>
          <w:tcPr>
            <w:tcW w:w="342" w:type="dxa"/>
            <w:tcBorders>
              <w:right w:val="single" w:sz="18" w:space="0" w:color="auto"/>
            </w:tcBorders>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640F35" w:rsidRPr="005E47A2" w:rsidRDefault="00640F35"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640F35" w:rsidRPr="005E47A2" w:rsidRDefault="00640F35"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640F35" w:rsidRPr="005E47A2" w:rsidRDefault="00640F35"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640F35" w:rsidRPr="005E47A2" w:rsidRDefault="00640F35"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640F35" w:rsidRPr="005E47A2" w:rsidRDefault="009612F0" w:rsidP="005A5CC6">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lang w:val="ru-RU"/>
              </w:rPr>
              <w:t>P</w:t>
            </w:r>
          </w:p>
        </w:tc>
        <w:tc>
          <w:tcPr>
            <w:tcW w:w="540" w:type="dxa"/>
            <w:shd w:val="clear" w:color="auto" w:fill="FABF8F"/>
            <w:vAlign w:val="center"/>
          </w:tcPr>
          <w:p w:rsidR="00640F35" w:rsidRPr="005E47A2" w:rsidRDefault="00876664"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AO, ST</w:t>
            </w:r>
          </w:p>
        </w:tc>
        <w:tc>
          <w:tcPr>
            <w:tcW w:w="495" w:type="dxa"/>
            <w:shd w:val="clear" w:color="auto" w:fill="FABF8F"/>
            <w:vAlign w:val="center"/>
          </w:tcPr>
          <w:p w:rsidR="00640F35" w:rsidRPr="005E47A2" w:rsidRDefault="00640F35"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509" w:name="_Toc325609040"/>
            <w:bookmarkStart w:id="510" w:name="_Toc328580221"/>
            <w:bookmarkEnd w:id="509"/>
            <w:r w:rsidRPr="005E47A2">
              <w:rPr>
                <w:rFonts w:ascii="Tahoma" w:eastAsia="Arial Unicode MS" w:hAnsi="Tahoma" w:cs="Tahoma"/>
                <w:position w:val="0"/>
                <w:sz w:val="14"/>
                <w:szCs w:val="14"/>
                <w:lang w:val="ru-RU"/>
              </w:rPr>
              <w:t>System Center Reporting Manager 2006</w:t>
            </w:r>
            <w:bookmarkEnd w:id="510"/>
            <w:r w:rsidRPr="005E47A2">
              <w:rPr>
                <w:rFonts w:ascii="Tahoma" w:eastAsia="Arial Unicode MS" w:hAnsi="Tahoma" w:cs="Tahoma"/>
                <w:position w:val="0"/>
                <w:sz w:val="14"/>
                <w:szCs w:val="14"/>
              </w:rPr>
              <w:t xml:space="preserve"> </w:t>
            </w:r>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color w:val="0000FF"/>
                <w:sz w:val="13"/>
                <w:szCs w:val="13"/>
                <w:u w:val="single"/>
              </w:rPr>
            </w:pPr>
            <w:hyperlink w:anchor="_97_System_Center" w:history="1">
              <w:r w:rsidR="009612F0" w:rsidRPr="005E47A2">
                <w:rPr>
                  <w:rStyle w:val="Hyperlink"/>
                  <w:rFonts w:eastAsia="Arial Unicode MS" w:cs="Tahoma"/>
                  <w:b/>
                  <w:bCs/>
                  <w:sz w:val="13"/>
                  <w:szCs w:val="13"/>
                </w:rPr>
                <w:t>97</w:t>
              </w:r>
            </w:hyperlink>
          </w:p>
        </w:tc>
        <w:tc>
          <w:tcPr>
            <w:tcW w:w="396"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C40AEE" w:rsidRPr="00B548AE" w:rsidTr="00D90106">
        <w:trPr>
          <w:trHeight w:val="145"/>
        </w:trPr>
        <w:tc>
          <w:tcPr>
            <w:tcW w:w="2714" w:type="dxa"/>
            <w:shd w:val="clear" w:color="auto" w:fill="FABF8F"/>
            <w:vAlign w:val="center"/>
          </w:tcPr>
          <w:p w:rsidR="00C40AEE" w:rsidRPr="005E47A2" w:rsidRDefault="00C40AEE" w:rsidP="005E47A2">
            <w:pPr>
              <w:pStyle w:val="ProductNames"/>
              <w:keepLines w:val="0"/>
              <w:rPr>
                <w:rFonts w:ascii="Tahoma" w:eastAsia="Arial Unicode MS" w:hAnsi="Tahoma" w:cs="Tahoma"/>
                <w:position w:val="0"/>
                <w:sz w:val="14"/>
                <w:szCs w:val="14"/>
              </w:rPr>
            </w:pPr>
            <w:bookmarkStart w:id="511" w:name="_Toc325609041"/>
            <w:bookmarkStart w:id="512" w:name="_Toc328580222"/>
            <w:bookmarkEnd w:id="511"/>
            <w:r w:rsidRPr="008D03AD">
              <w:rPr>
                <w:rFonts w:ascii="Tahoma" w:eastAsia="Arial Unicode MS" w:hAnsi="Tahoma" w:cs="Tahoma"/>
                <w:position w:val="0"/>
                <w:sz w:val="14"/>
                <w:szCs w:val="14"/>
              </w:rPr>
              <w:t>System Center Server Management Suite Enterprise</w:t>
            </w:r>
            <w:bookmarkEnd w:id="512"/>
            <w:r w:rsidRPr="005E47A2">
              <w:rPr>
                <w:rFonts w:ascii="Tahoma" w:eastAsia="Arial Unicode MS" w:hAnsi="Tahoma" w:cs="Tahoma"/>
                <w:position w:val="0"/>
                <w:sz w:val="14"/>
                <w:szCs w:val="14"/>
              </w:rPr>
              <w:t xml:space="preserve"> </w:t>
            </w:r>
          </w:p>
        </w:tc>
        <w:tc>
          <w:tcPr>
            <w:tcW w:w="648" w:type="dxa"/>
            <w:shd w:val="clear" w:color="auto" w:fill="FABF8F"/>
            <w:vAlign w:val="center"/>
          </w:tcPr>
          <w:p w:rsidR="00C40AEE" w:rsidRPr="005E47A2" w:rsidRDefault="003515BD" w:rsidP="005E47A2">
            <w:pPr>
              <w:pStyle w:val="TableText"/>
              <w:widowControl w:val="0"/>
              <w:rPr>
                <w:rStyle w:val="EndnoteReference"/>
                <w:rFonts w:eastAsia="Arial Unicode MS" w:cs="Tahoma"/>
                <w:b w:val="0"/>
                <w:bCs/>
                <w:color w:val="0000FF"/>
                <w:sz w:val="13"/>
                <w:szCs w:val="13"/>
                <w:u w:val="single"/>
              </w:rPr>
            </w:pPr>
            <w:hyperlink w:anchor="_98_System_Center" w:history="1">
              <w:r w:rsidR="009612F0" w:rsidRPr="005E47A2">
                <w:rPr>
                  <w:rStyle w:val="Hyperlink"/>
                  <w:rFonts w:eastAsia="Arial Unicode MS" w:cs="Tahoma"/>
                  <w:b/>
                  <w:bCs/>
                  <w:sz w:val="13"/>
                  <w:szCs w:val="13"/>
                </w:rPr>
                <w:t>98</w:t>
              </w:r>
            </w:hyperlink>
          </w:p>
        </w:tc>
        <w:tc>
          <w:tcPr>
            <w:tcW w:w="396" w:type="dxa"/>
            <w:shd w:val="clear" w:color="auto" w:fill="FABF8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10/07</w:t>
            </w:r>
          </w:p>
        </w:tc>
        <w:tc>
          <w:tcPr>
            <w:tcW w:w="342" w:type="dxa"/>
            <w:tcBorders>
              <w:right w:val="single" w:sz="18" w:space="0" w:color="auto"/>
            </w:tcBorders>
            <w:shd w:val="clear" w:color="auto" w:fill="FABF8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C40AEE" w:rsidRPr="005E47A2" w:rsidRDefault="00C40AEE"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23" w:type="dxa"/>
            <w:shd w:val="clear" w:color="auto" w:fill="FABF8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w:t>
            </w:r>
          </w:p>
        </w:tc>
        <w:tc>
          <w:tcPr>
            <w:tcW w:w="432" w:type="dxa"/>
            <w:shd w:val="clear" w:color="auto" w:fill="FABF8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23</w:t>
            </w:r>
          </w:p>
        </w:tc>
        <w:tc>
          <w:tcPr>
            <w:tcW w:w="405" w:type="dxa"/>
            <w:shd w:val="clear" w:color="auto" w:fill="FABF8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23</w:t>
            </w:r>
          </w:p>
        </w:tc>
        <w:tc>
          <w:tcPr>
            <w:tcW w:w="342" w:type="dxa"/>
            <w:shd w:val="clear" w:color="auto" w:fill="FABF8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378" w:type="dxa"/>
            <w:tcBorders>
              <w:right w:val="single" w:sz="18" w:space="0" w:color="auto"/>
            </w:tcBorders>
            <w:shd w:val="clear" w:color="auto" w:fill="FABF8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450" w:type="dxa"/>
            <w:tcBorders>
              <w:left w:val="single" w:sz="18" w:space="0" w:color="auto"/>
            </w:tcBorders>
            <w:shd w:val="clear" w:color="auto" w:fill="FABF8F"/>
            <w:vAlign w:val="center"/>
          </w:tcPr>
          <w:p w:rsidR="00C40AEE" w:rsidRPr="005E47A2" w:rsidRDefault="00C40AEE"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w:t>
            </w:r>
          </w:p>
        </w:tc>
        <w:tc>
          <w:tcPr>
            <w:tcW w:w="450" w:type="dxa"/>
            <w:tcBorders>
              <w:right w:val="single" w:sz="18" w:space="0" w:color="auto"/>
            </w:tcBorders>
            <w:shd w:val="clear" w:color="auto" w:fill="FABF8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14" w:type="dxa"/>
            <w:tcBorders>
              <w:left w:val="single" w:sz="18" w:space="0" w:color="auto"/>
            </w:tcBorders>
            <w:shd w:val="clear" w:color="auto" w:fill="FABF8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86" w:type="dxa"/>
            <w:tcBorders>
              <w:right w:val="single" w:sz="18" w:space="0" w:color="auto"/>
            </w:tcBorders>
            <w:shd w:val="clear" w:color="auto" w:fill="FABF8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C40AEE" w:rsidRPr="005E47A2" w:rsidRDefault="00C40AEE" w:rsidP="005E47A2">
            <w:pPr>
              <w:pStyle w:val="TableText"/>
              <w:widowControl w:val="0"/>
              <w:spacing w:before="40" w:after="40"/>
              <w:rPr>
                <w:rFonts w:ascii="Tahoma" w:eastAsia="Arial Unicode MS" w:hAnsi="Tahoma" w:cs="Tahoma"/>
                <w:sz w:val="13"/>
                <w:szCs w:val="13"/>
              </w:rPr>
            </w:pPr>
          </w:p>
        </w:tc>
      </w:tr>
      <w:tr w:rsidR="00C40AEE" w:rsidRPr="00B548AE" w:rsidTr="00D90106">
        <w:trPr>
          <w:trHeight w:val="145"/>
        </w:trPr>
        <w:tc>
          <w:tcPr>
            <w:tcW w:w="2714" w:type="dxa"/>
            <w:shd w:val="clear" w:color="auto" w:fill="FFFFFF"/>
            <w:vAlign w:val="center"/>
          </w:tcPr>
          <w:p w:rsidR="00C40AEE" w:rsidRPr="005E47A2" w:rsidRDefault="009612F0" w:rsidP="005E47A2">
            <w:pPr>
              <w:pStyle w:val="Heading4"/>
              <w:keepNext w:val="0"/>
              <w:spacing w:before="20" w:after="20"/>
              <w:ind w:left="0" w:firstLine="0"/>
              <w:rPr>
                <w:rFonts w:ascii="Tahoma" w:eastAsia="Arial Unicode MS" w:hAnsi="Tahoma" w:cs="Tahoma"/>
                <w:b w:val="0"/>
                <w:sz w:val="14"/>
                <w:szCs w:val="14"/>
              </w:rPr>
            </w:pPr>
            <w:bookmarkStart w:id="513" w:name="_Toc325609042"/>
            <w:bookmarkStart w:id="514" w:name="_Toc328580223"/>
            <w:bookmarkEnd w:id="513"/>
            <w:r w:rsidRPr="008D03AD">
              <w:rPr>
                <w:rFonts w:ascii="Tahoma" w:eastAsia="Arial Unicode MS" w:hAnsi="Tahoma" w:cs="Tahoma"/>
                <w:b w:val="0"/>
                <w:sz w:val="14"/>
                <w:szCs w:val="14"/>
              </w:rPr>
              <w:t>System Center Server Management Suite Datacenter</w:t>
            </w:r>
            <w:bookmarkEnd w:id="514"/>
          </w:p>
        </w:tc>
        <w:tc>
          <w:tcPr>
            <w:tcW w:w="648" w:type="dxa"/>
            <w:shd w:val="clear" w:color="auto" w:fill="FFFFFF"/>
            <w:vAlign w:val="center"/>
          </w:tcPr>
          <w:p w:rsidR="00C40AEE" w:rsidRPr="005E47A2" w:rsidRDefault="003515BD" w:rsidP="005E47A2">
            <w:pPr>
              <w:pStyle w:val="TableText"/>
              <w:widowControl w:val="0"/>
              <w:spacing w:before="120"/>
              <w:rPr>
                <w:rStyle w:val="EndnoteReference"/>
                <w:rFonts w:eastAsia="Arial Unicode MS" w:cs="Tahoma"/>
                <w:b w:val="0"/>
                <w:bCs/>
                <w:sz w:val="13"/>
                <w:szCs w:val="13"/>
                <w:u w:val="single"/>
              </w:rPr>
            </w:pPr>
            <w:hyperlink w:anchor="_99_System_Center" w:history="1">
              <w:r w:rsidR="009612F0" w:rsidRPr="005E47A2">
                <w:rPr>
                  <w:rStyle w:val="Hyperlink"/>
                  <w:rFonts w:eastAsia="Arial Unicode MS" w:cs="Tahoma"/>
                  <w:b/>
                  <w:bCs/>
                  <w:sz w:val="13"/>
                  <w:szCs w:val="13"/>
                </w:rPr>
                <w:t>99</w:t>
              </w:r>
            </w:hyperlink>
          </w:p>
        </w:tc>
        <w:tc>
          <w:tcPr>
            <w:tcW w:w="396" w:type="dxa"/>
            <w:shd w:val="clear" w:color="auto" w:fill="FFFFF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07/09</w:t>
            </w:r>
          </w:p>
        </w:tc>
        <w:tc>
          <w:tcPr>
            <w:tcW w:w="342" w:type="dxa"/>
            <w:tcBorders>
              <w:right w:val="single" w:sz="18" w:space="0" w:color="auto"/>
            </w:tcBorders>
            <w:shd w:val="clear" w:color="auto" w:fill="FFFFF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C40AEE" w:rsidRPr="005E47A2" w:rsidRDefault="00C40AEE"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23" w:type="dxa"/>
            <w:shd w:val="clear" w:color="auto" w:fill="FFFFF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w:t>
            </w:r>
          </w:p>
        </w:tc>
        <w:tc>
          <w:tcPr>
            <w:tcW w:w="432" w:type="dxa"/>
            <w:shd w:val="clear" w:color="auto" w:fill="FFFFF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05" w:type="dxa"/>
            <w:shd w:val="clear" w:color="auto" w:fill="FFFFF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342" w:type="dxa"/>
            <w:shd w:val="clear" w:color="auto" w:fill="FFFFF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378" w:type="dxa"/>
            <w:tcBorders>
              <w:right w:val="single" w:sz="18" w:space="0" w:color="auto"/>
            </w:tcBorders>
            <w:shd w:val="clear" w:color="auto" w:fill="FFFFF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tcBorders>
              <w:left w:val="single" w:sz="18" w:space="0" w:color="auto"/>
            </w:tcBorders>
            <w:shd w:val="clear" w:color="auto" w:fill="FFFFFF"/>
            <w:vAlign w:val="center"/>
          </w:tcPr>
          <w:p w:rsidR="00C40AEE" w:rsidRPr="005E47A2" w:rsidRDefault="00C40AEE"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w:t>
            </w:r>
          </w:p>
        </w:tc>
        <w:tc>
          <w:tcPr>
            <w:tcW w:w="450" w:type="dxa"/>
            <w:tcBorders>
              <w:right w:val="single" w:sz="18" w:space="0" w:color="auto"/>
            </w:tcBorders>
            <w:shd w:val="clear" w:color="auto" w:fill="FFFFF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14" w:type="dxa"/>
            <w:tcBorders>
              <w:left w:val="single" w:sz="18" w:space="0" w:color="auto"/>
            </w:tcBorders>
            <w:shd w:val="clear" w:color="auto" w:fill="FFFFF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86" w:type="dxa"/>
            <w:tcBorders>
              <w:right w:val="single" w:sz="18" w:space="0" w:color="auto"/>
            </w:tcBorders>
            <w:shd w:val="clear" w:color="auto" w:fill="FFFFF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C40AEE"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C40AEE" w:rsidRPr="005E47A2" w:rsidRDefault="00C40AEE"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Heading3"/>
              <w:spacing w:before="20" w:after="20"/>
              <w:rPr>
                <w:rFonts w:ascii="Tahoma" w:eastAsia="Arial Unicode MS" w:hAnsi="Tahoma" w:cs="Tahoma"/>
                <w:b w:val="0"/>
                <w:sz w:val="14"/>
                <w:szCs w:val="14"/>
              </w:rPr>
            </w:pPr>
            <w:bookmarkStart w:id="515" w:name="_Toc325609043"/>
            <w:bookmarkStart w:id="516" w:name="_Toc328580224"/>
            <w:bookmarkEnd w:id="515"/>
            <w:r w:rsidRPr="005E47A2">
              <w:rPr>
                <w:rFonts w:ascii="Tahoma" w:eastAsia="Arial Unicode MS" w:hAnsi="Tahoma" w:cs="Tahoma"/>
                <w:b w:val="0"/>
                <w:sz w:val="14"/>
                <w:szCs w:val="14"/>
                <w:lang w:val="ru-RU"/>
              </w:rPr>
              <w:t>System Center Service Manager 2010</w:t>
            </w:r>
            <w:bookmarkEnd w:id="516"/>
          </w:p>
        </w:tc>
        <w:tc>
          <w:tcPr>
            <w:tcW w:w="648" w:type="dxa"/>
            <w:shd w:val="clear" w:color="auto" w:fill="FABF8F"/>
            <w:vAlign w:val="center"/>
          </w:tcPr>
          <w:p w:rsidR="00A63948" w:rsidRPr="005E47A2" w:rsidRDefault="003515BD" w:rsidP="005E47A2">
            <w:pPr>
              <w:pStyle w:val="TableText"/>
              <w:widowControl w:val="0"/>
              <w:spacing w:before="120"/>
              <w:rPr>
                <w:rStyle w:val="EndnoteReference"/>
                <w:rFonts w:eastAsia="Arial Unicode MS" w:cs="Tahoma"/>
                <w:b w:val="0"/>
                <w:bCs/>
                <w:sz w:val="13"/>
                <w:szCs w:val="13"/>
                <w:u w:val="single"/>
              </w:rPr>
            </w:pPr>
            <w:hyperlink w:anchor="_100_System_Center" w:history="1">
              <w:r w:rsidR="009612F0" w:rsidRPr="005E47A2">
                <w:rPr>
                  <w:rStyle w:val="Hyperlink"/>
                  <w:rFonts w:eastAsia="Arial Unicode MS" w:cs="Tahoma"/>
                  <w:b/>
                  <w:bCs/>
                  <w:sz w:val="13"/>
                  <w:szCs w:val="13"/>
                </w:rPr>
                <w:t>100</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Heading3"/>
              <w:spacing w:before="20" w:after="20"/>
              <w:rPr>
                <w:rFonts w:ascii="Tahoma" w:eastAsia="Arial Unicode MS" w:hAnsi="Tahoma" w:cs="Tahoma"/>
                <w:b w:val="0"/>
                <w:sz w:val="14"/>
                <w:szCs w:val="14"/>
              </w:rPr>
            </w:pPr>
            <w:bookmarkStart w:id="517" w:name="_Toc325609044"/>
            <w:bookmarkStart w:id="518" w:name="_Toc328580225"/>
            <w:bookmarkEnd w:id="517"/>
            <w:r w:rsidRPr="005E47A2">
              <w:rPr>
                <w:rFonts w:ascii="Tahoma" w:eastAsia="Arial Unicode MS" w:hAnsi="Tahoma" w:cs="Tahoma"/>
                <w:b w:val="0"/>
                <w:sz w:val="14"/>
                <w:szCs w:val="14"/>
              </w:rPr>
              <w:t xml:space="preserve">System Center Service Manager 2010 </w:t>
            </w:r>
            <w:r w:rsidRPr="005E47A2">
              <w:rPr>
                <w:rFonts w:ascii="Tahoma" w:eastAsia="Arial Unicode MS" w:hAnsi="Tahoma" w:cs="Tahoma"/>
                <w:b w:val="0"/>
                <w:sz w:val="14"/>
                <w:szCs w:val="14"/>
                <w:lang w:val="ru-RU"/>
              </w:rPr>
              <w:t>с</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технологией</w:t>
            </w:r>
            <w:r w:rsidRPr="005E47A2">
              <w:rPr>
                <w:rFonts w:ascii="Tahoma" w:eastAsia="Arial Unicode MS" w:hAnsi="Tahoma" w:cs="Tahoma"/>
                <w:b w:val="0"/>
                <w:sz w:val="14"/>
                <w:szCs w:val="14"/>
              </w:rPr>
              <w:t xml:space="preserve"> SQL Server 2008</w:t>
            </w:r>
            <w:bookmarkEnd w:id="518"/>
          </w:p>
        </w:tc>
        <w:tc>
          <w:tcPr>
            <w:tcW w:w="648" w:type="dxa"/>
            <w:shd w:val="clear" w:color="auto" w:fill="FFFFFF"/>
            <w:vAlign w:val="center"/>
          </w:tcPr>
          <w:p w:rsidR="00A63948" w:rsidRPr="005E47A2" w:rsidRDefault="00A63948" w:rsidP="005E47A2">
            <w:pPr>
              <w:pStyle w:val="TableText"/>
              <w:widowControl w:val="0"/>
              <w:rPr>
                <w:rStyle w:val="EndnoteReference"/>
                <w:rFonts w:eastAsia="Arial Unicode MS" w:cs="Tahoma"/>
                <w:bCs/>
                <w:color w:val="auto"/>
                <w:sz w:val="13"/>
                <w:szCs w:val="13"/>
                <w:u w:val="single"/>
                <w:vertAlign w:val="baseline"/>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640F35" w:rsidRPr="00B548AE" w:rsidTr="00D90106">
        <w:trPr>
          <w:trHeight w:val="145"/>
        </w:trPr>
        <w:tc>
          <w:tcPr>
            <w:tcW w:w="2714" w:type="dxa"/>
            <w:shd w:val="clear" w:color="auto" w:fill="FABF8F"/>
            <w:vAlign w:val="center"/>
          </w:tcPr>
          <w:p w:rsidR="00640F35" w:rsidRPr="005E47A2" w:rsidRDefault="00640F35" w:rsidP="005E47A2">
            <w:pPr>
              <w:pStyle w:val="Heading3"/>
              <w:spacing w:before="20" w:after="20"/>
              <w:rPr>
                <w:rFonts w:ascii="Tahoma" w:eastAsia="Arial Unicode MS" w:hAnsi="Tahoma" w:cs="Tahoma"/>
                <w:b w:val="0"/>
                <w:sz w:val="14"/>
                <w:szCs w:val="14"/>
                <w:lang w:val="ru-RU"/>
              </w:rPr>
            </w:pPr>
            <w:bookmarkStart w:id="519" w:name="_Toc325609045"/>
            <w:bookmarkStart w:id="520" w:name="_Toc328580226"/>
            <w:bookmarkEnd w:id="519"/>
            <w:r w:rsidRPr="005E47A2">
              <w:rPr>
                <w:rFonts w:ascii="Tahoma" w:eastAsia="Arial Unicode MS" w:hAnsi="Tahoma" w:cs="Tahoma"/>
                <w:b w:val="0"/>
                <w:sz w:val="14"/>
                <w:szCs w:val="14"/>
                <w:lang w:val="ru-RU"/>
              </w:rPr>
              <w:t>System Center Service Manager 2010, клиентская лицензия на управление (Client ML) «на операционную среду»</w:t>
            </w:r>
            <w:bookmarkEnd w:id="520"/>
          </w:p>
        </w:tc>
        <w:tc>
          <w:tcPr>
            <w:tcW w:w="648" w:type="dxa"/>
            <w:shd w:val="clear" w:color="auto" w:fill="FABF8F"/>
            <w:vAlign w:val="center"/>
          </w:tcPr>
          <w:p w:rsidR="00640F35" w:rsidRPr="005E47A2" w:rsidRDefault="00640F35" w:rsidP="005E47A2">
            <w:pPr>
              <w:pStyle w:val="TableText"/>
              <w:widowControl w:val="0"/>
              <w:rPr>
                <w:rStyle w:val="EndnoteReference"/>
                <w:rFonts w:eastAsia="Arial Unicode MS" w:cs="Tahoma"/>
                <w:bCs/>
                <w:sz w:val="13"/>
                <w:szCs w:val="13"/>
                <w:u w:val="single"/>
                <w:lang w:val="ru-RU"/>
              </w:rPr>
            </w:pPr>
          </w:p>
        </w:tc>
        <w:tc>
          <w:tcPr>
            <w:tcW w:w="396" w:type="dxa"/>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04/10</w:t>
            </w:r>
          </w:p>
        </w:tc>
        <w:tc>
          <w:tcPr>
            <w:tcW w:w="342" w:type="dxa"/>
            <w:tcBorders>
              <w:right w:val="single" w:sz="18" w:space="0" w:color="auto"/>
            </w:tcBorders>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640F35" w:rsidRPr="005E47A2" w:rsidRDefault="00640F35"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640F35" w:rsidRPr="005E47A2" w:rsidRDefault="00640F35"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640F35" w:rsidRPr="005E47A2" w:rsidRDefault="00640F35"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640F35" w:rsidRPr="005E47A2" w:rsidRDefault="00640F35"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640F35" w:rsidRPr="005E47A2" w:rsidRDefault="009612F0" w:rsidP="005A5CC6">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lang w:val="ru-RU"/>
              </w:rPr>
              <w:t>P</w:t>
            </w:r>
          </w:p>
        </w:tc>
        <w:tc>
          <w:tcPr>
            <w:tcW w:w="540" w:type="dxa"/>
            <w:shd w:val="clear" w:color="auto" w:fill="FABF8F"/>
            <w:vAlign w:val="center"/>
          </w:tcPr>
          <w:p w:rsidR="00640F35" w:rsidRPr="005E47A2" w:rsidRDefault="00CB5B4B"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AO,</w:t>
            </w:r>
            <w:r w:rsidR="0073190B" w:rsidRPr="005E47A2">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640F35" w:rsidRPr="005E47A2" w:rsidRDefault="00640F35" w:rsidP="005E47A2">
            <w:pPr>
              <w:pStyle w:val="TableText"/>
              <w:widowControl w:val="0"/>
              <w:spacing w:before="40" w:after="40"/>
              <w:rPr>
                <w:rFonts w:ascii="Tahoma" w:eastAsia="Arial Unicode MS" w:hAnsi="Tahoma" w:cs="Tahoma"/>
                <w:sz w:val="13"/>
                <w:szCs w:val="13"/>
              </w:rPr>
            </w:pPr>
          </w:p>
        </w:tc>
      </w:tr>
      <w:tr w:rsidR="00640F35" w:rsidRPr="00B548AE" w:rsidTr="00D90106">
        <w:trPr>
          <w:trHeight w:val="145"/>
        </w:trPr>
        <w:tc>
          <w:tcPr>
            <w:tcW w:w="2714" w:type="dxa"/>
            <w:shd w:val="clear" w:color="auto" w:fill="FFFFFF"/>
            <w:vAlign w:val="center"/>
          </w:tcPr>
          <w:p w:rsidR="00640F35" w:rsidRPr="005E47A2" w:rsidRDefault="00640F35" w:rsidP="005E47A2">
            <w:pPr>
              <w:pStyle w:val="Heading3"/>
              <w:spacing w:before="20" w:after="20"/>
              <w:rPr>
                <w:rFonts w:ascii="Tahoma" w:eastAsia="Arial Unicode MS" w:hAnsi="Tahoma" w:cs="Tahoma"/>
                <w:b w:val="0"/>
                <w:sz w:val="14"/>
                <w:szCs w:val="14"/>
                <w:lang w:val="ru-RU"/>
              </w:rPr>
            </w:pPr>
            <w:bookmarkStart w:id="521" w:name="_Toc325609046"/>
            <w:bookmarkStart w:id="522" w:name="_Toc328580227"/>
            <w:bookmarkEnd w:id="521"/>
            <w:r w:rsidRPr="005E47A2">
              <w:rPr>
                <w:rFonts w:ascii="Tahoma" w:eastAsia="Arial Unicode MS" w:hAnsi="Tahoma" w:cs="Tahoma"/>
                <w:b w:val="0"/>
                <w:sz w:val="14"/>
                <w:szCs w:val="14"/>
                <w:lang w:val="ru-RU"/>
              </w:rPr>
              <w:t>System Center Service Manager 2010, клиентская лицензия на управление (Client ML) «на пользователя»</w:t>
            </w:r>
            <w:bookmarkEnd w:id="522"/>
          </w:p>
        </w:tc>
        <w:tc>
          <w:tcPr>
            <w:tcW w:w="648" w:type="dxa"/>
            <w:shd w:val="clear" w:color="auto" w:fill="FFFFFF"/>
            <w:vAlign w:val="center"/>
          </w:tcPr>
          <w:p w:rsidR="00640F35" w:rsidRPr="005E47A2" w:rsidRDefault="00640F35" w:rsidP="005E47A2">
            <w:pPr>
              <w:pStyle w:val="TableText"/>
              <w:widowControl w:val="0"/>
              <w:rPr>
                <w:rStyle w:val="EndnoteReference"/>
                <w:rFonts w:eastAsia="Arial Unicode MS" w:cs="Tahoma"/>
                <w:bCs/>
                <w:sz w:val="13"/>
                <w:szCs w:val="13"/>
                <w:u w:val="single"/>
                <w:lang w:val="ru-RU"/>
              </w:rPr>
            </w:pPr>
          </w:p>
        </w:tc>
        <w:tc>
          <w:tcPr>
            <w:tcW w:w="396" w:type="dxa"/>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04/10</w:t>
            </w:r>
          </w:p>
        </w:tc>
        <w:tc>
          <w:tcPr>
            <w:tcW w:w="342" w:type="dxa"/>
            <w:tcBorders>
              <w:right w:val="single" w:sz="18" w:space="0" w:color="auto"/>
            </w:tcBorders>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FFFFF"/>
            <w:vAlign w:val="center"/>
          </w:tcPr>
          <w:p w:rsidR="00640F35" w:rsidRPr="005E47A2" w:rsidRDefault="00640F35"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640F35" w:rsidRPr="005E47A2" w:rsidRDefault="00640F35"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640F35" w:rsidRPr="005E47A2" w:rsidRDefault="00640F35"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FFFFF"/>
            <w:vAlign w:val="center"/>
          </w:tcPr>
          <w:p w:rsidR="00640F35" w:rsidRPr="005E47A2" w:rsidRDefault="00640F35"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640F35"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640F35" w:rsidRPr="005E47A2" w:rsidRDefault="009612F0" w:rsidP="005A5CC6">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lang w:val="ru-RU"/>
              </w:rPr>
              <w:t>P</w:t>
            </w:r>
          </w:p>
        </w:tc>
        <w:tc>
          <w:tcPr>
            <w:tcW w:w="540" w:type="dxa"/>
            <w:shd w:val="clear" w:color="auto" w:fill="FFFFFF"/>
            <w:vAlign w:val="center"/>
          </w:tcPr>
          <w:p w:rsidR="00640F35" w:rsidRPr="005E47A2" w:rsidRDefault="00CB5B4B"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AO, ST</w:t>
            </w:r>
          </w:p>
        </w:tc>
        <w:tc>
          <w:tcPr>
            <w:tcW w:w="495" w:type="dxa"/>
            <w:shd w:val="clear" w:color="auto" w:fill="FFFFFF"/>
            <w:vAlign w:val="center"/>
          </w:tcPr>
          <w:p w:rsidR="00640F35" w:rsidRPr="005E47A2" w:rsidRDefault="00640F35"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Heading3"/>
              <w:spacing w:before="20" w:after="20"/>
              <w:rPr>
                <w:rFonts w:ascii="Tahoma" w:eastAsia="Arial Unicode MS" w:hAnsi="Tahoma" w:cs="Tahoma"/>
                <w:b w:val="0"/>
                <w:sz w:val="14"/>
                <w:szCs w:val="14"/>
                <w:lang w:val="ru-RU"/>
              </w:rPr>
            </w:pPr>
            <w:bookmarkStart w:id="523" w:name="_Toc325609047"/>
            <w:bookmarkStart w:id="524" w:name="_Toc328580228"/>
            <w:bookmarkEnd w:id="523"/>
            <w:r w:rsidRPr="005E47A2">
              <w:rPr>
                <w:rFonts w:ascii="Tahoma" w:eastAsia="Arial Unicode MS" w:hAnsi="Tahoma" w:cs="Tahoma"/>
                <w:b w:val="0"/>
                <w:sz w:val="14"/>
                <w:szCs w:val="14"/>
                <w:lang w:val="ru-RU"/>
              </w:rPr>
              <w:t>System Center Service Manager 2010, лицензия на управление сервером (Server ML) «на операционную среду»</w:t>
            </w:r>
            <w:bookmarkEnd w:id="524"/>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sz w:val="13"/>
                <w:szCs w:val="13"/>
                <w:u w:val="single"/>
                <w:lang w:val="ru-RU"/>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A5CC6">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5A5CC6">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lang w:val="ru-RU"/>
              </w:rPr>
            </w:pPr>
            <w:bookmarkStart w:id="525" w:name="_Toc325609048"/>
            <w:bookmarkStart w:id="526" w:name="_Toc328580229"/>
            <w:bookmarkEnd w:id="525"/>
            <w:r w:rsidRPr="005E47A2">
              <w:rPr>
                <w:rFonts w:ascii="Tahoma" w:eastAsia="Arial Unicode MS" w:hAnsi="Tahoma" w:cs="Tahoma"/>
                <w:b w:val="0"/>
                <w:sz w:val="14"/>
                <w:szCs w:val="14"/>
                <w:lang w:val="ru-RU"/>
              </w:rPr>
              <w:t>System Center Virtual Machine Manager 2008 R2, клиентская лицензия на управление «на операционную среду»</w:t>
            </w:r>
            <w:bookmarkEnd w:id="526"/>
          </w:p>
        </w:tc>
        <w:tc>
          <w:tcPr>
            <w:tcW w:w="648" w:type="dxa"/>
            <w:shd w:val="clear" w:color="auto" w:fill="FFFFFF"/>
            <w:vAlign w:val="center"/>
          </w:tcPr>
          <w:p w:rsidR="00A63948" w:rsidRPr="005E47A2" w:rsidRDefault="003515BD" w:rsidP="005E47A2">
            <w:pPr>
              <w:pStyle w:val="TableText"/>
              <w:widowControl w:val="0"/>
              <w:spacing w:before="60"/>
              <w:rPr>
                <w:rStyle w:val="EndnoteReference"/>
                <w:rFonts w:eastAsia="Arial Unicode MS" w:cs="Tahoma"/>
                <w:b w:val="0"/>
                <w:bCs/>
                <w:color w:val="0000FF"/>
                <w:sz w:val="13"/>
                <w:szCs w:val="13"/>
                <w:u w:val="single"/>
              </w:rPr>
            </w:pPr>
            <w:hyperlink w:anchor="_101_System_Center" w:history="1">
              <w:r w:rsidR="009612F0" w:rsidRPr="005E47A2">
                <w:rPr>
                  <w:rStyle w:val="Hyperlink"/>
                  <w:rFonts w:eastAsia="Arial Unicode MS" w:cs="Tahoma"/>
                  <w:b/>
                  <w:bCs/>
                  <w:sz w:val="13"/>
                  <w:szCs w:val="13"/>
                </w:rPr>
                <w:t>101</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11/09</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lang w:val="ru-RU"/>
              </w:rPr>
            </w:pPr>
            <w:bookmarkStart w:id="527" w:name="_Toc325609049"/>
            <w:bookmarkStart w:id="528" w:name="_Toc328580230"/>
            <w:bookmarkEnd w:id="527"/>
            <w:r w:rsidRPr="005E47A2">
              <w:rPr>
                <w:rFonts w:ascii="Tahoma" w:eastAsia="Arial Unicode MS" w:hAnsi="Tahoma" w:cs="Tahoma"/>
                <w:b w:val="0"/>
                <w:sz w:val="14"/>
                <w:szCs w:val="14"/>
                <w:lang w:val="ru-RU"/>
              </w:rPr>
              <w:t>System Center Virtual Machine Manager 2008 R2, клиентская лицензия на управление «на пользователя»</w:t>
            </w:r>
            <w:bookmarkEnd w:id="528"/>
          </w:p>
        </w:tc>
        <w:tc>
          <w:tcPr>
            <w:tcW w:w="648" w:type="dxa"/>
            <w:shd w:val="clear" w:color="auto" w:fill="FABF8F"/>
            <w:vAlign w:val="center"/>
          </w:tcPr>
          <w:p w:rsidR="00A63948" w:rsidRPr="005E47A2" w:rsidRDefault="003515BD" w:rsidP="005E47A2">
            <w:pPr>
              <w:pStyle w:val="TableText"/>
              <w:widowControl w:val="0"/>
              <w:spacing w:before="60"/>
              <w:rPr>
                <w:rStyle w:val="EndnoteReference"/>
                <w:rFonts w:eastAsia="Arial Unicode MS" w:cs="Tahoma"/>
                <w:b w:val="0"/>
                <w:bCs/>
                <w:sz w:val="13"/>
                <w:szCs w:val="13"/>
                <w:u w:val="single"/>
              </w:rPr>
            </w:pPr>
            <w:hyperlink w:anchor="_102_System_Center" w:history="1">
              <w:r w:rsidR="009612F0" w:rsidRPr="005E47A2">
                <w:rPr>
                  <w:rStyle w:val="Hyperlink"/>
                  <w:rFonts w:eastAsia="Arial Unicode MS" w:cs="Tahoma"/>
                  <w:b/>
                  <w:bCs/>
                  <w:sz w:val="13"/>
                  <w:szCs w:val="13"/>
                </w:rPr>
                <w:t>102</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11/09</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A,ST</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9612F0" w:rsidP="005E47A2">
            <w:pPr>
              <w:pStyle w:val="ProductNames"/>
              <w:keepLines w:val="0"/>
              <w:rPr>
                <w:rFonts w:ascii="Tahoma" w:eastAsia="Arial Unicode MS" w:hAnsi="Tahoma" w:cs="Tahoma"/>
                <w:position w:val="0"/>
                <w:sz w:val="14"/>
                <w:szCs w:val="14"/>
              </w:rPr>
            </w:pPr>
            <w:bookmarkStart w:id="529" w:name="_Toc325609050"/>
            <w:bookmarkStart w:id="530" w:name="_Toc328580231"/>
            <w:bookmarkEnd w:id="529"/>
            <w:r w:rsidRPr="005E47A2">
              <w:rPr>
                <w:rFonts w:ascii="Tahoma" w:eastAsia="Arial Unicode MS" w:hAnsi="Tahoma" w:cs="Tahoma"/>
                <w:color w:val="000000"/>
                <w:position w:val="0"/>
                <w:sz w:val="14"/>
                <w:szCs w:val="14"/>
              </w:rPr>
              <w:t xml:space="preserve">System Center Virtual Machine Manager 2008 R2, </w:t>
            </w:r>
            <w:r w:rsidRPr="005E47A2">
              <w:rPr>
                <w:rFonts w:ascii="Tahoma" w:eastAsia="Arial Unicode MS" w:hAnsi="Tahoma" w:cs="Tahoma"/>
                <w:color w:val="000000"/>
                <w:position w:val="0"/>
                <w:sz w:val="14"/>
                <w:szCs w:val="14"/>
                <w:lang w:val="ru-RU"/>
              </w:rPr>
              <w:t>лицензия</w:t>
            </w:r>
            <w:r w:rsidRPr="005E47A2">
              <w:rPr>
                <w:rFonts w:ascii="Tahoma" w:eastAsia="Arial Unicode MS" w:hAnsi="Tahoma" w:cs="Tahoma"/>
                <w:color w:val="000000"/>
                <w:position w:val="0"/>
                <w:sz w:val="14"/>
                <w:szCs w:val="14"/>
              </w:rPr>
              <w:t xml:space="preserve"> </w:t>
            </w:r>
            <w:r w:rsidRPr="005E47A2">
              <w:rPr>
                <w:rFonts w:ascii="Tahoma" w:eastAsia="Arial Unicode MS" w:hAnsi="Tahoma" w:cs="Tahoma"/>
                <w:color w:val="000000"/>
                <w:position w:val="0"/>
                <w:sz w:val="14"/>
                <w:szCs w:val="14"/>
                <w:lang w:val="ru-RU"/>
              </w:rPr>
              <w:t>на</w:t>
            </w:r>
            <w:r w:rsidRPr="005E47A2">
              <w:rPr>
                <w:rFonts w:ascii="Tahoma" w:eastAsia="Arial Unicode MS" w:hAnsi="Tahoma" w:cs="Tahoma"/>
                <w:color w:val="000000"/>
                <w:position w:val="0"/>
                <w:sz w:val="14"/>
                <w:szCs w:val="14"/>
              </w:rPr>
              <w:t xml:space="preserve"> </w:t>
            </w:r>
            <w:r w:rsidRPr="005E47A2">
              <w:rPr>
                <w:rFonts w:ascii="Tahoma" w:eastAsia="Arial Unicode MS" w:hAnsi="Tahoma" w:cs="Tahoma"/>
                <w:color w:val="000000"/>
                <w:position w:val="0"/>
                <w:sz w:val="14"/>
                <w:szCs w:val="14"/>
                <w:lang w:val="ru-RU"/>
              </w:rPr>
              <w:t>управление</w:t>
            </w:r>
            <w:r w:rsidRPr="005E47A2">
              <w:rPr>
                <w:rFonts w:ascii="Tahoma" w:eastAsia="Arial Unicode MS" w:hAnsi="Tahoma" w:cs="Tahoma"/>
                <w:color w:val="000000"/>
                <w:position w:val="0"/>
                <w:sz w:val="14"/>
                <w:szCs w:val="14"/>
              </w:rPr>
              <w:t xml:space="preserve"> </w:t>
            </w:r>
            <w:r w:rsidRPr="005E47A2">
              <w:rPr>
                <w:rFonts w:ascii="Tahoma" w:eastAsia="Arial Unicode MS" w:hAnsi="Tahoma" w:cs="Tahoma"/>
                <w:color w:val="000000"/>
                <w:position w:val="0"/>
                <w:sz w:val="14"/>
                <w:szCs w:val="14"/>
                <w:lang w:val="ru-RU"/>
              </w:rPr>
              <w:t>сервером</w:t>
            </w:r>
            <w:r w:rsidRPr="005E47A2">
              <w:rPr>
                <w:rFonts w:ascii="Tahoma" w:eastAsia="Arial Unicode MS" w:hAnsi="Tahoma" w:cs="Tahoma"/>
                <w:color w:val="000000"/>
                <w:position w:val="0"/>
                <w:sz w:val="14"/>
                <w:szCs w:val="14"/>
              </w:rPr>
              <w:t xml:space="preserve"> Enterprise</w:t>
            </w:r>
            <w:bookmarkEnd w:id="530"/>
          </w:p>
        </w:tc>
        <w:tc>
          <w:tcPr>
            <w:tcW w:w="648" w:type="dxa"/>
            <w:shd w:val="clear" w:color="auto" w:fill="FFFFFF"/>
            <w:vAlign w:val="center"/>
          </w:tcPr>
          <w:p w:rsidR="00A63948" w:rsidRPr="005E47A2" w:rsidRDefault="003515BD" w:rsidP="005E47A2">
            <w:pPr>
              <w:pStyle w:val="TableText"/>
              <w:widowControl w:val="0"/>
              <w:spacing w:before="120"/>
              <w:rPr>
                <w:rStyle w:val="EndnoteReference"/>
                <w:rFonts w:eastAsia="Arial Unicode MS" w:cs="Tahoma"/>
                <w:b w:val="0"/>
                <w:bCs/>
                <w:sz w:val="13"/>
                <w:szCs w:val="13"/>
                <w:u w:val="single"/>
              </w:rPr>
            </w:pPr>
            <w:hyperlink w:anchor="_101_System_Center" w:history="1">
              <w:r w:rsidR="00EB49FE" w:rsidRPr="005E47A2">
                <w:rPr>
                  <w:rStyle w:val="Hyperlink"/>
                  <w:rFonts w:eastAsia="Arial Unicode MS" w:cs="Tahoma"/>
                  <w:b/>
                  <w:bCs/>
                  <w:sz w:val="13"/>
                  <w:szCs w:val="13"/>
                </w:rPr>
                <w:t>101</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10/08</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531" w:name="_Toc325609051"/>
            <w:bookmarkStart w:id="532" w:name="_Toc328580232"/>
            <w:bookmarkEnd w:id="531"/>
            <w:r w:rsidRPr="005E47A2">
              <w:rPr>
                <w:rFonts w:ascii="Tahoma" w:eastAsia="Arial Unicode MS" w:hAnsi="Tahoma" w:cs="Tahoma"/>
                <w:position w:val="0"/>
                <w:sz w:val="14"/>
                <w:szCs w:val="14"/>
              </w:rPr>
              <w:t>System Center Virtual Machine Manager 2008 R2 Workgroup Edition</w:t>
            </w:r>
            <w:bookmarkEnd w:id="532"/>
          </w:p>
        </w:tc>
        <w:tc>
          <w:tcPr>
            <w:tcW w:w="648" w:type="dxa"/>
            <w:shd w:val="clear" w:color="auto" w:fill="FABF8F"/>
            <w:vAlign w:val="center"/>
          </w:tcPr>
          <w:p w:rsidR="00A63948" w:rsidRPr="005E47A2" w:rsidRDefault="00A63948" w:rsidP="005E47A2">
            <w:pPr>
              <w:pStyle w:val="TableText"/>
              <w:widowControl w:val="0"/>
              <w:spacing w:before="120"/>
              <w:rPr>
                <w:rStyle w:val="EndnoteReference"/>
                <w:rFonts w:eastAsia="Arial Unicode MS" w:cs="Tahoma"/>
                <w:bCs/>
                <w:sz w:val="13"/>
                <w:szCs w:val="13"/>
                <w:u w:val="single"/>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10/08</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831791" w:rsidRPr="00B548AE" w:rsidTr="00D90106">
        <w:trPr>
          <w:trHeight w:val="134"/>
        </w:trPr>
        <w:tc>
          <w:tcPr>
            <w:tcW w:w="2714" w:type="dxa"/>
            <w:shd w:val="clear" w:color="auto" w:fill="FFFFFF"/>
            <w:vAlign w:val="center"/>
          </w:tcPr>
          <w:p w:rsidR="00831791" w:rsidRPr="005E47A2" w:rsidRDefault="009612F0" w:rsidP="005A5CC6">
            <w:pPr>
              <w:pStyle w:val="ProductNames"/>
              <w:keepLines w:val="0"/>
              <w:rPr>
                <w:rFonts w:ascii="Tahoma" w:eastAsia="Arial Unicode MS" w:hAnsi="Tahoma" w:cs="Tahoma"/>
                <w:position w:val="0"/>
                <w:sz w:val="14"/>
                <w:szCs w:val="14"/>
              </w:rPr>
            </w:pPr>
            <w:bookmarkStart w:id="533" w:name="_Toc325609052"/>
            <w:bookmarkStart w:id="534" w:name="_Toc328580233"/>
            <w:bookmarkEnd w:id="533"/>
            <w:r w:rsidRPr="005E47A2">
              <w:rPr>
                <w:rFonts w:ascii="Tahoma" w:eastAsia="Arial Unicode MS" w:hAnsi="Tahoma" w:cs="Tahoma"/>
                <w:position w:val="0"/>
                <w:sz w:val="14"/>
                <w:szCs w:val="14"/>
              </w:rPr>
              <w:t>System Center 2012 Client Management</w:t>
            </w:r>
            <w:r w:rsidR="005A5CC6">
              <w:rPr>
                <w:rFonts w:ascii="Tahoma" w:eastAsia="Arial Unicode MS" w:hAnsi="Tahoma" w:cs="Tahoma"/>
                <w:position w:val="0"/>
                <w:sz w:val="14"/>
                <w:szCs w:val="14"/>
              </w:rPr>
              <w:t> </w:t>
            </w:r>
            <w:r w:rsidRPr="005E47A2">
              <w:rPr>
                <w:rFonts w:ascii="Tahoma" w:eastAsia="Arial Unicode MS" w:hAnsi="Tahoma" w:cs="Tahoma"/>
                <w:position w:val="0"/>
                <w:sz w:val="14"/>
                <w:szCs w:val="14"/>
              </w:rPr>
              <w:t>Suite (Client ML) «</w:t>
            </w:r>
            <w:r w:rsidRPr="005E47A2">
              <w:rPr>
                <w:rFonts w:ascii="Tahoma" w:eastAsia="Arial Unicode MS" w:hAnsi="Tahoma" w:cs="Tahoma"/>
                <w:position w:val="0"/>
                <w:sz w:val="14"/>
                <w:szCs w:val="14"/>
                <w:lang w:val="ru-RU"/>
              </w:rPr>
              <w:t>на</w:t>
            </w:r>
            <w:r w:rsidR="005A5CC6">
              <w:rPr>
                <w:rFonts w:ascii="Tahoma" w:eastAsia="Arial Unicode MS" w:hAnsi="Tahoma" w:cs="Tahoma"/>
                <w:position w:val="0"/>
                <w:sz w:val="14"/>
                <w:szCs w:val="14"/>
              </w:rPr>
              <w:t> </w:t>
            </w:r>
            <w:r w:rsidRPr="005E47A2">
              <w:rPr>
                <w:rFonts w:ascii="Tahoma" w:eastAsia="Arial Unicode MS" w:hAnsi="Tahoma" w:cs="Tahoma"/>
                <w:position w:val="0"/>
                <w:sz w:val="14"/>
                <w:szCs w:val="14"/>
                <w:lang w:val="ru-RU"/>
              </w:rPr>
              <w:t>операционную</w:t>
            </w:r>
            <w:r w:rsidR="005A5CC6">
              <w:rPr>
                <w:rFonts w:ascii="Tahoma" w:eastAsia="Arial Unicode MS" w:hAnsi="Tahoma" w:cs="Tahoma"/>
                <w:position w:val="0"/>
                <w:sz w:val="14"/>
                <w:szCs w:val="14"/>
              </w:rPr>
              <w:t> </w:t>
            </w:r>
            <w:r w:rsidRPr="005E47A2">
              <w:rPr>
                <w:rFonts w:ascii="Tahoma" w:eastAsia="Arial Unicode MS" w:hAnsi="Tahoma" w:cs="Tahoma"/>
                <w:position w:val="0"/>
                <w:sz w:val="14"/>
                <w:szCs w:val="14"/>
                <w:lang w:val="ru-RU"/>
              </w:rPr>
              <w:t>среду</w:t>
            </w:r>
            <w:r w:rsidRPr="005E47A2">
              <w:rPr>
                <w:rFonts w:ascii="Tahoma" w:eastAsia="Arial Unicode MS" w:hAnsi="Tahoma" w:cs="Tahoma"/>
                <w:position w:val="0"/>
                <w:sz w:val="14"/>
                <w:szCs w:val="14"/>
              </w:rPr>
              <w:t>»</w:t>
            </w:r>
            <w:bookmarkEnd w:id="534"/>
          </w:p>
        </w:tc>
        <w:tc>
          <w:tcPr>
            <w:tcW w:w="648" w:type="dxa"/>
            <w:shd w:val="clear" w:color="auto" w:fill="FFFFFF"/>
            <w:vAlign w:val="center"/>
          </w:tcPr>
          <w:p w:rsidR="00831791" w:rsidRPr="005E47A2" w:rsidRDefault="003515BD" w:rsidP="005E47A2">
            <w:pPr>
              <w:pStyle w:val="TableText"/>
              <w:widowControl w:val="0"/>
              <w:spacing w:before="240"/>
              <w:rPr>
                <w:rFonts w:eastAsia="Arial Unicode MS" w:cs="Tahoma"/>
                <w:b/>
                <w:bCs/>
                <w:color w:val="000000"/>
                <w:sz w:val="13"/>
                <w:szCs w:val="13"/>
                <w:u w:val="single"/>
              </w:rPr>
            </w:pPr>
            <w:hyperlink w:anchor="_102_System_Center" w:history="1">
              <w:r w:rsidR="00EB49FE" w:rsidRPr="005E47A2">
                <w:rPr>
                  <w:rStyle w:val="Hyperlink"/>
                  <w:rFonts w:eastAsia="Arial Unicode MS" w:cs="Tahoma"/>
                  <w:b/>
                  <w:bCs/>
                  <w:sz w:val="13"/>
                  <w:szCs w:val="13"/>
                </w:rPr>
                <w:t>102</w:t>
              </w:r>
            </w:hyperlink>
          </w:p>
        </w:tc>
        <w:tc>
          <w:tcPr>
            <w:tcW w:w="396" w:type="dxa"/>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86" w:type="dxa"/>
            <w:tcBorders>
              <w:right w:val="single" w:sz="18" w:space="0" w:color="auto"/>
            </w:tcBorders>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5A5CC6">
              <w:rPr>
                <w:rFonts w:ascii="Tahoma" w:eastAsia="Arial Unicode MS" w:hAnsi="Tahoma" w:cs="Tahoma"/>
                <w:sz w:val="13"/>
                <w:szCs w:val="13"/>
              </w:rPr>
              <w:t xml:space="preserve"> </w:t>
            </w:r>
            <w:r w:rsidRPr="005E47A2">
              <w:rPr>
                <w:rFonts w:ascii="Tahoma" w:eastAsia="Arial Unicode MS" w:hAnsi="Tahoma" w:cs="Tahoma"/>
                <w:sz w:val="13"/>
                <w:szCs w:val="13"/>
                <w:lang w:val="ru-RU"/>
              </w:rPr>
              <w:t>E</w:t>
            </w:r>
          </w:p>
        </w:tc>
        <w:tc>
          <w:tcPr>
            <w:tcW w:w="405" w:type="dxa"/>
            <w:tcBorders>
              <w:left w:val="single" w:sz="18" w:space="0" w:color="auto"/>
              <w:right w:val="single" w:sz="18" w:space="0" w:color="auto"/>
            </w:tcBorders>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831791" w:rsidRPr="005E47A2" w:rsidRDefault="00CB5B4B" w:rsidP="005A5CC6">
            <w:pPr>
              <w:spacing w:before="40" w:after="40"/>
              <w:jc w:val="center"/>
              <w:rPr>
                <w:rFonts w:eastAsia="Arial Unicode MS" w:cs="Tahoma"/>
                <w:sz w:val="13"/>
                <w:szCs w:val="13"/>
              </w:rPr>
            </w:pPr>
            <w:r w:rsidRPr="005E47A2">
              <w:rPr>
                <w:rFonts w:eastAsia="Arial Unicode MS" w:cs="Tahoma"/>
                <w:sz w:val="13"/>
                <w:szCs w:val="13"/>
                <w:lang w:val="ru-RU"/>
              </w:rPr>
              <w:t>AO, ST</w:t>
            </w:r>
          </w:p>
        </w:tc>
        <w:tc>
          <w:tcPr>
            <w:tcW w:w="495"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r>
      <w:tr w:rsidR="00831791" w:rsidRPr="00B548AE" w:rsidTr="00D90106">
        <w:trPr>
          <w:trHeight w:val="134"/>
        </w:trPr>
        <w:tc>
          <w:tcPr>
            <w:tcW w:w="2714" w:type="dxa"/>
            <w:shd w:val="clear" w:color="auto" w:fill="FABF8F"/>
            <w:vAlign w:val="center"/>
          </w:tcPr>
          <w:p w:rsidR="00831791" w:rsidRPr="005E47A2" w:rsidRDefault="009612F0" w:rsidP="005E47A2">
            <w:pPr>
              <w:pStyle w:val="ProductNames"/>
              <w:keepLines w:val="0"/>
              <w:rPr>
                <w:rFonts w:ascii="Tahoma" w:eastAsia="Arial Unicode MS" w:hAnsi="Tahoma" w:cs="Tahoma"/>
                <w:position w:val="0"/>
                <w:sz w:val="14"/>
                <w:szCs w:val="14"/>
                <w:lang w:val="fr-FR"/>
              </w:rPr>
            </w:pPr>
            <w:bookmarkStart w:id="535" w:name="_Toc325609053"/>
            <w:bookmarkStart w:id="536" w:name="_Toc328580234"/>
            <w:bookmarkEnd w:id="535"/>
            <w:r w:rsidRPr="005E47A2">
              <w:rPr>
                <w:rFonts w:ascii="Tahoma" w:eastAsia="Arial Unicode MS" w:hAnsi="Tahoma" w:cs="Tahoma"/>
                <w:position w:val="0"/>
                <w:sz w:val="14"/>
                <w:szCs w:val="14"/>
                <w:lang w:val="fr-FR"/>
              </w:rPr>
              <w:t>System Center 2012 Client Management Suite (Client ML) «</w:t>
            </w:r>
            <w:r w:rsidRPr="005E47A2">
              <w:rPr>
                <w:rFonts w:ascii="Tahoma" w:eastAsia="Arial Unicode MS" w:hAnsi="Tahoma" w:cs="Tahoma"/>
                <w:position w:val="0"/>
                <w:sz w:val="14"/>
                <w:szCs w:val="14"/>
                <w:lang w:val="ru-RU"/>
              </w:rPr>
              <w:t>на</w:t>
            </w:r>
            <w:r w:rsidRPr="005E47A2">
              <w:rPr>
                <w:rFonts w:ascii="Tahoma" w:eastAsia="Arial Unicode MS" w:hAnsi="Tahoma" w:cs="Tahoma"/>
                <w:position w:val="0"/>
                <w:sz w:val="14"/>
                <w:szCs w:val="14"/>
                <w:lang w:val="fr-FR"/>
              </w:rPr>
              <w:t xml:space="preserve"> </w:t>
            </w:r>
            <w:r w:rsidRPr="005E47A2">
              <w:rPr>
                <w:rFonts w:ascii="Tahoma" w:eastAsia="Arial Unicode MS" w:hAnsi="Tahoma" w:cs="Tahoma"/>
                <w:position w:val="0"/>
                <w:sz w:val="14"/>
                <w:szCs w:val="14"/>
                <w:lang w:val="ru-RU"/>
              </w:rPr>
              <w:t>пользователя</w:t>
            </w:r>
            <w:r w:rsidRPr="005E47A2">
              <w:rPr>
                <w:rFonts w:ascii="Tahoma" w:eastAsia="Arial Unicode MS" w:hAnsi="Tahoma" w:cs="Tahoma"/>
                <w:position w:val="0"/>
                <w:sz w:val="14"/>
                <w:szCs w:val="14"/>
                <w:lang w:val="fr-FR"/>
              </w:rPr>
              <w:t>»</w:t>
            </w:r>
            <w:bookmarkEnd w:id="536"/>
          </w:p>
        </w:tc>
        <w:tc>
          <w:tcPr>
            <w:tcW w:w="648" w:type="dxa"/>
            <w:shd w:val="clear" w:color="auto" w:fill="FABF8F"/>
            <w:vAlign w:val="center"/>
          </w:tcPr>
          <w:p w:rsidR="00831791" w:rsidRPr="005E47A2" w:rsidRDefault="003515BD" w:rsidP="005E47A2">
            <w:pPr>
              <w:pStyle w:val="TableText"/>
              <w:widowControl w:val="0"/>
              <w:spacing w:before="240"/>
              <w:rPr>
                <w:rFonts w:eastAsia="Arial Unicode MS" w:cs="Tahoma"/>
                <w:b/>
                <w:bCs/>
                <w:color w:val="000000"/>
                <w:sz w:val="13"/>
                <w:szCs w:val="13"/>
                <w:u w:val="single"/>
              </w:rPr>
            </w:pPr>
            <w:hyperlink w:anchor="_102_System_Center" w:history="1">
              <w:r w:rsidR="00EB49FE" w:rsidRPr="005E47A2">
                <w:rPr>
                  <w:rStyle w:val="Hyperlink"/>
                  <w:rFonts w:eastAsia="Arial Unicode MS" w:cs="Tahoma"/>
                  <w:b/>
                  <w:bCs/>
                  <w:sz w:val="13"/>
                  <w:szCs w:val="13"/>
                </w:rPr>
                <w:t>102</w:t>
              </w:r>
            </w:hyperlink>
          </w:p>
        </w:tc>
        <w:tc>
          <w:tcPr>
            <w:tcW w:w="396" w:type="dxa"/>
            <w:shd w:val="clear" w:color="auto" w:fill="FABF8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ABF8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86" w:type="dxa"/>
            <w:tcBorders>
              <w:right w:val="single" w:sz="18" w:space="0" w:color="auto"/>
            </w:tcBorders>
            <w:shd w:val="clear" w:color="auto" w:fill="FABF8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r>
      <w:tr w:rsidR="00831791" w:rsidRPr="00B548AE" w:rsidTr="00D90106">
        <w:trPr>
          <w:trHeight w:val="134"/>
        </w:trPr>
        <w:tc>
          <w:tcPr>
            <w:tcW w:w="2714" w:type="dxa"/>
            <w:shd w:val="clear" w:color="auto" w:fill="FFFFFF"/>
            <w:vAlign w:val="center"/>
          </w:tcPr>
          <w:p w:rsidR="00831791" w:rsidRPr="005E47A2" w:rsidRDefault="009612F0" w:rsidP="005E47A2">
            <w:pPr>
              <w:pStyle w:val="ProductNames"/>
              <w:keepLines w:val="0"/>
              <w:rPr>
                <w:rFonts w:ascii="Tahoma" w:eastAsia="Arial Unicode MS" w:hAnsi="Tahoma" w:cs="Tahoma"/>
                <w:position w:val="0"/>
                <w:sz w:val="14"/>
                <w:szCs w:val="14"/>
                <w:lang w:val="ru-RU"/>
              </w:rPr>
            </w:pPr>
            <w:bookmarkStart w:id="537" w:name="_Toc325609054"/>
            <w:bookmarkStart w:id="538" w:name="_Toc328580235"/>
            <w:bookmarkEnd w:id="537"/>
            <w:r w:rsidRPr="005E47A2">
              <w:rPr>
                <w:rFonts w:ascii="Tahoma" w:eastAsia="Arial Unicode MS" w:hAnsi="Tahoma" w:cs="Tahoma"/>
                <w:position w:val="0"/>
                <w:sz w:val="14"/>
                <w:szCs w:val="14"/>
                <w:lang w:val="ru-RU"/>
              </w:rPr>
              <w:t>System Center 2012 Configuration Manager, клиентская лицензия на управление (Client ML) только для учащихся</w:t>
            </w:r>
            <w:bookmarkEnd w:id="538"/>
          </w:p>
        </w:tc>
        <w:tc>
          <w:tcPr>
            <w:tcW w:w="648" w:type="dxa"/>
            <w:shd w:val="clear" w:color="auto" w:fill="FFFFFF"/>
            <w:vAlign w:val="center"/>
          </w:tcPr>
          <w:p w:rsidR="00831791" w:rsidRPr="005E47A2" w:rsidRDefault="003515BD" w:rsidP="005E47A2">
            <w:pPr>
              <w:pStyle w:val="TableText"/>
              <w:widowControl w:val="0"/>
              <w:spacing w:before="240"/>
              <w:rPr>
                <w:rFonts w:eastAsia="Arial Unicode MS" w:cs="Tahoma"/>
                <w:b/>
                <w:bCs/>
                <w:color w:val="000000"/>
                <w:sz w:val="13"/>
                <w:szCs w:val="13"/>
                <w:u w:val="single"/>
              </w:rPr>
            </w:pPr>
            <w:hyperlink w:anchor="_102_System_Center" w:history="1">
              <w:r w:rsidR="00EB49FE" w:rsidRPr="005E47A2">
                <w:rPr>
                  <w:rStyle w:val="Hyperlink"/>
                  <w:rFonts w:eastAsia="Arial Unicode MS" w:cs="Tahoma"/>
                  <w:b/>
                  <w:bCs/>
                  <w:sz w:val="13"/>
                  <w:szCs w:val="13"/>
                </w:rPr>
                <w:t>102</w:t>
              </w:r>
            </w:hyperlink>
          </w:p>
        </w:tc>
        <w:tc>
          <w:tcPr>
            <w:tcW w:w="396" w:type="dxa"/>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14" w:type="dxa"/>
            <w:tcBorders>
              <w:left w:val="single" w:sz="18" w:space="0" w:color="auto"/>
            </w:tcBorders>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86" w:type="dxa"/>
            <w:tcBorders>
              <w:right w:val="single" w:sz="18" w:space="0" w:color="auto"/>
            </w:tcBorders>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34"/>
        </w:trPr>
        <w:tc>
          <w:tcPr>
            <w:tcW w:w="2714" w:type="dxa"/>
            <w:shd w:val="clear" w:color="auto" w:fill="FABF8F"/>
            <w:vAlign w:val="center"/>
          </w:tcPr>
          <w:p w:rsidR="00A63948" w:rsidRPr="005E47A2" w:rsidRDefault="009612F0" w:rsidP="005E47A2">
            <w:pPr>
              <w:pStyle w:val="ProductNames"/>
              <w:keepLines w:val="0"/>
              <w:rPr>
                <w:rFonts w:ascii="Tahoma" w:eastAsia="Arial Unicode MS" w:hAnsi="Tahoma" w:cs="Tahoma"/>
                <w:position w:val="0"/>
                <w:sz w:val="14"/>
                <w:szCs w:val="14"/>
                <w:lang w:val="ru-RU"/>
              </w:rPr>
            </w:pPr>
            <w:bookmarkStart w:id="539" w:name="_Toc325609055"/>
            <w:bookmarkStart w:id="540" w:name="_Toc328580236"/>
            <w:bookmarkEnd w:id="539"/>
            <w:r w:rsidRPr="005E47A2">
              <w:rPr>
                <w:rFonts w:ascii="Tahoma" w:eastAsia="Arial Unicode MS" w:hAnsi="Tahoma" w:cs="Tahoma"/>
                <w:position w:val="0"/>
                <w:sz w:val="14"/>
                <w:szCs w:val="14"/>
                <w:lang w:val="ru-RU"/>
              </w:rPr>
              <w:t>System Center 2012 Configuration Manager, клиентская лицензия на управление на «операционную среду»</w:t>
            </w:r>
            <w:bookmarkEnd w:id="540"/>
          </w:p>
        </w:tc>
        <w:tc>
          <w:tcPr>
            <w:tcW w:w="648" w:type="dxa"/>
            <w:shd w:val="clear" w:color="auto" w:fill="FABF8F"/>
            <w:vAlign w:val="center"/>
          </w:tcPr>
          <w:p w:rsidR="00A63948" w:rsidRPr="005E47A2" w:rsidRDefault="003515BD" w:rsidP="005E47A2">
            <w:pPr>
              <w:pStyle w:val="TableText"/>
              <w:widowControl w:val="0"/>
              <w:spacing w:before="240"/>
              <w:rPr>
                <w:rFonts w:eastAsia="Arial Unicode MS" w:cs="Tahoma"/>
                <w:b/>
                <w:bCs/>
                <w:color w:val="000000"/>
                <w:sz w:val="13"/>
                <w:szCs w:val="13"/>
                <w:u w:val="single"/>
              </w:rPr>
            </w:pPr>
            <w:hyperlink w:anchor="_102_System_Center" w:history="1">
              <w:r w:rsidR="00EB49FE" w:rsidRPr="005E47A2">
                <w:rPr>
                  <w:rStyle w:val="Hyperlink"/>
                  <w:rFonts w:eastAsia="Arial Unicode MS" w:cs="Tahoma"/>
                  <w:b/>
                  <w:bCs/>
                  <w:sz w:val="13"/>
                  <w:szCs w:val="13"/>
                </w:rPr>
                <w:t>102</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CB5B4B"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AO, ST</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2A7073" w:rsidRPr="00B548AE" w:rsidTr="00D90106">
        <w:trPr>
          <w:trHeight w:val="134"/>
        </w:trPr>
        <w:tc>
          <w:tcPr>
            <w:tcW w:w="2714" w:type="dxa"/>
            <w:shd w:val="clear" w:color="auto" w:fill="FABF8F"/>
            <w:vAlign w:val="center"/>
          </w:tcPr>
          <w:p w:rsidR="00BA23E1" w:rsidRPr="005E47A2" w:rsidRDefault="009612F0" w:rsidP="005E47A2">
            <w:pPr>
              <w:pStyle w:val="ProductNames"/>
              <w:keepLines w:val="0"/>
              <w:rPr>
                <w:rFonts w:ascii="Tahoma" w:eastAsia="Arial Unicode MS" w:hAnsi="Tahoma" w:cs="Tahoma"/>
                <w:position w:val="0"/>
                <w:sz w:val="14"/>
                <w:szCs w:val="14"/>
                <w:lang w:val="ru-RU"/>
              </w:rPr>
            </w:pPr>
            <w:bookmarkStart w:id="541" w:name="_Toc325609056"/>
            <w:bookmarkStart w:id="542" w:name="_Toc328580237"/>
            <w:bookmarkEnd w:id="541"/>
            <w:r w:rsidRPr="005E47A2">
              <w:rPr>
                <w:rFonts w:ascii="Tahoma" w:eastAsia="Arial Unicode MS" w:hAnsi="Tahoma" w:cs="Tahoma"/>
                <w:position w:val="0"/>
                <w:sz w:val="14"/>
                <w:szCs w:val="14"/>
                <w:lang w:val="ru-RU"/>
              </w:rPr>
              <w:t>System Center 2012 Configuration Manager, клиентская лицензия на управление «на пользователя»</w:t>
            </w:r>
            <w:bookmarkEnd w:id="542"/>
          </w:p>
        </w:tc>
        <w:tc>
          <w:tcPr>
            <w:tcW w:w="648" w:type="dxa"/>
            <w:shd w:val="clear" w:color="auto" w:fill="FABF8F"/>
            <w:vAlign w:val="center"/>
          </w:tcPr>
          <w:p w:rsidR="00BA23E1" w:rsidRPr="005E47A2" w:rsidRDefault="003515BD" w:rsidP="005E47A2">
            <w:pPr>
              <w:pStyle w:val="TableText"/>
              <w:widowControl w:val="0"/>
              <w:spacing w:before="240"/>
              <w:rPr>
                <w:rFonts w:eastAsia="Arial Unicode MS" w:cs="Tahoma"/>
                <w:b/>
                <w:bCs/>
                <w:color w:val="000000"/>
                <w:sz w:val="13"/>
                <w:szCs w:val="13"/>
                <w:u w:val="single"/>
              </w:rPr>
            </w:pPr>
            <w:hyperlink w:anchor="_102_System_Center" w:history="1">
              <w:r w:rsidR="00EB49FE" w:rsidRPr="005E47A2">
                <w:rPr>
                  <w:rStyle w:val="Hyperlink"/>
                  <w:rFonts w:eastAsia="Arial Unicode MS" w:cs="Tahoma"/>
                  <w:b/>
                  <w:bCs/>
                  <w:sz w:val="13"/>
                  <w:szCs w:val="13"/>
                </w:rPr>
                <w:t>102</w:t>
              </w:r>
            </w:hyperlink>
          </w:p>
        </w:tc>
        <w:tc>
          <w:tcPr>
            <w:tcW w:w="396" w:type="dxa"/>
            <w:shd w:val="clear" w:color="auto" w:fill="FABF8F"/>
            <w:vAlign w:val="center"/>
          </w:tcPr>
          <w:p w:rsidR="00BA23E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ABF8F"/>
            <w:vAlign w:val="center"/>
          </w:tcPr>
          <w:p w:rsidR="00BA23E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BA23E1" w:rsidRPr="005E47A2" w:rsidRDefault="00BA23E1"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BA23E1" w:rsidRPr="005E47A2" w:rsidRDefault="00BA23E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BA23E1" w:rsidRPr="005E47A2" w:rsidRDefault="00BA23E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BA23E1" w:rsidRPr="005E47A2" w:rsidRDefault="00BA23E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BA23E1" w:rsidRPr="005E47A2" w:rsidRDefault="00BA23E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BA23E1" w:rsidRPr="005E47A2" w:rsidRDefault="00BA23E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BA23E1" w:rsidRPr="005E47A2" w:rsidRDefault="00BA23E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BA23E1" w:rsidRPr="005E47A2" w:rsidRDefault="00BA23E1"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BA23E1" w:rsidRPr="005E47A2" w:rsidRDefault="00BA23E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BA23E1" w:rsidRPr="005E47A2" w:rsidRDefault="00BA23E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BA23E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BA23E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E</w:t>
            </w:r>
          </w:p>
        </w:tc>
        <w:tc>
          <w:tcPr>
            <w:tcW w:w="405" w:type="dxa"/>
            <w:tcBorders>
              <w:left w:val="single" w:sz="18" w:space="0" w:color="auto"/>
              <w:right w:val="single" w:sz="18" w:space="0" w:color="auto"/>
            </w:tcBorders>
            <w:shd w:val="clear" w:color="auto" w:fill="FABF8F"/>
            <w:vAlign w:val="center"/>
          </w:tcPr>
          <w:p w:rsidR="00BA23E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BA23E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ST</w:t>
            </w:r>
          </w:p>
        </w:tc>
        <w:tc>
          <w:tcPr>
            <w:tcW w:w="495" w:type="dxa"/>
            <w:shd w:val="clear" w:color="auto" w:fill="FABF8F"/>
            <w:vAlign w:val="center"/>
          </w:tcPr>
          <w:p w:rsidR="00BA23E1" w:rsidRPr="005E47A2" w:rsidRDefault="00BA23E1" w:rsidP="005E47A2">
            <w:pPr>
              <w:pStyle w:val="TableText"/>
              <w:widowControl w:val="0"/>
              <w:spacing w:before="40" w:after="40"/>
              <w:rPr>
                <w:rFonts w:ascii="Tahoma" w:eastAsia="Arial Unicode MS" w:hAnsi="Tahoma" w:cs="Tahoma"/>
                <w:sz w:val="13"/>
                <w:szCs w:val="13"/>
              </w:rPr>
            </w:pPr>
          </w:p>
        </w:tc>
      </w:tr>
      <w:tr w:rsidR="00831791" w:rsidRPr="00B548AE" w:rsidTr="00D90106">
        <w:trPr>
          <w:trHeight w:val="134"/>
        </w:trPr>
        <w:tc>
          <w:tcPr>
            <w:tcW w:w="2714" w:type="dxa"/>
            <w:shd w:val="clear" w:color="auto" w:fill="FFFFFF"/>
            <w:vAlign w:val="center"/>
          </w:tcPr>
          <w:p w:rsidR="00831791" w:rsidRPr="00F31B54" w:rsidRDefault="00831791" w:rsidP="005A5CC6">
            <w:pPr>
              <w:pStyle w:val="ProductNames"/>
              <w:keepLines w:val="0"/>
              <w:rPr>
                <w:rFonts w:ascii="Tahoma" w:eastAsia="Arial Unicode MS" w:hAnsi="Tahoma" w:cs="Tahoma"/>
                <w:position w:val="0"/>
                <w:sz w:val="14"/>
                <w:szCs w:val="14"/>
                <w:lang w:val="ru-RU"/>
              </w:rPr>
            </w:pPr>
            <w:bookmarkStart w:id="543" w:name="_Toc325609057"/>
            <w:bookmarkStart w:id="544" w:name="_Toc328580238"/>
            <w:bookmarkEnd w:id="543"/>
            <w:r w:rsidRPr="005A5CC6">
              <w:rPr>
                <w:rFonts w:ascii="Tahoma" w:eastAsia="Arial Unicode MS" w:hAnsi="Tahoma" w:cs="Tahoma"/>
                <w:position w:val="0"/>
                <w:sz w:val="14"/>
                <w:szCs w:val="14"/>
              </w:rPr>
              <w:t>System</w:t>
            </w:r>
            <w:r w:rsidRPr="00F31B54">
              <w:rPr>
                <w:rFonts w:ascii="Tahoma" w:eastAsia="Arial Unicode MS" w:hAnsi="Tahoma" w:cs="Tahoma"/>
                <w:position w:val="0"/>
                <w:sz w:val="14"/>
                <w:szCs w:val="14"/>
                <w:lang w:val="ru-RU"/>
              </w:rPr>
              <w:t xml:space="preserve"> </w:t>
            </w:r>
            <w:r w:rsidRPr="005A5CC6">
              <w:rPr>
                <w:rFonts w:ascii="Tahoma" w:eastAsia="Arial Unicode MS" w:hAnsi="Tahoma" w:cs="Tahoma"/>
                <w:position w:val="0"/>
                <w:sz w:val="14"/>
                <w:szCs w:val="14"/>
              </w:rPr>
              <w:t>Center</w:t>
            </w:r>
            <w:r w:rsidRPr="00F31B54">
              <w:rPr>
                <w:rFonts w:ascii="Tahoma" w:eastAsia="Arial Unicode MS" w:hAnsi="Tahoma" w:cs="Tahoma"/>
                <w:position w:val="0"/>
                <w:sz w:val="14"/>
                <w:szCs w:val="14"/>
                <w:lang w:val="ru-RU"/>
              </w:rPr>
              <w:t xml:space="preserve"> 2012 </w:t>
            </w:r>
            <w:r w:rsidRPr="005A5CC6">
              <w:rPr>
                <w:rFonts w:ascii="Tahoma" w:eastAsia="Arial Unicode MS" w:hAnsi="Tahoma" w:cs="Tahoma"/>
                <w:position w:val="0"/>
                <w:sz w:val="14"/>
                <w:szCs w:val="14"/>
              </w:rPr>
              <w:t>Datacenter</w:t>
            </w:r>
            <w:r w:rsidRPr="00F31B54">
              <w:rPr>
                <w:rFonts w:ascii="Tahoma" w:eastAsia="Arial Unicode MS" w:hAnsi="Tahoma" w:cs="Tahoma"/>
                <w:position w:val="0"/>
                <w:sz w:val="14"/>
                <w:szCs w:val="14"/>
                <w:lang w:val="ru-RU"/>
              </w:rPr>
              <w:t xml:space="preserve"> </w:t>
            </w:r>
            <w:r w:rsidRPr="005A5CC6">
              <w:rPr>
                <w:rFonts w:ascii="Tahoma" w:eastAsia="Arial Unicode MS" w:hAnsi="Tahoma" w:cs="Tahoma"/>
                <w:position w:val="0"/>
                <w:sz w:val="14"/>
                <w:szCs w:val="14"/>
              </w:rPr>
              <w:t>Server</w:t>
            </w:r>
            <w:r w:rsidRPr="00F31B54">
              <w:rPr>
                <w:rFonts w:ascii="Tahoma" w:eastAsia="Arial Unicode MS" w:hAnsi="Tahoma" w:cs="Tahoma"/>
                <w:position w:val="0"/>
                <w:sz w:val="14"/>
                <w:szCs w:val="14"/>
                <w:lang w:val="ru-RU"/>
              </w:rPr>
              <w:t>,</w:t>
            </w:r>
            <w:r w:rsidR="005A5CC6">
              <w:rPr>
                <w:rFonts w:ascii="Tahoma" w:eastAsia="Arial Unicode MS" w:hAnsi="Tahoma" w:cs="Tahoma"/>
                <w:position w:val="0"/>
                <w:sz w:val="14"/>
                <w:szCs w:val="14"/>
              </w:rPr>
              <w:t> </w:t>
            </w:r>
            <w:r w:rsidRPr="005E47A2">
              <w:rPr>
                <w:rFonts w:ascii="Tahoma" w:eastAsia="Arial Unicode MS" w:hAnsi="Tahoma" w:cs="Tahoma"/>
                <w:position w:val="0"/>
                <w:sz w:val="14"/>
                <w:szCs w:val="14"/>
                <w:lang w:val="ru-RU"/>
              </w:rPr>
              <w:t>лицензия</w:t>
            </w:r>
            <w:r w:rsidRPr="00F31B54">
              <w:rPr>
                <w:rFonts w:ascii="Tahoma" w:eastAsia="Arial Unicode MS" w:hAnsi="Tahoma" w:cs="Tahoma"/>
                <w:position w:val="0"/>
                <w:sz w:val="14"/>
                <w:szCs w:val="14"/>
                <w:lang w:val="ru-RU"/>
              </w:rPr>
              <w:t xml:space="preserve"> </w:t>
            </w:r>
            <w:r w:rsidRPr="005E47A2">
              <w:rPr>
                <w:rFonts w:ascii="Tahoma" w:eastAsia="Arial Unicode MS" w:hAnsi="Tahoma" w:cs="Tahoma"/>
                <w:position w:val="0"/>
                <w:sz w:val="14"/>
                <w:szCs w:val="14"/>
                <w:lang w:val="ru-RU"/>
              </w:rPr>
              <w:t>на</w:t>
            </w:r>
            <w:r w:rsidRPr="00F31B54">
              <w:rPr>
                <w:rFonts w:ascii="Tahoma" w:eastAsia="Arial Unicode MS" w:hAnsi="Tahoma" w:cs="Tahoma"/>
                <w:position w:val="0"/>
                <w:sz w:val="14"/>
                <w:szCs w:val="14"/>
                <w:lang w:val="ru-RU"/>
              </w:rPr>
              <w:t xml:space="preserve"> </w:t>
            </w:r>
            <w:r w:rsidRPr="005E47A2">
              <w:rPr>
                <w:rFonts w:ascii="Tahoma" w:eastAsia="Arial Unicode MS" w:hAnsi="Tahoma" w:cs="Tahoma"/>
                <w:position w:val="0"/>
                <w:sz w:val="14"/>
                <w:szCs w:val="14"/>
                <w:lang w:val="ru-RU"/>
              </w:rPr>
              <w:t>управление</w:t>
            </w:r>
            <w:r w:rsidRPr="00F31B54">
              <w:rPr>
                <w:rFonts w:ascii="Tahoma" w:eastAsia="Arial Unicode MS" w:hAnsi="Tahoma" w:cs="Tahoma"/>
                <w:position w:val="0"/>
                <w:sz w:val="14"/>
                <w:szCs w:val="14"/>
                <w:lang w:val="ru-RU"/>
              </w:rPr>
              <w:t xml:space="preserve"> </w:t>
            </w:r>
            <w:r w:rsidR="005A5CC6" w:rsidRPr="00F31B54">
              <w:rPr>
                <w:rFonts w:ascii="Tahoma" w:eastAsia="Arial Unicode MS" w:hAnsi="Tahoma" w:cs="Tahoma"/>
                <w:position w:val="0"/>
                <w:sz w:val="14"/>
                <w:szCs w:val="14"/>
                <w:lang w:val="ru-RU"/>
              </w:rPr>
              <w:br/>
            </w:r>
            <w:r w:rsidRPr="00F31B54">
              <w:rPr>
                <w:rFonts w:ascii="Tahoma" w:eastAsia="Arial Unicode MS" w:hAnsi="Tahoma" w:cs="Tahoma"/>
                <w:position w:val="0"/>
                <w:sz w:val="14"/>
                <w:szCs w:val="14"/>
                <w:lang w:val="ru-RU"/>
              </w:rPr>
              <w:t>(2-</w:t>
            </w:r>
            <w:r w:rsidRPr="005E47A2">
              <w:rPr>
                <w:rFonts w:ascii="Tahoma" w:eastAsia="Arial Unicode MS" w:hAnsi="Tahoma" w:cs="Tahoma"/>
                <w:position w:val="0"/>
                <w:sz w:val="14"/>
                <w:szCs w:val="14"/>
                <w:lang w:val="ru-RU"/>
              </w:rPr>
              <w:t>процессорная</w:t>
            </w:r>
            <w:r w:rsidRPr="00F31B54">
              <w:rPr>
                <w:rFonts w:ascii="Tahoma" w:eastAsia="Arial Unicode MS" w:hAnsi="Tahoma" w:cs="Tahoma"/>
                <w:position w:val="0"/>
                <w:sz w:val="14"/>
                <w:szCs w:val="14"/>
                <w:lang w:val="ru-RU"/>
              </w:rPr>
              <w:t>)</w:t>
            </w:r>
            <w:bookmarkEnd w:id="544"/>
          </w:p>
        </w:tc>
        <w:tc>
          <w:tcPr>
            <w:tcW w:w="648" w:type="dxa"/>
            <w:shd w:val="clear" w:color="auto" w:fill="FFFFFF"/>
            <w:vAlign w:val="center"/>
          </w:tcPr>
          <w:p w:rsidR="00831791" w:rsidRPr="005E47A2" w:rsidRDefault="003515BD" w:rsidP="005E47A2">
            <w:pPr>
              <w:pStyle w:val="TableText"/>
              <w:widowControl w:val="0"/>
              <w:spacing w:before="240"/>
              <w:rPr>
                <w:rFonts w:eastAsia="Arial Unicode MS" w:cs="Tahoma"/>
                <w:b/>
                <w:bCs/>
                <w:color w:val="000000"/>
                <w:sz w:val="13"/>
                <w:szCs w:val="13"/>
                <w:u w:val="single"/>
              </w:rPr>
            </w:pPr>
            <w:hyperlink w:anchor="_102_System_Center" w:history="1">
              <w:r w:rsidR="00EB49FE" w:rsidRPr="005E47A2">
                <w:rPr>
                  <w:rStyle w:val="Hyperlink"/>
                  <w:rFonts w:eastAsia="Arial Unicode MS" w:cs="Tahoma"/>
                  <w:b/>
                  <w:bCs/>
                  <w:sz w:val="13"/>
                  <w:szCs w:val="13"/>
                </w:rPr>
                <w:t>102</w:t>
              </w:r>
            </w:hyperlink>
          </w:p>
        </w:tc>
        <w:tc>
          <w:tcPr>
            <w:tcW w:w="396" w:type="dxa"/>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A5CC6">
              <w:rPr>
                <w:rFonts w:ascii="Tahoma" w:eastAsia="Arial Unicode MS" w:hAnsi="Tahoma" w:cs="Tahoma"/>
                <w:color w:val="000000"/>
                <w:sz w:val="13"/>
                <w:szCs w:val="13"/>
              </w:rPr>
              <w:t>SRV</w:t>
            </w:r>
          </w:p>
        </w:tc>
        <w:tc>
          <w:tcPr>
            <w:tcW w:w="477" w:type="dxa"/>
            <w:tcBorders>
              <w:left w:val="single" w:sz="18" w:space="0" w:color="auto"/>
            </w:tcBorders>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23"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32"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05"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342"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A5CC6">
              <w:rPr>
                <w:rFonts w:ascii="Tahoma" w:eastAsia="Arial Unicode MS" w:hAnsi="Tahoma" w:cs="Tahoma"/>
                <w:sz w:val="13"/>
                <w:szCs w:val="13"/>
              </w:rPr>
              <w:t>A</w:t>
            </w:r>
          </w:p>
        </w:tc>
        <w:tc>
          <w:tcPr>
            <w:tcW w:w="405" w:type="dxa"/>
            <w:tcBorders>
              <w:left w:val="single" w:sz="18" w:space="0" w:color="auto"/>
              <w:right w:val="single" w:sz="18" w:space="0" w:color="auto"/>
            </w:tcBorders>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A5CC6">
              <w:rPr>
                <w:rFonts w:ascii="Tahoma" w:eastAsia="Arial Unicode MS" w:hAnsi="Tahoma" w:cs="Tahoma"/>
                <w:sz w:val="13"/>
                <w:szCs w:val="13"/>
              </w:rPr>
              <w:t>P</w:t>
            </w:r>
          </w:p>
        </w:tc>
        <w:tc>
          <w:tcPr>
            <w:tcW w:w="540" w:type="dxa"/>
            <w:shd w:val="clear" w:color="auto" w:fill="FFFFFF"/>
            <w:vAlign w:val="center"/>
          </w:tcPr>
          <w:p w:rsidR="00831791" w:rsidRPr="005E47A2" w:rsidRDefault="009612F0" w:rsidP="005E47A2">
            <w:pPr>
              <w:pStyle w:val="TableText"/>
              <w:widowControl w:val="0"/>
              <w:spacing w:before="40" w:after="40"/>
              <w:rPr>
                <w:rFonts w:ascii="Tahoma" w:eastAsia="Arial Unicode MS" w:hAnsi="Tahoma" w:cs="Tahoma"/>
                <w:sz w:val="13"/>
                <w:szCs w:val="13"/>
              </w:rPr>
            </w:pPr>
            <w:r w:rsidRPr="005A5CC6">
              <w:rPr>
                <w:rFonts w:ascii="Tahoma" w:eastAsia="Arial Unicode MS" w:hAnsi="Tahoma" w:cs="Tahoma"/>
                <w:sz w:val="13"/>
                <w:szCs w:val="13"/>
              </w:rPr>
              <w:t>A</w:t>
            </w:r>
          </w:p>
        </w:tc>
        <w:tc>
          <w:tcPr>
            <w:tcW w:w="495" w:type="dxa"/>
            <w:shd w:val="clear" w:color="auto" w:fill="FFFFFF"/>
            <w:vAlign w:val="center"/>
          </w:tcPr>
          <w:p w:rsidR="00831791" w:rsidRPr="005E47A2" w:rsidRDefault="00831791"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34"/>
        </w:trPr>
        <w:tc>
          <w:tcPr>
            <w:tcW w:w="2714" w:type="dxa"/>
            <w:shd w:val="clear" w:color="auto" w:fill="FABF8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545" w:name="_Toc325609058"/>
            <w:bookmarkStart w:id="546" w:name="_Toc328580239"/>
            <w:bookmarkEnd w:id="545"/>
            <w:r w:rsidRPr="005A5CC6">
              <w:rPr>
                <w:rFonts w:ascii="Tahoma" w:eastAsia="Arial Unicode MS" w:hAnsi="Tahoma" w:cs="Tahoma"/>
                <w:position w:val="0"/>
                <w:sz w:val="14"/>
                <w:szCs w:val="14"/>
              </w:rPr>
              <w:t>System Center 2012 Endpoint Prote</w:t>
            </w:r>
            <w:r w:rsidRPr="005E47A2">
              <w:rPr>
                <w:rFonts w:ascii="Tahoma" w:eastAsia="Arial Unicode MS" w:hAnsi="Tahoma" w:cs="Tahoma"/>
                <w:position w:val="0"/>
                <w:sz w:val="14"/>
                <w:szCs w:val="14"/>
                <w:lang w:val="ru-RU"/>
              </w:rPr>
              <w:t>ction</w:t>
            </w:r>
            <w:bookmarkEnd w:id="546"/>
          </w:p>
        </w:tc>
        <w:tc>
          <w:tcPr>
            <w:tcW w:w="648" w:type="dxa"/>
            <w:shd w:val="clear" w:color="auto" w:fill="FABF8F"/>
            <w:vAlign w:val="center"/>
          </w:tcPr>
          <w:p w:rsidR="00A63948" w:rsidRPr="005E47A2" w:rsidRDefault="003515BD" w:rsidP="005E47A2">
            <w:pPr>
              <w:pStyle w:val="TableText"/>
              <w:widowControl w:val="0"/>
              <w:spacing w:before="240"/>
              <w:rPr>
                <w:rFonts w:eastAsia="Arial Unicode MS" w:cs="Tahoma"/>
                <w:b/>
                <w:bCs/>
                <w:color w:val="000000"/>
                <w:sz w:val="13"/>
                <w:szCs w:val="13"/>
                <w:u w:val="single"/>
              </w:rPr>
            </w:pPr>
            <w:hyperlink w:anchor="_103_System_Center" w:history="1">
              <w:r w:rsidR="009612F0" w:rsidRPr="005E47A2">
                <w:rPr>
                  <w:rStyle w:val="Hyperlink"/>
                  <w:rFonts w:eastAsia="Arial Unicode MS" w:cs="Tahoma"/>
                  <w:b/>
                  <w:bCs/>
                  <w:sz w:val="13"/>
                  <w:szCs w:val="13"/>
                </w:rPr>
                <w:t>103</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2844" w:type="dxa"/>
            <w:gridSpan w:val="7"/>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CC26B9"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AO, ST</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831791" w:rsidRPr="00B548AE" w:rsidTr="00D90106">
        <w:trPr>
          <w:trHeight w:val="134"/>
        </w:trPr>
        <w:tc>
          <w:tcPr>
            <w:tcW w:w="2714" w:type="dxa"/>
            <w:shd w:val="clear" w:color="auto" w:fill="FFFFFF"/>
            <w:vAlign w:val="center"/>
          </w:tcPr>
          <w:p w:rsidR="00A63948" w:rsidRPr="00F31B54" w:rsidRDefault="00A63948" w:rsidP="005E47A2">
            <w:pPr>
              <w:pStyle w:val="ProductNames"/>
              <w:keepLines w:val="0"/>
              <w:rPr>
                <w:rFonts w:ascii="Tahoma" w:eastAsia="Arial Unicode MS" w:hAnsi="Tahoma" w:cs="Tahoma"/>
                <w:position w:val="0"/>
                <w:sz w:val="14"/>
                <w:szCs w:val="14"/>
                <w:lang w:val="ru-RU"/>
              </w:rPr>
            </w:pPr>
            <w:bookmarkStart w:id="547" w:name="_Toc325609059"/>
            <w:bookmarkStart w:id="548" w:name="_Toc328580240"/>
            <w:bookmarkEnd w:id="547"/>
            <w:r w:rsidRPr="005A5CC6">
              <w:rPr>
                <w:rFonts w:ascii="Tahoma" w:eastAsia="Arial Unicode MS" w:hAnsi="Tahoma" w:cs="Tahoma"/>
                <w:position w:val="0"/>
                <w:sz w:val="14"/>
                <w:szCs w:val="14"/>
              </w:rPr>
              <w:t>System</w:t>
            </w:r>
            <w:r w:rsidRPr="00F31B54">
              <w:rPr>
                <w:rFonts w:ascii="Tahoma" w:eastAsia="Arial Unicode MS" w:hAnsi="Tahoma" w:cs="Tahoma"/>
                <w:position w:val="0"/>
                <w:sz w:val="14"/>
                <w:szCs w:val="14"/>
                <w:lang w:val="ru-RU"/>
              </w:rPr>
              <w:t xml:space="preserve"> </w:t>
            </w:r>
            <w:r w:rsidRPr="005A5CC6">
              <w:rPr>
                <w:rFonts w:ascii="Tahoma" w:eastAsia="Arial Unicode MS" w:hAnsi="Tahoma" w:cs="Tahoma"/>
                <w:position w:val="0"/>
                <w:sz w:val="14"/>
                <w:szCs w:val="14"/>
              </w:rPr>
              <w:t>Center</w:t>
            </w:r>
            <w:r w:rsidRPr="00F31B54">
              <w:rPr>
                <w:rFonts w:ascii="Tahoma" w:eastAsia="Arial Unicode MS" w:hAnsi="Tahoma" w:cs="Tahoma"/>
                <w:position w:val="0"/>
                <w:sz w:val="14"/>
                <w:szCs w:val="14"/>
                <w:lang w:val="ru-RU"/>
              </w:rPr>
              <w:t xml:space="preserve"> 2012 </w:t>
            </w:r>
            <w:r w:rsidRPr="005A5CC6">
              <w:rPr>
                <w:rFonts w:ascii="Tahoma" w:eastAsia="Arial Unicode MS" w:hAnsi="Tahoma" w:cs="Tahoma"/>
                <w:position w:val="0"/>
                <w:sz w:val="14"/>
                <w:szCs w:val="14"/>
              </w:rPr>
              <w:t>Standard</w:t>
            </w:r>
            <w:r w:rsidRPr="00F31B54">
              <w:rPr>
                <w:rFonts w:ascii="Tahoma" w:eastAsia="Arial Unicode MS" w:hAnsi="Tahoma" w:cs="Tahoma"/>
                <w:position w:val="0"/>
                <w:sz w:val="14"/>
                <w:szCs w:val="14"/>
                <w:lang w:val="ru-RU"/>
              </w:rPr>
              <w:t xml:space="preserve"> </w:t>
            </w:r>
            <w:r w:rsidRPr="005A5CC6">
              <w:rPr>
                <w:rFonts w:ascii="Tahoma" w:eastAsia="Arial Unicode MS" w:hAnsi="Tahoma" w:cs="Tahoma"/>
                <w:position w:val="0"/>
                <w:sz w:val="14"/>
                <w:szCs w:val="14"/>
              </w:rPr>
              <w:t>Server</w:t>
            </w:r>
            <w:r w:rsidRPr="00F31B54">
              <w:rPr>
                <w:rFonts w:ascii="Tahoma" w:eastAsia="Arial Unicode MS" w:hAnsi="Tahoma" w:cs="Tahoma"/>
                <w:position w:val="0"/>
                <w:sz w:val="14"/>
                <w:szCs w:val="14"/>
                <w:lang w:val="ru-RU"/>
              </w:rPr>
              <w:t xml:space="preserve">, </w:t>
            </w:r>
            <w:r w:rsidRPr="005E47A2">
              <w:rPr>
                <w:rFonts w:ascii="Tahoma" w:eastAsia="Arial Unicode MS" w:hAnsi="Tahoma" w:cs="Tahoma"/>
                <w:position w:val="0"/>
                <w:sz w:val="14"/>
                <w:szCs w:val="14"/>
                <w:lang w:val="ru-RU"/>
              </w:rPr>
              <w:t>лицензия</w:t>
            </w:r>
            <w:r w:rsidRPr="00F31B54">
              <w:rPr>
                <w:rFonts w:ascii="Tahoma" w:eastAsia="Arial Unicode MS" w:hAnsi="Tahoma" w:cs="Tahoma"/>
                <w:position w:val="0"/>
                <w:sz w:val="14"/>
                <w:szCs w:val="14"/>
                <w:lang w:val="ru-RU"/>
              </w:rPr>
              <w:t xml:space="preserve"> </w:t>
            </w:r>
            <w:r w:rsidRPr="005E47A2">
              <w:rPr>
                <w:rFonts w:ascii="Tahoma" w:eastAsia="Arial Unicode MS" w:hAnsi="Tahoma" w:cs="Tahoma"/>
                <w:position w:val="0"/>
                <w:sz w:val="14"/>
                <w:szCs w:val="14"/>
                <w:lang w:val="ru-RU"/>
              </w:rPr>
              <w:t>на</w:t>
            </w:r>
            <w:r w:rsidRPr="00F31B54">
              <w:rPr>
                <w:rFonts w:ascii="Tahoma" w:eastAsia="Arial Unicode MS" w:hAnsi="Tahoma" w:cs="Tahoma"/>
                <w:position w:val="0"/>
                <w:sz w:val="14"/>
                <w:szCs w:val="14"/>
                <w:lang w:val="ru-RU"/>
              </w:rPr>
              <w:t xml:space="preserve"> </w:t>
            </w:r>
            <w:r w:rsidRPr="005E47A2">
              <w:rPr>
                <w:rFonts w:ascii="Tahoma" w:eastAsia="Arial Unicode MS" w:hAnsi="Tahoma" w:cs="Tahoma"/>
                <w:position w:val="0"/>
                <w:sz w:val="14"/>
                <w:szCs w:val="14"/>
                <w:lang w:val="ru-RU"/>
              </w:rPr>
              <w:t>управление</w:t>
            </w:r>
            <w:r w:rsidRPr="00F31B54">
              <w:rPr>
                <w:rFonts w:ascii="Tahoma" w:eastAsia="Arial Unicode MS" w:hAnsi="Tahoma" w:cs="Tahoma"/>
                <w:position w:val="0"/>
                <w:sz w:val="14"/>
                <w:szCs w:val="14"/>
                <w:lang w:val="ru-RU"/>
              </w:rPr>
              <w:t xml:space="preserve"> </w:t>
            </w:r>
            <w:r w:rsidR="005A5CC6" w:rsidRPr="00F31B54">
              <w:rPr>
                <w:rFonts w:ascii="Tahoma" w:eastAsia="Arial Unicode MS" w:hAnsi="Tahoma" w:cs="Tahoma"/>
                <w:position w:val="0"/>
                <w:sz w:val="14"/>
                <w:szCs w:val="14"/>
                <w:lang w:val="ru-RU"/>
              </w:rPr>
              <w:br/>
            </w:r>
            <w:r w:rsidRPr="00F31B54">
              <w:rPr>
                <w:rFonts w:ascii="Tahoma" w:eastAsia="Arial Unicode MS" w:hAnsi="Tahoma" w:cs="Tahoma"/>
                <w:position w:val="0"/>
                <w:sz w:val="14"/>
                <w:szCs w:val="14"/>
                <w:lang w:val="ru-RU"/>
              </w:rPr>
              <w:t>(2-</w:t>
            </w:r>
            <w:r w:rsidRPr="005E47A2">
              <w:rPr>
                <w:rFonts w:ascii="Tahoma" w:eastAsia="Arial Unicode MS" w:hAnsi="Tahoma" w:cs="Tahoma"/>
                <w:position w:val="0"/>
                <w:sz w:val="14"/>
                <w:szCs w:val="14"/>
                <w:lang w:val="ru-RU"/>
              </w:rPr>
              <w:t>процессорная</w:t>
            </w:r>
            <w:r w:rsidRPr="00F31B54">
              <w:rPr>
                <w:rFonts w:ascii="Tahoma" w:eastAsia="Arial Unicode MS" w:hAnsi="Tahoma" w:cs="Tahoma"/>
                <w:position w:val="0"/>
                <w:sz w:val="14"/>
                <w:szCs w:val="14"/>
                <w:lang w:val="ru-RU"/>
              </w:rPr>
              <w:t>)</w:t>
            </w:r>
            <w:bookmarkEnd w:id="548"/>
          </w:p>
        </w:tc>
        <w:tc>
          <w:tcPr>
            <w:tcW w:w="648" w:type="dxa"/>
            <w:shd w:val="clear" w:color="auto" w:fill="FFFFFF"/>
            <w:vAlign w:val="center"/>
          </w:tcPr>
          <w:p w:rsidR="00A63948" w:rsidRPr="005E47A2" w:rsidRDefault="003515BD" w:rsidP="005E47A2">
            <w:pPr>
              <w:pStyle w:val="TableText"/>
              <w:widowControl w:val="0"/>
              <w:spacing w:before="240"/>
              <w:rPr>
                <w:rFonts w:eastAsia="Arial Unicode MS" w:cs="Tahoma"/>
                <w:b/>
                <w:bCs/>
                <w:color w:val="000000"/>
                <w:sz w:val="13"/>
                <w:szCs w:val="13"/>
                <w:u w:val="single"/>
              </w:rPr>
            </w:pPr>
            <w:hyperlink w:anchor="_Toc325609346" w:history="1">
              <w:r w:rsidR="009612F0" w:rsidRPr="005E47A2">
                <w:rPr>
                  <w:rStyle w:val="Hyperlink"/>
                  <w:rFonts w:eastAsia="Arial Unicode MS" w:cs="Tahoma"/>
                  <w:b/>
                  <w:bCs/>
                  <w:sz w:val="13"/>
                  <w:szCs w:val="13"/>
                </w:rPr>
                <w:t>103</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A5CC6">
              <w:rPr>
                <w:rFonts w:ascii="Tahoma" w:eastAsia="Arial Unicode MS" w:hAnsi="Tahoma" w:cs="Tahoma"/>
                <w:color w:val="000000"/>
                <w:sz w:val="13"/>
                <w:szCs w:val="13"/>
              </w:rPr>
              <w:t>SRV</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w:t>
            </w: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23</w:t>
            </w: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23</w:t>
            </w: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w:t>
            </w: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A5CC6">
              <w:rPr>
                <w:rFonts w:ascii="Tahoma" w:eastAsia="Arial Unicode MS" w:hAnsi="Tahoma" w:cs="Tahoma"/>
                <w:sz w:val="13"/>
                <w:szCs w:val="13"/>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A5CC6">
              <w:rPr>
                <w:rFonts w:ascii="Tahoma" w:eastAsia="Arial Unicode MS" w:hAnsi="Tahoma" w:cs="Tahoma"/>
                <w:sz w:val="13"/>
                <w:szCs w:val="13"/>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A5CC6">
              <w:rPr>
                <w:rFonts w:ascii="Tahoma" w:eastAsia="Arial Unicode MS" w:hAnsi="Tahoma" w:cs="Tahoma"/>
                <w:sz w:val="13"/>
                <w:szCs w:val="13"/>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34"/>
        </w:trPr>
        <w:tc>
          <w:tcPr>
            <w:tcW w:w="2714" w:type="dxa"/>
            <w:shd w:val="clear" w:color="auto" w:fill="FABF8F"/>
            <w:vAlign w:val="center"/>
          </w:tcPr>
          <w:p w:rsidR="00A63948" w:rsidRPr="005E47A2" w:rsidRDefault="00A63948" w:rsidP="005E47A2">
            <w:pPr>
              <w:pStyle w:val="ProductNames"/>
              <w:keepLines w:val="0"/>
              <w:rPr>
                <w:rFonts w:ascii="Tahoma" w:eastAsia="Arial Unicode MS" w:hAnsi="Tahoma" w:cs="Tahoma"/>
                <w:position w:val="0"/>
                <w:sz w:val="14"/>
                <w:szCs w:val="14"/>
              </w:rPr>
            </w:pPr>
            <w:bookmarkStart w:id="549" w:name="_Toc325609060"/>
            <w:bookmarkStart w:id="550" w:name="_Toc328580241"/>
            <w:bookmarkEnd w:id="549"/>
            <w:r w:rsidRPr="005A5CC6">
              <w:rPr>
                <w:rFonts w:ascii="Tahoma" w:eastAsia="Arial Unicode MS" w:hAnsi="Tahoma" w:cs="Tahoma"/>
                <w:position w:val="0"/>
                <w:sz w:val="14"/>
                <w:szCs w:val="14"/>
              </w:rPr>
              <w:t>TechNet Plus Single User</w:t>
            </w:r>
            <w:bookmarkEnd w:id="550"/>
          </w:p>
        </w:tc>
        <w:tc>
          <w:tcPr>
            <w:tcW w:w="648" w:type="dxa"/>
            <w:shd w:val="clear" w:color="auto" w:fill="FABF8F"/>
            <w:vAlign w:val="center"/>
          </w:tcPr>
          <w:p w:rsidR="00A63948" w:rsidRPr="005E47A2" w:rsidRDefault="003515BD" w:rsidP="005E47A2">
            <w:pPr>
              <w:pStyle w:val="TableText"/>
              <w:widowControl w:val="0"/>
              <w:spacing w:before="240"/>
              <w:rPr>
                <w:rStyle w:val="EndnoteReference"/>
                <w:rFonts w:eastAsia="Arial Unicode MS" w:cs="Tahoma"/>
                <w:b w:val="0"/>
                <w:bCs/>
                <w:color w:val="000000"/>
                <w:sz w:val="13"/>
                <w:szCs w:val="13"/>
                <w:u w:val="single"/>
              </w:rPr>
            </w:pPr>
            <w:hyperlink w:anchor="_104_TechNet_Plus" w:history="1">
              <w:r w:rsidR="009612F0" w:rsidRPr="005E47A2">
                <w:rPr>
                  <w:rStyle w:val="Hyperlink"/>
                  <w:rFonts w:eastAsia="Arial Unicode MS" w:cs="Tahoma"/>
                  <w:b/>
                  <w:bCs/>
                  <w:sz w:val="13"/>
                  <w:szCs w:val="13"/>
                </w:rPr>
                <w:t>104</w:t>
              </w:r>
            </w:hyperlink>
          </w:p>
        </w:tc>
        <w:tc>
          <w:tcPr>
            <w:tcW w:w="396"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r>
      <w:tr w:rsidR="00831791" w:rsidRPr="00B548AE" w:rsidTr="00D90106">
        <w:trPr>
          <w:trHeight w:val="134"/>
        </w:trPr>
        <w:tc>
          <w:tcPr>
            <w:tcW w:w="2714" w:type="dxa"/>
            <w:shd w:val="clear" w:color="auto" w:fill="FFFFF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551" w:name="_Toc325609061"/>
            <w:bookmarkStart w:id="552" w:name="_Toc328580242"/>
            <w:bookmarkEnd w:id="551"/>
            <w:r w:rsidRPr="005E47A2">
              <w:rPr>
                <w:rFonts w:ascii="Tahoma" w:eastAsia="Arial Unicode MS" w:hAnsi="Tahoma" w:cs="Tahoma"/>
                <w:b w:val="0"/>
                <w:sz w:val="14"/>
                <w:szCs w:val="14"/>
                <w:lang w:val="ru-RU"/>
              </w:rPr>
              <w:t>Tellme Basic (Fee)</w:t>
            </w:r>
            <w:bookmarkEnd w:id="552"/>
          </w:p>
        </w:tc>
        <w:tc>
          <w:tcPr>
            <w:tcW w:w="648" w:type="dxa"/>
            <w:shd w:val="clear" w:color="auto" w:fill="FFFFFF"/>
            <w:vAlign w:val="center"/>
          </w:tcPr>
          <w:p w:rsidR="00A63948" w:rsidRPr="005E47A2" w:rsidRDefault="003515BD" w:rsidP="005E47A2">
            <w:pPr>
              <w:pStyle w:val="TableText"/>
              <w:widowControl w:val="0"/>
              <w:spacing w:before="240"/>
              <w:rPr>
                <w:rFonts w:eastAsia="Arial Unicode MS" w:cs="Tahoma"/>
                <w:b/>
                <w:bCs/>
                <w:color w:val="000000"/>
                <w:sz w:val="13"/>
                <w:szCs w:val="13"/>
                <w:u w:val="single"/>
              </w:rPr>
            </w:pPr>
            <w:hyperlink w:anchor="_105_Tellme" w:history="1">
              <w:r w:rsidR="009612F0" w:rsidRPr="005E47A2">
                <w:rPr>
                  <w:rStyle w:val="Hyperlink"/>
                  <w:rFonts w:eastAsia="Arial Unicode MS" w:cs="Tahoma"/>
                  <w:b/>
                  <w:bCs/>
                  <w:sz w:val="13"/>
                  <w:szCs w:val="13"/>
                </w:rPr>
                <w:t>105</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08/08</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3009F1" w:rsidRPr="00B548AE" w:rsidTr="00D90106">
        <w:trPr>
          <w:trHeight w:val="134"/>
        </w:trPr>
        <w:tc>
          <w:tcPr>
            <w:tcW w:w="2714" w:type="dxa"/>
            <w:shd w:val="clear" w:color="auto" w:fill="FABF8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553" w:name="_Toc325609062"/>
            <w:bookmarkStart w:id="554" w:name="_Toc328580243"/>
            <w:bookmarkEnd w:id="553"/>
            <w:r w:rsidRPr="005E47A2">
              <w:rPr>
                <w:rFonts w:ascii="Tahoma" w:eastAsia="Arial Unicode MS" w:hAnsi="Tahoma" w:cs="Tahoma"/>
                <w:b w:val="0"/>
                <w:sz w:val="14"/>
                <w:szCs w:val="14"/>
                <w:lang w:val="ru-RU"/>
              </w:rPr>
              <w:t>Tellme Standard (Fee)</w:t>
            </w:r>
            <w:bookmarkEnd w:id="554"/>
          </w:p>
        </w:tc>
        <w:tc>
          <w:tcPr>
            <w:tcW w:w="648" w:type="dxa"/>
            <w:shd w:val="clear" w:color="auto" w:fill="FABF8F"/>
            <w:vAlign w:val="center"/>
          </w:tcPr>
          <w:p w:rsidR="00A63948" w:rsidRPr="005E47A2" w:rsidRDefault="003515BD" w:rsidP="005E47A2">
            <w:pPr>
              <w:pStyle w:val="TableText"/>
              <w:widowControl w:val="0"/>
              <w:spacing w:before="240"/>
              <w:rPr>
                <w:rFonts w:eastAsia="Arial Unicode MS" w:cs="Tahoma"/>
                <w:b/>
                <w:bCs/>
                <w:color w:val="000000"/>
                <w:sz w:val="13"/>
                <w:szCs w:val="13"/>
                <w:u w:val="single"/>
              </w:rPr>
            </w:pPr>
            <w:hyperlink w:anchor="_105_Tellme" w:history="1">
              <w:r w:rsidR="00EB49FE" w:rsidRPr="005E47A2">
                <w:rPr>
                  <w:rStyle w:val="Hyperlink"/>
                  <w:rFonts w:eastAsia="Arial Unicode MS" w:cs="Tahoma"/>
                  <w:b/>
                  <w:bCs/>
                  <w:sz w:val="13"/>
                  <w:szCs w:val="13"/>
                </w:rPr>
                <w:t>105</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08/08</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34"/>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555" w:name="_Toc325609063"/>
            <w:bookmarkStart w:id="556" w:name="_Toc328580244"/>
            <w:bookmarkEnd w:id="555"/>
            <w:r w:rsidRPr="005E47A2">
              <w:rPr>
                <w:rFonts w:ascii="Tahoma" w:eastAsia="Arial Unicode MS" w:hAnsi="Tahoma" w:cs="Tahoma"/>
                <w:b w:val="0"/>
                <w:sz w:val="14"/>
                <w:szCs w:val="14"/>
                <w:lang w:val="ru-RU"/>
              </w:rPr>
              <w:t>Tellme Premium (Fee)</w:t>
            </w:r>
            <w:bookmarkEnd w:id="556"/>
          </w:p>
        </w:tc>
        <w:tc>
          <w:tcPr>
            <w:tcW w:w="648" w:type="dxa"/>
            <w:shd w:val="clear" w:color="auto" w:fill="FFFFFF"/>
            <w:vAlign w:val="center"/>
          </w:tcPr>
          <w:p w:rsidR="00A63948" w:rsidRPr="005E47A2" w:rsidRDefault="003515BD" w:rsidP="005E47A2">
            <w:pPr>
              <w:pStyle w:val="TableText"/>
              <w:widowControl w:val="0"/>
              <w:spacing w:before="240"/>
              <w:rPr>
                <w:rFonts w:eastAsia="Arial Unicode MS" w:cs="Tahoma"/>
                <w:b/>
                <w:bCs/>
                <w:color w:val="000000"/>
                <w:sz w:val="13"/>
                <w:szCs w:val="13"/>
                <w:u w:val="single"/>
              </w:rPr>
            </w:pPr>
            <w:hyperlink w:anchor="_105_Tellme" w:history="1">
              <w:r w:rsidR="00EB49FE" w:rsidRPr="005E47A2">
                <w:rPr>
                  <w:rStyle w:val="Hyperlink"/>
                  <w:rFonts w:eastAsia="Arial Unicode MS" w:cs="Tahoma"/>
                  <w:b/>
                  <w:bCs/>
                  <w:sz w:val="13"/>
                  <w:szCs w:val="13"/>
                </w:rPr>
                <w:t>105</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08/08</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500</w:t>
            </w: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400</w:t>
            </w: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300</w:t>
            </w: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400</w:t>
            </w: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200</w:t>
            </w: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34"/>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557" w:name="_Toc325609064"/>
            <w:bookmarkStart w:id="558" w:name="_Toc328580245"/>
            <w:bookmarkEnd w:id="557"/>
            <w:r w:rsidRPr="005E47A2">
              <w:rPr>
                <w:rFonts w:ascii="Tahoma" w:eastAsia="Arial Unicode MS" w:hAnsi="Tahoma" w:cs="Tahoma"/>
                <w:b w:val="0"/>
                <w:sz w:val="14"/>
                <w:szCs w:val="14"/>
              </w:rPr>
              <w:t>Tellme Basic (</w:t>
            </w:r>
            <w:r w:rsidRPr="005E47A2">
              <w:rPr>
                <w:rFonts w:ascii="Tahoma" w:eastAsia="Arial Unicode MS" w:hAnsi="Tahoma" w:cs="Tahoma"/>
                <w:b w:val="0"/>
                <w:sz w:val="14"/>
                <w:szCs w:val="14"/>
                <w:lang w:val="ru-RU"/>
              </w:rPr>
              <w:t>лицензия</w:t>
            </w:r>
            <w:r w:rsidRPr="005E47A2">
              <w:rPr>
                <w:rFonts w:ascii="Tahoma" w:eastAsia="Arial Unicode MS" w:hAnsi="Tahoma" w:cs="Tahoma"/>
                <w:b w:val="0"/>
                <w:sz w:val="14"/>
                <w:szCs w:val="14"/>
              </w:rPr>
              <w:t xml:space="preserve"> Services SL)</w:t>
            </w:r>
            <w:bookmarkEnd w:id="558"/>
          </w:p>
        </w:tc>
        <w:tc>
          <w:tcPr>
            <w:tcW w:w="648" w:type="dxa"/>
            <w:shd w:val="clear" w:color="auto" w:fill="FABF8F"/>
            <w:vAlign w:val="center"/>
          </w:tcPr>
          <w:p w:rsidR="00A63948" w:rsidRPr="005E47A2" w:rsidRDefault="003515BD" w:rsidP="005E47A2">
            <w:pPr>
              <w:pStyle w:val="TableText"/>
              <w:widowControl w:val="0"/>
              <w:spacing w:before="240"/>
              <w:rPr>
                <w:rFonts w:eastAsia="Arial Unicode MS" w:cs="Tahoma"/>
                <w:b/>
                <w:bCs/>
                <w:color w:val="000000"/>
                <w:sz w:val="13"/>
                <w:szCs w:val="13"/>
                <w:u w:val="single"/>
              </w:rPr>
            </w:pPr>
            <w:hyperlink w:anchor="_105_Tellme" w:history="1">
              <w:r w:rsidR="00EB49FE" w:rsidRPr="005E47A2">
                <w:rPr>
                  <w:rStyle w:val="Hyperlink"/>
                  <w:rFonts w:eastAsia="Arial Unicode MS" w:cs="Tahoma"/>
                  <w:b/>
                  <w:bCs/>
                  <w:sz w:val="13"/>
                  <w:szCs w:val="13"/>
                </w:rPr>
                <w:t>105</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08/08</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34"/>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559" w:name="_Toc325609065"/>
            <w:bookmarkStart w:id="560" w:name="_Toc328580246"/>
            <w:bookmarkEnd w:id="559"/>
            <w:r w:rsidRPr="005E47A2">
              <w:rPr>
                <w:rFonts w:ascii="Tahoma" w:eastAsia="Arial Unicode MS" w:hAnsi="Tahoma" w:cs="Tahoma"/>
                <w:b w:val="0"/>
                <w:sz w:val="14"/>
                <w:szCs w:val="14"/>
              </w:rPr>
              <w:t>Tellme Standard (</w:t>
            </w:r>
            <w:r w:rsidRPr="005E47A2">
              <w:rPr>
                <w:rFonts w:ascii="Tahoma" w:eastAsia="Arial Unicode MS" w:hAnsi="Tahoma" w:cs="Tahoma"/>
                <w:b w:val="0"/>
                <w:sz w:val="14"/>
                <w:szCs w:val="14"/>
                <w:lang w:val="ru-RU"/>
              </w:rPr>
              <w:t>лицензия</w:t>
            </w:r>
            <w:r w:rsidRPr="005E47A2">
              <w:rPr>
                <w:rFonts w:ascii="Tahoma" w:eastAsia="Arial Unicode MS" w:hAnsi="Tahoma" w:cs="Tahoma"/>
                <w:b w:val="0"/>
                <w:sz w:val="14"/>
                <w:szCs w:val="14"/>
              </w:rPr>
              <w:t xml:space="preserve"> Services SL)</w:t>
            </w:r>
            <w:bookmarkEnd w:id="560"/>
          </w:p>
        </w:tc>
        <w:tc>
          <w:tcPr>
            <w:tcW w:w="648" w:type="dxa"/>
            <w:shd w:val="clear" w:color="auto" w:fill="FFFFFF"/>
            <w:vAlign w:val="center"/>
          </w:tcPr>
          <w:p w:rsidR="00A63948" w:rsidRPr="005E47A2" w:rsidRDefault="003515BD" w:rsidP="005E47A2">
            <w:pPr>
              <w:pStyle w:val="TableText"/>
              <w:widowControl w:val="0"/>
              <w:spacing w:before="240"/>
              <w:rPr>
                <w:rFonts w:eastAsia="Arial Unicode MS" w:cs="Tahoma"/>
                <w:b/>
                <w:bCs/>
                <w:color w:val="000000"/>
                <w:sz w:val="13"/>
                <w:szCs w:val="13"/>
                <w:u w:val="single"/>
              </w:rPr>
            </w:pPr>
            <w:hyperlink w:anchor="_105_Tellme" w:history="1">
              <w:r w:rsidR="00EB49FE" w:rsidRPr="005E47A2">
                <w:rPr>
                  <w:rStyle w:val="Hyperlink"/>
                  <w:rFonts w:eastAsia="Arial Unicode MS" w:cs="Tahoma"/>
                  <w:b/>
                  <w:bCs/>
                  <w:sz w:val="13"/>
                  <w:szCs w:val="13"/>
                </w:rPr>
                <w:t>105</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08/08</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34"/>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561" w:name="_Toc325609066"/>
            <w:bookmarkStart w:id="562" w:name="_Toc328580247"/>
            <w:bookmarkEnd w:id="561"/>
            <w:r w:rsidRPr="005E47A2">
              <w:rPr>
                <w:rFonts w:ascii="Tahoma" w:eastAsia="Arial Unicode MS" w:hAnsi="Tahoma" w:cs="Tahoma"/>
                <w:b w:val="0"/>
                <w:sz w:val="14"/>
                <w:szCs w:val="14"/>
              </w:rPr>
              <w:t>Tellme Premium (</w:t>
            </w:r>
            <w:r w:rsidRPr="005E47A2">
              <w:rPr>
                <w:rFonts w:ascii="Tahoma" w:eastAsia="Arial Unicode MS" w:hAnsi="Tahoma" w:cs="Tahoma"/>
                <w:b w:val="0"/>
                <w:sz w:val="14"/>
                <w:szCs w:val="14"/>
                <w:lang w:val="ru-RU"/>
              </w:rPr>
              <w:t>лицензия</w:t>
            </w:r>
            <w:r w:rsidRPr="005E47A2">
              <w:rPr>
                <w:rFonts w:ascii="Tahoma" w:eastAsia="Arial Unicode MS" w:hAnsi="Tahoma" w:cs="Tahoma"/>
                <w:b w:val="0"/>
                <w:sz w:val="14"/>
                <w:szCs w:val="14"/>
              </w:rPr>
              <w:t xml:space="preserve"> Services SL)</w:t>
            </w:r>
            <w:bookmarkEnd w:id="562"/>
          </w:p>
        </w:tc>
        <w:tc>
          <w:tcPr>
            <w:tcW w:w="648" w:type="dxa"/>
            <w:shd w:val="clear" w:color="auto" w:fill="FABF8F"/>
            <w:vAlign w:val="center"/>
          </w:tcPr>
          <w:p w:rsidR="00A63948" w:rsidRPr="005E47A2" w:rsidRDefault="003515BD" w:rsidP="005E47A2">
            <w:pPr>
              <w:pStyle w:val="TableText"/>
              <w:widowControl w:val="0"/>
              <w:spacing w:before="240"/>
              <w:rPr>
                <w:rFonts w:eastAsia="Arial Unicode MS" w:cs="Tahoma"/>
                <w:b/>
                <w:bCs/>
                <w:color w:val="000000"/>
                <w:sz w:val="13"/>
                <w:szCs w:val="13"/>
                <w:u w:val="single"/>
              </w:rPr>
            </w:pPr>
            <w:hyperlink w:anchor="_105_Tellme" w:history="1">
              <w:r w:rsidR="00EB49FE" w:rsidRPr="005E47A2">
                <w:rPr>
                  <w:rStyle w:val="Hyperlink"/>
                  <w:rFonts w:eastAsia="Arial Unicode MS" w:cs="Tahoma"/>
                  <w:b/>
                  <w:bCs/>
                  <w:sz w:val="13"/>
                  <w:szCs w:val="13"/>
                </w:rPr>
                <w:t>105</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08/08</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313</w:t>
            </w: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250</w:t>
            </w: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250</w:t>
            </w: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34"/>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563" w:name="_Toc325609067"/>
            <w:bookmarkStart w:id="564" w:name="_Toc328580248"/>
            <w:bookmarkEnd w:id="563"/>
            <w:r w:rsidRPr="005E47A2">
              <w:rPr>
                <w:rFonts w:ascii="Tahoma" w:eastAsia="Arial Unicode MS" w:hAnsi="Tahoma" w:cs="Tahoma"/>
                <w:b w:val="0"/>
                <w:sz w:val="14"/>
                <w:szCs w:val="14"/>
                <w:lang w:val="ru-RU"/>
              </w:rPr>
              <w:t>Tellme Overage Minutes (Fee)</w:t>
            </w:r>
            <w:bookmarkEnd w:id="564"/>
          </w:p>
        </w:tc>
        <w:tc>
          <w:tcPr>
            <w:tcW w:w="648" w:type="dxa"/>
            <w:shd w:val="clear" w:color="auto" w:fill="FFFFFF"/>
            <w:vAlign w:val="center"/>
          </w:tcPr>
          <w:p w:rsidR="00A63948" w:rsidRPr="005E47A2" w:rsidRDefault="003515BD" w:rsidP="005E47A2">
            <w:pPr>
              <w:pStyle w:val="TableText"/>
              <w:widowControl w:val="0"/>
              <w:spacing w:before="240"/>
              <w:rPr>
                <w:rFonts w:eastAsia="Arial Unicode MS" w:cs="Tahoma"/>
                <w:b/>
                <w:bCs/>
                <w:color w:val="000000"/>
                <w:sz w:val="13"/>
                <w:szCs w:val="13"/>
                <w:u w:val="single"/>
              </w:rPr>
            </w:pPr>
            <w:hyperlink w:anchor="_105_Tellme" w:history="1">
              <w:r w:rsidR="00EB49FE" w:rsidRPr="005E47A2">
                <w:rPr>
                  <w:rStyle w:val="Hyperlink"/>
                  <w:rFonts w:eastAsia="Arial Unicode MS" w:cs="Tahoma"/>
                  <w:b/>
                  <w:bCs/>
                  <w:sz w:val="13"/>
                  <w:szCs w:val="13"/>
                </w:rPr>
                <w:t>105</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08/08</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565" w:name="_Toc325609068"/>
            <w:bookmarkStart w:id="566" w:name="_Toc328580249"/>
            <w:bookmarkEnd w:id="565"/>
            <w:r w:rsidRPr="005E47A2">
              <w:rPr>
                <w:rFonts w:ascii="Tahoma" w:eastAsia="Arial Unicode MS" w:hAnsi="Tahoma" w:cs="Tahoma"/>
                <w:b w:val="0"/>
                <w:sz w:val="14"/>
                <w:szCs w:val="14"/>
                <w:lang w:val="ru-RU"/>
              </w:rPr>
              <w:t>VDI Suite</w:t>
            </w:r>
            <w:bookmarkEnd w:id="566"/>
          </w:p>
        </w:tc>
        <w:tc>
          <w:tcPr>
            <w:tcW w:w="648" w:type="dxa"/>
            <w:shd w:val="clear" w:color="auto" w:fill="FABF8F"/>
            <w:vAlign w:val="center"/>
          </w:tcPr>
          <w:p w:rsidR="00A63948" w:rsidRPr="005E47A2" w:rsidRDefault="00A63948" w:rsidP="005E47A2">
            <w:pPr>
              <w:pStyle w:val="TableText"/>
              <w:widowControl w:val="0"/>
              <w:rPr>
                <w:rFonts w:eastAsia="Arial Unicode MS" w:cs="Tahoma"/>
                <w:b/>
                <w:bCs/>
                <w:sz w:val="13"/>
                <w:szCs w:val="13"/>
                <w:u w:val="single"/>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2844" w:type="dxa"/>
            <w:gridSpan w:val="7"/>
            <w:tcBorders>
              <w:left w:val="single" w:sz="18" w:space="0" w:color="auto"/>
              <w:right w:val="single" w:sz="18" w:space="0" w:color="auto"/>
            </w:tcBorders>
            <w:shd w:val="clear" w:color="auto" w:fill="FABF8F"/>
            <w:vAlign w:val="center"/>
          </w:tcPr>
          <w:p w:rsidR="00A63948" w:rsidRPr="005E47A2" w:rsidRDefault="00A63948" w:rsidP="005E47A2">
            <w:pPr>
              <w:pStyle w:val="TableText"/>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ABF8F"/>
            <w:vAlign w:val="center"/>
          </w:tcPr>
          <w:p w:rsidR="00A63948" w:rsidRPr="005E47A2" w:rsidRDefault="00A63948" w:rsidP="005E47A2">
            <w:pPr>
              <w:pStyle w:val="TableText"/>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A63948" w:rsidRPr="005E47A2" w:rsidRDefault="00A63948" w:rsidP="005E47A2">
            <w:pPr>
              <w:pStyle w:val="TableText"/>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A63948" w:rsidP="005E47A2">
            <w:pPr>
              <w:pStyle w:val="TableText"/>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5A5CC6">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567" w:name="_Toc325609069"/>
            <w:bookmarkStart w:id="568" w:name="_Toc328580250"/>
            <w:bookmarkEnd w:id="567"/>
            <w:r w:rsidRPr="005E47A2">
              <w:rPr>
                <w:rFonts w:ascii="Tahoma" w:eastAsia="Arial Unicode MS" w:hAnsi="Tahoma" w:cs="Tahoma"/>
                <w:b w:val="0"/>
                <w:sz w:val="14"/>
                <w:szCs w:val="14"/>
                <w:lang w:val="ru-RU"/>
              </w:rPr>
              <w:t>VDI Suite с MDOP</w:t>
            </w:r>
            <w:bookmarkEnd w:id="568"/>
          </w:p>
        </w:tc>
        <w:tc>
          <w:tcPr>
            <w:tcW w:w="648" w:type="dxa"/>
            <w:shd w:val="clear" w:color="auto" w:fill="FFFFFF"/>
            <w:vAlign w:val="center"/>
          </w:tcPr>
          <w:p w:rsidR="00A63948" w:rsidRPr="005E47A2" w:rsidRDefault="00A63948" w:rsidP="005E47A2">
            <w:pPr>
              <w:pStyle w:val="TableText"/>
              <w:widowControl w:val="0"/>
              <w:rPr>
                <w:rFonts w:eastAsia="Arial Unicode MS" w:cs="Tahoma"/>
                <w:b/>
                <w:bCs/>
                <w:sz w:val="13"/>
                <w:szCs w:val="13"/>
                <w:u w:val="single"/>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04/12</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2844" w:type="dxa"/>
            <w:gridSpan w:val="7"/>
            <w:tcBorders>
              <w:left w:val="single" w:sz="18" w:space="0" w:color="auto"/>
              <w:right w:val="single" w:sz="18" w:space="0" w:color="auto"/>
            </w:tcBorders>
            <w:shd w:val="clear" w:color="auto" w:fill="FFFFFF"/>
            <w:vAlign w:val="center"/>
          </w:tcPr>
          <w:p w:rsidR="00A63948" w:rsidRPr="005E47A2" w:rsidRDefault="00A63948" w:rsidP="005E47A2">
            <w:pPr>
              <w:pStyle w:val="TableText"/>
              <w:spacing w:before="40" w:after="40"/>
              <w:rPr>
                <w:rFonts w:ascii="Tahoma" w:eastAsia="Arial Unicode MS" w:hAnsi="Tahoma" w:cs="Tahoma"/>
                <w:sz w:val="13"/>
                <w:szCs w:val="13"/>
              </w:rPr>
            </w:pPr>
            <w:r w:rsidRPr="005E47A2">
              <w:rPr>
                <w:rFonts w:ascii="Tahoma" w:eastAsia="Arial Unicode MS" w:hAnsi="Tahoma" w:cs="Tahoma"/>
                <w:sz w:val="13"/>
                <w:szCs w:val="13"/>
                <w:lang w:val="ru-RU"/>
              </w:rPr>
              <w:t>1 балл</w:t>
            </w:r>
          </w:p>
        </w:tc>
        <w:tc>
          <w:tcPr>
            <w:tcW w:w="450" w:type="dxa"/>
            <w:tcBorders>
              <w:left w:val="single" w:sz="18" w:space="0" w:color="auto"/>
            </w:tcBorders>
            <w:shd w:val="clear" w:color="auto" w:fill="FFFFFF"/>
            <w:vAlign w:val="center"/>
          </w:tcPr>
          <w:p w:rsidR="00A63948" w:rsidRPr="005E47A2" w:rsidRDefault="00A63948" w:rsidP="005E47A2">
            <w:pPr>
              <w:pStyle w:val="TableText"/>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A63948" w:rsidRPr="005E47A2" w:rsidRDefault="00A63948" w:rsidP="005E47A2">
            <w:pPr>
              <w:pStyle w:val="TableText"/>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spacing w:before="40" w:after="40"/>
              <w:rPr>
                <w:rFonts w:ascii="Tahoma" w:eastAsia="Arial Unicode MS" w:hAnsi="Tahoma" w:cs="Tahoma"/>
                <w:sz w:val="13"/>
                <w:szCs w:val="13"/>
              </w:rPr>
            </w:pPr>
            <w:r w:rsidRPr="005E47A2">
              <w:rPr>
                <w:rFonts w:ascii="Tahoma" w:eastAsia="Arial Unicode MS" w:hAnsi="Tahoma" w:cs="Tahoma"/>
                <w:sz w:val="13"/>
                <w:szCs w:val="13"/>
                <w:lang w:val="ru-RU"/>
              </w:rPr>
              <w:t>E, P</w:t>
            </w:r>
          </w:p>
        </w:tc>
        <w:tc>
          <w:tcPr>
            <w:tcW w:w="540" w:type="dxa"/>
            <w:shd w:val="clear" w:color="auto" w:fill="FFFFFF"/>
            <w:vAlign w:val="center"/>
          </w:tcPr>
          <w:p w:rsidR="00A63948" w:rsidRPr="005E47A2" w:rsidRDefault="00A63948" w:rsidP="005E47A2">
            <w:pPr>
              <w:pStyle w:val="TableText"/>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5A5CC6">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569" w:name="_Toc325609070"/>
            <w:bookmarkStart w:id="570" w:name="_Toc328580251"/>
            <w:bookmarkEnd w:id="569"/>
            <w:r w:rsidRPr="005E47A2">
              <w:rPr>
                <w:rFonts w:ascii="Tahoma" w:eastAsia="Arial Unicode MS" w:hAnsi="Tahoma" w:cs="Tahoma"/>
                <w:b w:val="0"/>
                <w:sz w:val="14"/>
                <w:szCs w:val="14"/>
                <w:lang w:val="ru-RU"/>
              </w:rPr>
              <w:t>VDI Standard Suite</w:t>
            </w:r>
            <w:bookmarkEnd w:id="570"/>
          </w:p>
        </w:tc>
        <w:tc>
          <w:tcPr>
            <w:tcW w:w="648" w:type="dxa"/>
            <w:shd w:val="clear" w:color="auto" w:fill="FABF8F"/>
            <w:vAlign w:val="center"/>
          </w:tcPr>
          <w:p w:rsidR="00A63948" w:rsidRPr="005E47A2" w:rsidRDefault="003515BD" w:rsidP="005E47A2">
            <w:pPr>
              <w:pStyle w:val="TableText"/>
              <w:widowControl w:val="0"/>
              <w:rPr>
                <w:rStyle w:val="EndnoteReference"/>
                <w:rFonts w:eastAsia="Arial Unicode MS" w:cs="Tahoma"/>
                <w:b w:val="0"/>
                <w:bCs/>
                <w:sz w:val="13"/>
                <w:szCs w:val="13"/>
                <w:u w:val="single"/>
              </w:rPr>
            </w:pPr>
            <w:hyperlink w:anchor="_106_VDI_Standard" w:history="1">
              <w:r w:rsidR="009612F0" w:rsidRPr="005E47A2">
                <w:rPr>
                  <w:rStyle w:val="Hyperlink"/>
                  <w:rFonts w:eastAsia="Arial Unicode MS" w:cs="Tahoma"/>
                  <w:b/>
                  <w:bCs/>
                  <w:sz w:val="13"/>
                  <w:szCs w:val="13"/>
                </w:rPr>
                <w:t>106</w:t>
              </w:r>
            </w:hyperlink>
          </w:p>
        </w:tc>
        <w:tc>
          <w:tcPr>
            <w:tcW w:w="396"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571" w:name="_Toc325609071"/>
            <w:bookmarkStart w:id="572" w:name="_Toc328580252"/>
            <w:bookmarkEnd w:id="571"/>
            <w:r w:rsidRPr="008D03AD">
              <w:rPr>
                <w:rFonts w:ascii="Tahoma" w:eastAsia="Arial Unicode MS" w:hAnsi="Tahoma" w:cs="Tahoma"/>
                <w:b w:val="0"/>
                <w:sz w:val="14"/>
                <w:szCs w:val="14"/>
              </w:rPr>
              <w:t xml:space="preserve">VDI Standard Suite </w:t>
            </w:r>
            <w:r w:rsidRPr="005E47A2">
              <w:rPr>
                <w:rFonts w:ascii="Tahoma" w:eastAsia="Arial Unicode MS" w:hAnsi="Tahoma" w:cs="Tahoma"/>
                <w:b w:val="0"/>
                <w:sz w:val="14"/>
                <w:szCs w:val="14"/>
                <w:lang w:val="ru-RU"/>
              </w:rPr>
              <w:t>с</w:t>
            </w:r>
            <w:r w:rsidRPr="008D03AD">
              <w:rPr>
                <w:rFonts w:ascii="Tahoma" w:eastAsia="Arial Unicode MS" w:hAnsi="Tahoma" w:cs="Tahoma"/>
                <w:b w:val="0"/>
                <w:sz w:val="14"/>
                <w:szCs w:val="14"/>
              </w:rPr>
              <w:t xml:space="preserve"> MDOP</w:t>
            </w:r>
            <w:bookmarkEnd w:id="572"/>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sz w:val="13"/>
                <w:szCs w:val="13"/>
                <w:u w:val="single"/>
              </w:rPr>
            </w:pPr>
            <w:hyperlink w:anchor="_106_VDI_Standard" w:history="1">
              <w:r w:rsidR="00EB49FE" w:rsidRPr="005E47A2">
                <w:rPr>
                  <w:rStyle w:val="Hyperlink"/>
                  <w:rFonts w:eastAsia="Arial Unicode MS" w:cs="Tahoma"/>
                  <w:b/>
                  <w:bCs/>
                  <w:sz w:val="13"/>
                  <w:szCs w:val="13"/>
                </w:rPr>
                <w:t>106</w:t>
              </w:r>
            </w:hyperlink>
          </w:p>
        </w:tc>
        <w:tc>
          <w:tcPr>
            <w:tcW w:w="396"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573" w:name="_Toc325609072"/>
            <w:bookmarkStart w:id="574" w:name="_Toc328580253"/>
            <w:bookmarkEnd w:id="573"/>
            <w:r w:rsidRPr="005E47A2">
              <w:rPr>
                <w:rFonts w:ascii="Tahoma" w:eastAsia="Arial Unicode MS" w:hAnsi="Tahoma" w:cs="Tahoma"/>
                <w:b w:val="0"/>
                <w:sz w:val="14"/>
                <w:szCs w:val="14"/>
                <w:lang w:val="ru-RU"/>
              </w:rPr>
              <w:t>VDI Premium Suite</w:t>
            </w:r>
            <w:bookmarkEnd w:id="574"/>
          </w:p>
        </w:tc>
        <w:tc>
          <w:tcPr>
            <w:tcW w:w="648" w:type="dxa"/>
            <w:shd w:val="clear" w:color="auto" w:fill="FABF8F"/>
            <w:vAlign w:val="center"/>
          </w:tcPr>
          <w:p w:rsidR="00A63948" w:rsidRPr="005E47A2" w:rsidRDefault="003515BD" w:rsidP="005E47A2">
            <w:pPr>
              <w:pStyle w:val="TableText"/>
              <w:widowControl w:val="0"/>
              <w:rPr>
                <w:rStyle w:val="EndnoteReference"/>
                <w:rFonts w:eastAsia="Arial Unicode MS" w:cs="Tahoma"/>
                <w:b w:val="0"/>
                <w:bCs/>
                <w:sz w:val="13"/>
                <w:szCs w:val="13"/>
                <w:u w:val="single"/>
              </w:rPr>
            </w:pPr>
            <w:hyperlink w:anchor="_106_VDI_Standard" w:history="1">
              <w:r w:rsidR="00EB49FE" w:rsidRPr="005E47A2">
                <w:rPr>
                  <w:rStyle w:val="Hyperlink"/>
                  <w:rFonts w:eastAsia="Arial Unicode MS" w:cs="Tahoma"/>
                  <w:b/>
                  <w:bCs/>
                  <w:sz w:val="13"/>
                  <w:szCs w:val="13"/>
                </w:rPr>
                <w:t>106</w:t>
              </w:r>
            </w:hyperlink>
          </w:p>
        </w:tc>
        <w:tc>
          <w:tcPr>
            <w:tcW w:w="396"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575" w:name="_Toc325609073"/>
            <w:bookmarkStart w:id="576" w:name="_Toc328580254"/>
            <w:bookmarkEnd w:id="575"/>
            <w:r w:rsidRPr="005E47A2">
              <w:rPr>
                <w:rFonts w:ascii="Tahoma" w:eastAsia="Arial Unicode MS" w:hAnsi="Tahoma" w:cs="Tahoma"/>
                <w:b w:val="0"/>
                <w:sz w:val="14"/>
                <w:szCs w:val="14"/>
              </w:rPr>
              <w:t xml:space="preserve">VDI Premium Suite </w:t>
            </w:r>
            <w:r w:rsidRPr="005E47A2">
              <w:rPr>
                <w:rFonts w:ascii="Tahoma" w:eastAsia="Arial Unicode MS" w:hAnsi="Tahoma" w:cs="Tahoma"/>
                <w:b w:val="0"/>
                <w:sz w:val="14"/>
                <w:szCs w:val="14"/>
                <w:lang w:val="ru-RU"/>
              </w:rPr>
              <w:t>с</w:t>
            </w:r>
            <w:r w:rsidRPr="005E47A2">
              <w:rPr>
                <w:rFonts w:ascii="Tahoma" w:eastAsia="Arial Unicode MS" w:hAnsi="Tahoma" w:cs="Tahoma"/>
                <w:b w:val="0"/>
                <w:sz w:val="14"/>
                <w:szCs w:val="14"/>
              </w:rPr>
              <w:t xml:space="preserve"> MDOP</w:t>
            </w:r>
            <w:bookmarkEnd w:id="576"/>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sz w:val="13"/>
                <w:szCs w:val="13"/>
                <w:u w:val="single"/>
              </w:rPr>
            </w:pPr>
            <w:hyperlink w:anchor="_106_VDI_Standard" w:history="1">
              <w:r w:rsidR="00EB49FE" w:rsidRPr="005E47A2">
                <w:rPr>
                  <w:rStyle w:val="Hyperlink"/>
                  <w:rFonts w:eastAsia="Arial Unicode MS" w:cs="Tahoma"/>
                  <w:b/>
                  <w:bCs/>
                  <w:sz w:val="13"/>
                  <w:szCs w:val="13"/>
                </w:rPr>
                <w:t>106</w:t>
              </w:r>
            </w:hyperlink>
          </w:p>
        </w:tc>
        <w:tc>
          <w:tcPr>
            <w:tcW w:w="396"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2844" w:type="dxa"/>
            <w:gridSpan w:val="7"/>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5E47A2">
            <w:pPr>
              <w:pStyle w:val="Heading2"/>
              <w:spacing w:before="20" w:after="20"/>
              <w:ind w:left="0"/>
              <w:rPr>
                <w:rFonts w:ascii="Tahoma" w:eastAsia="Arial Unicode MS" w:hAnsi="Tahoma" w:cs="Tahoma"/>
                <w:b w:val="0"/>
                <w:sz w:val="14"/>
                <w:szCs w:val="14"/>
                <w:lang w:val="pt-BR"/>
              </w:rPr>
            </w:pPr>
            <w:bookmarkStart w:id="577" w:name="_Toc325609074"/>
            <w:bookmarkStart w:id="578" w:name="_Toc328580255"/>
            <w:bookmarkEnd w:id="577"/>
            <w:r w:rsidRPr="005E47A2">
              <w:rPr>
                <w:rFonts w:ascii="Tahoma" w:eastAsia="Arial Unicode MS" w:hAnsi="Tahoma" w:cs="Tahoma"/>
                <w:b w:val="0"/>
                <w:sz w:val="14"/>
                <w:szCs w:val="14"/>
                <w:lang w:val="pt-BR"/>
              </w:rPr>
              <w:t>Virtual Server 2005 R2 Enterprise Edition</w:t>
            </w:r>
            <w:bookmarkEnd w:id="578"/>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sz w:val="13"/>
                <w:szCs w:val="13"/>
                <w:u w:val="single"/>
                <w:lang w:val="pt-BR"/>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12/05</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537EAB" w:rsidP="005E47A2">
            <w:pPr>
              <w:pStyle w:val="Heading2"/>
              <w:spacing w:before="20" w:after="20"/>
              <w:ind w:left="0"/>
              <w:rPr>
                <w:rFonts w:ascii="Tahoma" w:eastAsia="Arial Unicode MS" w:hAnsi="Tahoma" w:cs="Tahoma"/>
                <w:b w:val="0"/>
                <w:sz w:val="14"/>
                <w:szCs w:val="14"/>
              </w:rPr>
            </w:pPr>
            <w:bookmarkStart w:id="579" w:name="_Toc254805931"/>
            <w:bookmarkStart w:id="580" w:name="_Toc325609075"/>
            <w:bookmarkStart w:id="581" w:name="_Toc328580256"/>
            <w:bookmarkEnd w:id="579"/>
            <w:bookmarkEnd w:id="580"/>
            <w:r w:rsidRPr="005E47A2">
              <w:rPr>
                <w:rFonts w:ascii="Tahoma" w:eastAsia="Arial Unicode MS" w:hAnsi="Tahoma" w:cs="Tahoma"/>
                <w:b w:val="0"/>
                <w:sz w:val="14"/>
                <w:szCs w:val="14"/>
              </w:rPr>
              <w:t>Visual Studio</w:t>
            </w:r>
            <w:r w:rsidR="00760735" w:rsidRPr="00760735">
              <w:rPr>
                <w:rFonts w:ascii="Tahoma" w:eastAsia="Arial Unicode MS" w:hAnsi="Tahoma" w:cs="Tahoma"/>
                <w:b w:val="0"/>
                <w:color w:val="000000"/>
                <w:sz w:val="14"/>
                <w:szCs w:val="14"/>
                <w:vertAlign w:val="superscript"/>
              </w:rPr>
              <w:t>®</w:t>
            </w:r>
            <w:r w:rsidRPr="005E47A2">
              <w:rPr>
                <w:rFonts w:ascii="Tahoma" w:eastAsia="Arial Unicode MS" w:hAnsi="Tahoma" w:cs="Tahoma"/>
                <w:b w:val="0"/>
                <w:sz w:val="14"/>
                <w:szCs w:val="14"/>
              </w:rPr>
              <w:t xml:space="preserve"> Load Test Virtual User Pack 2010</w:t>
            </w:r>
            <w:bookmarkEnd w:id="581"/>
            <w:r w:rsidR="009612F0" w:rsidRPr="005E47A2">
              <w:rPr>
                <w:rFonts w:ascii="Tahoma" w:eastAsia="Arial Unicode MS" w:hAnsi="Tahoma" w:cs="Tahoma"/>
                <w:sz w:val="14"/>
                <w:szCs w:val="14"/>
              </w:rPr>
              <w:t xml:space="preserve"> </w:t>
            </w:r>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sz w:val="13"/>
                <w:szCs w:val="13"/>
                <w:u w:val="single"/>
              </w:rPr>
            </w:pPr>
            <w:hyperlink w:anchor="_107_Visual_Studio" w:history="1">
              <w:r w:rsidR="009612F0" w:rsidRPr="005E47A2">
                <w:rPr>
                  <w:rStyle w:val="Hyperlink"/>
                  <w:rFonts w:eastAsia="Arial Unicode MS" w:cs="Tahoma"/>
                  <w:b/>
                  <w:bCs/>
                  <w:sz w:val="13"/>
                  <w:szCs w:val="13"/>
                </w:rPr>
                <w:t>107</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05/10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S</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537EAB" w:rsidP="005E47A2">
            <w:pPr>
              <w:pStyle w:val="Heading2"/>
              <w:spacing w:before="20" w:after="20"/>
              <w:ind w:left="0"/>
              <w:rPr>
                <w:rFonts w:ascii="Tahoma" w:eastAsia="Arial Unicode MS" w:hAnsi="Tahoma" w:cs="Tahoma"/>
                <w:b w:val="0"/>
                <w:sz w:val="14"/>
                <w:szCs w:val="14"/>
              </w:rPr>
            </w:pPr>
            <w:bookmarkStart w:id="582" w:name="_Toc325609076"/>
            <w:bookmarkStart w:id="583" w:name="_Toc328580257"/>
            <w:bookmarkEnd w:id="582"/>
            <w:r w:rsidRPr="005E47A2">
              <w:rPr>
                <w:rFonts w:ascii="Tahoma" w:eastAsia="Arial Unicode MS" w:hAnsi="Tahoma" w:cs="Tahoma"/>
                <w:b w:val="0"/>
                <w:sz w:val="14"/>
                <w:szCs w:val="14"/>
              </w:rPr>
              <w:t>Visual Studio</w:t>
            </w:r>
            <w:r w:rsidR="00760735" w:rsidRPr="00760735">
              <w:rPr>
                <w:rFonts w:ascii="Tahoma" w:eastAsia="Arial Unicode MS" w:hAnsi="Tahoma" w:cs="Tahoma"/>
                <w:b w:val="0"/>
                <w:color w:val="000000"/>
                <w:sz w:val="14"/>
                <w:szCs w:val="14"/>
                <w:vertAlign w:val="superscript"/>
              </w:rPr>
              <w:t>®</w:t>
            </w:r>
            <w:r w:rsidRPr="005E47A2">
              <w:rPr>
                <w:rFonts w:ascii="Tahoma" w:eastAsia="Arial Unicode MS" w:hAnsi="Tahoma" w:cs="Tahoma"/>
                <w:b w:val="0"/>
                <w:sz w:val="14"/>
                <w:szCs w:val="14"/>
              </w:rPr>
              <w:t xml:space="preserve"> Team Foundation Server 2010 </w:t>
            </w:r>
            <w:r w:rsidRPr="005E47A2">
              <w:rPr>
                <w:rFonts w:ascii="Tahoma" w:eastAsia="Arial Unicode MS" w:hAnsi="Tahoma" w:cs="Tahoma"/>
                <w:b w:val="0"/>
                <w:sz w:val="14"/>
                <w:szCs w:val="14"/>
                <w:lang w:val="ru-RU"/>
              </w:rPr>
              <w:t>с</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технологией</w:t>
            </w:r>
            <w:r w:rsidRPr="005E47A2">
              <w:rPr>
                <w:rFonts w:ascii="Tahoma" w:eastAsia="Arial Unicode MS" w:hAnsi="Tahoma" w:cs="Tahoma"/>
                <w:b w:val="0"/>
                <w:sz w:val="14"/>
                <w:szCs w:val="14"/>
              </w:rPr>
              <w:t xml:space="preserve"> SQL Server 2008</w:t>
            </w:r>
            <w:bookmarkEnd w:id="583"/>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05/10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S</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4A2BF0">
            <w:pPr>
              <w:pStyle w:val="Heading2"/>
              <w:spacing w:before="20" w:after="20"/>
              <w:ind w:left="0"/>
              <w:rPr>
                <w:rFonts w:ascii="Tahoma" w:eastAsia="Arial Unicode MS" w:hAnsi="Tahoma" w:cs="Tahoma"/>
                <w:b w:val="0"/>
                <w:sz w:val="14"/>
                <w:szCs w:val="14"/>
                <w:lang w:val="ru-RU"/>
              </w:rPr>
            </w:pPr>
            <w:bookmarkStart w:id="584" w:name="_Toc254805933"/>
            <w:bookmarkStart w:id="585" w:name="_Toc325609077"/>
            <w:bookmarkStart w:id="586" w:name="_Toc328580258"/>
            <w:bookmarkEnd w:id="584"/>
            <w:bookmarkEnd w:id="585"/>
            <w:r w:rsidRPr="005E47A2">
              <w:rPr>
                <w:rFonts w:ascii="Tahoma" w:eastAsia="Arial Unicode MS" w:hAnsi="Tahoma" w:cs="Tahoma"/>
                <w:b w:val="0"/>
                <w:sz w:val="14"/>
                <w:szCs w:val="14"/>
                <w:lang w:val="ru-RU"/>
              </w:rPr>
              <w:t>Visual Studio</w:t>
            </w:r>
            <w:r w:rsidR="00760735" w:rsidRPr="00760735">
              <w:rPr>
                <w:rFonts w:ascii="Tahoma" w:eastAsia="Arial Unicode MS" w:hAnsi="Tahoma" w:cs="Tahoma"/>
                <w:b w:val="0"/>
                <w:sz w:val="14"/>
                <w:szCs w:val="14"/>
                <w:vertAlign w:val="superscript"/>
                <w:lang w:val="ru-RU"/>
              </w:rPr>
              <w:t>®</w:t>
            </w:r>
            <w:r w:rsidRPr="005E47A2">
              <w:rPr>
                <w:rFonts w:ascii="Tahoma" w:eastAsia="Arial Unicode MS" w:hAnsi="Tahoma" w:cs="Tahoma"/>
                <w:b w:val="0"/>
                <w:sz w:val="14"/>
                <w:szCs w:val="14"/>
                <w:lang w:val="ru-RU"/>
              </w:rPr>
              <w:t xml:space="preserve"> Team Foundation Server 2010, клиентская лицензия «на</w:t>
            </w:r>
            <w:r w:rsidR="004A2BF0">
              <w:rPr>
                <w:rFonts w:ascii="Tahoma" w:eastAsia="Arial Unicode MS" w:hAnsi="Tahoma" w:cs="Tahoma"/>
                <w:b w:val="0"/>
                <w:sz w:val="14"/>
                <w:szCs w:val="14"/>
              </w:rPr>
              <w:t> </w:t>
            </w:r>
            <w:r w:rsidRPr="005E47A2">
              <w:rPr>
                <w:rFonts w:ascii="Tahoma" w:eastAsia="Arial Unicode MS" w:hAnsi="Tahoma" w:cs="Tahoma"/>
                <w:b w:val="0"/>
                <w:sz w:val="14"/>
                <w:szCs w:val="14"/>
                <w:lang w:val="ru-RU"/>
              </w:rPr>
              <w:t>устройство»</w:t>
            </w:r>
            <w:bookmarkEnd w:id="586"/>
          </w:p>
        </w:tc>
        <w:tc>
          <w:tcPr>
            <w:tcW w:w="648" w:type="dxa"/>
            <w:shd w:val="clear" w:color="auto" w:fill="FFFFFF"/>
            <w:vAlign w:val="center"/>
          </w:tcPr>
          <w:p w:rsidR="00A63948" w:rsidRPr="005E47A2" w:rsidRDefault="00A63948" w:rsidP="005E47A2">
            <w:pPr>
              <w:pStyle w:val="TableText"/>
              <w:widowControl w:val="0"/>
              <w:rPr>
                <w:rStyle w:val="EndnoteReference"/>
                <w:rFonts w:eastAsia="Arial Unicode MS" w:cs="Tahoma"/>
                <w:bCs/>
                <w:sz w:val="13"/>
                <w:szCs w:val="13"/>
                <w:lang w:val="ru-RU"/>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05/10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S</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A63948" w:rsidP="00BA24A2">
            <w:pPr>
              <w:pStyle w:val="Heading2"/>
              <w:spacing w:before="20" w:after="20"/>
              <w:ind w:left="0"/>
              <w:rPr>
                <w:rFonts w:ascii="Tahoma" w:eastAsia="Arial Unicode MS" w:hAnsi="Tahoma" w:cs="Tahoma"/>
                <w:b w:val="0"/>
                <w:sz w:val="14"/>
                <w:szCs w:val="14"/>
                <w:lang w:val="ru-RU"/>
              </w:rPr>
            </w:pPr>
            <w:bookmarkStart w:id="587" w:name="_Toc254805934"/>
            <w:bookmarkStart w:id="588" w:name="_Toc325609078"/>
            <w:bookmarkStart w:id="589" w:name="_Toc328580259"/>
            <w:bookmarkEnd w:id="587"/>
            <w:bookmarkEnd w:id="588"/>
            <w:r w:rsidRPr="005E47A2">
              <w:rPr>
                <w:rFonts w:ascii="Tahoma" w:eastAsia="Arial Unicode MS" w:hAnsi="Tahoma" w:cs="Tahoma"/>
                <w:b w:val="0"/>
                <w:sz w:val="14"/>
                <w:szCs w:val="14"/>
                <w:lang w:val="ru-RU"/>
              </w:rPr>
              <w:t>Visual Studio</w:t>
            </w:r>
            <w:r w:rsidR="00760735" w:rsidRPr="00760735">
              <w:rPr>
                <w:rFonts w:ascii="Tahoma" w:eastAsia="Arial Unicode MS" w:hAnsi="Tahoma" w:cs="Tahoma"/>
                <w:b w:val="0"/>
                <w:sz w:val="14"/>
                <w:szCs w:val="14"/>
                <w:vertAlign w:val="superscript"/>
                <w:lang w:val="ru-RU"/>
              </w:rPr>
              <w:t>®</w:t>
            </w:r>
            <w:r w:rsidRPr="005E47A2">
              <w:rPr>
                <w:rFonts w:ascii="Tahoma" w:eastAsia="Arial Unicode MS" w:hAnsi="Tahoma" w:cs="Tahoma"/>
                <w:b w:val="0"/>
                <w:sz w:val="14"/>
                <w:szCs w:val="14"/>
                <w:lang w:val="ru-RU"/>
              </w:rPr>
              <w:t xml:space="preserve"> Team Foundation Server 2010, клиентская лицензия «на</w:t>
            </w:r>
            <w:r w:rsidR="00BA24A2">
              <w:rPr>
                <w:rFonts w:ascii="Tahoma" w:eastAsia="Arial Unicode MS" w:hAnsi="Tahoma" w:cs="Tahoma"/>
                <w:b w:val="0"/>
                <w:sz w:val="14"/>
                <w:szCs w:val="14"/>
              </w:rPr>
              <w:t> </w:t>
            </w:r>
            <w:r w:rsidRPr="005E47A2">
              <w:rPr>
                <w:rFonts w:ascii="Tahoma" w:eastAsia="Arial Unicode MS" w:hAnsi="Tahoma" w:cs="Tahoma"/>
                <w:b w:val="0"/>
                <w:sz w:val="14"/>
                <w:szCs w:val="14"/>
                <w:lang w:val="ru-RU"/>
              </w:rPr>
              <w:t>пользователя»</w:t>
            </w:r>
            <w:bookmarkEnd w:id="589"/>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sz w:val="13"/>
                <w:szCs w:val="13"/>
                <w:lang w:val="ru-RU"/>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05/10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S</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590" w:name="_Toc254805935"/>
            <w:bookmarkStart w:id="591" w:name="_Toc325609079"/>
            <w:bookmarkStart w:id="592" w:name="_Toc328580260"/>
            <w:bookmarkEnd w:id="590"/>
            <w:bookmarkEnd w:id="591"/>
            <w:r w:rsidRPr="005E47A2">
              <w:rPr>
                <w:rFonts w:ascii="Tahoma" w:eastAsia="Arial Unicode MS" w:hAnsi="Tahoma" w:cs="Tahoma"/>
                <w:b w:val="0"/>
                <w:sz w:val="14"/>
                <w:szCs w:val="14"/>
              </w:rPr>
              <w:t>Visual Studio</w:t>
            </w:r>
            <w:r w:rsidR="00760735" w:rsidRPr="00760735">
              <w:rPr>
                <w:rFonts w:ascii="Tahoma" w:eastAsia="Arial Unicode MS" w:hAnsi="Tahoma" w:cs="Tahoma"/>
                <w:b w:val="0"/>
                <w:sz w:val="14"/>
                <w:szCs w:val="14"/>
                <w:vertAlign w:val="superscript"/>
              </w:rPr>
              <w:t>®</w:t>
            </w:r>
            <w:r w:rsidRPr="005E47A2">
              <w:rPr>
                <w:rFonts w:ascii="Tahoma" w:eastAsia="Arial Unicode MS" w:hAnsi="Tahoma" w:cs="Tahoma"/>
                <w:b w:val="0"/>
                <w:sz w:val="14"/>
                <w:szCs w:val="14"/>
              </w:rPr>
              <w:t xml:space="preserve"> Team Foundation Server 2010 External Connector</w:t>
            </w:r>
            <w:bookmarkEnd w:id="592"/>
          </w:p>
        </w:tc>
        <w:tc>
          <w:tcPr>
            <w:tcW w:w="648" w:type="dxa"/>
            <w:shd w:val="clear" w:color="auto" w:fill="FFFFFF"/>
            <w:vAlign w:val="center"/>
          </w:tcPr>
          <w:p w:rsidR="00A63948" w:rsidRPr="005E47A2" w:rsidRDefault="00A63948" w:rsidP="005E47A2">
            <w:pPr>
              <w:pStyle w:val="TableText"/>
              <w:widowControl w:val="0"/>
              <w:rPr>
                <w:rStyle w:val="EndnoteReference"/>
                <w:rFonts w:eastAsia="Arial Unicode MS" w:cs="Tahoma"/>
                <w:bCs/>
                <w:sz w:val="13"/>
                <w:szCs w:val="13"/>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05/10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A63948" w:rsidRPr="00B548AE" w:rsidTr="00D90106">
        <w:trPr>
          <w:trHeight w:val="494"/>
        </w:trPr>
        <w:tc>
          <w:tcPr>
            <w:tcW w:w="2714" w:type="dxa"/>
            <w:shd w:val="clear" w:color="auto" w:fill="FABF8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593" w:name="_Toc325609080"/>
            <w:bookmarkStart w:id="594" w:name="_Toc328580261"/>
            <w:bookmarkEnd w:id="593"/>
            <w:r w:rsidRPr="005E47A2">
              <w:rPr>
                <w:rFonts w:ascii="Tahoma" w:eastAsia="Arial Unicode MS" w:hAnsi="Tahoma" w:cs="Tahoma"/>
                <w:b w:val="0"/>
                <w:sz w:val="14"/>
                <w:szCs w:val="14"/>
                <w:lang w:val="ru-RU"/>
              </w:rPr>
              <w:t>Подписка</w:t>
            </w:r>
            <w:r w:rsidRPr="005E47A2">
              <w:rPr>
                <w:rFonts w:ascii="Tahoma" w:eastAsia="Arial Unicode MS" w:hAnsi="Tahoma" w:cs="Tahoma"/>
                <w:b w:val="0"/>
                <w:sz w:val="14"/>
                <w:szCs w:val="14"/>
              </w:rPr>
              <w:t xml:space="preserve"> Web Antimalware Subscription </w:t>
            </w:r>
            <w:r w:rsidRPr="005E47A2">
              <w:rPr>
                <w:rFonts w:ascii="Tahoma" w:eastAsia="Arial Unicode MS" w:hAnsi="Tahoma" w:cs="Tahoma"/>
                <w:b w:val="0"/>
                <w:sz w:val="14"/>
                <w:szCs w:val="14"/>
                <w:lang w:val="ru-RU"/>
              </w:rPr>
              <w:t>для</w:t>
            </w:r>
            <w:r w:rsidRPr="005E47A2">
              <w:rPr>
                <w:rFonts w:ascii="Tahoma" w:eastAsia="Arial Unicode MS" w:hAnsi="Tahoma" w:cs="Tahoma"/>
                <w:b w:val="0"/>
                <w:sz w:val="14"/>
                <w:szCs w:val="14"/>
              </w:rPr>
              <w:t xml:space="preserve"> Forefront Threat Management Gateway Medium Business Edition </w:t>
            </w:r>
            <w:r w:rsidR="005A5CC6">
              <w:rPr>
                <w:rFonts w:ascii="Tahoma" w:eastAsia="Arial Unicode MS" w:hAnsi="Tahoma" w:cs="Tahoma"/>
                <w:b w:val="0"/>
                <w:sz w:val="14"/>
                <w:szCs w:val="14"/>
              </w:rPr>
              <w:br/>
            </w:r>
            <w:r w:rsidRPr="005E47A2">
              <w:rPr>
                <w:rFonts w:ascii="Tahoma" w:eastAsia="Arial Unicode MS" w:hAnsi="Tahoma" w:cs="Tahoma"/>
                <w:b w:val="0"/>
                <w:sz w:val="14"/>
                <w:szCs w:val="14"/>
              </w:rPr>
              <w:t>(«</w:t>
            </w:r>
            <w:r w:rsidRPr="005E47A2">
              <w:rPr>
                <w:rFonts w:ascii="Tahoma" w:eastAsia="Arial Unicode MS" w:hAnsi="Tahoma" w:cs="Tahoma"/>
                <w:b w:val="0"/>
                <w:sz w:val="14"/>
                <w:szCs w:val="14"/>
                <w:lang w:val="ru-RU"/>
              </w:rPr>
              <w:t>на</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устройство</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и</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на</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пользователя</w:t>
            </w:r>
            <w:r w:rsidRPr="005E47A2">
              <w:rPr>
                <w:rFonts w:ascii="Tahoma" w:eastAsia="Arial Unicode MS" w:hAnsi="Tahoma" w:cs="Tahoma"/>
                <w:b w:val="0"/>
                <w:sz w:val="14"/>
                <w:szCs w:val="14"/>
              </w:rPr>
              <w:t>»)</w:t>
            </w:r>
            <w:bookmarkEnd w:id="594"/>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11/08</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A5CC6">
              <w:rPr>
                <w:rFonts w:ascii="Tahoma" w:eastAsia="Arial Unicode MS" w:hAnsi="Tahoma" w:cs="Tahoma"/>
                <w:sz w:val="13"/>
                <w:szCs w:val="13"/>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A5CC6">
              <w:rPr>
                <w:rFonts w:ascii="Tahoma" w:eastAsia="Arial Unicode MS" w:hAnsi="Tahoma" w:cs="Tahoma"/>
                <w:sz w:val="13"/>
                <w:szCs w:val="13"/>
              </w:rPr>
              <w:t>P</w:t>
            </w: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287"/>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595" w:name="_Toc325609081"/>
            <w:bookmarkStart w:id="596" w:name="_Toc328580262"/>
            <w:bookmarkEnd w:id="595"/>
            <w:r w:rsidRPr="005E47A2">
              <w:rPr>
                <w:rFonts w:ascii="Tahoma" w:eastAsia="Arial Unicode MS" w:hAnsi="Tahoma" w:cs="Tahoma"/>
                <w:b w:val="0"/>
                <w:sz w:val="14"/>
                <w:szCs w:val="14"/>
                <w:lang w:val="ru-RU"/>
              </w:rPr>
              <w:t>Предложения</w:t>
            </w:r>
            <w:r w:rsidRPr="005A5CC6">
              <w:rPr>
                <w:rFonts w:ascii="Tahoma" w:eastAsia="Arial Unicode MS" w:hAnsi="Tahoma" w:cs="Tahoma"/>
                <w:b w:val="0"/>
                <w:sz w:val="14"/>
                <w:szCs w:val="14"/>
              </w:rPr>
              <w:t xml:space="preserve"> Windows</w:t>
            </w:r>
            <w:r w:rsidR="00760735" w:rsidRPr="00760735">
              <w:rPr>
                <w:rFonts w:ascii="Tahoma" w:eastAsia="Arial Unicode MS" w:hAnsi="Tahoma" w:cs="Tahoma"/>
                <w:b w:val="0"/>
                <w:sz w:val="14"/>
                <w:szCs w:val="14"/>
                <w:vertAlign w:val="superscript"/>
              </w:rPr>
              <w:t>®</w:t>
            </w:r>
            <w:r w:rsidRPr="005A5CC6">
              <w:rPr>
                <w:rFonts w:ascii="Tahoma" w:eastAsia="Arial Unicode MS" w:hAnsi="Tahoma" w:cs="Tahoma"/>
                <w:b w:val="0"/>
                <w:sz w:val="14"/>
                <w:szCs w:val="14"/>
              </w:rPr>
              <w:t xml:space="preserve"> Azure Platform</w:t>
            </w:r>
            <w:bookmarkEnd w:id="596"/>
          </w:p>
        </w:tc>
        <w:tc>
          <w:tcPr>
            <w:tcW w:w="648" w:type="dxa"/>
            <w:shd w:val="clear" w:color="auto" w:fill="FFFFFF"/>
            <w:vAlign w:val="center"/>
          </w:tcPr>
          <w:p w:rsidR="00A63948" w:rsidRPr="005E47A2" w:rsidRDefault="00A63948" w:rsidP="005E47A2">
            <w:pPr>
              <w:pStyle w:val="TableText"/>
              <w:widowControl w:val="0"/>
              <w:spacing w:before="100" w:beforeAutospacing="1"/>
              <w:rPr>
                <w:rFonts w:eastAsia="Arial Unicode MS" w:cs="Tahoma"/>
                <w:b/>
                <w:bCs/>
                <w:color w:val="0000FF"/>
                <w:sz w:val="13"/>
                <w:szCs w:val="13"/>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11/11</w:t>
            </w:r>
          </w:p>
        </w:tc>
        <w:tc>
          <w:tcPr>
            <w:tcW w:w="342"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A5CC6">
              <w:rPr>
                <w:rFonts w:ascii="Tahoma" w:eastAsia="Arial Unicode MS" w:hAnsi="Tahoma" w:cs="Tahoma"/>
                <w:sz w:val="13"/>
                <w:szCs w:val="13"/>
              </w:rPr>
              <w:t>A</w:t>
            </w: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287"/>
        </w:trPr>
        <w:tc>
          <w:tcPr>
            <w:tcW w:w="2714" w:type="dxa"/>
            <w:shd w:val="clear" w:color="auto" w:fill="FABF8F"/>
            <w:vAlign w:val="center"/>
          </w:tcPr>
          <w:p w:rsidR="00A63948" w:rsidRPr="005E47A2" w:rsidRDefault="009612F0" w:rsidP="005A5CC6">
            <w:pPr>
              <w:pStyle w:val="Heading2"/>
              <w:spacing w:before="20" w:after="20"/>
              <w:ind w:left="0"/>
              <w:rPr>
                <w:rFonts w:ascii="Tahoma" w:eastAsia="Arial Unicode MS" w:hAnsi="Tahoma" w:cs="Tahoma"/>
                <w:b w:val="0"/>
                <w:sz w:val="14"/>
                <w:szCs w:val="14"/>
              </w:rPr>
            </w:pPr>
            <w:bookmarkStart w:id="597" w:name="_Toc325609082"/>
            <w:bookmarkStart w:id="598" w:name="_Toc328580263"/>
            <w:bookmarkEnd w:id="597"/>
            <w:r w:rsidRPr="005A5CC6">
              <w:rPr>
                <w:rFonts w:ascii="Tahoma" w:eastAsia="Arial Unicode MS" w:hAnsi="Tahoma" w:cs="Tahoma"/>
                <w:b w:val="0"/>
                <w:sz w:val="14"/>
                <w:szCs w:val="14"/>
              </w:rPr>
              <w:t>Windows</w:t>
            </w:r>
            <w:r w:rsidR="00760735" w:rsidRPr="00760735">
              <w:rPr>
                <w:rFonts w:ascii="Tahoma" w:eastAsia="Arial Unicode MS" w:hAnsi="Tahoma" w:cs="Tahoma"/>
                <w:b w:val="0"/>
                <w:sz w:val="14"/>
                <w:szCs w:val="14"/>
                <w:vertAlign w:val="superscript"/>
              </w:rPr>
              <w:t>®</w:t>
            </w:r>
            <w:r w:rsidRPr="005A5CC6">
              <w:rPr>
                <w:rFonts w:ascii="Tahoma" w:eastAsia="Arial Unicode MS" w:hAnsi="Tahoma" w:cs="Tahoma"/>
                <w:b w:val="0"/>
                <w:sz w:val="14"/>
                <w:szCs w:val="14"/>
              </w:rPr>
              <w:t xml:space="preserve"> Embedded Device Manager</w:t>
            </w:r>
            <w:r w:rsidR="005A5CC6">
              <w:rPr>
                <w:rFonts w:ascii="Tahoma" w:eastAsia="Arial Unicode MS" w:hAnsi="Tahoma" w:cs="Tahoma"/>
                <w:b w:val="0"/>
                <w:sz w:val="14"/>
                <w:szCs w:val="14"/>
              </w:rPr>
              <w:t> </w:t>
            </w:r>
            <w:r w:rsidRPr="005E47A2">
              <w:rPr>
                <w:rFonts w:ascii="Tahoma" w:eastAsia="Arial Unicode MS" w:hAnsi="Tahoma" w:cs="Tahoma"/>
                <w:b w:val="0"/>
                <w:sz w:val="14"/>
                <w:szCs w:val="14"/>
                <w:lang w:val="ru-RU"/>
              </w:rPr>
              <w:t>2011</w:t>
            </w:r>
            <w:bookmarkEnd w:id="598"/>
          </w:p>
        </w:tc>
        <w:tc>
          <w:tcPr>
            <w:tcW w:w="648" w:type="dxa"/>
            <w:shd w:val="clear" w:color="auto" w:fill="FABF8F"/>
            <w:vAlign w:val="center"/>
          </w:tcPr>
          <w:p w:rsidR="00A63948" w:rsidRPr="005E47A2" w:rsidRDefault="003515BD" w:rsidP="005E47A2">
            <w:pPr>
              <w:pStyle w:val="TableText"/>
              <w:widowControl w:val="0"/>
              <w:spacing w:before="100" w:beforeAutospacing="1"/>
              <w:rPr>
                <w:rFonts w:eastAsia="Arial Unicode MS" w:cs="Tahoma"/>
                <w:b/>
                <w:bCs/>
                <w:color w:val="0000FF"/>
                <w:sz w:val="13"/>
                <w:szCs w:val="13"/>
              </w:rPr>
            </w:pPr>
            <w:hyperlink w:anchor="_108_Windows_Embedded" w:history="1">
              <w:r w:rsidR="009612F0" w:rsidRPr="005E47A2">
                <w:rPr>
                  <w:rStyle w:val="Hyperlink"/>
                  <w:rFonts w:eastAsia="Arial Unicode MS" w:cs="Tahoma"/>
                  <w:b/>
                  <w:bCs/>
                  <w:sz w:val="13"/>
                  <w:szCs w:val="13"/>
                </w:rPr>
                <w:t>108</w:t>
              </w:r>
            </w:hyperlink>
          </w:p>
        </w:tc>
        <w:tc>
          <w:tcPr>
            <w:tcW w:w="396"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287"/>
        </w:trPr>
        <w:tc>
          <w:tcPr>
            <w:tcW w:w="2714" w:type="dxa"/>
            <w:shd w:val="clear" w:color="auto" w:fill="FFFFFF"/>
            <w:vAlign w:val="center"/>
          </w:tcPr>
          <w:p w:rsidR="00A63948" w:rsidRPr="005E47A2" w:rsidRDefault="009612F0" w:rsidP="00BA24A2">
            <w:pPr>
              <w:pStyle w:val="Heading2"/>
              <w:spacing w:before="20" w:after="20"/>
              <w:ind w:left="0"/>
              <w:rPr>
                <w:rFonts w:ascii="Tahoma" w:eastAsia="Arial Unicode MS" w:hAnsi="Tahoma" w:cs="Tahoma"/>
                <w:b w:val="0"/>
                <w:sz w:val="14"/>
                <w:szCs w:val="14"/>
              </w:rPr>
            </w:pPr>
            <w:bookmarkStart w:id="599" w:name="_Toc325609083"/>
            <w:bookmarkStart w:id="600" w:name="_Toc328580264"/>
            <w:bookmarkEnd w:id="599"/>
            <w:r w:rsidRPr="008D03AD">
              <w:rPr>
                <w:rFonts w:ascii="Tahoma" w:eastAsia="Arial Unicode MS" w:hAnsi="Tahoma" w:cs="Tahoma"/>
                <w:b w:val="0"/>
                <w:sz w:val="14"/>
                <w:szCs w:val="14"/>
              </w:rPr>
              <w:t>Windows</w:t>
            </w:r>
            <w:r w:rsidR="00760735" w:rsidRPr="00760735">
              <w:rPr>
                <w:rFonts w:ascii="Tahoma" w:eastAsia="Arial Unicode MS" w:hAnsi="Tahoma" w:cs="Tahoma"/>
                <w:b w:val="0"/>
                <w:sz w:val="14"/>
                <w:szCs w:val="14"/>
                <w:vertAlign w:val="superscript"/>
              </w:rPr>
              <w:t>®</w:t>
            </w:r>
            <w:r w:rsidRPr="008D03AD">
              <w:rPr>
                <w:rFonts w:ascii="Tahoma" w:eastAsia="Arial Unicode MS" w:hAnsi="Tahoma" w:cs="Tahoma"/>
                <w:b w:val="0"/>
                <w:sz w:val="14"/>
                <w:szCs w:val="14"/>
              </w:rPr>
              <w:t xml:space="preserve"> Embedded Device Manager 2011 Client Management License «</w:t>
            </w:r>
            <w:r w:rsidRPr="005E47A2">
              <w:rPr>
                <w:rFonts w:ascii="Tahoma" w:eastAsia="Arial Unicode MS" w:hAnsi="Tahoma" w:cs="Tahoma"/>
                <w:b w:val="0"/>
                <w:sz w:val="14"/>
                <w:szCs w:val="14"/>
                <w:lang w:val="ru-RU"/>
              </w:rPr>
              <w:t>на</w:t>
            </w:r>
            <w:r w:rsidR="00BA24A2">
              <w:rPr>
                <w:rFonts w:ascii="Tahoma" w:eastAsia="Arial Unicode MS" w:hAnsi="Tahoma" w:cs="Tahoma"/>
                <w:b w:val="0"/>
                <w:sz w:val="14"/>
                <w:szCs w:val="14"/>
              </w:rPr>
              <w:t> </w:t>
            </w:r>
            <w:r w:rsidRPr="005E47A2">
              <w:rPr>
                <w:rFonts w:ascii="Tahoma" w:eastAsia="Arial Unicode MS" w:hAnsi="Tahoma" w:cs="Tahoma"/>
                <w:b w:val="0"/>
                <w:sz w:val="14"/>
                <w:szCs w:val="14"/>
                <w:lang w:val="ru-RU"/>
              </w:rPr>
              <w:t>операционную</w:t>
            </w:r>
            <w:r w:rsidRPr="008D03AD">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среду</w:t>
            </w:r>
            <w:r w:rsidRPr="008D03AD">
              <w:rPr>
                <w:rFonts w:ascii="Tahoma" w:eastAsia="Arial Unicode MS" w:hAnsi="Tahoma" w:cs="Tahoma"/>
                <w:b w:val="0"/>
                <w:sz w:val="14"/>
                <w:szCs w:val="14"/>
              </w:rPr>
              <w:t>»</w:t>
            </w:r>
            <w:bookmarkEnd w:id="600"/>
          </w:p>
        </w:tc>
        <w:tc>
          <w:tcPr>
            <w:tcW w:w="648" w:type="dxa"/>
            <w:shd w:val="clear" w:color="auto" w:fill="FFFFFF"/>
            <w:vAlign w:val="center"/>
          </w:tcPr>
          <w:p w:rsidR="00A63948" w:rsidRPr="005E47A2" w:rsidRDefault="00A63948" w:rsidP="005E47A2">
            <w:pPr>
              <w:pStyle w:val="TableText"/>
              <w:widowControl w:val="0"/>
              <w:spacing w:before="100" w:beforeAutospacing="1"/>
              <w:rPr>
                <w:rFonts w:eastAsia="Arial Unicode MS" w:cs="Tahoma"/>
                <w:b/>
                <w:bCs/>
                <w:color w:val="0000FF"/>
                <w:sz w:val="13"/>
                <w:szCs w:val="13"/>
              </w:rPr>
            </w:pPr>
          </w:p>
        </w:tc>
        <w:tc>
          <w:tcPr>
            <w:tcW w:w="396"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287"/>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01" w:name="_Toc325609084"/>
            <w:bookmarkStart w:id="602" w:name="_Toc328580265"/>
            <w:bookmarkEnd w:id="601"/>
            <w:r w:rsidRPr="008D03AD">
              <w:rPr>
                <w:rFonts w:ascii="Tahoma" w:eastAsia="Arial Unicode MS" w:hAnsi="Tahoma" w:cs="Tahoma"/>
                <w:b w:val="0"/>
                <w:sz w:val="14"/>
                <w:szCs w:val="14"/>
              </w:rPr>
              <w:t>Windows</w:t>
            </w:r>
            <w:r w:rsidR="00760735" w:rsidRPr="00760735">
              <w:rPr>
                <w:rFonts w:ascii="Tahoma" w:eastAsia="Arial Unicode MS" w:hAnsi="Tahoma" w:cs="Tahoma"/>
                <w:b w:val="0"/>
                <w:sz w:val="14"/>
                <w:szCs w:val="14"/>
                <w:vertAlign w:val="superscript"/>
              </w:rPr>
              <w:t>®</w:t>
            </w:r>
            <w:r w:rsidRPr="008D03AD">
              <w:rPr>
                <w:rFonts w:ascii="Tahoma" w:eastAsia="Arial Unicode MS" w:hAnsi="Tahoma" w:cs="Tahoma"/>
                <w:b w:val="0"/>
                <w:sz w:val="14"/>
                <w:szCs w:val="14"/>
              </w:rPr>
              <w:t xml:space="preserve"> Embedded Device Manager 2011 Client Management License «</w:t>
            </w:r>
            <w:r w:rsidRPr="005E47A2">
              <w:rPr>
                <w:rFonts w:ascii="Tahoma" w:eastAsia="Arial Unicode MS" w:hAnsi="Tahoma" w:cs="Tahoma"/>
                <w:b w:val="0"/>
                <w:sz w:val="14"/>
                <w:szCs w:val="14"/>
                <w:lang w:val="ru-RU"/>
              </w:rPr>
              <w:t>на</w:t>
            </w:r>
            <w:r w:rsidRPr="008D03AD">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пользователя</w:t>
            </w:r>
            <w:r w:rsidRPr="008D03AD">
              <w:rPr>
                <w:rFonts w:ascii="Tahoma" w:eastAsia="Arial Unicode MS" w:hAnsi="Tahoma" w:cs="Tahoma"/>
                <w:b w:val="0"/>
                <w:sz w:val="14"/>
                <w:szCs w:val="14"/>
              </w:rPr>
              <w:t>»</w:t>
            </w:r>
            <w:bookmarkEnd w:id="602"/>
          </w:p>
        </w:tc>
        <w:tc>
          <w:tcPr>
            <w:tcW w:w="648" w:type="dxa"/>
            <w:shd w:val="clear" w:color="auto" w:fill="FABF8F"/>
            <w:vAlign w:val="center"/>
          </w:tcPr>
          <w:p w:rsidR="00A63948" w:rsidRPr="005E47A2" w:rsidRDefault="00A63948" w:rsidP="005E47A2">
            <w:pPr>
              <w:pStyle w:val="TableText"/>
              <w:widowControl w:val="0"/>
              <w:spacing w:before="100" w:beforeAutospacing="1"/>
              <w:rPr>
                <w:rFonts w:eastAsia="Arial Unicode MS" w:cs="Tahoma"/>
                <w:b/>
                <w:bCs/>
                <w:color w:val="0000FF"/>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04/01</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287"/>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03" w:name="_Toc325609085"/>
            <w:bookmarkStart w:id="604" w:name="_Toc328580266"/>
            <w:bookmarkEnd w:id="603"/>
            <w:r w:rsidRPr="005E47A2">
              <w:rPr>
                <w:rFonts w:ascii="Tahoma" w:eastAsia="Arial Unicode MS" w:hAnsi="Tahoma" w:cs="Tahoma"/>
                <w:b w:val="0"/>
                <w:sz w:val="14"/>
                <w:szCs w:val="14"/>
              </w:rPr>
              <w:t>Windows</w:t>
            </w:r>
            <w:r w:rsidR="00760735" w:rsidRPr="00760735">
              <w:rPr>
                <w:rFonts w:ascii="Tahoma" w:eastAsia="Arial Unicode MS" w:hAnsi="Tahoma" w:cs="Tahoma"/>
                <w:b w:val="0"/>
                <w:sz w:val="14"/>
                <w:szCs w:val="14"/>
                <w:vertAlign w:val="superscript"/>
              </w:rPr>
              <w:t>®</w:t>
            </w:r>
            <w:r w:rsidRPr="005E47A2">
              <w:rPr>
                <w:rFonts w:ascii="Tahoma" w:eastAsia="Arial Unicode MS" w:hAnsi="Tahoma" w:cs="Tahoma"/>
                <w:b w:val="0"/>
                <w:sz w:val="14"/>
                <w:szCs w:val="14"/>
              </w:rPr>
              <w:t xml:space="preserve"> Embedded Device Manager 2011 </w:t>
            </w:r>
            <w:r w:rsidRPr="005E47A2">
              <w:rPr>
                <w:rFonts w:ascii="Tahoma" w:eastAsia="Arial Unicode MS" w:hAnsi="Tahoma" w:cs="Tahoma"/>
                <w:b w:val="0"/>
                <w:sz w:val="14"/>
                <w:szCs w:val="14"/>
                <w:lang w:val="ru-RU"/>
              </w:rPr>
              <w:t>с</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технологией</w:t>
            </w:r>
            <w:r w:rsidRPr="005E47A2">
              <w:rPr>
                <w:rFonts w:ascii="Tahoma" w:eastAsia="Arial Unicode MS" w:hAnsi="Tahoma" w:cs="Tahoma"/>
                <w:b w:val="0"/>
                <w:sz w:val="14"/>
                <w:szCs w:val="14"/>
              </w:rPr>
              <w:t xml:space="preserve"> SQL Server</w:t>
            </w:r>
            <w:r w:rsidR="00760735" w:rsidRPr="00760735">
              <w:rPr>
                <w:rFonts w:ascii="Tahoma" w:eastAsia="Arial Unicode MS" w:hAnsi="Tahoma" w:cs="Tahoma"/>
                <w:b w:val="0"/>
                <w:sz w:val="14"/>
                <w:szCs w:val="14"/>
                <w:vertAlign w:val="superscript"/>
              </w:rPr>
              <w:t>®</w:t>
            </w:r>
            <w:r w:rsidRPr="005E47A2">
              <w:rPr>
                <w:rFonts w:ascii="Tahoma" w:eastAsia="Arial Unicode MS" w:hAnsi="Tahoma" w:cs="Tahoma"/>
                <w:b w:val="0"/>
                <w:sz w:val="14"/>
                <w:szCs w:val="14"/>
              </w:rPr>
              <w:t xml:space="preserve"> 2008</w:t>
            </w:r>
            <w:bookmarkEnd w:id="604"/>
          </w:p>
        </w:tc>
        <w:tc>
          <w:tcPr>
            <w:tcW w:w="648" w:type="dxa"/>
            <w:shd w:val="clear" w:color="auto" w:fill="FFFFFF"/>
            <w:vAlign w:val="center"/>
          </w:tcPr>
          <w:p w:rsidR="00A63948" w:rsidRPr="005E47A2" w:rsidRDefault="003515BD" w:rsidP="005E47A2">
            <w:pPr>
              <w:pStyle w:val="TableText"/>
              <w:widowControl w:val="0"/>
              <w:spacing w:before="100" w:beforeAutospacing="1"/>
              <w:rPr>
                <w:rFonts w:eastAsia="Arial Unicode MS" w:cs="Tahoma"/>
                <w:b/>
                <w:bCs/>
                <w:color w:val="0000FF"/>
                <w:sz w:val="13"/>
                <w:szCs w:val="13"/>
              </w:rPr>
            </w:pPr>
            <w:hyperlink w:anchor="_108_Windows_Embedded" w:history="1">
              <w:r w:rsidR="00EB49FE" w:rsidRPr="005E47A2">
                <w:rPr>
                  <w:rStyle w:val="Hyperlink"/>
                  <w:rFonts w:eastAsia="Arial Unicode MS" w:cs="Tahoma"/>
                  <w:b/>
                  <w:bCs/>
                  <w:sz w:val="13"/>
                  <w:szCs w:val="13"/>
                </w:rPr>
                <w:t>108</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04/01</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287"/>
        </w:trPr>
        <w:tc>
          <w:tcPr>
            <w:tcW w:w="2714" w:type="dxa"/>
            <w:shd w:val="clear" w:color="auto" w:fill="FABF8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605" w:name="_Toc325609086"/>
            <w:bookmarkStart w:id="606" w:name="_Toc328580267"/>
            <w:bookmarkEnd w:id="605"/>
            <w:r w:rsidRPr="005E47A2">
              <w:rPr>
                <w:rFonts w:ascii="Tahoma" w:eastAsia="Arial Unicode MS" w:hAnsi="Tahoma" w:cs="Tahoma"/>
                <w:b w:val="0"/>
                <w:sz w:val="14"/>
                <w:szCs w:val="14"/>
              </w:rPr>
              <w:t>Windows Essential Business Server 2008 Standard</w:t>
            </w:r>
            <w:bookmarkEnd w:id="606"/>
          </w:p>
        </w:tc>
        <w:tc>
          <w:tcPr>
            <w:tcW w:w="648" w:type="dxa"/>
            <w:shd w:val="clear" w:color="auto" w:fill="FABF8F"/>
            <w:vAlign w:val="center"/>
          </w:tcPr>
          <w:p w:rsidR="00A63948" w:rsidRPr="005E47A2" w:rsidRDefault="003515BD" w:rsidP="005E47A2">
            <w:pPr>
              <w:pStyle w:val="TableText"/>
              <w:widowControl w:val="0"/>
              <w:spacing w:before="100" w:beforeAutospacing="1"/>
              <w:rPr>
                <w:rStyle w:val="EndnoteReference"/>
                <w:rFonts w:eastAsia="Arial Unicode MS" w:cs="Tahoma"/>
                <w:b w:val="0"/>
                <w:bCs/>
                <w:color w:val="0000FF"/>
                <w:sz w:val="13"/>
                <w:szCs w:val="13"/>
              </w:rPr>
            </w:pPr>
            <w:hyperlink w:anchor="_109_EBS_2008" w:history="1">
              <w:r w:rsidR="009612F0" w:rsidRPr="005E47A2">
                <w:rPr>
                  <w:rStyle w:val="Hyperlink"/>
                  <w:rFonts w:eastAsia="Arial Unicode MS" w:cs="Tahoma"/>
                  <w:b/>
                  <w:bCs/>
                  <w:sz w:val="13"/>
                  <w:szCs w:val="13"/>
                </w:rPr>
                <w:t>109</w:t>
              </w:r>
            </w:hyperlink>
          </w:p>
        </w:tc>
        <w:tc>
          <w:tcPr>
            <w:tcW w:w="396"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287"/>
        </w:trPr>
        <w:tc>
          <w:tcPr>
            <w:tcW w:w="2714" w:type="dxa"/>
            <w:shd w:val="clear" w:color="auto" w:fill="FFFFF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607" w:name="_Toc325609087"/>
            <w:bookmarkStart w:id="608" w:name="_Toc328580268"/>
            <w:bookmarkEnd w:id="607"/>
            <w:r w:rsidRPr="005E47A2">
              <w:rPr>
                <w:rFonts w:ascii="Tahoma" w:eastAsia="Arial Unicode MS" w:hAnsi="Tahoma" w:cs="Tahoma"/>
                <w:b w:val="0"/>
                <w:sz w:val="14"/>
                <w:szCs w:val="14"/>
                <w:lang w:val="ru-RU"/>
              </w:rPr>
              <w:t>Набор</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клиентских</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лицензий</w:t>
            </w:r>
            <w:r w:rsidRPr="005E47A2">
              <w:rPr>
                <w:rFonts w:ascii="Tahoma" w:eastAsia="Arial Unicode MS" w:hAnsi="Tahoma" w:cs="Tahoma"/>
                <w:b w:val="0"/>
                <w:sz w:val="14"/>
                <w:szCs w:val="14"/>
              </w:rPr>
              <w:t xml:space="preserve"> Windows Essential Business Server 2008 CAL Suite</w:t>
            </w:r>
            <w:bookmarkEnd w:id="608"/>
          </w:p>
        </w:tc>
        <w:tc>
          <w:tcPr>
            <w:tcW w:w="648" w:type="dxa"/>
            <w:shd w:val="clear" w:color="auto" w:fill="FFFFFF"/>
            <w:vAlign w:val="center"/>
          </w:tcPr>
          <w:p w:rsidR="00A63948" w:rsidRPr="005E47A2" w:rsidRDefault="00A63948" w:rsidP="005E47A2">
            <w:pPr>
              <w:pStyle w:val="TableText"/>
              <w:widowControl w:val="0"/>
              <w:spacing w:before="100" w:beforeAutospacing="1"/>
              <w:rPr>
                <w:rStyle w:val="EndnoteReference"/>
                <w:rFonts w:eastAsia="Arial Unicode MS" w:cs="Tahoma"/>
                <w:bCs/>
                <w:color w:val="0000FF"/>
                <w:sz w:val="13"/>
                <w:szCs w:val="13"/>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11/08</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287"/>
        </w:trPr>
        <w:tc>
          <w:tcPr>
            <w:tcW w:w="2714" w:type="dxa"/>
            <w:shd w:val="clear" w:color="auto" w:fill="FABF8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609" w:name="_Toc325609088"/>
            <w:bookmarkStart w:id="610" w:name="_Toc328580269"/>
            <w:bookmarkEnd w:id="609"/>
            <w:r w:rsidRPr="005E47A2">
              <w:rPr>
                <w:rFonts w:ascii="Tahoma" w:eastAsia="Arial Unicode MS" w:hAnsi="Tahoma" w:cs="Tahoma"/>
                <w:b w:val="0"/>
                <w:sz w:val="14"/>
                <w:szCs w:val="14"/>
                <w:lang w:val="ru-RU"/>
              </w:rPr>
              <w:t>Набор</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клиентских</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лицензий</w:t>
            </w:r>
            <w:r w:rsidRPr="005E47A2">
              <w:rPr>
                <w:rFonts w:ascii="Tahoma" w:eastAsia="Arial Unicode MS" w:hAnsi="Tahoma" w:cs="Tahoma"/>
                <w:b w:val="0"/>
                <w:sz w:val="14"/>
                <w:szCs w:val="14"/>
              </w:rPr>
              <w:t xml:space="preserve"> Windows Essential Business Server 2008 CAL Suite (5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w:t>
            </w:r>
            <w:bookmarkEnd w:id="610"/>
          </w:p>
        </w:tc>
        <w:tc>
          <w:tcPr>
            <w:tcW w:w="648" w:type="dxa"/>
            <w:shd w:val="clear" w:color="auto" w:fill="FABF8F"/>
            <w:vAlign w:val="center"/>
          </w:tcPr>
          <w:p w:rsidR="00A63948" w:rsidRPr="005E47A2" w:rsidRDefault="00A63948" w:rsidP="005E47A2">
            <w:pPr>
              <w:pStyle w:val="TableText"/>
              <w:widowControl w:val="0"/>
              <w:spacing w:before="100" w:beforeAutospacing="1"/>
              <w:rPr>
                <w:rStyle w:val="EndnoteReference"/>
                <w:rFonts w:eastAsia="Arial Unicode MS" w:cs="Tahoma"/>
                <w:bCs/>
                <w:color w:val="0000FF"/>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11/08</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w:t>
            </w:r>
          </w:p>
        </w:tc>
      </w:tr>
      <w:tr w:rsidR="00A63948" w:rsidRPr="00B548AE" w:rsidTr="00D90106">
        <w:trPr>
          <w:trHeight w:val="287"/>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11" w:name="_Toc325609089"/>
            <w:bookmarkStart w:id="612" w:name="_Toc328580270"/>
            <w:bookmarkEnd w:id="611"/>
            <w:r w:rsidRPr="005E47A2">
              <w:rPr>
                <w:rFonts w:ascii="Tahoma" w:eastAsia="Arial Unicode MS" w:hAnsi="Tahoma" w:cs="Tahoma"/>
                <w:b w:val="0"/>
                <w:color w:val="000000"/>
                <w:sz w:val="14"/>
                <w:szCs w:val="14"/>
                <w:lang w:val="ru-RU"/>
              </w:rPr>
              <w:t>Набор</w:t>
            </w:r>
            <w:r w:rsidRPr="005E47A2">
              <w:rPr>
                <w:rFonts w:ascii="Tahoma" w:eastAsia="Arial Unicode MS" w:hAnsi="Tahoma" w:cs="Tahoma"/>
                <w:b w:val="0"/>
                <w:color w:val="000000"/>
                <w:sz w:val="14"/>
                <w:szCs w:val="14"/>
              </w:rPr>
              <w:t xml:space="preserve"> </w:t>
            </w:r>
            <w:r w:rsidRPr="005E47A2">
              <w:rPr>
                <w:rFonts w:ascii="Tahoma" w:eastAsia="Arial Unicode MS" w:hAnsi="Tahoma" w:cs="Tahoma"/>
                <w:b w:val="0"/>
                <w:color w:val="000000"/>
                <w:sz w:val="14"/>
                <w:szCs w:val="14"/>
                <w:lang w:val="ru-RU"/>
              </w:rPr>
              <w:t>клиентских</w:t>
            </w:r>
            <w:r w:rsidRPr="005E47A2">
              <w:rPr>
                <w:rFonts w:ascii="Tahoma" w:eastAsia="Arial Unicode MS" w:hAnsi="Tahoma" w:cs="Tahoma"/>
                <w:b w:val="0"/>
                <w:color w:val="000000"/>
                <w:sz w:val="14"/>
                <w:szCs w:val="14"/>
              </w:rPr>
              <w:t xml:space="preserve"> </w:t>
            </w:r>
            <w:r w:rsidRPr="005E47A2">
              <w:rPr>
                <w:rFonts w:ascii="Tahoma" w:eastAsia="Arial Unicode MS" w:hAnsi="Tahoma" w:cs="Tahoma"/>
                <w:b w:val="0"/>
                <w:color w:val="000000"/>
                <w:sz w:val="14"/>
                <w:szCs w:val="14"/>
                <w:lang w:val="ru-RU"/>
              </w:rPr>
              <w:t>лицензий</w:t>
            </w:r>
            <w:r w:rsidRPr="005E47A2">
              <w:rPr>
                <w:rFonts w:ascii="Tahoma" w:eastAsia="Arial Unicode MS" w:hAnsi="Tahoma" w:cs="Tahoma"/>
                <w:b w:val="0"/>
                <w:color w:val="000000"/>
                <w:sz w:val="14"/>
                <w:szCs w:val="14"/>
              </w:rPr>
              <w:t xml:space="preserve"> Windows Essential Business Server 2008 CAL Suite (20 </w:t>
            </w:r>
            <w:r w:rsidRPr="005E47A2">
              <w:rPr>
                <w:rFonts w:ascii="Tahoma" w:eastAsia="Arial Unicode MS" w:hAnsi="Tahoma" w:cs="Tahoma"/>
                <w:b w:val="0"/>
                <w:color w:val="000000"/>
                <w:sz w:val="14"/>
                <w:szCs w:val="14"/>
                <w:lang w:val="ru-RU"/>
              </w:rPr>
              <w:t>клиентов</w:t>
            </w:r>
            <w:r w:rsidRPr="005E47A2">
              <w:rPr>
                <w:rFonts w:ascii="Tahoma" w:eastAsia="Arial Unicode MS" w:hAnsi="Tahoma" w:cs="Tahoma"/>
                <w:b w:val="0"/>
                <w:color w:val="000000"/>
                <w:sz w:val="14"/>
                <w:szCs w:val="14"/>
              </w:rPr>
              <w:t>)</w:t>
            </w:r>
            <w:bookmarkEnd w:id="612"/>
          </w:p>
        </w:tc>
        <w:tc>
          <w:tcPr>
            <w:tcW w:w="648" w:type="dxa"/>
            <w:shd w:val="clear" w:color="auto" w:fill="FFFFFF"/>
            <w:vAlign w:val="center"/>
          </w:tcPr>
          <w:p w:rsidR="00A63948" w:rsidRPr="005E47A2" w:rsidRDefault="00A63948" w:rsidP="005E47A2">
            <w:pPr>
              <w:pStyle w:val="TableText"/>
              <w:widowControl w:val="0"/>
              <w:spacing w:before="100" w:beforeAutospacing="1"/>
              <w:rPr>
                <w:rStyle w:val="EndnoteReference"/>
                <w:rFonts w:eastAsia="Arial Unicode MS" w:cs="Tahoma"/>
                <w:bCs/>
                <w:color w:val="0000FF"/>
                <w:sz w:val="13"/>
                <w:szCs w:val="13"/>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11/08</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w:t>
            </w:r>
          </w:p>
        </w:tc>
      </w:tr>
      <w:tr w:rsidR="00A63948" w:rsidRPr="00B548AE" w:rsidTr="00D90106">
        <w:trPr>
          <w:trHeight w:val="287"/>
        </w:trPr>
        <w:tc>
          <w:tcPr>
            <w:tcW w:w="2714" w:type="dxa"/>
            <w:shd w:val="clear" w:color="auto" w:fill="FABF8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613" w:name="_Toc325609090"/>
            <w:bookmarkStart w:id="614" w:name="_Toc328580271"/>
            <w:bookmarkEnd w:id="613"/>
            <w:r w:rsidRPr="005E47A2">
              <w:rPr>
                <w:rFonts w:ascii="Tahoma" w:eastAsia="Arial Unicode MS" w:hAnsi="Tahoma" w:cs="Tahoma"/>
                <w:b w:val="0"/>
                <w:sz w:val="14"/>
                <w:szCs w:val="14"/>
                <w:lang w:val="ru-RU"/>
              </w:rPr>
              <w:t>Набор</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клиентских</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лицензий</w:t>
            </w:r>
            <w:r w:rsidRPr="005E47A2">
              <w:rPr>
                <w:rFonts w:ascii="Tahoma" w:eastAsia="Arial Unicode MS" w:hAnsi="Tahoma" w:cs="Tahoma"/>
                <w:b w:val="0"/>
                <w:sz w:val="14"/>
                <w:szCs w:val="14"/>
              </w:rPr>
              <w:t xml:space="preserve"> Windows Essential Business Server 2008</w:t>
            </w:r>
            <w:r w:rsidR="00B548AE"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rPr>
              <w:t xml:space="preserve">CAL Suite (50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w:t>
            </w:r>
            <w:bookmarkEnd w:id="614"/>
          </w:p>
        </w:tc>
        <w:tc>
          <w:tcPr>
            <w:tcW w:w="648" w:type="dxa"/>
            <w:shd w:val="clear" w:color="auto" w:fill="FABF8F"/>
            <w:vAlign w:val="center"/>
          </w:tcPr>
          <w:p w:rsidR="00A63948" w:rsidRPr="005E47A2" w:rsidRDefault="00A63948" w:rsidP="005E47A2">
            <w:pPr>
              <w:pStyle w:val="TableText"/>
              <w:widowControl w:val="0"/>
              <w:spacing w:before="100" w:beforeAutospacing="1"/>
              <w:rPr>
                <w:rStyle w:val="EndnoteReference"/>
                <w:rFonts w:eastAsia="Arial Unicode MS" w:cs="Tahoma"/>
                <w:bCs/>
                <w:color w:val="0000FF"/>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11/08</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w:t>
            </w:r>
          </w:p>
        </w:tc>
      </w:tr>
      <w:tr w:rsidR="00A63948" w:rsidRPr="00B548AE" w:rsidTr="00D90106">
        <w:trPr>
          <w:trHeight w:val="287"/>
        </w:trPr>
        <w:tc>
          <w:tcPr>
            <w:tcW w:w="2714" w:type="dxa"/>
            <w:shd w:val="clear" w:color="auto" w:fill="FFFFFF"/>
            <w:vAlign w:val="center"/>
          </w:tcPr>
          <w:p w:rsidR="00A63948" w:rsidRPr="005E47A2" w:rsidRDefault="00A63948" w:rsidP="005A5CC6">
            <w:pPr>
              <w:pStyle w:val="Heading2"/>
              <w:spacing w:before="20" w:after="20"/>
              <w:ind w:left="0"/>
              <w:rPr>
                <w:rFonts w:ascii="Tahoma" w:eastAsia="Arial Unicode MS" w:hAnsi="Tahoma" w:cs="Tahoma"/>
                <w:b w:val="0"/>
                <w:sz w:val="14"/>
                <w:szCs w:val="14"/>
              </w:rPr>
            </w:pPr>
            <w:bookmarkStart w:id="615" w:name="_Toc325609091"/>
            <w:bookmarkStart w:id="616" w:name="_Toc328580272"/>
            <w:bookmarkEnd w:id="615"/>
            <w:r w:rsidRPr="005E47A2">
              <w:rPr>
                <w:rFonts w:ascii="Tahoma" w:eastAsia="Arial Unicode MS" w:hAnsi="Tahoma" w:cs="Tahoma"/>
                <w:b w:val="0"/>
                <w:sz w:val="14"/>
                <w:szCs w:val="14"/>
              </w:rPr>
              <w:t>Windows Essential Business Server 2008</w:t>
            </w:r>
            <w:r w:rsidR="005A5CC6">
              <w:rPr>
                <w:rFonts w:ascii="Tahoma" w:eastAsia="Arial Unicode MS" w:hAnsi="Tahoma" w:cs="Tahoma"/>
                <w:b w:val="0"/>
                <w:sz w:val="14"/>
                <w:szCs w:val="14"/>
              </w:rPr>
              <w:t> </w:t>
            </w:r>
            <w:r w:rsidRPr="005E47A2">
              <w:rPr>
                <w:rFonts w:ascii="Tahoma" w:eastAsia="Arial Unicode MS" w:hAnsi="Tahoma" w:cs="Tahoma"/>
                <w:b w:val="0"/>
                <w:sz w:val="14"/>
                <w:szCs w:val="14"/>
              </w:rPr>
              <w:t>Premium</w:t>
            </w:r>
            <w:bookmarkEnd w:id="616"/>
            <w:r w:rsidRPr="005E47A2">
              <w:rPr>
                <w:rFonts w:ascii="Tahoma" w:eastAsia="Arial Unicode MS" w:hAnsi="Tahoma" w:cs="Tahoma"/>
                <w:b w:val="0"/>
                <w:sz w:val="14"/>
                <w:szCs w:val="14"/>
              </w:rPr>
              <w:t xml:space="preserve"> </w:t>
            </w:r>
          </w:p>
        </w:tc>
        <w:tc>
          <w:tcPr>
            <w:tcW w:w="648" w:type="dxa"/>
            <w:shd w:val="clear" w:color="auto" w:fill="FFFFFF"/>
            <w:vAlign w:val="center"/>
          </w:tcPr>
          <w:p w:rsidR="00A63948" w:rsidRPr="005E47A2" w:rsidRDefault="003515BD" w:rsidP="005E47A2">
            <w:pPr>
              <w:pStyle w:val="TableText"/>
              <w:widowControl w:val="0"/>
              <w:spacing w:before="100" w:beforeAutospacing="1"/>
              <w:rPr>
                <w:rStyle w:val="EndnoteReference"/>
                <w:rFonts w:eastAsia="Arial Unicode MS" w:cs="Tahoma"/>
                <w:b w:val="0"/>
                <w:bCs/>
                <w:color w:val="0000FF"/>
                <w:sz w:val="13"/>
                <w:szCs w:val="13"/>
              </w:rPr>
            </w:pPr>
            <w:hyperlink w:anchor="_109_EBS_2008" w:history="1">
              <w:r w:rsidR="00EB49FE" w:rsidRPr="005E47A2">
                <w:rPr>
                  <w:rStyle w:val="Hyperlink"/>
                  <w:rFonts w:eastAsia="Arial Unicode MS" w:cs="Tahoma"/>
                  <w:b/>
                  <w:bCs/>
                  <w:sz w:val="13"/>
                  <w:szCs w:val="13"/>
                </w:rPr>
                <w:t>109</w:t>
              </w:r>
            </w:hyperlink>
          </w:p>
        </w:tc>
        <w:tc>
          <w:tcPr>
            <w:tcW w:w="396"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287"/>
        </w:trPr>
        <w:tc>
          <w:tcPr>
            <w:tcW w:w="2714" w:type="dxa"/>
            <w:shd w:val="clear" w:color="auto" w:fill="FABF8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617" w:name="_Toc325609092"/>
            <w:bookmarkStart w:id="618" w:name="_Toc328580273"/>
            <w:bookmarkEnd w:id="617"/>
            <w:r w:rsidRPr="005E47A2">
              <w:rPr>
                <w:rFonts w:ascii="Tahoma" w:eastAsia="Arial Unicode MS" w:hAnsi="Tahoma" w:cs="Tahoma"/>
                <w:b w:val="0"/>
                <w:sz w:val="14"/>
                <w:szCs w:val="14"/>
                <w:lang w:val="ru-RU"/>
              </w:rPr>
              <w:t>Пакет</w:t>
            </w:r>
            <w:r w:rsidRPr="005E47A2">
              <w:rPr>
                <w:rFonts w:ascii="Tahoma" w:eastAsia="Arial Unicode MS" w:hAnsi="Tahoma" w:cs="Tahoma"/>
                <w:b w:val="0"/>
                <w:sz w:val="14"/>
                <w:szCs w:val="14"/>
              </w:rPr>
              <w:t xml:space="preserve"> Windows Essential Business Server 2008 CAL Suite for Premium Users or Devices</w:t>
            </w:r>
            <w:bookmarkEnd w:id="618"/>
            <w:r w:rsidRPr="005E47A2">
              <w:rPr>
                <w:rFonts w:ascii="Tahoma" w:eastAsia="Arial Unicode MS" w:hAnsi="Tahoma" w:cs="Tahoma"/>
                <w:b w:val="0"/>
                <w:sz w:val="14"/>
                <w:szCs w:val="14"/>
              </w:rPr>
              <w:t xml:space="preserve"> </w:t>
            </w:r>
          </w:p>
        </w:tc>
        <w:tc>
          <w:tcPr>
            <w:tcW w:w="648" w:type="dxa"/>
            <w:shd w:val="clear" w:color="auto" w:fill="FABF8F"/>
            <w:vAlign w:val="center"/>
          </w:tcPr>
          <w:p w:rsidR="00A63948" w:rsidRPr="005E47A2" w:rsidRDefault="00A63948" w:rsidP="005E47A2">
            <w:pPr>
              <w:pStyle w:val="TableText"/>
              <w:widowControl w:val="0"/>
              <w:spacing w:before="100" w:beforeAutospacing="1"/>
              <w:rPr>
                <w:rStyle w:val="EndnoteReference"/>
                <w:rFonts w:eastAsia="Arial Unicode MS" w:cs="Tahoma"/>
                <w:bCs/>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11/08</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287"/>
        </w:trPr>
        <w:tc>
          <w:tcPr>
            <w:tcW w:w="2714" w:type="dxa"/>
            <w:shd w:val="clear" w:color="auto" w:fill="FFFFF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619" w:name="_Toc325609093"/>
            <w:bookmarkStart w:id="620" w:name="_Toc328580274"/>
            <w:bookmarkEnd w:id="619"/>
            <w:r w:rsidRPr="005E47A2">
              <w:rPr>
                <w:rFonts w:ascii="Tahoma" w:eastAsia="Arial Unicode MS" w:hAnsi="Tahoma" w:cs="Tahoma"/>
                <w:b w:val="0"/>
                <w:sz w:val="14"/>
                <w:szCs w:val="14"/>
                <w:lang w:val="ru-RU"/>
              </w:rPr>
              <w:t>Пакет</w:t>
            </w:r>
            <w:r w:rsidRPr="005E47A2">
              <w:rPr>
                <w:rFonts w:ascii="Tahoma" w:eastAsia="Arial Unicode MS" w:hAnsi="Tahoma" w:cs="Tahoma"/>
                <w:b w:val="0"/>
                <w:sz w:val="14"/>
                <w:szCs w:val="14"/>
              </w:rPr>
              <w:t xml:space="preserve"> Windows Essential Business Server 2008 CAL Suite for Premium Users or Devices (5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w:t>
            </w:r>
            <w:bookmarkEnd w:id="620"/>
          </w:p>
        </w:tc>
        <w:tc>
          <w:tcPr>
            <w:tcW w:w="648" w:type="dxa"/>
            <w:shd w:val="clear" w:color="auto" w:fill="FFFFFF"/>
            <w:vAlign w:val="center"/>
          </w:tcPr>
          <w:p w:rsidR="00A63948" w:rsidRPr="005E47A2" w:rsidRDefault="00A63948" w:rsidP="005E47A2">
            <w:pPr>
              <w:pStyle w:val="TableText"/>
              <w:widowControl w:val="0"/>
              <w:spacing w:before="100" w:beforeAutospacing="1"/>
              <w:rPr>
                <w:rStyle w:val="EndnoteReference"/>
                <w:rFonts w:eastAsia="Arial Unicode MS" w:cs="Tahoma"/>
                <w:bCs/>
                <w:sz w:val="13"/>
                <w:szCs w:val="13"/>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11/08</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w:t>
            </w:r>
          </w:p>
        </w:tc>
      </w:tr>
      <w:tr w:rsidR="00A63948" w:rsidRPr="00B548AE" w:rsidTr="00D90106">
        <w:trPr>
          <w:trHeight w:val="287"/>
        </w:trPr>
        <w:tc>
          <w:tcPr>
            <w:tcW w:w="2714" w:type="dxa"/>
            <w:shd w:val="clear" w:color="auto" w:fill="FFFFF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621" w:name="_Toc325609094"/>
            <w:bookmarkStart w:id="622" w:name="_Toc328580275"/>
            <w:bookmarkEnd w:id="621"/>
            <w:r w:rsidRPr="005E47A2">
              <w:rPr>
                <w:rFonts w:ascii="Tahoma" w:eastAsia="Arial Unicode MS" w:hAnsi="Tahoma" w:cs="Tahoma"/>
                <w:b w:val="0"/>
                <w:sz w:val="14"/>
                <w:szCs w:val="14"/>
                <w:lang w:val="ru-RU"/>
              </w:rPr>
              <w:t>Пакет</w:t>
            </w:r>
            <w:r w:rsidRPr="005E47A2">
              <w:rPr>
                <w:rFonts w:ascii="Tahoma" w:eastAsia="Arial Unicode MS" w:hAnsi="Tahoma" w:cs="Tahoma"/>
                <w:b w:val="0"/>
                <w:sz w:val="14"/>
                <w:szCs w:val="14"/>
              </w:rPr>
              <w:t xml:space="preserve"> Windows Essential Business Server 2008 CAL Suite for Premium Users or Devices (20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w:t>
            </w:r>
            <w:bookmarkEnd w:id="622"/>
          </w:p>
        </w:tc>
        <w:tc>
          <w:tcPr>
            <w:tcW w:w="648" w:type="dxa"/>
            <w:shd w:val="clear" w:color="auto" w:fill="FFFFFF"/>
            <w:vAlign w:val="center"/>
          </w:tcPr>
          <w:p w:rsidR="00A63948" w:rsidRPr="005E47A2" w:rsidRDefault="00A63948" w:rsidP="005E47A2">
            <w:pPr>
              <w:pStyle w:val="TableText"/>
              <w:widowControl w:val="0"/>
              <w:spacing w:before="100" w:beforeAutospacing="1"/>
              <w:rPr>
                <w:rStyle w:val="EndnoteReference"/>
                <w:rFonts w:eastAsia="Arial Unicode MS" w:cs="Tahoma"/>
                <w:bCs/>
                <w:sz w:val="13"/>
                <w:szCs w:val="13"/>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11/08</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w:t>
            </w:r>
          </w:p>
        </w:tc>
      </w:tr>
      <w:tr w:rsidR="00B1779F" w:rsidRPr="00B548AE" w:rsidTr="00D90106">
        <w:trPr>
          <w:trHeight w:val="287"/>
        </w:trPr>
        <w:tc>
          <w:tcPr>
            <w:tcW w:w="2714" w:type="dxa"/>
            <w:shd w:val="clear" w:color="auto" w:fill="FABF8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623" w:name="_Toc325609095"/>
            <w:bookmarkStart w:id="624" w:name="_Toc328580276"/>
            <w:bookmarkEnd w:id="623"/>
            <w:r w:rsidRPr="005E47A2">
              <w:rPr>
                <w:rFonts w:ascii="Tahoma" w:eastAsia="Arial Unicode MS" w:hAnsi="Tahoma" w:cs="Tahoma"/>
                <w:b w:val="0"/>
                <w:sz w:val="14"/>
                <w:szCs w:val="14"/>
                <w:lang w:val="ru-RU"/>
              </w:rPr>
              <w:t>Пакет</w:t>
            </w:r>
            <w:r w:rsidRPr="005E47A2">
              <w:rPr>
                <w:rFonts w:ascii="Tahoma" w:eastAsia="Arial Unicode MS" w:hAnsi="Tahoma" w:cs="Tahoma"/>
                <w:b w:val="0"/>
                <w:sz w:val="14"/>
                <w:szCs w:val="14"/>
              </w:rPr>
              <w:t xml:space="preserve"> Windows Essential Business Server 2008 CAL Suite for Premium Users or Devices (50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w:t>
            </w:r>
            <w:bookmarkEnd w:id="624"/>
          </w:p>
        </w:tc>
        <w:tc>
          <w:tcPr>
            <w:tcW w:w="648" w:type="dxa"/>
            <w:shd w:val="clear" w:color="auto" w:fill="FABF8F"/>
            <w:vAlign w:val="center"/>
          </w:tcPr>
          <w:p w:rsidR="00A63948" w:rsidRPr="005E47A2" w:rsidRDefault="00A63948" w:rsidP="005E47A2">
            <w:pPr>
              <w:pStyle w:val="TableText"/>
              <w:widowControl w:val="0"/>
              <w:spacing w:before="100" w:beforeAutospacing="1"/>
              <w:rPr>
                <w:rStyle w:val="EndnoteReference"/>
                <w:rFonts w:eastAsia="Arial Unicode MS" w:cs="Tahoma"/>
                <w:bCs/>
                <w:color w:val="0000FF"/>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11/08</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w:t>
            </w:r>
          </w:p>
        </w:tc>
      </w:tr>
      <w:tr w:rsidR="00A63948" w:rsidRPr="00B548AE" w:rsidTr="00D90106">
        <w:trPr>
          <w:trHeight w:val="145"/>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25" w:name="_Toc325609096"/>
            <w:bookmarkStart w:id="626" w:name="_Toc328580277"/>
            <w:bookmarkEnd w:id="625"/>
            <w:r w:rsidRPr="005E47A2">
              <w:rPr>
                <w:rFonts w:ascii="Tahoma" w:eastAsia="Arial Unicode MS" w:hAnsi="Tahoma" w:cs="Tahoma"/>
                <w:b w:val="0"/>
                <w:sz w:val="14"/>
                <w:szCs w:val="14"/>
              </w:rPr>
              <w:t>Windows HPC Server 2008 R2 Suite</w:t>
            </w:r>
            <w:bookmarkEnd w:id="626"/>
            <w:r w:rsidRPr="005E47A2">
              <w:rPr>
                <w:rFonts w:ascii="Tahoma" w:eastAsia="Arial Unicode MS" w:hAnsi="Tahoma" w:cs="Tahoma"/>
                <w:sz w:val="14"/>
                <w:szCs w:val="14"/>
              </w:rPr>
              <w:t xml:space="preserve"> </w:t>
            </w:r>
          </w:p>
        </w:tc>
        <w:tc>
          <w:tcPr>
            <w:tcW w:w="648" w:type="dxa"/>
            <w:shd w:val="clear" w:color="auto" w:fill="FFFFFF"/>
            <w:vAlign w:val="center"/>
          </w:tcPr>
          <w:p w:rsidR="00A63948" w:rsidRPr="005E47A2" w:rsidRDefault="003515BD" w:rsidP="005E47A2">
            <w:pPr>
              <w:pStyle w:val="TableText"/>
              <w:widowControl w:val="0"/>
              <w:rPr>
                <w:rFonts w:eastAsia="Arial Unicode MS" w:cs="Tahoma"/>
                <w:b/>
                <w:bCs/>
                <w:sz w:val="13"/>
                <w:szCs w:val="13"/>
              </w:rPr>
            </w:pPr>
            <w:hyperlink w:anchor="_110_Windows_HPC" w:history="1">
              <w:r w:rsidR="009612F0" w:rsidRPr="005E47A2">
                <w:rPr>
                  <w:rStyle w:val="Hyperlink"/>
                  <w:rFonts w:eastAsia="Arial Unicode MS" w:cs="Tahoma"/>
                  <w:b/>
                  <w:bCs/>
                  <w:sz w:val="13"/>
                  <w:szCs w:val="13"/>
                </w:rPr>
                <w:t>110</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09/10</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23</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23</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B1779F" w:rsidRPr="00B548AE" w:rsidTr="00D90106">
        <w:trPr>
          <w:trHeight w:val="145"/>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27" w:name="_Toc325609097"/>
            <w:bookmarkStart w:id="628" w:name="_Toc328580278"/>
            <w:bookmarkEnd w:id="627"/>
            <w:r w:rsidRPr="005E47A2">
              <w:rPr>
                <w:rFonts w:ascii="Tahoma" w:eastAsia="Arial Unicode MS" w:hAnsi="Tahoma" w:cs="Tahoma"/>
                <w:b w:val="0"/>
                <w:sz w:val="14"/>
                <w:szCs w:val="14"/>
                <w:lang w:val="ru-RU"/>
              </w:rPr>
              <w:t>Windows</w:t>
            </w:r>
            <w:r w:rsidR="00760735" w:rsidRPr="00760735">
              <w:rPr>
                <w:rFonts w:ascii="Tahoma" w:eastAsia="Arial Unicode MS" w:hAnsi="Tahoma" w:cs="Tahoma"/>
                <w:b w:val="0"/>
                <w:sz w:val="14"/>
                <w:szCs w:val="14"/>
                <w:vertAlign w:val="superscript"/>
                <w:lang w:val="ru-RU"/>
              </w:rPr>
              <w:t>®</w:t>
            </w:r>
            <w:r w:rsidRPr="005E47A2">
              <w:rPr>
                <w:rFonts w:ascii="Tahoma" w:eastAsia="Arial Unicode MS" w:hAnsi="Tahoma" w:cs="Tahoma"/>
                <w:b w:val="0"/>
                <w:sz w:val="14"/>
                <w:szCs w:val="14"/>
                <w:lang w:val="ru-RU"/>
              </w:rPr>
              <w:t xml:space="preserve"> Intune</w:t>
            </w:r>
            <w:bookmarkEnd w:id="628"/>
            <w:r w:rsidRPr="005E47A2">
              <w:rPr>
                <w:rFonts w:ascii="Tahoma" w:eastAsia="Arial Unicode MS" w:hAnsi="Tahoma" w:cs="Tahoma"/>
                <w:sz w:val="14"/>
                <w:szCs w:val="14"/>
              </w:rPr>
              <w:t xml:space="preserve"> </w:t>
            </w:r>
          </w:p>
        </w:tc>
        <w:tc>
          <w:tcPr>
            <w:tcW w:w="648" w:type="dxa"/>
            <w:shd w:val="clear" w:color="auto" w:fill="FABF8F"/>
            <w:vAlign w:val="center"/>
          </w:tcPr>
          <w:p w:rsidR="00A63948" w:rsidRPr="005E47A2" w:rsidRDefault="00A63948" w:rsidP="005E47A2">
            <w:pPr>
              <w:pStyle w:val="TableText"/>
              <w:widowControl w:val="0"/>
              <w:rPr>
                <w:rFonts w:eastAsia="Arial Unicode MS" w:cs="Tahoma"/>
                <w:b/>
                <w:bCs/>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04/11</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FF0000"/>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A63948" w:rsidRPr="005E47A2" w:rsidDel="002C762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Е</w:t>
            </w: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highlight w:val="yellow"/>
              </w:rPr>
            </w:pPr>
          </w:p>
        </w:tc>
      </w:tr>
      <w:tr w:rsidR="00A63948" w:rsidRPr="00B548AE" w:rsidTr="00D90106">
        <w:trPr>
          <w:trHeight w:val="145"/>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29" w:name="_Toc325609098"/>
            <w:bookmarkStart w:id="630" w:name="_Toc328580279"/>
            <w:bookmarkEnd w:id="629"/>
            <w:r w:rsidRPr="005E47A2">
              <w:rPr>
                <w:rFonts w:ascii="Tahoma" w:eastAsia="Arial Unicode MS" w:hAnsi="Tahoma" w:cs="Tahoma"/>
                <w:b w:val="0"/>
                <w:sz w:val="14"/>
                <w:szCs w:val="14"/>
                <w:lang w:val="ru-RU"/>
              </w:rPr>
              <w:t>Windows</w:t>
            </w:r>
            <w:r w:rsidR="00760735" w:rsidRPr="00760735">
              <w:rPr>
                <w:rFonts w:ascii="Tahoma" w:eastAsia="Arial Unicode MS" w:hAnsi="Tahoma" w:cs="Tahoma"/>
                <w:b w:val="0"/>
                <w:sz w:val="14"/>
                <w:szCs w:val="14"/>
                <w:vertAlign w:val="superscript"/>
                <w:lang w:val="ru-RU"/>
              </w:rPr>
              <w:t>®</w:t>
            </w:r>
            <w:r w:rsidRPr="005E47A2">
              <w:rPr>
                <w:rFonts w:ascii="Tahoma" w:eastAsia="Arial Unicode MS" w:hAnsi="Tahoma" w:cs="Tahoma"/>
                <w:b w:val="0"/>
                <w:sz w:val="14"/>
                <w:szCs w:val="14"/>
                <w:lang w:val="ru-RU"/>
              </w:rPr>
              <w:t xml:space="preserve"> Intune Add-on</w:t>
            </w:r>
            <w:bookmarkEnd w:id="630"/>
          </w:p>
        </w:tc>
        <w:tc>
          <w:tcPr>
            <w:tcW w:w="648" w:type="dxa"/>
            <w:shd w:val="clear" w:color="auto" w:fill="FFFFFF"/>
            <w:vAlign w:val="center"/>
          </w:tcPr>
          <w:p w:rsidR="00A63948" w:rsidRPr="005E47A2" w:rsidRDefault="003515BD" w:rsidP="005E47A2">
            <w:pPr>
              <w:pStyle w:val="TableText"/>
              <w:widowControl w:val="0"/>
              <w:rPr>
                <w:rFonts w:eastAsia="Arial Unicode MS" w:cs="Tahoma"/>
                <w:b/>
                <w:bCs/>
                <w:sz w:val="13"/>
                <w:szCs w:val="13"/>
              </w:rPr>
            </w:pPr>
            <w:hyperlink w:anchor="_111_Windows®_Intune" w:history="1">
              <w:r w:rsidR="009612F0" w:rsidRPr="005E47A2">
                <w:rPr>
                  <w:rStyle w:val="Hyperlink"/>
                  <w:rFonts w:eastAsia="Arial Unicode MS" w:cs="Tahoma"/>
                  <w:b/>
                  <w:bCs/>
                  <w:sz w:val="13"/>
                  <w:szCs w:val="13"/>
                </w:rPr>
                <w:t>111</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04/11</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OSB</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FF0000"/>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Е</w:t>
            </w: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highlight w:val="yellow"/>
              </w:rPr>
            </w:pPr>
          </w:p>
        </w:tc>
      </w:tr>
      <w:tr w:rsidR="00A63948" w:rsidRPr="00B548AE" w:rsidTr="00D90106">
        <w:trPr>
          <w:trHeight w:val="145"/>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lang w:val="ru-RU"/>
              </w:rPr>
            </w:pPr>
            <w:bookmarkStart w:id="631" w:name="_Toc325609099"/>
            <w:bookmarkStart w:id="632" w:name="_Toc328580280"/>
            <w:bookmarkEnd w:id="631"/>
            <w:r w:rsidRPr="005E47A2">
              <w:rPr>
                <w:rFonts w:ascii="Tahoma" w:eastAsia="Arial Unicode MS" w:hAnsi="Tahoma" w:cs="Tahoma"/>
                <w:b w:val="0"/>
                <w:sz w:val="14"/>
                <w:szCs w:val="14"/>
                <w:lang w:val="ru-RU"/>
              </w:rPr>
              <w:t>Дополнительное хранилище для Windows</w:t>
            </w:r>
            <w:r w:rsidR="00760735" w:rsidRPr="00760735">
              <w:rPr>
                <w:rFonts w:ascii="Tahoma" w:eastAsia="Arial Unicode MS" w:hAnsi="Tahoma" w:cs="Tahoma"/>
                <w:b w:val="0"/>
                <w:sz w:val="14"/>
                <w:szCs w:val="14"/>
                <w:vertAlign w:val="superscript"/>
                <w:lang w:val="ru-RU"/>
              </w:rPr>
              <w:t>®</w:t>
            </w:r>
            <w:r w:rsidRPr="005E47A2">
              <w:rPr>
                <w:rFonts w:ascii="Tahoma" w:eastAsia="Arial Unicode MS" w:hAnsi="Tahoma" w:cs="Tahoma"/>
                <w:b w:val="0"/>
                <w:sz w:val="14"/>
                <w:szCs w:val="14"/>
                <w:lang w:val="ru-RU"/>
              </w:rPr>
              <w:t xml:space="preserve"> Intune (1 ГБ)</w:t>
            </w:r>
            <w:bookmarkEnd w:id="632"/>
          </w:p>
        </w:tc>
        <w:tc>
          <w:tcPr>
            <w:tcW w:w="648" w:type="dxa"/>
            <w:shd w:val="clear" w:color="auto" w:fill="FABF8F"/>
            <w:vAlign w:val="center"/>
          </w:tcPr>
          <w:p w:rsidR="00A63948" w:rsidRPr="005E47A2" w:rsidRDefault="00A63948" w:rsidP="005E47A2">
            <w:pPr>
              <w:pStyle w:val="TableText"/>
              <w:widowControl w:val="0"/>
              <w:rPr>
                <w:rFonts w:eastAsia="Arial Unicode MS" w:cs="Tahoma"/>
                <w:b/>
                <w:bCs/>
                <w:sz w:val="13"/>
                <w:szCs w:val="13"/>
                <w:lang w:val="ru-RU"/>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10/11</w:t>
            </w:r>
          </w:p>
        </w:tc>
        <w:tc>
          <w:tcPr>
            <w:tcW w:w="342"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33" w:name="_Toc325609100"/>
            <w:bookmarkStart w:id="634" w:name="_Toc328580281"/>
            <w:bookmarkEnd w:id="633"/>
            <w:r w:rsidRPr="005E47A2">
              <w:rPr>
                <w:rFonts w:ascii="Tahoma" w:eastAsia="Arial Unicode MS" w:hAnsi="Tahoma" w:cs="Tahoma"/>
                <w:b w:val="0"/>
                <w:sz w:val="14"/>
                <w:szCs w:val="14"/>
                <w:lang w:val="ru-RU"/>
              </w:rPr>
              <w:t>Windows MultiPoint Server 2011 Standard</w:t>
            </w:r>
            <w:bookmarkEnd w:id="634"/>
          </w:p>
        </w:tc>
        <w:tc>
          <w:tcPr>
            <w:tcW w:w="648" w:type="dxa"/>
            <w:shd w:val="clear" w:color="auto" w:fill="FFFFFF"/>
            <w:vAlign w:val="center"/>
          </w:tcPr>
          <w:p w:rsidR="00A63948" w:rsidRPr="005E47A2" w:rsidRDefault="00A63948" w:rsidP="005E47A2">
            <w:pPr>
              <w:pStyle w:val="TableText"/>
              <w:widowControl w:val="0"/>
              <w:rPr>
                <w:rFonts w:eastAsia="Arial Unicode MS" w:cs="Tahoma"/>
                <w:b/>
                <w:bCs/>
                <w:sz w:val="13"/>
                <w:szCs w:val="13"/>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03/11</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35" w:name="_Toc325609101"/>
            <w:bookmarkStart w:id="636" w:name="_Toc328580282"/>
            <w:bookmarkEnd w:id="635"/>
            <w:r w:rsidRPr="005E47A2">
              <w:rPr>
                <w:rFonts w:ascii="Tahoma" w:eastAsia="Arial Unicode MS" w:hAnsi="Tahoma" w:cs="Tahoma"/>
                <w:b w:val="0"/>
                <w:sz w:val="14"/>
                <w:szCs w:val="14"/>
                <w:lang w:val="ru-RU"/>
              </w:rPr>
              <w:t>Windows MultiPoint Server 2011 Premium</w:t>
            </w:r>
            <w:bookmarkEnd w:id="636"/>
          </w:p>
        </w:tc>
        <w:tc>
          <w:tcPr>
            <w:tcW w:w="648" w:type="dxa"/>
            <w:shd w:val="clear" w:color="auto" w:fill="FABF8F"/>
            <w:vAlign w:val="center"/>
          </w:tcPr>
          <w:p w:rsidR="00A63948" w:rsidRPr="005E47A2" w:rsidRDefault="003515BD" w:rsidP="005E47A2">
            <w:pPr>
              <w:pStyle w:val="TableText"/>
              <w:widowControl w:val="0"/>
              <w:rPr>
                <w:rFonts w:eastAsia="Arial Unicode MS" w:cs="Tahoma"/>
                <w:b/>
                <w:bCs/>
                <w:sz w:val="13"/>
                <w:szCs w:val="13"/>
              </w:rPr>
            </w:pPr>
            <w:hyperlink w:anchor="_112_Windows_Multipoint" w:history="1">
              <w:r w:rsidR="009612F0" w:rsidRPr="005E47A2">
                <w:rPr>
                  <w:rStyle w:val="Hyperlink"/>
                  <w:rFonts w:eastAsia="Arial Unicode MS" w:cs="Tahoma"/>
                  <w:b/>
                  <w:bCs/>
                  <w:sz w:val="13"/>
                  <w:szCs w:val="13"/>
                </w:rPr>
                <w:t>112</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03/11</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37" w:name="_Toc325609102"/>
            <w:bookmarkStart w:id="638" w:name="_Toc328580283"/>
            <w:bookmarkEnd w:id="637"/>
            <w:r w:rsidRPr="005E47A2">
              <w:rPr>
                <w:rFonts w:ascii="Tahoma" w:eastAsia="Arial Unicode MS" w:hAnsi="Tahoma" w:cs="Tahoma"/>
                <w:b w:val="0"/>
                <w:sz w:val="14"/>
                <w:szCs w:val="14"/>
                <w:lang w:val="ru-RU"/>
              </w:rPr>
              <w:t>Клиентская</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лицензия</w:t>
            </w:r>
            <w:r w:rsidRPr="005E47A2">
              <w:rPr>
                <w:rFonts w:ascii="Tahoma" w:eastAsia="Arial Unicode MS" w:hAnsi="Tahoma" w:cs="Tahoma"/>
                <w:b w:val="0"/>
                <w:sz w:val="14"/>
                <w:szCs w:val="14"/>
              </w:rPr>
              <w:t xml:space="preserve"> Windows MultiPoint Server 2011 CAL</w:t>
            </w:r>
            <w:bookmarkEnd w:id="638"/>
          </w:p>
        </w:tc>
        <w:tc>
          <w:tcPr>
            <w:tcW w:w="648" w:type="dxa"/>
            <w:shd w:val="clear" w:color="auto" w:fill="FFFFFF"/>
            <w:vAlign w:val="center"/>
          </w:tcPr>
          <w:p w:rsidR="00A63948" w:rsidRPr="00EB49FE" w:rsidRDefault="003515BD" w:rsidP="005E47A2">
            <w:pPr>
              <w:pStyle w:val="TableText"/>
              <w:widowControl w:val="0"/>
              <w:rPr>
                <w:rFonts w:eastAsia="Arial Unicode MS" w:cs="Tahoma"/>
                <w:b/>
                <w:bCs/>
                <w:sz w:val="13"/>
                <w:szCs w:val="13"/>
              </w:rPr>
            </w:pPr>
            <w:hyperlink w:anchor="_113_Windows_Multipoint" w:history="1">
              <w:r w:rsidR="009612F0" w:rsidRPr="00EB49FE">
                <w:rPr>
                  <w:rStyle w:val="Hyperlink"/>
                  <w:rFonts w:eastAsia="Arial Unicode MS" w:cs="Tahoma"/>
                  <w:b/>
                  <w:bCs/>
                  <w:sz w:val="13"/>
                  <w:szCs w:val="13"/>
                </w:rPr>
                <w:t>113</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03/1</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BA24A2">
        <w:trPr>
          <w:cantSplit/>
          <w:trHeight w:val="145"/>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39" w:name="_Toc325609103"/>
            <w:bookmarkStart w:id="640" w:name="_Toc328580284"/>
            <w:bookmarkEnd w:id="639"/>
            <w:r w:rsidRPr="005E47A2">
              <w:rPr>
                <w:rFonts w:ascii="Tahoma" w:eastAsia="Arial Unicode MS" w:hAnsi="Tahoma" w:cs="Tahoma"/>
                <w:b w:val="0"/>
                <w:sz w:val="14"/>
                <w:szCs w:val="14"/>
                <w:lang w:val="ru-RU"/>
              </w:rPr>
              <w:t>Клиентская</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лицензия</w:t>
            </w:r>
            <w:r w:rsidRPr="005E47A2">
              <w:rPr>
                <w:rFonts w:ascii="Tahoma" w:eastAsia="Arial Unicode MS" w:hAnsi="Tahoma" w:cs="Tahoma"/>
                <w:b w:val="0"/>
                <w:sz w:val="14"/>
                <w:szCs w:val="14"/>
              </w:rPr>
              <w:t xml:space="preserve"> Windows MultiPoint Server 2011 CAL </w:t>
            </w:r>
            <w:r w:rsidRPr="005E47A2">
              <w:rPr>
                <w:rFonts w:ascii="Tahoma" w:eastAsia="Arial Unicode MS" w:hAnsi="Tahoma" w:cs="Tahoma"/>
                <w:b w:val="0"/>
                <w:sz w:val="14"/>
                <w:szCs w:val="14"/>
                <w:lang w:val="ru-RU"/>
              </w:rPr>
              <w:t>с</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клиентской</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лицензией</w:t>
            </w:r>
            <w:r w:rsidRPr="005E47A2">
              <w:rPr>
                <w:rFonts w:ascii="Tahoma" w:eastAsia="Arial Unicode MS" w:hAnsi="Tahoma" w:cs="Tahoma"/>
                <w:b w:val="0"/>
                <w:sz w:val="14"/>
                <w:szCs w:val="14"/>
              </w:rPr>
              <w:t xml:space="preserve"> Windows Server 2008 CAL</w:t>
            </w:r>
            <w:bookmarkEnd w:id="640"/>
          </w:p>
        </w:tc>
        <w:tc>
          <w:tcPr>
            <w:tcW w:w="648" w:type="dxa"/>
            <w:shd w:val="clear" w:color="auto" w:fill="FABF8F"/>
            <w:vAlign w:val="center"/>
          </w:tcPr>
          <w:p w:rsidR="00A63948" w:rsidRPr="005E47A2" w:rsidRDefault="00A63948" w:rsidP="005E47A2">
            <w:pPr>
              <w:pStyle w:val="TableText"/>
              <w:widowControl w:val="0"/>
              <w:rPr>
                <w:rFonts w:eastAsia="Arial Unicode MS" w:cs="Tahoma"/>
                <w:b/>
                <w:bCs/>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03/11</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41" w:name="_Toc325609104"/>
            <w:bookmarkStart w:id="642" w:name="_Toc328580285"/>
            <w:bookmarkEnd w:id="641"/>
            <w:r w:rsidRPr="005E47A2">
              <w:rPr>
                <w:rFonts w:ascii="Tahoma" w:eastAsia="Arial Unicode MS" w:hAnsi="Tahoma" w:cs="Tahoma"/>
                <w:b w:val="0"/>
                <w:sz w:val="14"/>
                <w:szCs w:val="14"/>
              </w:rPr>
              <w:t xml:space="preserve">Windows MultiPoint Server 2011 Premium </w:t>
            </w:r>
            <w:r w:rsidRPr="005E47A2">
              <w:rPr>
                <w:rFonts w:ascii="Tahoma" w:eastAsia="Arial Unicode MS" w:hAnsi="Tahoma" w:cs="Tahoma"/>
                <w:b w:val="0"/>
                <w:sz w:val="14"/>
                <w:szCs w:val="14"/>
                <w:lang w:val="ru-RU"/>
              </w:rPr>
              <w:t>с</w:t>
            </w:r>
            <w:r w:rsidRPr="005E47A2">
              <w:rPr>
                <w:rFonts w:ascii="Tahoma" w:eastAsia="Arial Unicode MS" w:hAnsi="Tahoma" w:cs="Tahoma"/>
                <w:b w:val="0"/>
                <w:sz w:val="14"/>
                <w:szCs w:val="14"/>
              </w:rPr>
              <w:t xml:space="preserve"> Windows MultiPoint Server 2011 (</w:t>
            </w:r>
            <w:r w:rsidRPr="005E47A2">
              <w:rPr>
                <w:rFonts w:ascii="Tahoma" w:eastAsia="Arial Unicode MS" w:hAnsi="Tahoma" w:cs="Tahoma"/>
                <w:b w:val="0"/>
                <w:sz w:val="14"/>
                <w:szCs w:val="14"/>
                <w:lang w:val="ru-RU"/>
              </w:rPr>
              <w:t>клиентская</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лицензия</w:t>
            </w:r>
            <w:r w:rsidRPr="005E47A2">
              <w:rPr>
                <w:rFonts w:ascii="Tahoma" w:eastAsia="Arial Unicode MS" w:hAnsi="Tahoma" w:cs="Tahoma"/>
                <w:b w:val="0"/>
                <w:sz w:val="14"/>
                <w:szCs w:val="14"/>
              </w:rPr>
              <w:t xml:space="preserve">) (5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w:t>
            </w:r>
            <w:bookmarkEnd w:id="642"/>
          </w:p>
        </w:tc>
        <w:tc>
          <w:tcPr>
            <w:tcW w:w="648" w:type="dxa"/>
            <w:shd w:val="clear" w:color="auto" w:fill="FFFFFF"/>
            <w:vAlign w:val="center"/>
          </w:tcPr>
          <w:p w:rsidR="00A63948" w:rsidRPr="005E47A2" w:rsidRDefault="00A63948" w:rsidP="005E47A2">
            <w:pPr>
              <w:pStyle w:val="TableText"/>
              <w:widowControl w:val="0"/>
              <w:rPr>
                <w:rFonts w:eastAsia="Arial Unicode MS" w:cs="Tahoma"/>
                <w:b/>
                <w:bCs/>
                <w:sz w:val="13"/>
                <w:szCs w:val="13"/>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03/11</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OL/OV</w:t>
            </w:r>
          </w:p>
        </w:tc>
      </w:tr>
      <w:tr w:rsidR="00A63948" w:rsidRPr="00B548AE" w:rsidTr="00D90106">
        <w:trPr>
          <w:trHeight w:val="145"/>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43" w:name="_Toc325609105"/>
            <w:bookmarkStart w:id="644" w:name="_Toc328580286"/>
            <w:bookmarkEnd w:id="643"/>
            <w:r w:rsidRPr="005E47A2">
              <w:rPr>
                <w:rFonts w:ascii="Tahoma" w:eastAsia="Arial Unicode MS" w:hAnsi="Tahoma" w:cs="Tahoma"/>
                <w:b w:val="0"/>
                <w:sz w:val="14"/>
                <w:szCs w:val="14"/>
              </w:rPr>
              <w:t xml:space="preserve">Windows MultiPoint Server 2011 Premium </w:t>
            </w:r>
            <w:r w:rsidRPr="005E47A2">
              <w:rPr>
                <w:rFonts w:ascii="Tahoma" w:eastAsia="Arial Unicode MS" w:hAnsi="Tahoma" w:cs="Tahoma"/>
                <w:b w:val="0"/>
                <w:sz w:val="14"/>
                <w:szCs w:val="14"/>
                <w:lang w:val="ru-RU"/>
              </w:rPr>
              <w:t>с</w:t>
            </w:r>
            <w:r w:rsidRPr="005E47A2">
              <w:rPr>
                <w:rFonts w:ascii="Tahoma" w:eastAsia="Arial Unicode MS" w:hAnsi="Tahoma" w:cs="Tahoma"/>
                <w:b w:val="0"/>
                <w:sz w:val="14"/>
                <w:szCs w:val="14"/>
              </w:rPr>
              <w:t xml:space="preserve"> Windows MultiPoint Server 2011 (</w:t>
            </w:r>
            <w:r w:rsidRPr="005E47A2">
              <w:rPr>
                <w:rFonts w:ascii="Tahoma" w:eastAsia="Arial Unicode MS" w:hAnsi="Tahoma" w:cs="Tahoma"/>
                <w:b w:val="0"/>
                <w:sz w:val="14"/>
                <w:szCs w:val="14"/>
                <w:lang w:val="ru-RU"/>
              </w:rPr>
              <w:t>клиентская</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лицензия</w:t>
            </w:r>
            <w:r w:rsidRPr="005E47A2">
              <w:rPr>
                <w:rFonts w:ascii="Tahoma" w:eastAsia="Arial Unicode MS" w:hAnsi="Tahoma" w:cs="Tahoma"/>
                <w:b w:val="0"/>
                <w:sz w:val="14"/>
                <w:szCs w:val="14"/>
              </w:rPr>
              <w:t xml:space="preserve">) (5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с</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клиентской</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лицензией</w:t>
            </w:r>
            <w:r w:rsidRPr="005E47A2">
              <w:rPr>
                <w:rFonts w:ascii="Tahoma" w:eastAsia="Arial Unicode MS" w:hAnsi="Tahoma" w:cs="Tahoma"/>
                <w:b w:val="0"/>
                <w:sz w:val="14"/>
                <w:szCs w:val="14"/>
              </w:rPr>
              <w:t xml:space="preserve"> Windows Server 2008 (5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w:t>
            </w:r>
            <w:bookmarkEnd w:id="644"/>
          </w:p>
        </w:tc>
        <w:tc>
          <w:tcPr>
            <w:tcW w:w="648" w:type="dxa"/>
            <w:shd w:val="clear" w:color="auto" w:fill="FABF8F"/>
            <w:vAlign w:val="center"/>
          </w:tcPr>
          <w:p w:rsidR="00A63948" w:rsidRPr="005E47A2" w:rsidRDefault="00A63948" w:rsidP="005E47A2">
            <w:pPr>
              <w:pStyle w:val="TableText"/>
              <w:widowControl w:val="0"/>
              <w:rPr>
                <w:rFonts w:eastAsia="Arial Unicode MS" w:cs="Tahoma"/>
                <w:b/>
                <w:bCs/>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03/11</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OL/OV</w:t>
            </w:r>
          </w:p>
        </w:tc>
      </w:tr>
      <w:tr w:rsidR="00A63948" w:rsidRPr="00B548AE" w:rsidTr="00D90106">
        <w:trPr>
          <w:trHeight w:val="145"/>
        </w:trPr>
        <w:tc>
          <w:tcPr>
            <w:tcW w:w="2714" w:type="dxa"/>
            <w:shd w:val="clear" w:color="auto" w:fill="FFFFFF"/>
            <w:vAlign w:val="center"/>
          </w:tcPr>
          <w:p w:rsidR="00A63948" w:rsidRPr="005E47A2" w:rsidRDefault="00A63948" w:rsidP="005E47A2">
            <w:pPr>
              <w:pStyle w:val="Heading2"/>
              <w:spacing w:before="20" w:after="20"/>
              <w:ind w:left="0"/>
              <w:rPr>
                <w:rFonts w:ascii="Tahoma" w:eastAsia="Arial Unicode MS" w:hAnsi="Tahoma" w:cs="Tahoma"/>
                <w:b w:val="0"/>
                <w:sz w:val="14"/>
                <w:szCs w:val="14"/>
                <w:lang w:val="ru-RU"/>
              </w:rPr>
            </w:pPr>
            <w:bookmarkStart w:id="645" w:name="_Toc325609106"/>
            <w:bookmarkStart w:id="646" w:name="_Toc328580287"/>
            <w:bookmarkEnd w:id="645"/>
            <w:r w:rsidRPr="005E47A2">
              <w:rPr>
                <w:rFonts w:ascii="Tahoma" w:eastAsia="Arial Unicode MS" w:hAnsi="Tahoma" w:cs="Tahoma"/>
                <w:b w:val="0"/>
                <w:sz w:val="14"/>
                <w:szCs w:val="14"/>
                <w:lang w:val="ru-RU"/>
              </w:rPr>
              <w:t>Клиентская лицензия Windows Server™ 2008 CAL («на устройство» и «на пользователя»)</w:t>
            </w:r>
            <w:bookmarkEnd w:id="646"/>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color w:val="0000FF"/>
                <w:sz w:val="13"/>
                <w:szCs w:val="13"/>
                <w:u w:val="single"/>
              </w:rPr>
            </w:pPr>
            <w:hyperlink w:anchor="_114_Windows_Server" w:history="1">
              <w:r w:rsidR="009612F0" w:rsidRPr="005E47A2">
                <w:rPr>
                  <w:rStyle w:val="Hyperlink"/>
                  <w:rFonts w:eastAsia="Arial Unicode MS" w:cs="Tahoma"/>
                  <w:b/>
                  <w:bCs/>
                  <w:sz w:val="13"/>
                  <w:szCs w:val="13"/>
                </w:rPr>
                <w:t>114</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03/08</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D</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r w:rsidR="005A5CC6">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47" w:name="_Toc325609107"/>
            <w:bookmarkStart w:id="648" w:name="_Toc328580288"/>
            <w:bookmarkEnd w:id="647"/>
            <w:r w:rsidRPr="005E47A2">
              <w:rPr>
                <w:rFonts w:ascii="Tahoma" w:eastAsia="Arial Unicode MS" w:hAnsi="Tahoma" w:cs="Tahoma"/>
                <w:b w:val="0"/>
                <w:sz w:val="14"/>
                <w:szCs w:val="14"/>
              </w:rPr>
              <w:t>Windows Server™ 2008 R2 HPC Edition</w:t>
            </w:r>
            <w:bookmarkEnd w:id="648"/>
          </w:p>
        </w:tc>
        <w:tc>
          <w:tcPr>
            <w:tcW w:w="648" w:type="dxa"/>
            <w:shd w:val="clear" w:color="auto" w:fill="FABF8F"/>
            <w:vAlign w:val="center"/>
          </w:tcPr>
          <w:p w:rsidR="00A63948" w:rsidRPr="005E47A2" w:rsidRDefault="003515BD" w:rsidP="005E47A2">
            <w:pPr>
              <w:pStyle w:val="TableText"/>
              <w:widowControl w:val="0"/>
              <w:spacing w:before="240"/>
              <w:rPr>
                <w:rStyle w:val="EndnoteReference"/>
                <w:rFonts w:eastAsia="Arial Unicode MS" w:cs="Tahoma"/>
                <w:b w:val="0"/>
                <w:bCs/>
                <w:color w:val="0000FF"/>
                <w:sz w:val="13"/>
                <w:szCs w:val="13"/>
                <w:u w:val="single"/>
              </w:rPr>
            </w:pPr>
            <w:hyperlink w:anchor="_115_Windows_Server" w:history="1">
              <w:r w:rsidR="009612F0" w:rsidRPr="005E47A2">
                <w:rPr>
                  <w:rStyle w:val="Hyperlink"/>
                  <w:rFonts w:eastAsia="Arial Unicode MS" w:cs="Tahoma"/>
                  <w:b/>
                  <w:bCs/>
                  <w:sz w:val="13"/>
                  <w:szCs w:val="13"/>
                </w:rPr>
                <w:t>115</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rPr>
              <w:t>09/10</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649" w:name="_Toc325609108"/>
            <w:bookmarkStart w:id="650" w:name="_Toc328580289"/>
            <w:bookmarkEnd w:id="649"/>
            <w:r w:rsidRPr="005E47A2">
              <w:rPr>
                <w:rFonts w:ascii="Tahoma" w:eastAsia="Arial Unicode MS" w:hAnsi="Tahoma" w:cs="Tahoma"/>
                <w:b w:val="0"/>
                <w:sz w:val="14"/>
                <w:szCs w:val="14"/>
                <w:lang w:val="ru-RU"/>
              </w:rPr>
              <w:t>Windows Server™ 2008 R2 Datacenter</w:t>
            </w:r>
            <w:bookmarkEnd w:id="650"/>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color w:val="0000FF"/>
                <w:sz w:val="13"/>
                <w:szCs w:val="13"/>
                <w:u w:val="single"/>
              </w:rPr>
            </w:pPr>
            <w:hyperlink w:anchor="_116_Windows_Server" w:history="1">
              <w:r w:rsidR="009612F0" w:rsidRPr="005E47A2">
                <w:rPr>
                  <w:rStyle w:val="Hyperlink"/>
                  <w:rFonts w:eastAsia="Arial Unicode MS" w:cs="Tahoma"/>
                  <w:b/>
                  <w:bCs/>
                  <w:sz w:val="13"/>
                  <w:szCs w:val="13"/>
                </w:rPr>
                <w:t>116</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08/09</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OL/OV</w:t>
            </w:r>
          </w:p>
        </w:tc>
      </w:tr>
      <w:tr w:rsidR="00A63948" w:rsidRPr="00B548AE" w:rsidTr="00D90106">
        <w:trPr>
          <w:trHeight w:val="145"/>
        </w:trPr>
        <w:tc>
          <w:tcPr>
            <w:tcW w:w="2714" w:type="dxa"/>
            <w:shd w:val="clear" w:color="auto" w:fill="FABF8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651" w:name="_Toc325609109"/>
            <w:bookmarkStart w:id="652" w:name="_Toc328580290"/>
            <w:bookmarkEnd w:id="651"/>
            <w:r w:rsidRPr="005E47A2">
              <w:rPr>
                <w:rFonts w:ascii="Tahoma" w:eastAsia="Arial Unicode MS" w:hAnsi="Tahoma" w:cs="Tahoma"/>
                <w:b w:val="0"/>
                <w:sz w:val="14"/>
                <w:szCs w:val="14"/>
                <w:lang w:val="ru-RU"/>
              </w:rPr>
              <w:t>Windows Server™ 2008 R2 Enterprise</w:t>
            </w:r>
            <w:bookmarkEnd w:id="652"/>
          </w:p>
        </w:tc>
        <w:tc>
          <w:tcPr>
            <w:tcW w:w="648" w:type="dxa"/>
            <w:shd w:val="clear" w:color="auto" w:fill="FABF8F"/>
            <w:vAlign w:val="center"/>
          </w:tcPr>
          <w:p w:rsidR="00A63948" w:rsidRPr="005E47A2" w:rsidRDefault="003515BD" w:rsidP="005E47A2">
            <w:pPr>
              <w:pStyle w:val="TableText"/>
              <w:widowControl w:val="0"/>
              <w:rPr>
                <w:rStyle w:val="EndnoteReference"/>
                <w:rFonts w:eastAsia="Arial Unicode MS" w:cs="Tahoma"/>
                <w:b w:val="0"/>
                <w:bCs/>
                <w:color w:val="0000FF"/>
                <w:sz w:val="13"/>
                <w:szCs w:val="13"/>
                <w:u w:val="single"/>
              </w:rPr>
            </w:pPr>
            <w:hyperlink w:anchor="_117_Windows_Server" w:history="1">
              <w:r w:rsidR="009612F0" w:rsidRPr="005E47A2">
                <w:rPr>
                  <w:rStyle w:val="Hyperlink"/>
                  <w:rFonts w:eastAsia="Arial Unicode MS" w:cs="Tahoma"/>
                  <w:b/>
                  <w:bCs/>
                  <w:sz w:val="13"/>
                  <w:szCs w:val="13"/>
                </w:rPr>
                <w:t>117</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08/09</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653" w:name="_Toc325609110"/>
            <w:bookmarkStart w:id="654" w:name="_Toc328580291"/>
            <w:bookmarkEnd w:id="653"/>
            <w:r w:rsidRPr="005E47A2">
              <w:rPr>
                <w:rFonts w:ascii="Tahoma" w:eastAsia="Arial Unicode MS" w:hAnsi="Tahoma" w:cs="Tahoma"/>
                <w:b w:val="0"/>
                <w:sz w:val="14"/>
                <w:szCs w:val="14"/>
              </w:rPr>
              <w:t>Windows Server™ 2008 R2 Itanium Based Systems</w:t>
            </w:r>
            <w:bookmarkEnd w:id="654"/>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sz w:val="13"/>
                <w:szCs w:val="13"/>
              </w:rPr>
            </w:pPr>
            <w:hyperlink w:anchor="Srv_1132WinSvr08R2Itanium" w:history="1">
              <w:r w:rsidR="009612F0" w:rsidRPr="005E47A2">
                <w:rPr>
                  <w:rStyle w:val="Hyperlink"/>
                  <w:rFonts w:eastAsia="Arial Unicode MS" w:cs="Tahoma"/>
                  <w:b/>
                  <w:bCs/>
                  <w:sz w:val="13"/>
                  <w:szCs w:val="13"/>
                </w:rPr>
                <w:t>118</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08/09</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OL/OV</w:t>
            </w:r>
          </w:p>
        </w:tc>
      </w:tr>
      <w:tr w:rsidR="00A63948" w:rsidRPr="00B548AE" w:rsidTr="00D90106">
        <w:trPr>
          <w:trHeight w:val="145"/>
        </w:trPr>
        <w:tc>
          <w:tcPr>
            <w:tcW w:w="2714" w:type="dxa"/>
            <w:shd w:val="clear" w:color="auto" w:fill="FABF8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655" w:name="_Toc325609111"/>
            <w:bookmarkStart w:id="656" w:name="_Toc328580292"/>
            <w:bookmarkEnd w:id="655"/>
            <w:r w:rsidRPr="005E47A2">
              <w:rPr>
                <w:rFonts w:ascii="Tahoma" w:eastAsia="Arial Unicode MS" w:hAnsi="Tahoma" w:cs="Tahoma"/>
                <w:b w:val="0"/>
                <w:sz w:val="14"/>
                <w:szCs w:val="14"/>
                <w:lang w:val="ru-RU"/>
              </w:rPr>
              <w:t>Windows Server™ 2008 R2 Standard</w:t>
            </w:r>
            <w:bookmarkEnd w:id="656"/>
          </w:p>
        </w:tc>
        <w:tc>
          <w:tcPr>
            <w:tcW w:w="648" w:type="dxa"/>
            <w:shd w:val="clear" w:color="auto" w:fill="FABF8F"/>
            <w:vAlign w:val="center"/>
          </w:tcPr>
          <w:p w:rsidR="00A63948" w:rsidRPr="005E47A2" w:rsidRDefault="003515BD" w:rsidP="005E47A2">
            <w:pPr>
              <w:pStyle w:val="TableText"/>
              <w:widowControl w:val="0"/>
              <w:spacing w:before="240"/>
              <w:rPr>
                <w:rStyle w:val="EndnoteReference"/>
                <w:rFonts w:eastAsia="Arial Unicode MS" w:cs="Tahoma"/>
                <w:b w:val="0"/>
                <w:bCs/>
                <w:color w:val="0000FF"/>
                <w:sz w:val="13"/>
                <w:szCs w:val="13"/>
                <w:u w:val="single"/>
              </w:rPr>
            </w:pPr>
            <w:hyperlink w:anchor="Srv_114WindowsSvr08R2Std" w:history="1">
              <w:r w:rsidR="009612F0" w:rsidRPr="005E47A2">
                <w:rPr>
                  <w:rStyle w:val="Hyperlink"/>
                  <w:rFonts w:eastAsia="Arial Unicode MS" w:cs="Tahoma"/>
                  <w:b/>
                  <w:bCs/>
                  <w:sz w:val="13"/>
                  <w:szCs w:val="13"/>
                </w:rPr>
                <w:t>119</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08/09</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027888">
            <w:pPr>
              <w:pStyle w:val="Heading2"/>
              <w:keepNext/>
              <w:keepLines/>
              <w:spacing w:before="20" w:after="20"/>
              <w:ind w:left="0"/>
              <w:rPr>
                <w:rFonts w:ascii="Tahoma" w:eastAsia="Arial Unicode MS" w:hAnsi="Tahoma" w:cs="Tahoma"/>
                <w:b w:val="0"/>
                <w:sz w:val="14"/>
                <w:szCs w:val="14"/>
              </w:rPr>
            </w:pPr>
            <w:bookmarkStart w:id="657" w:name="_Toc325609112"/>
            <w:bookmarkStart w:id="658" w:name="_Toc328580293"/>
            <w:bookmarkEnd w:id="657"/>
            <w:r w:rsidRPr="005E47A2">
              <w:rPr>
                <w:rFonts w:ascii="Tahoma" w:eastAsia="Arial Unicode MS" w:hAnsi="Tahoma" w:cs="Tahoma"/>
                <w:b w:val="0"/>
                <w:sz w:val="14"/>
                <w:szCs w:val="14"/>
                <w:lang w:val="ru-RU"/>
              </w:rPr>
              <w:t>Windows Server™ 2008 External Connector</w:t>
            </w:r>
            <w:bookmarkEnd w:id="658"/>
          </w:p>
        </w:tc>
        <w:tc>
          <w:tcPr>
            <w:tcW w:w="648" w:type="dxa"/>
            <w:shd w:val="clear" w:color="auto" w:fill="FFFFFF"/>
            <w:vAlign w:val="center"/>
          </w:tcPr>
          <w:p w:rsidR="00A63948" w:rsidRPr="005E47A2" w:rsidRDefault="00A63948" w:rsidP="00027888">
            <w:pPr>
              <w:pStyle w:val="TableText"/>
              <w:keepNext/>
              <w:keepLines/>
              <w:widowControl w:val="0"/>
              <w:rPr>
                <w:rStyle w:val="EndnoteReference"/>
                <w:rFonts w:eastAsia="Arial Unicode MS" w:cs="Tahoma"/>
                <w:bCs/>
                <w:sz w:val="13"/>
                <w:szCs w:val="13"/>
              </w:rPr>
            </w:pPr>
          </w:p>
        </w:tc>
        <w:tc>
          <w:tcPr>
            <w:tcW w:w="396" w:type="dxa"/>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03/08</w:t>
            </w:r>
          </w:p>
        </w:tc>
        <w:tc>
          <w:tcPr>
            <w:tcW w:w="342" w:type="dxa"/>
            <w:tcBorders>
              <w:right w:val="single" w:sz="18" w:space="0" w:color="auto"/>
            </w:tcBorders>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87" w:type="dxa"/>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23" w:type="dxa"/>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32" w:type="dxa"/>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05" w:type="dxa"/>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342" w:type="dxa"/>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378" w:type="dxa"/>
            <w:tcBorders>
              <w:right w:val="single" w:sz="18" w:space="0" w:color="auto"/>
            </w:tcBorders>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50" w:type="dxa"/>
            <w:tcBorders>
              <w:left w:val="single" w:sz="18" w:space="0" w:color="auto"/>
            </w:tcBorders>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027888">
            <w:pPr>
              <w:pStyle w:val="TableText"/>
              <w:keepNext/>
              <w:keepLines/>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OL/OV</w:t>
            </w:r>
          </w:p>
        </w:tc>
      </w:tr>
      <w:tr w:rsidR="00A63948" w:rsidRPr="00B548AE" w:rsidTr="00D90106">
        <w:trPr>
          <w:trHeight w:val="145"/>
        </w:trPr>
        <w:tc>
          <w:tcPr>
            <w:tcW w:w="2714" w:type="dxa"/>
            <w:shd w:val="clear" w:color="auto" w:fill="FABF8F"/>
            <w:vAlign w:val="center"/>
          </w:tcPr>
          <w:p w:rsidR="00A63948" w:rsidRPr="005E47A2" w:rsidRDefault="00A63948" w:rsidP="005E47A2">
            <w:pPr>
              <w:pStyle w:val="Heading2"/>
              <w:spacing w:before="20" w:after="20"/>
              <w:ind w:left="0"/>
              <w:rPr>
                <w:rFonts w:ascii="Tahoma" w:eastAsia="Arial Unicode MS" w:hAnsi="Tahoma" w:cs="Tahoma"/>
                <w:b w:val="0"/>
                <w:sz w:val="14"/>
                <w:szCs w:val="14"/>
                <w:lang w:val="ru-RU"/>
              </w:rPr>
            </w:pPr>
            <w:bookmarkStart w:id="659" w:name="_Toc325609113"/>
            <w:bookmarkStart w:id="660" w:name="_Toc328580294"/>
            <w:bookmarkEnd w:id="659"/>
            <w:r w:rsidRPr="005E47A2">
              <w:rPr>
                <w:rFonts w:ascii="Tahoma" w:eastAsia="Arial Unicode MS" w:hAnsi="Tahoma" w:cs="Tahoma"/>
                <w:b w:val="0"/>
                <w:sz w:val="14"/>
                <w:szCs w:val="14"/>
                <w:lang w:val="ru-RU"/>
              </w:rPr>
              <w:t>Клиентская лицензия (CAL) на Службы удаленных рабочих столов Windows Server™ 2008</w:t>
            </w:r>
            <w:bookmarkEnd w:id="660"/>
          </w:p>
        </w:tc>
        <w:tc>
          <w:tcPr>
            <w:tcW w:w="648" w:type="dxa"/>
            <w:shd w:val="clear" w:color="auto" w:fill="FABF8F"/>
            <w:vAlign w:val="center"/>
          </w:tcPr>
          <w:p w:rsidR="00A63948" w:rsidRPr="005E47A2" w:rsidRDefault="003515BD" w:rsidP="005E47A2">
            <w:pPr>
              <w:pStyle w:val="TableText"/>
              <w:widowControl w:val="0"/>
              <w:rPr>
                <w:rStyle w:val="EndnoteReference"/>
                <w:rFonts w:eastAsia="Arial Unicode MS" w:cs="Tahoma"/>
                <w:b w:val="0"/>
                <w:bCs/>
                <w:sz w:val="13"/>
                <w:szCs w:val="13"/>
              </w:rPr>
            </w:pPr>
            <w:hyperlink w:anchor="Srv_115Win2008RemoteCALandExtConn" w:history="1">
              <w:r w:rsidR="009612F0" w:rsidRPr="005E47A2">
                <w:rPr>
                  <w:rStyle w:val="Hyperlink"/>
                  <w:rFonts w:eastAsia="Arial Unicode MS" w:cs="Tahoma"/>
                  <w:b/>
                  <w:bCs/>
                  <w:sz w:val="13"/>
                  <w:szCs w:val="13"/>
                </w:rPr>
                <w:t>120</w:t>
              </w:r>
            </w:hyperlink>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09/09</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 D</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r w:rsidR="005A5CC6">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661" w:name="_Toc325609114"/>
            <w:bookmarkStart w:id="662" w:name="_Toc328580295"/>
            <w:bookmarkEnd w:id="661"/>
            <w:r w:rsidRPr="005E47A2">
              <w:rPr>
                <w:rFonts w:ascii="Tahoma" w:eastAsia="Arial Unicode MS" w:hAnsi="Tahoma" w:cs="Tahoma"/>
                <w:b w:val="0"/>
                <w:sz w:val="14"/>
                <w:szCs w:val="14"/>
              </w:rPr>
              <w:t>Windows Server™ 2008 Remote Desktop Services External Connector</w:t>
            </w:r>
            <w:bookmarkEnd w:id="662"/>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sz w:val="13"/>
                <w:szCs w:val="13"/>
              </w:rPr>
            </w:pPr>
            <w:hyperlink w:anchor="Srv_115Win2008RemoteCALandExtConn" w:history="1">
              <w:r w:rsidR="009612F0" w:rsidRPr="005E47A2">
                <w:rPr>
                  <w:rStyle w:val="Hyperlink"/>
                  <w:rFonts w:eastAsia="Arial Unicode MS" w:cs="Tahoma"/>
                  <w:b/>
                  <w:bCs/>
                  <w:sz w:val="13"/>
                  <w:szCs w:val="13"/>
                </w:rPr>
                <w:t>120</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09/09</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113</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38</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75</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OL/OV</w:t>
            </w:r>
          </w:p>
        </w:tc>
      </w:tr>
      <w:tr w:rsidR="00A63948" w:rsidRPr="00B548AE" w:rsidTr="00D90106">
        <w:trPr>
          <w:trHeight w:val="145"/>
        </w:trPr>
        <w:tc>
          <w:tcPr>
            <w:tcW w:w="2714" w:type="dxa"/>
            <w:shd w:val="clear" w:color="auto" w:fill="FABF8F"/>
            <w:vAlign w:val="center"/>
          </w:tcPr>
          <w:p w:rsidR="00B12F19" w:rsidRDefault="009612F0" w:rsidP="005E47A2">
            <w:pPr>
              <w:pStyle w:val="Heading2"/>
              <w:spacing w:before="20" w:after="20"/>
              <w:ind w:left="0"/>
              <w:rPr>
                <w:rFonts w:ascii="Tahoma" w:eastAsia="Arial Unicode MS" w:hAnsi="Tahoma" w:cs="Tahoma"/>
                <w:b w:val="0"/>
                <w:sz w:val="14"/>
                <w:szCs w:val="14"/>
              </w:rPr>
            </w:pPr>
            <w:bookmarkStart w:id="663" w:name="_Toc325609115"/>
            <w:bookmarkStart w:id="664" w:name="_Toc100983707"/>
            <w:bookmarkStart w:id="665" w:name="_Toc227803575"/>
            <w:bookmarkStart w:id="666" w:name="_Toc243411864"/>
            <w:bookmarkStart w:id="667" w:name="_Toc325609116"/>
            <w:bookmarkStart w:id="668" w:name="_Toc328580296"/>
            <w:bookmarkEnd w:id="663"/>
            <w:bookmarkEnd w:id="664"/>
            <w:bookmarkEnd w:id="665"/>
            <w:bookmarkEnd w:id="666"/>
            <w:bookmarkEnd w:id="667"/>
            <w:r w:rsidRPr="005E47A2">
              <w:rPr>
                <w:rFonts w:ascii="Tahoma" w:eastAsia="Arial Unicode MS" w:hAnsi="Tahoma" w:cs="Tahoma"/>
                <w:b w:val="0"/>
                <w:sz w:val="14"/>
                <w:szCs w:val="14"/>
              </w:rPr>
              <w:t>Windows Server™ 2008 Rights</w:t>
            </w:r>
            <w:bookmarkEnd w:id="668"/>
            <w:r w:rsidRPr="005E47A2">
              <w:rPr>
                <w:rFonts w:ascii="Tahoma" w:eastAsia="Arial Unicode MS" w:hAnsi="Tahoma" w:cs="Tahoma"/>
                <w:b w:val="0"/>
                <w:sz w:val="14"/>
                <w:szCs w:val="14"/>
              </w:rPr>
              <w:t xml:space="preserve"> </w:t>
            </w:r>
          </w:p>
          <w:p w:rsidR="00A63948" w:rsidRPr="005E47A2" w:rsidRDefault="009612F0" w:rsidP="005E47A2">
            <w:pPr>
              <w:pStyle w:val="Heading2"/>
              <w:spacing w:before="20" w:after="20"/>
              <w:ind w:left="0"/>
              <w:rPr>
                <w:rFonts w:ascii="Tahoma" w:eastAsia="Arial Unicode MS" w:hAnsi="Tahoma" w:cs="Tahoma"/>
                <w:b w:val="0"/>
                <w:sz w:val="14"/>
                <w:szCs w:val="14"/>
              </w:rPr>
            </w:pPr>
            <w:bookmarkStart w:id="669" w:name="_Toc328580297"/>
            <w:r w:rsidRPr="005E47A2">
              <w:rPr>
                <w:rFonts w:ascii="Tahoma" w:eastAsia="Arial Unicode MS" w:hAnsi="Tahoma" w:cs="Tahoma"/>
                <w:b w:val="0"/>
                <w:sz w:val="14"/>
                <w:szCs w:val="14"/>
              </w:rPr>
              <w:t>Management Services CAL</w:t>
            </w:r>
            <w:bookmarkEnd w:id="669"/>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03/08</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r w:rsidR="005A5CC6">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B12F19" w:rsidRDefault="00A63948" w:rsidP="005E47A2">
            <w:pPr>
              <w:pStyle w:val="Heading2"/>
              <w:spacing w:before="20" w:after="20"/>
              <w:ind w:left="0"/>
              <w:rPr>
                <w:rFonts w:ascii="Tahoma" w:eastAsia="Arial Unicode MS" w:hAnsi="Tahoma" w:cs="Tahoma"/>
                <w:b w:val="0"/>
                <w:sz w:val="14"/>
                <w:szCs w:val="14"/>
              </w:rPr>
            </w:pPr>
            <w:bookmarkStart w:id="670" w:name="_Toc325609117"/>
            <w:bookmarkStart w:id="671" w:name="_Toc100983709"/>
            <w:bookmarkStart w:id="672" w:name="_Toc227803577"/>
            <w:bookmarkStart w:id="673" w:name="_Toc325609118"/>
            <w:bookmarkStart w:id="674" w:name="_Toc328580298"/>
            <w:bookmarkEnd w:id="670"/>
            <w:bookmarkEnd w:id="671"/>
            <w:bookmarkEnd w:id="672"/>
            <w:bookmarkEnd w:id="673"/>
            <w:r w:rsidRPr="005E47A2">
              <w:rPr>
                <w:rFonts w:ascii="Tahoma" w:eastAsia="Arial Unicode MS" w:hAnsi="Tahoma" w:cs="Tahoma"/>
                <w:b w:val="0"/>
                <w:sz w:val="14"/>
                <w:szCs w:val="14"/>
              </w:rPr>
              <w:t>Windows Server™ 2008 Rights</w:t>
            </w:r>
            <w:bookmarkEnd w:id="674"/>
            <w:r w:rsidRPr="005E47A2">
              <w:rPr>
                <w:rFonts w:ascii="Tahoma" w:eastAsia="Arial Unicode MS" w:hAnsi="Tahoma" w:cs="Tahoma"/>
                <w:b w:val="0"/>
                <w:sz w:val="14"/>
                <w:szCs w:val="14"/>
              </w:rPr>
              <w:t xml:space="preserve"> </w:t>
            </w:r>
          </w:p>
          <w:p w:rsidR="00A63948" w:rsidRPr="005E47A2" w:rsidRDefault="00A63948" w:rsidP="005E47A2">
            <w:pPr>
              <w:pStyle w:val="Heading2"/>
              <w:spacing w:before="20" w:after="20"/>
              <w:ind w:left="0"/>
              <w:rPr>
                <w:rFonts w:ascii="Tahoma" w:eastAsia="Arial Unicode MS" w:hAnsi="Tahoma" w:cs="Tahoma"/>
                <w:b w:val="0"/>
                <w:sz w:val="14"/>
                <w:szCs w:val="14"/>
              </w:rPr>
            </w:pPr>
            <w:bookmarkStart w:id="675" w:name="_Toc328580299"/>
            <w:r w:rsidRPr="005E47A2">
              <w:rPr>
                <w:rFonts w:ascii="Tahoma" w:eastAsia="Arial Unicode MS" w:hAnsi="Tahoma" w:cs="Tahoma"/>
                <w:b w:val="0"/>
                <w:sz w:val="14"/>
                <w:szCs w:val="14"/>
              </w:rPr>
              <w:t>Management Services External Connector</w:t>
            </w:r>
            <w:bookmarkEnd w:id="675"/>
          </w:p>
        </w:tc>
        <w:tc>
          <w:tcPr>
            <w:tcW w:w="648" w:type="dxa"/>
            <w:shd w:val="clear" w:color="auto" w:fill="FFFFFF"/>
            <w:vAlign w:val="center"/>
          </w:tcPr>
          <w:p w:rsidR="00A63948" w:rsidRPr="005E47A2" w:rsidRDefault="00A63948" w:rsidP="005E47A2">
            <w:pPr>
              <w:pStyle w:val="TableText"/>
              <w:widowControl w:val="0"/>
              <w:rPr>
                <w:rStyle w:val="EndnoteReference"/>
                <w:rFonts w:eastAsia="Arial Unicode MS" w:cs="Tahoma"/>
                <w:bCs/>
                <w:sz w:val="13"/>
                <w:szCs w:val="13"/>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03/08</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313</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188</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63</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125</w:t>
            </w:r>
          </w:p>
        </w:tc>
        <w:tc>
          <w:tcPr>
            <w:tcW w:w="486"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OL/OV</w:t>
            </w:r>
          </w:p>
        </w:tc>
      </w:tr>
      <w:tr w:rsidR="00A63948" w:rsidRPr="00B548AE" w:rsidTr="00D90106">
        <w:trPr>
          <w:trHeight w:val="145"/>
        </w:trPr>
        <w:tc>
          <w:tcPr>
            <w:tcW w:w="2714" w:type="dxa"/>
            <w:shd w:val="clear" w:color="auto" w:fill="FABF8F"/>
            <w:vAlign w:val="center"/>
          </w:tcPr>
          <w:p w:rsidR="00A63948" w:rsidRPr="005E47A2" w:rsidRDefault="00A63948" w:rsidP="005E47A2">
            <w:pPr>
              <w:pStyle w:val="Heading2"/>
              <w:spacing w:before="20" w:after="20"/>
              <w:ind w:left="0"/>
              <w:rPr>
                <w:rFonts w:ascii="Tahoma" w:eastAsia="Arial Unicode MS" w:hAnsi="Tahoma" w:cs="Tahoma"/>
                <w:b w:val="0"/>
                <w:sz w:val="14"/>
                <w:szCs w:val="14"/>
                <w:lang w:val="ru-RU"/>
              </w:rPr>
            </w:pPr>
            <w:bookmarkStart w:id="676" w:name="_Toc325609119"/>
            <w:bookmarkStart w:id="677" w:name="_Toc328580300"/>
            <w:bookmarkEnd w:id="676"/>
            <w:r w:rsidRPr="005E47A2">
              <w:rPr>
                <w:rFonts w:ascii="Tahoma" w:eastAsia="Arial Unicode MS" w:hAnsi="Tahoma" w:cs="Tahoma"/>
                <w:b w:val="0"/>
                <w:sz w:val="14"/>
                <w:szCs w:val="14"/>
                <w:lang w:val="ru-RU"/>
              </w:rPr>
              <w:t>Клиентская лицензия «на устройство» Windows Server™ 2008 для решений Windows Essential Server (5 клиентов)</w:t>
            </w:r>
            <w:bookmarkEnd w:id="677"/>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sz w:val="13"/>
                <w:szCs w:val="13"/>
                <w:lang w:val="ru-RU"/>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01/09</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OL/OV</w:t>
            </w:r>
          </w:p>
        </w:tc>
      </w:tr>
      <w:tr w:rsidR="00A63948" w:rsidRPr="00B548AE" w:rsidTr="00D90106">
        <w:trPr>
          <w:trHeight w:val="145"/>
        </w:trPr>
        <w:tc>
          <w:tcPr>
            <w:tcW w:w="2714" w:type="dxa"/>
            <w:shd w:val="clear" w:color="auto" w:fill="FFFFFF"/>
            <w:vAlign w:val="center"/>
          </w:tcPr>
          <w:p w:rsidR="00A63948" w:rsidRPr="00F31B54" w:rsidRDefault="00A63948" w:rsidP="005E47A2">
            <w:pPr>
              <w:pStyle w:val="Heading2"/>
              <w:spacing w:before="20" w:after="20"/>
              <w:ind w:left="0"/>
              <w:rPr>
                <w:rFonts w:ascii="Tahoma" w:eastAsia="Arial Unicode MS" w:hAnsi="Tahoma" w:cs="Tahoma"/>
                <w:b w:val="0"/>
                <w:sz w:val="14"/>
                <w:szCs w:val="14"/>
                <w:lang w:val="ru-RU"/>
              </w:rPr>
            </w:pPr>
            <w:bookmarkStart w:id="678" w:name="_Toc325609120"/>
            <w:bookmarkStart w:id="679" w:name="_Toc328580301"/>
            <w:bookmarkEnd w:id="678"/>
            <w:r w:rsidRPr="005E47A2">
              <w:rPr>
                <w:rFonts w:ascii="Tahoma" w:eastAsia="Arial Unicode MS" w:hAnsi="Tahoma" w:cs="Tahoma"/>
                <w:b w:val="0"/>
                <w:sz w:val="14"/>
                <w:szCs w:val="14"/>
                <w:lang w:val="ru-RU"/>
              </w:rPr>
              <w:t>Клиентская</w:t>
            </w:r>
            <w:r w:rsidRPr="00F31B54">
              <w:rPr>
                <w:rFonts w:ascii="Tahoma" w:eastAsia="Arial Unicode MS" w:hAnsi="Tahoma" w:cs="Tahoma"/>
                <w:b w:val="0"/>
                <w:sz w:val="14"/>
                <w:szCs w:val="14"/>
                <w:lang w:val="ru-RU"/>
              </w:rPr>
              <w:t xml:space="preserve"> </w:t>
            </w:r>
            <w:r w:rsidRPr="005E47A2">
              <w:rPr>
                <w:rFonts w:ascii="Tahoma" w:eastAsia="Arial Unicode MS" w:hAnsi="Tahoma" w:cs="Tahoma"/>
                <w:b w:val="0"/>
                <w:sz w:val="14"/>
                <w:szCs w:val="14"/>
                <w:lang w:val="ru-RU"/>
              </w:rPr>
              <w:t>лицензия</w:t>
            </w:r>
            <w:r w:rsidRPr="00F31B54">
              <w:rPr>
                <w:rFonts w:ascii="Tahoma" w:eastAsia="Arial Unicode MS" w:hAnsi="Tahoma" w:cs="Tahoma"/>
                <w:b w:val="0"/>
                <w:sz w:val="14"/>
                <w:szCs w:val="14"/>
                <w:lang w:val="ru-RU"/>
              </w:rPr>
              <w:t xml:space="preserve"> «</w:t>
            </w:r>
            <w:r w:rsidRPr="005E47A2">
              <w:rPr>
                <w:rFonts w:ascii="Tahoma" w:eastAsia="Arial Unicode MS" w:hAnsi="Tahoma" w:cs="Tahoma"/>
                <w:b w:val="0"/>
                <w:sz w:val="14"/>
                <w:szCs w:val="14"/>
                <w:lang w:val="ru-RU"/>
              </w:rPr>
              <w:t>на</w:t>
            </w:r>
            <w:r w:rsidRPr="00F31B54">
              <w:rPr>
                <w:rFonts w:ascii="Tahoma" w:eastAsia="Arial Unicode MS" w:hAnsi="Tahoma" w:cs="Tahoma"/>
                <w:b w:val="0"/>
                <w:sz w:val="14"/>
                <w:szCs w:val="14"/>
                <w:lang w:val="ru-RU"/>
              </w:rPr>
              <w:t xml:space="preserve"> </w:t>
            </w:r>
            <w:r w:rsidRPr="005E47A2">
              <w:rPr>
                <w:rFonts w:ascii="Tahoma" w:eastAsia="Arial Unicode MS" w:hAnsi="Tahoma" w:cs="Tahoma"/>
                <w:b w:val="0"/>
                <w:sz w:val="14"/>
                <w:szCs w:val="14"/>
                <w:lang w:val="ru-RU"/>
              </w:rPr>
              <w:t>пользователя</w:t>
            </w:r>
            <w:r w:rsidRPr="00F31B54">
              <w:rPr>
                <w:rFonts w:ascii="Tahoma" w:eastAsia="Arial Unicode MS" w:hAnsi="Tahoma" w:cs="Tahoma"/>
                <w:b w:val="0"/>
                <w:sz w:val="14"/>
                <w:szCs w:val="14"/>
                <w:lang w:val="ru-RU"/>
              </w:rPr>
              <w:t xml:space="preserve">» </w:t>
            </w:r>
            <w:r w:rsidRPr="005A5CC6">
              <w:rPr>
                <w:rFonts w:ascii="Tahoma" w:eastAsia="Arial Unicode MS" w:hAnsi="Tahoma" w:cs="Tahoma"/>
                <w:b w:val="0"/>
                <w:sz w:val="14"/>
                <w:szCs w:val="14"/>
              </w:rPr>
              <w:t>Windows</w:t>
            </w:r>
            <w:r w:rsidRPr="00F31B54">
              <w:rPr>
                <w:rFonts w:ascii="Tahoma" w:eastAsia="Arial Unicode MS" w:hAnsi="Tahoma" w:cs="Tahoma"/>
                <w:b w:val="0"/>
                <w:sz w:val="14"/>
                <w:szCs w:val="14"/>
                <w:lang w:val="ru-RU"/>
              </w:rPr>
              <w:t xml:space="preserve"> </w:t>
            </w:r>
            <w:r w:rsidRPr="005A5CC6">
              <w:rPr>
                <w:rFonts w:ascii="Tahoma" w:eastAsia="Arial Unicode MS" w:hAnsi="Tahoma" w:cs="Tahoma"/>
                <w:b w:val="0"/>
                <w:sz w:val="14"/>
                <w:szCs w:val="14"/>
              </w:rPr>
              <w:t>Server</w:t>
            </w:r>
            <w:r w:rsidRPr="00F31B54">
              <w:rPr>
                <w:rFonts w:ascii="Tahoma" w:eastAsia="Arial Unicode MS" w:hAnsi="Tahoma" w:cs="Tahoma"/>
                <w:b w:val="0"/>
                <w:sz w:val="14"/>
                <w:szCs w:val="14"/>
                <w:lang w:val="ru-RU"/>
              </w:rPr>
              <w:t xml:space="preserve">™ 2008 </w:t>
            </w:r>
            <w:r w:rsidRPr="005E47A2">
              <w:rPr>
                <w:rFonts w:ascii="Tahoma" w:eastAsia="Arial Unicode MS" w:hAnsi="Tahoma" w:cs="Tahoma"/>
                <w:b w:val="0"/>
                <w:sz w:val="14"/>
                <w:szCs w:val="14"/>
                <w:lang w:val="ru-RU"/>
              </w:rPr>
              <w:t>для</w:t>
            </w:r>
            <w:r w:rsidRPr="00F31B54">
              <w:rPr>
                <w:rFonts w:ascii="Tahoma" w:eastAsia="Arial Unicode MS" w:hAnsi="Tahoma" w:cs="Tahoma"/>
                <w:b w:val="0"/>
                <w:sz w:val="14"/>
                <w:szCs w:val="14"/>
                <w:lang w:val="ru-RU"/>
              </w:rPr>
              <w:t xml:space="preserve"> </w:t>
            </w:r>
            <w:r w:rsidRPr="005E47A2">
              <w:rPr>
                <w:rFonts w:ascii="Tahoma" w:eastAsia="Arial Unicode MS" w:hAnsi="Tahoma" w:cs="Tahoma"/>
                <w:b w:val="0"/>
                <w:sz w:val="14"/>
                <w:szCs w:val="14"/>
                <w:lang w:val="ru-RU"/>
              </w:rPr>
              <w:t>решений</w:t>
            </w:r>
            <w:r w:rsidRPr="00F31B54">
              <w:rPr>
                <w:rFonts w:ascii="Tahoma" w:eastAsia="Arial Unicode MS" w:hAnsi="Tahoma" w:cs="Tahoma"/>
                <w:b w:val="0"/>
                <w:sz w:val="14"/>
                <w:szCs w:val="14"/>
                <w:lang w:val="ru-RU"/>
              </w:rPr>
              <w:t xml:space="preserve"> </w:t>
            </w:r>
            <w:r w:rsidRPr="005A5CC6">
              <w:rPr>
                <w:rFonts w:ascii="Tahoma" w:eastAsia="Arial Unicode MS" w:hAnsi="Tahoma" w:cs="Tahoma"/>
                <w:b w:val="0"/>
                <w:sz w:val="14"/>
                <w:szCs w:val="14"/>
              </w:rPr>
              <w:t>Windows</w:t>
            </w:r>
            <w:r w:rsidRPr="00F31B54">
              <w:rPr>
                <w:rFonts w:ascii="Tahoma" w:eastAsia="Arial Unicode MS" w:hAnsi="Tahoma" w:cs="Tahoma"/>
                <w:b w:val="0"/>
                <w:sz w:val="14"/>
                <w:szCs w:val="14"/>
                <w:lang w:val="ru-RU"/>
              </w:rPr>
              <w:t xml:space="preserve"> </w:t>
            </w:r>
            <w:r w:rsidRPr="005A5CC6">
              <w:rPr>
                <w:rFonts w:ascii="Tahoma" w:eastAsia="Arial Unicode MS" w:hAnsi="Tahoma" w:cs="Tahoma"/>
                <w:b w:val="0"/>
                <w:sz w:val="14"/>
                <w:szCs w:val="14"/>
              </w:rPr>
              <w:t>Essential</w:t>
            </w:r>
            <w:r w:rsidRPr="00F31B54">
              <w:rPr>
                <w:rFonts w:ascii="Tahoma" w:eastAsia="Arial Unicode MS" w:hAnsi="Tahoma" w:cs="Tahoma"/>
                <w:b w:val="0"/>
                <w:sz w:val="14"/>
                <w:szCs w:val="14"/>
                <w:lang w:val="ru-RU"/>
              </w:rPr>
              <w:t xml:space="preserve"> </w:t>
            </w:r>
            <w:r w:rsidRPr="005A5CC6">
              <w:rPr>
                <w:rFonts w:ascii="Tahoma" w:eastAsia="Arial Unicode MS" w:hAnsi="Tahoma" w:cs="Tahoma"/>
                <w:b w:val="0"/>
                <w:sz w:val="14"/>
                <w:szCs w:val="14"/>
              </w:rPr>
              <w:t>Server</w:t>
            </w:r>
            <w:r w:rsidRPr="00F31B54">
              <w:rPr>
                <w:rFonts w:ascii="Tahoma" w:eastAsia="Arial Unicode MS" w:hAnsi="Tahoma" w:cs="Tahoma"/>
                <w:b w:val="0"/>
                <w:sz w:val="14"/>
                <w:szCs w:val="14"/>
                <w:lang w:val="ru-RU"/>
              </w:rPr>
              <w:t xml:space="preserve"> </w:t>
            </w:r>
            <w:r w:rsidR="005A5CC6" w:rsidRPr="00F31B54">
              <w:rPr>
                <w:rFonts w:ascii="Tahoma" w:eastAsia="Arial Unicode MS" w:hAnsi="Tahoma" w:cs="Tahoma"/>
                <w:b w:val="0"/>
                <w:sz w:val="14"/>
                <w:szCs w:val="14"/>
                <w:lang w:val="ru-RU"/>
              </w:rPr>
              <w:br/>
            </w:r>
            <w:r w:rsidRPr="00F31B54">
              <w:rPr>
                <w:rFonts w:ascii="Tahoma" w:eastAsia="Arial Unicode MS" w:hAnsi="Tahoma" w:cs="Tahoma"/>
                <w:b w:val="0"/>
                <w:sz w:val="14"/>
                <w:szCs w:val="14"/>
                <w:lang w:val="ru-RU"/>
              </w:rPr>
              <w:t xml:space="preserve">(5 </w:t>
            </w:r>
            <w:r w:rsidRPr="005E47A2">
              <w:rPr>
                <w:rFonts w:ascii="Tahoma" w:eastAsia="Arial Unicode MS" w:hAnsi="Tahoma" w:cs="Tahoma"/>
                <w:b w:val="0"/>
                <w:sz w:val="14"/>
                <w:szCs w:val="14"/>
                <w:lang w:val="ru-RU"/>
              </w:rPr>
              <w:t>клиентов</w:t>
            </w:r>
            <w:r w:rsidRPr="00F31B54">
              <w:rPr>
                <w:rFonts w:ascii="Tahoma" w:eastAsia="Arial Unicode MS" w:hAnsi="Tahoma" w:cs="Tahoma"/>
                <w:b w:val="0"/>
                <w:sz w:val="14"/>
                <w:szCs w:val="14"/>
                <w:lang w:val="ru-RU"/>
              </w:rPr>
              <w:t>)</w:t>
            </w:r>
            <w:bookmarkEnd w:id="679"/>
          </w:p>
        </w:tc>
        <w:tc>
          <w:tcPr>
            <w:tcW w:w="648" w:type="dxa"/>
            <w:shd w:val="clear" w:color="auto" w:fill="FFFFFF"/>
            <w:vAlign w:val="center"/>
          </w:tcPr>
          <w:p w:rsidR="00A63948" w:rsidRPr="00F31B54" w:rsidRDefault="00A63948" w:rsidP="005E47A2">
            <w:pPr>
              <w:pStyle w:val="TableText"/>
              <w:widowControl w:val="0"/>
              <w:rPr>
                <w:rStyle w:val="EndnoteReference"/>
                <w:rFonts w:eastAsia="Arial Unicode MS" w:cs="Tahoma"/>
                <w:bCs/>
                <w:sz w:val="13"/>
                <w:szCs w:val="13"/>
                <w:lang w:val="ru-RU"/>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01/09</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A5CC6">
              <w:rPr>
                <w:rFonts w:ascii="Tahoma" w:eastAsia="Arial Unicode MS" w:hAnsi="Tahoma" w:cs="Tahoma"/>
                <w:color w:val="000000"/>
                <w:sz w:val="13"/>
                <w:szCs w:val="13"/>
              </w:rPr>
              <w:t>SRV</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A5CC6">
              <w:rPr>
                <w:rFonts w:ascii="Tahoma" w:eastAsia="Arial Unicode MS" w:hAnsi="Tahoma" w:cs="Tahoma"/>
                <w:sz w:val="13"/>
                <w:szCs w:val="13"/>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A5CC6">
              <w:rPr>
                <w:rFonts w:ascii="Tahoma" w:eastAsia="Arial Unicode MS" w:hAnsi="Tahoma" w:cs="Tahoma"/>
                <w:sz w:val="13"/>
                <w:szCs w:val="13"/>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A5CC6">
              <w:rPr>
                <w:rFonts w:ascii="Tahoma" w:eastAsia="Arial Unicode MS" w:hAnsi="Tahoma" w:cs="Tahoma"/>
                <w:color w:val="000000"/>
                <w:sz w:val="13"/>
                <w:szCs w:val="13"/>
              </w:rPr>
              <w:t>OL/OV</w:t>
            </w:r>
          </w:p>
        </w:tc>
      </w:tr>
      <w:tr w:rsidR="00A63948" w:rsidRPr="00B548AE" w:rsidTr="00D90106">
        <w:trPr>
          <w:trHeight w:val="359"/>
        </w:trPr>
        <w:tc>
          <w:tcPr>
            <w:tcW w:w="2714" w:type="dxa"/>
            <w:shd w:val="clear" w:color="auto" w:fill="FABF8F"/>
            <w:vAlign w:val="center"/>
          </w:tcPr>
          <w:p w:rsidR="00A63948" w:rsidRPr="005E47A2" w:rsidRDefault="00A63948" w:rsidP="005E47A2">
            <w:pPr>
              <w:pStyle w:val="Heading2"/>
              <w:spacing w:before="20" w:after="20"/>
              <w:ind w:left="0"/>
              <w:rPr>
                <w:rFonts w:ascii="Tahoma" w:eastAsia="Arial Unicode MS" w:hAnsi="Tahoma" w:cs="Tahoma"/>
                <w:b w:val="0"/>
                <w:sz w:val="14"/>
                <w:szCs w:val="14"/>
              </w:rPr>
            </w:pPr>
            <w:bookmarkStart w:id="680" w:name="_Toc325609121"/>
            <w:bookmarkStart w:id="681" w:name="_Toc328580302"/>
            <w:bookmarkEnd w:id="680"/>
            <w:r w:rsidRPr="005A5CC6">
              <w:rPr>
                <w:rFonts w:ascii="Tahoma" w:eastAsia="Arial Unicode MS" w:hAnsi="Tahoma" w:cs="Tahoma"/>
                <w:b w:val="0"/>
                <w:sz w:val="14"/>
                <w:szCs w:val="14"/>
              </w:rPr>
              <w:t>Windows Web Server 2008 R2</w:t>
            </w:r>
            <w:bookmarkEnd w:id="681"/>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08/09</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A5CC6">
              <w:rPr>
                <w:rFonts w:ascii="Tahoma" w:eastAsia="Arial Unicode MS" w:hAnsi="Tahoma" w:cs="Tahoma"/>
                <w:color w:val="000000"/>
                <w:sz w:val="13"/>
                <w:szCs w:val="13"/>
              </w:rPr>
              <w:t>SRV</w:t>
            </w:r>
          </w:p>
        </w:tc>
        <w:tc>
          <w:tcPr>
            <w:tcW w:w="477"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87"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13</w:t>
            </w:r>
          </w:p>
        </w:tc>
        <w:tc>
          <w:tcPr>
            <w:tcW w:w="423"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3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40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8</w:t>
            </w:r>
          </w:p>
        </w:tc>
        <w:tc>
          <w:tcPr>
            <w:tcW w:w="342"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378"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w:t>
            </w: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86"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A5CC6">
              <w:rPr>
                <w:rFonts w:ascii="Tahoma" w:eastAsia="Arial Unicode MS" w:hAnsi="Tahoma" w:cs="Tahoma"/>
                <w:sz w:val="13"/>
                <w:szCs w:val="13"/>
              </w:rPr>
              <w:t>A</w:t>
            </w: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A5CC6">
              <w:rPr>
                <w:rFonts w:ascii="Tahoma" w:eastAsia="Arial Unicode MS" w:hAnsi="Tahoma" w:cs="Tahoma"/>
                <w:sz w:val="13"/>
                <w:szCs w:val="13"/>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A5CC6">
              <w:rPr>
                <w:rFonts w:ascii="Tahoma" w:eastAsia="Arial Unicode MS" w:hAnsi="Tahoma" w:cs="Tahoma"/>
                <w:sz w:val="13"/>
                <w:szCs w:val="13"/>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color w:val="000000"/>
                <w:sz w:val="13"/>
                <w:szCs w:val="13"/>
              </w:rPr>
            </w:pPr>
          </w:p>
        </w:tc>
      </w:tr>
      <w:tr w:rsidR="00A63948" w:rsidRPr="00B548AE" w:rsidTr="00D90106">
        <w:trPr>
          <w:trHeight w:val="145"/>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82" w:name="_Toc325609122"/>
            <w:bookmarkStart w:id="683" w:name="_Toc328580303"/>
            <w:bookmarkEnd w:id="682"/>
            <w:r w:rsidRPr="005E47A2">
              <w:rPr>
                <w:rFonts w:ascii="Tahoma" w:eastAsia="Arial Unicode MS" w:hAnsi="Tahoma" w:cs="Tahoma"/>
                <w:b w:val="0"/>
                <w:sz w:val="14"/>
                <w:szCs w:val="14"/>
              </w:rPr>
              <w:t>Windows Small Business Server 2008 Premium</w:t>
            </w:r>
            <w:bookmarkEnd w:id="683"/>
            <w:r w:rsidRPr="005E47A2">
              <w:rPr>
                <w:rFonts w:ascii="Tahoma" w:eastAsia="Arial Unicode MS" w:hAnsi="Tahoma" w:cs="Tahoma"/>
                <w:sz w:val="14"/>
                <w:szCs w:val="14"/>
              </w:rPr>
              <w:t xml:space="preserve"> </w:t>
            </w:r>
          </w:p>
        </w:tc>
        <w:tc>
          <w:tcPr>
            <w:tcW w:w="648" w:type="dxa"/>
            <w:shd w:val="clear" w:color="auto" w:fill="FFFFFF"/>
            <w:vAlign w:val="center"/>
          </w:tcPr>
          <w:p w:rsidR="00A63948" w:rsidRPr="005E47A2" w:rsidRDefault="003515BD" w:rsidP="005E47A2">
            <w:pPr>
              <w:pStyle w:val="TableText"/>
              <w:widowControl w:val="0"/>
              <w:rPr>
                <w:rFonts w:eastAsia="Arial Unicode MS" w:cs="Tahoma"/>
                <w:b/>
                <w:bCs/>
                <w:sz w:val="13"/>
                <w:szCs w:val="13"/>
              </w:rPr>
            </w:pPr>
            <w:hyperlink w:anchor="_121_Windows_Small" w:history="1">
              <w:r w:rsidR="009612F0" w:rsidRPr="005E47A2">
                <w:rPr>
                  <w:rStyle w:val="Hyperlink"/>
                  <w:rFonts w:eastAsia="Arial Unicode MS" w:cs="Tahoma"/>
                  <w:b/>
                  <w:bCs/>
                  <w:sz w:val="13"/>
                  <w:szCs w:val="13"/>
                </w:rPr>
                <w:t>121</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10/08</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shd w:val="clear" w:color="auto" w:fill="FFFFFF"/>
            <w:vAlign w:val="center"/>
          </w:tcPr>
          <w:p w:rsidR="00A63948" w:rsidRPr="005E47A2" w:rsidDel="001265B4" w:rsidRDefault="00A63948" w:rsidP="005E47A2">
            <w:pPr>
              <w:pStyle w:val="TableText"/>
              <w:widowControl w:val="0"/>
              <w:spacing w:before="40" w:after="40"/>
              <w:rPr>
                <w:rFonts w:ascii="Tahoma" w:eastAsia="Arial Unicode MS" w:hAnsi="Tahoma" w:cs="Tahoma"/>
                <w:sz w:val="13"/>
                <w:szCs w:val="13"/>
              </w:rPr>
            </w:pPr>
          </w:p>
        </w:tc>
        <w:tc>
          <w:tcPr>
            <w:tcW w:w="450"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14"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540"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9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84" w:name="_Toc325609123"/>
            <w:bookmarkStart w:id="685" w:name="_Toc328580304"/>
            <w:bookmarkEnd w:id="684"/>
            <w:r w:rsidRPr="005E47A2">
              <w:rPr>
                <w:rFonts w:ascii="Tahoma" w:eastAsia="Arial Unicode MS" w:hAnsi="Tahoma" w:cs="Tahoma"/>
                <w:b w:val="0"/>
                <w:sz w:val="14"/>
                <w:szCs w:val="14"/>
                <w:lang w:val="ru-RU"/>
              </w:rPr>
              <w:t>Набор</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клиентских</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лицензий</w:t>
            </w:r>
            <w:r w:rsidRPr="005E47A2">
              <w:rPr>
                <w:rFonts w:ascii="Tahoma" w:eastAsia="Arial Unicode MS" w:hAnsi="Tahoma" w:cs="Tahoma"/>
                <w:b w:val="0"/>
                <w:sz w:val="14"/>
                <w:szCs w:val="14"/>
              </w:rPr>
              <w:t xml:space="preserve"> Windows Small Business Server 2008 CAL Suite for Premium Users or Devices</w:t>
            </w:r>
            <w:bookmarkEnd w:id="685"/>
          </w:p>
        </w:tc>
        <w:tc>
          <w:tcPr>
            <w:tcW w:w="648" w:type="dxa"/>
            <w:shd w:val="clear" w:color="auto" w:fill="FABF8F"/>
            <w:vAlign w:val="center"/>
          </w:tcPr>
          <w:p w:rsidR="00A63948" w:rsidRPr="005E47A2" w:rsidRDefault="00A63948" w:rsidP="005E47A2">
            <w:pPr>
              <w:pStyle w:val="TableText"/>
              <w:widowControl w:val="0"/>
              <w:rPr>
                <w:rFonts w:eastAsia="Arial Unicode MS" w:cs="Tahoma"/>
                <w:b/>
                <w:bCs/>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01/11</w:t>
            </w:r>
          </w:p>
        </w:tc>
        <w:tc>
          <w:tcPr>
            <w:tcW w:w="342"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A63948" w:rsidRPr="005E47A2" w:rsidDel="001265B4"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E, 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86" w:name="_Toc325609124"/>
            <w:bookmarkStart w:id="687" w:name="_Toc328580305"/>
            <w:bookmarkEnd w:id="686"/>
            <w:r w:rsidRPr="005E47A2">
              <w:rPr>
                <w:rFonts w:ascii="Tahoma" w:eastAsia="Arial Unicode MS" w:hAnsi="Tahoma" w:cs="Tahoma"/>
                <w:b w:val="0"/>
                <w:sz w:val="14"/>
                <w:szCs w:val="14"/>
                <w:lang w:val="ru-RU"/>
              </w:rPr>
              <w:t>Набор</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клиентских</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лицензий</w:t>
            </w:r>
            <w:r w:rsidRPr="005E47A2">
              <w:rPr>
                <w:rFonts w:ascii="Tahoma" w:eastAsia="Arial Unicode MS" w:hAnsi="Tahoma" w:cs="Tahoma"/>
                <w:b w:val="0"/>
                <w:sz w:val="14"/>
                <w:szCs w:val="14"/>
              </w:rPr>
              <w:t xml:space="preserve"> Windows Small Business Server 2008 CAL Suite for Premium Users or Devices (5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w:t>
            </w:r>
            <w:bookmarkEnd w:id="687"/>
          </w:p>
        </w:tc>
        <w:tc>
          <w:tcPr>
            <w:tcW w:w="648" w:type="dxa"/>
            <w:shd w:val="clear" w:color="auto" w:fill="FFFFFF"/>
            <w:vAlign w:val="center"/>
          </w:tcPr>
          <w:p w:rsidR="00A63948" w:rsidRPr="005E47A2" w:rsidRDefault="00A63948" w:rsidP="005E47A2">
            <w:pPr>
              <w:pStyle w:val="TableText"/>
              <w:widowControl w:val="0"/>
              <w:rPr>
                <w:rFonts w:eastAsia="Arial Unicode MS" w:cs="Tahoma"/>
                <w:b/>
                <w:bCs/>
                <w:sz w:val="13"/>
                <w:szCs w:val="13"/>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01/11</w:t>
            </w:r>
          </w:p>
        </w:tc>
        <w:tc>
          <w:tcPr>
            <w:tcW w:w="342"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shd w:val="clear" w:color="auto" w:fill="FFFFFF"/>
            <w:vAlign w:val="center"/>
          </w:tcPr>
          <w:p w:rsidR="00A63948" w:rsidRPr="005E47A2" w:rsidDel="001265B4"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A63948" w:rsidRPr="00B548AE" w:rsidTr="00D90106">
        <w:trPr>
          <w:trHeight w:val="145"/>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88" w:name="_Toc325609125"/>
            <w:bookmarkStart w:id="689" w:name="_Toc328580306"/>
            <w:bookmarkEnd w:id="688"/>
            <w:r w:rsidRPr="005E47A2">
              <w:rPr>
                <w:rFonts w:ascii="Tahoma" w:eastAsia="Arial Unicode MS" w:hAnsi="Tahoma" w:cs="Tahoma"/>
                <w:b w:val="0"/>
                <w:sz w:val="14"/>
                <w:szCs w:val="14"/>
                <w:lang w:val="ru-RU"/>
              </w:rPr>
              <w:t>Набор</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клиентских</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лицензий</w:t>
            </w:r>
            <w:r w:rsidRPr="005E47A2">
              <w:rPr>
                <w:rFonts w:ascii="Tahoma" w:eastAsia="Arial Unicode MS" w:hAnsi="Tahoma" w:cs="Tahoma"/>
                <w:b w:val="0"/>
                <w:sz w:val="14"/>
                <w:szCs w:val="14"/>
              </w:rPr>
              <w:t xml:space="preserve"> Windows Small Business Server 2008 CAL Suite for Premium Users or Devices (20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w:t>
            </w:r>
            <w:bookmarkEnd w:id="689"/>
          </w:p>
        </w:tc>
        <w:tc>
          <w:tcPr>
            <w:tcW w:w="648" w:type="dxa"/>
            <w:shd w:val="clear" w:color="auto" w:fill="FABF8F"/>
            <w:vAlign w:val="center"/>
          </w:tcPr>
          <w:p w:rsidR="00A63948" w:rsidRPr="005E47A2" w:rsidRDefault="00A63948" w:rsidP="005E47A2">
            <w:pPr>
              <w:pStyle w:val="TableText"/>
              <w:widowControl w:val="0"/>
              <w:rPr>
                <w:rFonts w:eastAsia="Arial Unicode MS" w:cs="Tahoma"/>
                <w:b/>
                <w:bCs/>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01/11</w:t>
            </w:r>
          </w:p>
        </w:tc>
        <w:tc>
          <w:tcPr>
            <w:tcW w:w="342"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ABF8F"/>
            <w:vAlign w:val="center"/>
          </w:tcPr>
          <w:p w:rsidR="00A63948" w:rsidRPr="005E47A2" w:rsidDel="001265B4"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A63948" w:rsidRPr="00B548AE" w:rsidTr="00D90106">
        <w:trPr>
          <w:trHeight w:val="145"/>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90" w:name="_Toc325609126"/>
            <w:bookmarkStart w:id="691" w:name="_Toc328580307"/>
            <w:bookmarkEnd w:id="690"/>
            <w:r w:rsidRPr="005E47A2">
              <w:rPr>
                <w:rFonts w:ascii="Tahoma" w:eastAsia="Arial Unicode MS" w:hAnsi="Tahoma" w:cs="Tahoma"/>
                <w:b w:val="0"/>
                <w:sz w:val="14"/>
                <w:szCs w:val="14"/>
              </w:rPr>
              <w:t xml:space="preserve">Windows Small Business Server 2011 Standard (5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w:t>
            </w:r>
            <w:bookmarkEnd w:id="691"/>
            <w:r w:rsidRPr="005E47A2">
              <w:rPr>
                <w:rFonts w:ascii="Tahoma" w:eastAsia="Arial Unicode MS" w:hAnsi="Tahoma" w:cs="Tahoma"/>
                <w:sz w:val="14"/>
                <w:szCs w:val="14"/>
              </w:rPr>
              <w:t xml:space="preserve"> </w:t>
            </w:r>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color w:val="0000FF"/>
                <w:sz w:val="13"/>
                <w:szCs w:val="13"/>
              </w:rPr>
            </w:pPr>
            <w:hyperlink w:anchor="_122_Windows_Small" w:history="1">
              <w:r w:rsidR="009612F0" w:rsidRPr="005E47A2">
                <w:rPr>
                  <w:rStyle w:val="Hyperlink"/>
                  <w:rFonts w:eastAsia="Arial Unicode MS" w:cs="Tahoma"/>
                  <w:b/>
                  <w:bCs/>
                  <w:sz w:val="13"/>
                  <w:szCs w:val="13"/>
                </w:rPr>
                <w:t>122</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01/11</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30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15</w:t>
            </w: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lang w:val="ru-RU"/>
              </w:rPr>
              <w:t>OL/OV</w:t>
            </w:r>
          </w:p>
        </w:tc>
      </w:tr>
      <w:tr w:rsidR="00A63948" w:rsidRPr="00B548AE" w:rsidTr="00BA24A2">
        <w:trPr>
          <w:cantSplit/>
          <w:trHeight w:val="145"/>
        </w:trPr>
        <w:tc>
          <w:tcPr>
            <w:tcW w:w="2714" w:type="dxa"/>
            <w:shd w:val="clear" w:color="auto" w:fill="FABF8F"/>
            <w:vAlign w:val="center"/>
          </w:tcPr>
          <w:p w:rsidR="00A63948" w:rsidRPr="005E47A2" w:rsidRDefault="009612F0" w:rsidP="00BA24A2">
            <w:pPr>
              <w:pStyle w:val="Heading2"/>
              <w:spacing w:before="20" w:after="20"/>
              <w:ind w:left="0"/>
              <w:rPr>
                <w:rFonts w:ascii="Tahoma" w:eastAsia="Arial Unicode MS" w:hAnsi="Tahoma" w:cs="Tahoma"/>
                <w:b w:val="0"/>
                <w:sz w:val="14"/>
                <w:szCs w:val="14"/>
              </w:rPr>
            </w:pPr>
            <w:bookmarkStart w:id="692" w:name="_Toc325609127"/>
            <w:bookmarkStart w:id="693" w:name="_Toc328580308"/>
            <w:bookmarkEnd w:id="692"/>
            <w:r w:rsidRPr="005E47A2">
              <w:rPr>
                <w:rFonts w:ascii="Tahoma" w:eastAsia="Arial Unicode MS" w:hAnsi="Tahoma" w:cs="Tahoma"/>
                <w:b w:val="0"/>
                <w:sz w:val="14"/>
                <w:szCs w:val="14"/>
                <w:lang w:val="ru-RU"/>
              </w:rPr>
              <w:t>Набор</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клиентских</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лицензий</w:t>
            </w:r>
            <w:r w:rsidRPr="005E47A2">
              <w:rPr>
                <w:rFonts w:ascii="Tahoma" w:eastAsia="Arial Unicode MS" w:hAnsi="Tahoma" w:cs="Tahoma"/>
                <w:b w:val="0"/>
                <w:sz w:val="14"/>
                <w:szCs w:val="14"/>
              </w:rPr>
              <w:t xml:space="preserve"> Windows Small Business Server 2011 CAL Suite (1</w:t>
            </w:r>
            <w:r w:rsidR="00BA24A2">
              <w:rPr>
                <w:rFonts w:ascii="Tahoma" w:eastAsia="Arial Unicode MS" w:hAnsi="Tahoma" w:cs="Tahoma"/>
                <w:b w:val="0"/>
                <w:sz w:val="14"/>
                <w:szCs w:val="14"/>
              </w:rPr>
              <w:t> </w:t>
            </w:r>
            <w:r w:rsidRPr="005E47A2">
              <w:rPr>
                <w:rFonts w:ascii="Tahoma" w:eastAsia="Arial Unicode MS" w:hAnsi="Tahoma" w:cs="Tahoma"/>
                <w:b w:val="0"/>
                <w:sz w:val="14"/>
                <w:szCs w:val="14"/>
                <w:lang w:val="ru-RU"/>
              </w:rPr>
              <w:t>клиент</w:t>
            </w:r>
            <w:r w:rsidRPr="005E47A2">
              <w:rPr>
                <w:rFonts w:ascii="Tahoma" w:eastAsia="Arial Unicode MS" w:hAnsi="Tahoma" w:cs="Tahoma"/>
                <w:b w:val="0"/>
                <w:sz w:val="14"/>
                <w:szCs w:val="14"/>
              </w:rPr>
              <w:t>)</w:t>
            </w:r>
            <w:bookmarkEnd w:id="693"/>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color w:val="0000FF"/>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01/11</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E, 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5A5CC6">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9612F0" w:rsidP="00BA24A2">
            <w:pPr>
              <w:pStyle w:val="Heading2"/>
              <w:spacing w:before="20" w:after="20"/>
              <w:ind w:left="0"/>
              <w:rPr>
                <w:rFonts w:ascii="Tahoma" w:eastAsia="Arial Unicode MS" w:hAnsi="Tahoma" w:cs="Tahoma"/>
                <w:b w:val="0"/>
                <w:color w:val="000000"/>
                <w:sz w:val="14"/>
                <w:szCs w:val="14"/>
              </w:rPr>
            </w:pPr>
            <w:bookmarkStart w:id="694" w:name="_Toc325609128"/>
            <w:bookmarkStart w:id="695" w:name="_Toc328580309"/>
            <w:bookmarkEnd w:id="694"/>
            <w:r w:rsidRPr="005E47A2">
              <w:rPr>
                <w:rFonts w:ascii="Tahoma" w:eastAsia="Arial Unicode MS" w:hAnsi="Tahoma" w:cs="Tahoma"/>
                <w:b w:val="0"/>
                <w:sz w:val="14"/>
                <w:szCs w:val="14"/>
                <w:lang w:val="ru-RU"/>
              </w:rPr>
              <w:t>Набор</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клиентских</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лицензий</w:t>
            </w:r>
            <w:r w:rsidRPr="005E47A2">
              <w:rPr>
                <w:rFonts w:ascii="Tahoma" w:eastAsia="Arial Unicode MS" w:hAnsi="Tahoma" w:cs="Tahoma"/>
                <w:b w:val="0"/>
                <w:sz w:val="14"/>
                <w:szCs w:val="14"/>
              </w:rPr>
              <w:t xml:space="preserve"> Windows Small Business Server 2011 CAL Suite (5</w:t>
            </w:r>
            <w:r w:rsidR="00BA24A2">
              <w:rPr>
                <w:rFonts w:ascii="Tahoma" w:eastAsia="Arial Unicode MS" w:hAnsi="Tahoma" w:cs="Tahoma"/>
                <w:b w:val="0"/>
                <w:sz w:val="14"/>
                <w:szCs w:val="14"/>
              </w:rPr>
              <w:t>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w:t>
            </w:r>
            <w:bookmarkEnd w:id="695"/>
          </w:p>
        </w:tc>
        <w:tc>
          <w:tcPr>
            <w:tcW w:w="648" w:type="dxa"/>
            <w:shd w:val="clear" w:color="auto" w:fill="FFFFFF"/>
            <w:vAlign w:val="center"/>
          </w:tcPr>
          <w:p w:rsidR="00A63948" w:rsidRPr="005E47A2" w:rsidRDefault="00A63948" w:rsidP="005E47A2">
            <w:pPr>
              <w:pStyle w:val="TableText"/>
              <w:widowControl w:val="0"/>
              <w:rPr>
                <w:rStyle w:val="EndnoteReference"/>
                <w:rFonts w:eastAsia="Arial Unicode MS" w:cs="Tahoma"/>
                <w:bCs/>
                <w:sz w:val="13"/>
                <w:szCs w:val="13"/>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01/11</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FF0000"/>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lang w:val="ru-RU"/>
              </w:rPr>
              <w:t>OL/OV</w:t>
            </w:r>
          </w:p>
        </w:tc>
      </w:tr>
      <w:tr w:rsidR="00A63948" w:rsidRPr="00B548AE" w:rsidTr="00D90106">
        <w:trPr>
          <w:trHeight w:val="145"/>
        </w:trPr>
        <w:tc>
          <w:tcPr>
            <w:tcW w:w="2714" w:type="dxa"/>
            <w:shd w:val="clear" w:color="auto" w:fill="FABF8F"/>
            <w:vAlign w:val="center"/>
          </w:tcPr>
          <w:p w:rsidR="00A63948" w:rsidRPr="005E47A2" w:rsidRDefault="009612F0" w:rsidP="00BA24A2">
            <w:pPr>
              <w:pStyle w:val="Heading2"/>
              <w:spacing w:before="20" w:after="20"/>
              <w:ind w:left="0"/>
              <w:rPr>
                <w:rFonts w:ascii="Tahoma" w:eastAsia="Arial Unicode MS" w:hAnsi="Tahoma" w:cs="Tahoma"/>
                <w:b w:val="0"/>
                <w:color w:val="000000"/>
                <w:sz w:val="14"/>
                <w:szCs w:val="14"/>
              </w:rPr>
            </w:pPr>
            <w:bookmarkStart w:id="696" w:name="_Toc325609129"/>
            <w:bookmarkStart w:id="697" w:name="_Toc328580310"/>
            <w:bookmarkEnd w:id="696"/>
            <w:r w:rsidRPr="005E47A2">
              <w:rPr>
                <w:rFonts w:ascii="Tahoma" w:eastAsia="Arial Unicode MS" w:hAnsi="Tahoma" w:cs="Tahoma"/>
                <w:b w:val="0"/>
                <w:sz w:val="14"/>
                <w:szCs w:val="14"/>
                <w:lang w:val="ru-RU"/>
              </w:rPr>
              <w:t>Набор</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клиентских</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лицензий</w:t>
            </w:r>
            <w:r w:rsidRPr="005E47A2">
              <w:rPr>
                <w:rFonts w:ascii="Tahoma" w:eastAsia="Arial Unicode MS" w:hAnsi="Tahoma" w:cs="Tahoma"/>
                <w:b w:val="0"/>
                <w:sz w:val="14"/>
                <w:szCs w:val="14"/>
              </w:rPr>
              <w:t xml:space="preserve"> Windows Small Business Server 2011 CAL Suite (20</w:t>
            </w:r>
            <w:r w:rsidR="00BA24A2">
              <w:rPr>
                <w:rFonts w:ascii="Tahoma" w:eastAsia="Arial Unicode MS" w:hAnsi="Tahoma" w:cs="Tahoma"/>
                <w:b w:val="0"/>
                <w:sz w:val="14"/>
                <w:szCs w:val="14"/>
              </w:rPr>
              <w:t>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w:t>
            </w:r>
            <w:bookmarkEnd w:id="697"/>
            <w:r w:rsidRPr="005E47A2">
              <w:rPr>
                <w:rFonts w:ascii="Tahoma" w:eastAsia="Arial Unicode MS" w:hAnsi="Tahoma" w:cs="Tahoma"/>
                <w:sz w:val="14"/>
                <w:szCs w:val="14"/>
              </w:rPr>
              <w:t xml:space="preserve"> </w:t>
            </w:r>
          </w:p>
        </w:tc>
        <w:tc>
          <w:tcPr>
            <w:tcW w:w="648" w:type="dxa"/>
            <w:shd w:val="clear" w:color="auto" w:fill="FABF8F"/>
            <w:vAlign w:val="center"/>
          </w:tcPr>
          <w:p w:rsidR="00A63948" w:rsidRPr="005E47A2" w:rsidRDefault="00A63948" w:rsidP="005E47A2">
            <w:pPr>
              <w:pStyle w:val="TableText"/>
              <w:widowControl w:val="0"/>
              <w:rPr>
                <w:rStyle w:val="EndnoteReference"/>
                <w:rFonts w:eastAsia="Arial Unicode MS" w:cs="Tahoma"/>
                <w:bCs/>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01/11</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FF0000"/>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lang w:val="ru-RU"/>
              </w:rPr>
              <w:t>OL/OV</w:t>
            </w:r>
          </w:p>
        </w:tc>
      </w:tr>
      <w:tr w:rsidR="00A63948" w:rsidRPr="00B548AE" w:rsidTr="00D90106">
        <w:trPr>
          <w:trHeight w:val="145"/>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698" w:name="_Toc325609130"/>
            <w:bookmarkStart w:id="699" w:name="_Toc328580311"/>
            <w:bookmarkEnd w:id="698"/>
            <w:r w:rsidRPr="005E47A2">
              <w:rPr>
                <w:rFonts w:ascii="Tahoma" w:eastAsia="Arial Unicode MS" w:hAnsi="Tahoma" w:cs="Tahoma"/>
                <w:b w:val="0"/>
                <w:sz w:val="14"/>
                <w:szCs w:val="14"/>
              </w:rPr>
              <w:t xml:space="preserve">Windows Small Business Server 2011 Premium Add-on (5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w:t>
            </w:r>
            <w:bookmarkEnd w:id="699"/>
          </w:p>
        </w:tc>
        <w:tc>
          <w:tcPr>
            <w:tcW w:w="648" w:type="dxa"/>
            <w:shd w:val="clear" w:color="auto" w:fill="FFFFFF"/>
            <w:vAlign w:val="center"/>
          </w:tcPr>
          <w:p w:rsidR="00A63948" w:rsidRPr="005E47A2" w:rsidRDefault="003515BD" w:rsidP="005E47A2">
            <w:pPr>
              <w:pStyle w:val="TableText"/>
              <w:widowControl w:val="0"/>
              <w:rPr>
                <w:rStyle w:val="EndnoteReference"/>
                <w:rFonts w:eastAsia="Arial Unicode MS" w:cs="Tahoma"/>
                <w:b w:val="0"/>
                <w:bCs/>
                <w:color w:val="0000FF"/>
                <w:sz w:val="13"/>
                <w:szCs w:val="13"/>
              </w:rPr>
            </w:pPr>
            <w:hyperlink w:anchor="_123_Windows_Small" w:history="1">
              <w:r w:rsidR="009612F0" w:rsidRPr="005E47A2">
                <w:rPr>
                  <w:rStyle w:val="Hyperlink"/>
                  <w:rFonts w:eastAsia="Arial Unicode MS" w:cs="Tahoma"/>
                  <w:b/>
                  <w:bCs/>
                  <w:sz w:val="13"/>
                  <w:szCs w:val="13"/>
                </w:rPr>
                <w:t>123</w:t>
              </w:r>
            </w:hyperlink>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01/11</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FF0000"/>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A63948" w:rsidRPr="00B548AE" w:rsidTr="00D90106">
        <w:trPr>
          <w:trHeight w:val="145"/>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700" w:name="_Toc325609131"/>
            <w:bookmarkStart w:id="701" w:name="_Toc328580312"/>
            <w:bookmarkEnd w:id="700"/>
            <w:r w:rsidRPr="005E47A2">
              <w:rPr>
                <w:rFonts w:ascii="Tahoma" w:eastAsia="Arial Unicode MS" w:hAnsi="Tahoma" w:cs="Tahoma"/>
                <w:b w:val="0"/>
                <w:sz w:val="14"/>
                <w:szCs w:val="14"/>
                <w:lang w:val="ru-RU"/>
              </w:rPr>
              <w:t>Набор</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клиентских</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лицензий</w:t>
            </w:r>
            <w:r w:rsidRPr="005E47A2">
              <w:rPr>
                <w:rFonts w:ascii="Tahoma" w:eastAsia="Arial Unicode MS" w:hAnsi="Tahoma" w:cs="Tahoma"/>
                <w:b w:val="0"/>
                <w:sz w:val="14"/>
                <w:szCs w:val="14"/>
              </w:rPr>
              <w:t xml:space="preserve"> Windows Small Business Server 2011 Premium </w:t>
            </w:r>
            <w:r w:rsidR="00BA24A2">
              <w:rPr>
                <w:rFonts w:ascii="Tahoma" w:eastAsia="Arial Unicode MS" w:hAnsi="Tahoma" w:cs="Tahoma"/>
                <w:b w:val="0"/>
                <w:sz w:val="14"/>
                <w:szCs w:val="14"/>
              </w:rPr>
              <w:br/>
            </w:r>
            <w:r w:rsidRPr="005E47A2">
              <w:rPr>
                <w:rFonts w:ascii="Tahoma" w:eastAsia="Arial Unicode MS" w:hAnsi="Tahoma" w:cs="Tahoma"/>
                <w:b w:val="0"/>
                <w:sz w:val="14"/>
                <w:szCs w:val="14"/>
              </w:rPr>
              <w:t>Add-on CAL Suite</w:t>
            </w:r>
            <w:bookmarkEnd w:id="701"/>
            <w:r w:rsidRPr="005E47A2">
              <w:rPr>
                <w:rFonts w:ascii="Tahoma" w:eastAsia="Arial Unicode MS" w:hAnsi="Tahoma" w:cs="Tahoma"/>
                <w:sz w:val="14"/>
                <w:szCs w:val="14"/>
              </w:rPr>
              <w:t xml:space="preserve"> </w:t>
            </w:r>
          </w:p>
        </w:tc>
        <w:tc>
          <w:tcPr>
            <w:tcW w:w="648" w:type="dxa"/>
            <w:shd w:val="clear" w:color="auto" w:fill="FABF8F"/>
            <w:vAlign w:val="center"/>
          </w:tcPr>
          <w:p w:rsidR="00A63948" w:rsidRPr="005E47A2" w:rsidRDefault="00A63948" w:rsidP="005E47A2">
            <w:pPr>
              <w:pStyle w:val="TableText"/>
              <w:widowControl w:val="0"/>
              <w:rPr>
                <w:rFonts w:eastAsia="Arial Unicode MS" w:cs="Tahoma"/>
                <w:b/>
                <w:bCs/>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01/11</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FF0000"/>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w:t>
            </w: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E, 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r w:rsidR="005A5CC6">
              <w:rPr>
                <w:rFonts w:ascii="Tahoma" w:eastAsia="Arial Unicode MS" w:hAnsi="Tahoma" w:cs="Tahoma"/>
                <w:sz w:val="13"/>
                <w:szCs w:val="13"/>
              </w:rPr>
              <w:t xml:space="preserve"> </w:t>
            </w:r>
            <w:r w:rsidRPr="005E47A2">
              <w:rPr>
                <w:rFonts w:ascii="Tahoma" w:eastAsia="Arial Unicode MS" w:hAnsi="Tahoma" w:cs="Tahoma"/>
                <w:sz w:val="13"/>
                <w:szCs w:val="13"/>
                <w:lang w:val="ru-RU"/>
              </w:rPr>
              <w:t>ST</w:t>
            </w:r>
          </w:p>
        </w:tc>
        <w:tc>
          <w:tcPr>
            <w:tcW w:w="49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r>
      <w:tr w:rsidR="00A63948" w:rsidRPr="00B548AE" w:rsidTr="00D90106">
        <w:trPr>
          <w:trHeight w:val="145"/>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702" w:name="_Toc325609132"/>
            <w:bookmarkStart w:id="703" w:name="_Toc328580313"/>
            <w:bookmarkEnd w:id="702"/>
            <w:r w:rsidRPr="005E47A2">
              <w:rPr>
                <w:rFonts w:ascii="Tahoma" w:eastAsia="Arial Unicode MS" w:hAnsi="Tahoma" w:cs="Tahoma"/>
                <w:b w:val="0"/>
                <w:sz w:val="14"/>
                <w:szCs w:val="14"/>
                <w:lang w:val="ru-RU"/>
              </w:rPr>
              <w:t>Набор</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клиентских</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лицензий</w:t>
            </w:r>
            <w:r w:rsidRPr="005E47A2">
              <w:rPr>
                <w:rFonts w:ascii="Tahoma" w:eastAsia="Arial Unicode MS" w:hAnsi="Tahoma" w:cs="Tahoma"/>
                <w:b w:val="0"/>
                <w:sz w:val="14"/>
                <w:szCs w:val="14"/>
              </w:rPr>
              <w:t xml:space="preserve"> Windows Small Business Server 2011 Premium </w:t>
            </w:r>
            <w:r w:rsidR="00BA24A2">
              <w:rPr>
                <w:rFonts w:ascii="Tahoma" w:eastAsia="Arial Unicode MS" w:hAnsi="Tahoma" w:cs="Tahoma"/>
                <w:b w:val="0"/>
                <w:sz w:val="14"/>
                <w:szCs w:val="14"/>
              </w:rPr>
              <w:br/>
            </w:r>
            <w:r w:rsidRPr="005E47A2">
              <w:rPr>
                <w:rFonts w:ascii="Tahoma" w:eastAsia="Arial Unicode MS" w:hAnsi="Tahoma" w:cs="Tahoma"/>
                <w:b w:val="0"/>
                <w:sz w:val="14"/>
                <w:szCs w:val="14"/>
              </w:rPr>
              <w:t xml:space="preserve">Add-on CAL Suite (5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w:t>
            </w:r>
            <w:bookmarkEnd w:id="703"/>
          </w:p>
        </w:tc>
        <w:tc>
          <w:tcPr>
            <w:tcW w:w="648" w:type="dxa"/>
            <w:shd w:val="clear" w:color="auto" w:fill="FFFFFF"/>
            <w:vAlign w:val="center"/>
          </w:tcPr>
          <w:p w:rsidR="00A63948" w:rsidRPr="005E47A2" w:rsidRDefault="00A63948" w:rsidP="005E47A2">
            <w:pPr>
              <w:pStyle w:val="TableText"/>
              <w:widowControl w:val="0"/>
              <w:rPr>
                <w:rFonts w:eastAsia="Arial Unicode MS" w:cs="Tahoma"/>
                <w:b/>
                <w:bCs/>
                <w:sz w:val="13"/>
                <w:szCs w:val="13"/>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01/11</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FF0000"/>
                <w:sz w:val="13"/>
                <w:szCs w:val="13"/>
              </w:rPr>
            </w:pPr>
          </w:p>
        </w:tc>
        <w:tc>
          <w:tcPr>
            <w:tcW w:w="387"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23"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3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05"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42" w:type="dxa"/>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78"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OL/OV</w:t>
            </w:r>
          </w:p>
        </w:tc>
      </w:tr>
      <w:tr w:rsidR="00A63948" w:rsidRPr="00B548AE" w:rsidTr="00D90106">
        <w:trPr>
          <w:trHeight w:val="440"/>
        </w:trPr>
        <w:tc>
          <w:tcPr>
            <w:tcW w:w="2714" w:type="dxa"/>
            <w:shd w:val="clear" w:color="auto" w:fill="FABF8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704" w:name="_Toc325609133"/>
            <w:bookmarkStart w:id="705" w:name="_Toc328580314"/>
            <w:bookmarkEnd w:id="704"/>
            <w:r w:rsidRPr="005E47A2">
              <w:rPr>
                <w:rFonts w:ascii="Tahoma" w:eastAsia="Arial Unicode MS" w:hAnsi="Tahoma" w:cs="Tahoma"/>
                <w:b w:val="0"/>
                <w:sz w:val="14"/>
                <w:szCs w:val="14"/>
                <w:lang w:val="ru-RU"/>
              </w:rPr>
              <w:t>Набор</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клиентских</w:t>
            </w:r>
            <w:r w:rsidRPr="005E47A2">
              <w:rPr>
                <w:rFonts w:ascii="Tahoma" w:eastAsia="Arial Unicode MS" w:hAnsi="Tahoma" w:cs="Tahoma"/>
                <w:b w:val="0"/>
                <w:sz w:val="14"/>
                <w:szCs w:val="14"/>
              </w:rPr>
              <w:t xml:space="preserve"> </w:t>
            </w:r>
            <w:r w:rsidRPr="005E47A2">
              <w:rPr>
                <w:rFonts w:ascii="Tahoma" w:eastAsia="Arial Unicode MS" w:hAnsi="Tahoma" w:cs="Tahoma"/>
                <w:b w:val="0"/>
                <w:sz w:val="14"/>
                <w:szCs w:val="14"/>
                <w:lang w:val="ru-RU"/>
              </w:rPr>
              <w:t>лицензий</w:t>
            </w:r>
            <w:r w:rsidRPr="005E47A2">
              <w:rPr>
                <w:rFonts w:ascii="Tahoma" w:eastAsia="Arial Unicode MS" w:hAnsi="Tahoma" w:cs="Tahoma"/>
                <w:b w:val="0"/>
                <w:sz w:val="14"/>
                <w:szCs w:val="14"/>
              </w:rPr>
              <w:t xml:space="preserve"> Windows Small Business Server 2011 Premium </w:t>
            </w:r>
            <w:r w:rsidR="00BA24A2">
              <w:rPr>
                <w:rFonts w:ascii="Tahoma" w:eastAsia="Arial Unicode MS" w:hAnsi="Tahoma" w:cs="Tahoma"/>
                <w:b w:val="0"/>
                <w:sz w:val="14"/>
                <w:szCs w:val="14"/>
              </w:rPr>
              <w:br/>
            </w:r>
            <w:r w:rsidRPr="005E47A2">
              <w:rPr>
                <w:rFonts w:ascii="Tahoma" w:eastAsia="Arial Unicode MS" w:hAnsi="Tahoma" w:cs="Tahoma"/>
                <w:b w:val="0"/>
                <w:sz w:val="14"/>
                <w:szCs w:val="14"/>
              </w:rPr>
              <w:t xml:space="preserve">Add-on CAL Suite (20 </w:t>
            </w:r>
            <w:r w:rsidRPr="005E47A2">
              <w:rPr>
                <w:rFonts w:ascii="Tahoma" w:eastAsia="Arial Unicode MS" w:hAnsi="Tahoma" w:cs="Tahoma"/>
                <w:b w:val="0"/>
                <w:sz w:val="14"/>
                <w:szCs w:val="14"/>
                <w:lang w:val="ru-RU"/>
              </w:rPr>
              <w:t>клиентов</w:t>
            </w:r>
            <w:r w:rsidRPr="005E47A2">
              <w:rPr>
                <w:rFonts w:ascii="Tahoma" w:eastAsia="Arial Unicode MS" w:hAnsi="Tahoma" w:cs="Tahoma"/>
                <w:b w:val="0"/>
                <w:sz w:val="14"/>
                <w:szCs w:val="14"/>
              </w:rPr>
              <w:t>)</w:t>
            </w:r>
            <w:bookmarkEnd w:id="705"/>
          </w:p>
        </w:tc>
        <w:tc>
          <w:tcPr>
            <w:tcW w:w="648" w:type="dxa"/>
            <w:shd w:val="clear" w:color="auto" w:fill="FABF8F"/>
            <w:vAlign w:val="center"/>
          </w:tcPr>
          <w:p w:rsidR="00A63948" w:rsidRPr="005E47A2" w:rsidRDefault="00A63948" w:rsidP="005E47A2">
            <w:pPr>
              <w:pStyle w:val="TableText"/>
              <w:widowControl w:val="0"/>
              <w:rPr>
                <w:rFonts w:eastAsia="Arial Unicode MS" w:cs="Tahoma"/>
                <w:b/>
                <w:bCs/>
                <w:sz w:val="13"/>
                <w:szCs w:val="13"/>
              </w:rPr>
            </w:pPr>
          </w:p>
        </w:tc>
        <w:tc>
          <w:tcPr>
            <w:tcW w:w="396"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01/11</w:t>
            </w:r>
          </w:p>
        </w:tc>
        <w:tc>
          <w:tcPr>
            <w:tcW w:w="342"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FF0000"/>
                <w:sz w:val="13"/>
                <w:szCs w:val="13"/>
              </w:rPr>
            </w:pPr>
          </w:p>
        </w:tc>
        <w:tc>
          <w:tcPr>
            <w:tcW w:w="387"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23"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3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8000"/>
                <w:sz w:val="13"/>
                <w:szCs w:val="13"/>
              </w:rPr>
            </w:pPr>
          </w:p>
        </w:tc>
        <w:tc>
          <w:tcPr>
            <w:tcW w:w="405"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42" w:type="dxa"/>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378"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b/>
                <w:color w:val="0000FF"/>
                <w:sz w:val="13"/>
                <w:szCs w:val="13"/>
              </w:rPr>
            </w:pPr>
          </w:p>
        </w:tc>
        <w:tc>
          <w:tcPr>
            <w:tcW w:w="450"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5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50</w:t>
            </w:r>
          </w:p>
        </w:tc>
        <w:tc>
          <w:tcPr>
            <w:tcW w:w="450" w:type="dxa"/>
            <w:tcBorders>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14" w:type="dxa"/>
            <w:tcBorders>
              <w:lef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25</w:t>
            </w:r>
          </w:p>
        </w:tc>
        <w:tc>
          <w:tcPr>
            <w:tcW w:w="486" w:type="dxa"/>
            <w:tcBorders>
              <w:right w:val="single" w:sz="18" w:space="0" w:color="auto"/>
            </w:tcBorders>
            <w:shd w:val="clear" w:color="auto" w:fill="FABF8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ABF8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color w:val="000000"/>
                <w:sz w:val="13"/>
                <w:szCs w:val="13"/>
                <w:lang w:val="ru-RU"/>
              </w:rPr>
              <w:t>OL/OV</w:t>
            </w:r>
          </w:p>
        </w:tc>
      </w:tr>
      <w:tr w:rsidR="00A63948" w:rsidRPr="00B548AE" w:rsidTr="00D90106">
        <w:trPr>
          <w:trHeight w:val="145"/>
        </w:trPr>
        <w:tc>
          <w:tcPr>
            <w:tcW w:w="2714" w:type="dxa"/>
            <w:shd w:val="clear" w:color="auto" w:fill="FFFFFF"/>
            <w:vAlign w:val="center"/>
          </w:tcPr>
          <w:p w:rsidR="00A63948" w:rsidRPr="005E47A2" w:rsidRDefault="009612F0" w:rsidP="005E47A2">
            <w:pPr>
              <w:pStyle w:val="Heading2"/>
              <w:spacing w:before="20" w:after="20"/>
              <w:ind w:left="0"/>
              <w:rPr>
                <w:rFonts w:ascii="Tahoma" w:eastAsia="Arial Unicode MS" w:hAnsi="Tahoma" w:cs="Tahoma"/>
                <w:b w:val="0"/>
                <w:sz w:val="14"/>
                <w:szCs w:val="14"/>
              </w:rPr>
            </w:pPr>
            <w:bookmarkStart w:id="706" w:name="_Toc325609134"/>
            <w:bookmarkStart w:id="707" w:name="_Toc328580315"/>
            <w:bookmarkEnd w:id="706"/>
            <w:r w:rsidRPr="005E47A2">
              <w:rPr>
                <w:rFonts w:ascii="Tahoma" w:eastAsia="Arial Unicode MS" w:hAnsi="Tahoma" w:cs="Tahoma"/>
                <w:b w:val="0"/>
                <w:sz w:val="14"/>
                <w:szCs w:val="14"/>
              </w:rPr>
              <w:t>Windows Small Business Server 2011 Essentials</w:t>
            </w:r>
            <w:bookmarkEnd w:id="707"/>
          </w:p>
        </w:tc>
        <w:tc>
          <w:tcPr>
            <w:tcW w:w="648" w:type="dxa"/>
            <w:shd w:val="clear" w:color="auto" w:fill="FFFFFF"/>
            <w:vAlign w:val="center"/>
          </w:tcPr>
          <w:p w:rsidR="00A63948" w:rsidRPr="005E47A2" w:rsidRDefault="00A63948" w:rsidP="005E47A2">
            <w:pPr>
              <w:pStyle w:val="TableText"/>
              <w:widowControl w:val="0"/>
              <w:rPr>
                <w:rFonts w:eastAsia="Arial Unicode MS" w:cs="Tahoma"/>
                <w:b/>
                <w:bCs/>
                <w:sz w:val="13"/>
                <w:szCs w:val="13"/>
              </w:rPr>
            </w:pPr>
          </w:p>
        </w:tc>
        <w:tc>
          <w:tcPr>
            <w:tcW w:w="396"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05/11</w:t>
            </w:r>
          </w:p>
        </w:tc>
        <w:tc>
          <w:tcPr>
            <w:tcW w:w="342"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SRV</w:t>
            </w:r>
          </w:p>
        </w:tc>
        <w:tc>
          <w:tcPr>
            <w:tcW w:w="477"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87"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13</w:t>
            </w:r>
          </w:p>
        </w:tc>
        <w:tc>
          <w:tcPr>
            <w:tcW w:w="423"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10</w:t>
            </w:r>
          </w:p>
        </w:tc>
        <w:tc>
          <w:tcPr>
            <w:tcW w:w="43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8</w:t>
            </w:r>
          </w:p>
        </w:tc>
        <w:tc>
          <w:tcPr>
            <w:tcW w:w="40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8</w:t>
            </w:r>
          </w:p>
        </w:tc>
        <w:tc>
          <w:tcPr>
            <w:tcW w:w="342"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378"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3</w:t>
            </w:r>
          </w:p>
        </w:tc>
        <w:tc>
          <w:tcPr>
            <w:tcW w:w="450"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rPr>
              <w:t>5</w:t>
            </w:r>
          </w:p>
        </w:tc>
        <w:tc>
          <w:tcPr>
            <w:tcW w:w="45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10</w:t>
            </w:r>
          </w:p>
        </w:tc>
        <w:tc>
          <w:tcPr>
            <w:tcW w:w="450" w:type="dxa"/>
            <w:tcBorders>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14" w:type="dxa"/>
            <w:tcBorders>
              <w:lef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rPr>
              <w:t>5</w:t>
            </w:r>
          </w:p>
        </w:tc>
        <w:tc>
          <w:tcPr>
            <w:tcW w:w="486" w:type="dxa"/>
            <w:tcBorders>
              <w:right w:val="single" w:sz="18" w:space="0" w:color="auto"/>
            </w:tcBorders>
            <w:shd w:val="clear" w:color="auto" w:fill="FFFFFF"/>
            <w:vAlign w:val="center"/>
          </w:tcPr>
          <w:p w:rsidR="00A63948" w:rsidRPr="005E47A2" w:rsidRDefault="00A63948" w:rsidP="005E47A2">
            <w:pPr>
              <w:pStyle w:val="TableText"/>
              <w:widowControl w:val="0"/>
              <w:spacing w:before="40" w:after="40"/>
              <w:rPr>
                <w:rFonts w:ascii="Tahoma" w:eastAsia="Arial Unicode MS" w:hAnsi="Tahoma" w:cs="Tahoma"/>
                <w:sz w:val="13"/>
                <w:szCs w:val="13"/>
              </w:rPr>
            </w:pPr>
          </w:p>
        </w:tc>
        <w:tc>
          <w:tcPr>
            <w:tcW w:w="405" w:type="dxa"/>
            <w:tcBorders>
              <w:left w:val="single" w:sz="18" w:space="0" w:color="auto"/>
              <w:right w:val="single" w:sz="18" w:space="0" w:color="auto"/>
            </w:tcBorders>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P</w:t>
            </w:r>
          </w:p>
        </w:tc>
        <w:tc>
          <w:tcPr>
            <w:tcW w:w="540"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sz w:val="13"/>
                <w:szCs w:val="13"/>
              </w:rPr>
            </w:pPr>
            <w:r w:rsidRPr="005E47A2">
              <w:rPr>
                <w:rFonts w:ascii="Tahoma" w:eastAsia="Arial Unicode MS" w:hAnsi="Tahoma" w:cs="Tahoma"/>
                <w:sz w:val="13"/>
                <w:szCs w:val="13"/>
                <w:lang w:val="ru-RU"/>
              </w:rPr>
              <w:t>A</w:t>
            </w:r>
          </w:p>
        </w:tc>
        <w:tc>
          <w:tcPr>
            <w:tcW w:w="495" w:type="dxa"/>
            <w:shd w:val="clear" w:color="auto" w:fill="FFFFFF"/>
            <w:vAlign w:val="center"/>
          </w:tcPr>
          <w:p w:rsidR="00A63948" w:rsidRPr="005E47A2" w:rsidRDefault="009612F0" w:rsidP="005E47A2">
            <w:pPr>
              <w:pStyle w:val="TableText"/>
              <w:widowControl w:val="0"/>
              <w:spacing w:before="40" w:after="40"/>
              <w:rPr>
                <w:rFonts w:ascii="Tahoma" w:eastAsia="Arial Unicode MS" w:hAnsi="Tahoma" w:cs="Tahoma"/>
                <w:color w:val="000000"/>
                <w:sz w:val="13"/>
                <w:szCs w:val="13"/>
              </w:rPr>
            </w:pPr>
            <w:r w:rsidRPr="005E47A2">
              <w:rPr>
                <w:rFonts w:ascii="Tahoma" w:eastAsia="Arial Unicode MS" w:hAnsi="Tahoma" w:cs="Tahoma"/>
                <w:color w:val="000000"/>
                <w:sz w:val="13"/>
                <w:szCs w:val="13"/>
                <w:lang w:val="ru-RU"/>
              </w:rPr>
              <w:t>OL/OV</w:t>
            </w:r>
          </w:p>
        </w:tc>
      </w:tr>
    </w:tbl>
    <w:p w:rsidR="00023FE7" w:rsidRPr="00F31B54" w:rsidRDefault="00C32979" w:rsidP="00B4045A">
      <w:pPr>
        <w:pStyle w:val="Heading1"/>
        <w:rPr>
          <w:lang w:val="ru-RU"/>
        </w:rPr>
      </w:pPr>
      <w:bookmarkStart w:id="708" w:name="_Toc328580316"/>
      <w:r>
        <w:rPr>
          <w:noProof/>
        </w:rPr>
        <mc:AlternateContent>
          <mc:Choice Requires="wps">
            <w:drawing>
              <wp:anchor distT="0" distB="0" distL="114300" distR="114300" simplePos="0" relativeHeight="251657216" behindDoc="0" locked="0" layoutInCell="1" allowOverlap="1" wp14:anchorId="134478D7" wp14:editId="44DC9E1B">
                <wp:simplePos x="0" y="0"/>
                <wp:positionH relativeFrom="column">
                  <wp:posOffset>-332105</wp:posOffset>
                </wp:positionH>
                <wp:positionV relativeFrom="paragraph">
                  <wp:posOffset>91440</wp:posOffset>
                </wp:positionV>
                <wp:extent cx="6547485" cy="504190"/>
                <wp:effectExtent l="0" t="0" r="0" b="0"/>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00C" w:rsidRPr="00013024" w:rsidRDefault="00AB000C" w:rsidP="00C8780F">
                            <w:pPr>
                              <w:rPr>
                                <w:rFonts w:cs="Tahoma"/>
                                <w:i/>
                                <w:color w:val="000000"/>
                                <w:sz w:val="14"/>
                                <w:szCs w:val="14"/>
                                <w:lang w:val="ru-RU"/>
                              </w:rPr>
                            </w:pPr>
                            <w:r w:rsidRPr="00F63E76">
                              <w:rPr>
                                <w:rFonts w:cs="Tahoma"/>
                                <w:i/>
                                <w:sz w:val="14"/>
                                <w:szCs w:val="14"/>
                                <w:lang w:val="ru-RU"/>
                              </w:rPr>
                              <w:t>Примечание</w:t>
                            </w:r>
                            <w:r w:rsidRPr="00F63E76">
                              <w:rPr>
                                <w:rFonts w:cs="Tahoma"/>
                                <w:i/>
                                <w:caps/>
                                <w:sz w:val="14"/>
                                <w:szCs w:val="14"/>
                                <w:lang w:val="ru-RU"/>
                              </w:rPr>
                              <w:t>.</w:t>
                            </w:r>
                            <w:r w:rsidRPr="00013024">
                              <w:rPr>
                                <w:rFonts w:cs="Tahoma"/>
                                <w:i/>
                                <w:color w:val="000000"/>
                                <w:sz w:val="14"/>
                                <w:szCs w:val="14"/>
                                <w:lang w:val="ru-RU"/>
                              </w:rPr>
                              <w:t xml:space="preserve"> </w:t>
                            </w:r>
                            <w:r>
                              <w:rPr>
                                <w:rFonts w:cs="Tahoma"/>
                                <w:i/>
                                <w:color w:val="000000"/>
                                <w:sz w:val="14"/>
                                <w:szCs w:val="14"/>
                                <w:lang w:val="ru-RU"/>
                              </w:rPr>
                              <w:t>Если ячейка для продукта пуста, значит, продукт в настоящее время не предлагается в рамках данной программы.</w:t>
                            </w:r>
                          </w:p>
                          <w:p w:rsidR="00AB000C" w:rsidRPr="00013024" w:rsidRDefault="00AB000C" w:rsidP="00C8780F">
                            <w:pPr>
                              <w:rPr>
                                <w:rFonts w:cs="Tahoma"/>
                                <w:i/>
                                <w:color w:val="000000"/>
                                <w:sz w:val="14"/>
                                <w:szCs w:val="14"/>
                                <w:lang w:val="ru-RU"/>
                              </w:rPr>
                            </w:pPr>
                            <w:r>
                              <w:rPr>
                                <w:rFonts w:cs="Tahoma"/>
                                <w:i/>
                                <w:color w:val="000000"/>
                                <w:sz w:val="14"/>
                                <w:szCs w:val="14"/>
                                <w:lang w:val="ru-RU"/>
                              </w:rPr>
                              <w:t>*Только для программы Select Plus будут использоваться буква «L» и значение «три года» для столбца «L&amp;SA/ SA».</w:t>
                            </w:r>
                          </w:p>
                          <w:p w:rsidR="00AB000C" w:rsidRPr="00013024" w:rsidRDefault="00AB000C" w:rsidP="00C8780F">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NspugIAAMA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Giw2ym6&#10;AgAAwAUAAA4AAAAAAAAAAAAAAAAALgIAAGRycy9lMm9Eb2MueG1sUEsBAi0AFAAGAAgAAAAhAAzi&#10;H0TeAAAACQEAAA8AAAAAAAAAAAAAAAAAFAUAAGRycy9kb3ducmV2LnhtbFBLBQYAAAAABAAEAPMA&#10;AAAfBgAAAAA=&#10;" filled="f" stroked="f">
                <v:textbox>
                  <w:txbxContent>
                    <w:p w:rsidR="00AB000C" w:rsidRPr="00013024" w:rsidRDefault="00AB000C" w:rsidP="00C8780F">
                      <w:pPr>
                        <w:rPr>
                          <w:rFonts w:cs="Tahoma"/>
                          <w:i/>
                          <w:color w:val="000000"/>
                          <w:sz w:val="14"/>
                          <w:szCs w:val="14"/>
                          <w:lang w:val="ru-RU"/>
                        </w:rPr>
                      </w:pPr>
                      <w:r w:rsidRPr="00F63E76">
                        <w:rPr>
                          <w:rFonts w:cs="Tahoma"/>
                          <w:i/>
                          <w:sz w:val="14"/>
                          <w:szCs w:val="14"/>
                          <w:lang w:val="ru-RU"/>
                        </w:rPr>
                        <w:t>Примечание</w:t>
                      </w:r>
                      <w:r w:rsidRPr="00F63E76">
                        <w:rPr>
                          <w:rFonts w:cs="Tahoma"/>
                          <w:i/>
                          <w:caps/>
                          <w:sz w:val="14"/>
                          <w:szCs w:val="14"/>
                          <w:lang w:val="ru-RU"/>
                        </w:rPr>
                        <w:t>.</w:t>
                      </w:r>
                      <w:r w:rsidRPr="00013024">
                        <w:rPr>
                          <w:rFonts w:cs="Tahoma"/>
                          <w:i/>
                          <w:color w:val="000000"/>
                          <w:sz w:val="14"/>
                          <w:szCs w:val="14"/>
                          <w:lang w:val="ru-RU"/>
                        </w:rPr>
                        <w:t xml:space="preserve"> </w:t>
                      </w:r>
                      <w:r>
                        <w:rPr>
                          <w:rFonts w:cs="Tahoma"/>
                          <w:i/>
                          <w:color w:val="000000"/>
                          <w:sz w:val="14"/>
                          <w:szCs w:val="14"/>
                          <w:lang w:val="ru-RU"/>
                        </w:rPr>
                        <w:t>Если ячейка для продукта пуста, значит, продукт в настоящее время не предлагается в рамках данной программы.</w:t>
                      </w:r>
                    </w:p>
                    <w:p w:rsidR="00AB000C" w:rsidRPr="00013024" w:rsidRDefault="00AB000C" w:rsidP="00C8780F">
                      <w:pPr>
                        <w:rPr>
                          <w:rFonts w:cs="Tahoma"/>
                          <w:i/>
                          <w:color w:val="000000"/>
                          <w:sz w:val="14"/>
                          <w:szCs w:val="14"/>
                          <w:lang w:val="ru-RU"/>
                        </w:rPr>
                      </w:pPr>
                      <w:r>
                        <w:rPr>
                          <w:rFonts w:cs="Tahoma"/>
                          <w:i/>
                          <w:color w:val="000000"/>
                          <w:sz w:val="14"/>
                          <w:szCs w:val="14"/>
                          <w:lang w:val="ru-RU"/>
                        </w:rPr>
                        <w:t>*Только для программы Select Plus будут использоваться буква «L» и значение «три года» для столбца «L&amp;SA/ SA».</w:t>
                      </w:r>
                    </w:p>
                    <w:p w:rsidR="00AB000C" w:rsidRPr="00013024" w:rsidRDefault="00AB000C" w:rsidP="00C8780F">
                      <w:pPr>
                        <w:rPr>
                          <w:lang w:val="ru-RU"/>
                        </w:rPr>
                      </w:pPr>
                    </w:p>
                  </w:txbxContent>
                </v:textbox>
              </v:shape>
            </w:pict>
          </mc:Fallback>
        </mc:AlternateContent>
      </w:r>
      <w:r w:rsidR="00B754AD" w:rsidRPr="00F31B54">
        <w:rPr>
          <w:lang w:val="ru-RU"/>
        </w:rPr>
        <w:br w:type="page"/>
      </w:r>
      <w:bookmarkEnd w:id="0"/>
      <w:r w:rsidR="009612F0" w:rsidRPr="00B548AE">
        <w:rPr>
          <w:lang w:val="ru-RU"/>
        </w:rPr>
        <w:t>РАЗДЕЛ 1. ИЗМЕНЕНИЯ В СПИСКе ПРОДУКТОВ ЗА последние 12 МЕСЯЦЕВ</w:t>
      </w:r>
      <w:bookmarkEnd w:id="708"/>
    </w:p>
    <w:p w:rsidR="00023FE7" w:rsidRPr="00B548AE" w:rsidRDefault="00023FE7">
      <w:pPr>
        <w:ind w:right="720"/>
        <w:rPr>
          <w:rFonts w:eastAsia="Arial Unicode MS" w:cs="Tahoma"/>
          <w:lang w:val="ru-RU"/>
        </w:rPr>
      </w:pPr>
    </w:p>
    <w:p w:rsidR="005A23F4" w:rsidRPr="00F31B54" w:rsidRDefault="00CC26B9" w:rsidP="005A23F4">
      <w:pPr>
        <w:pStyle w:val="Heading2"/>
        <w:ind w:left="0"/>
        <w:jc w:val="both"/>
        <w:rPr>
          <w:rFonts w:ascii="Tahoma" w:eastAsia="Arial Unicode MS" w:hAnsi="Tahoma" w:cs="Tahoma"/>
          <w:lang w:val="ru-RU"/>
        </w:rPr>
      </w:pPr>
      <w:bookmarkStart w:id="709" w:name="_Toc325609136"/>
      <w:bookmarkStart w:id="710" w:name="_Toc328580317"/>
      <w:bookmarkEnd w:id="709"/>
      <w:r w:rsidRPr="00B548AE">
        <w:rPr>
          <w:rFonts w:ascii="Tahoma" w:eastAsia="Arial Unicode MS" w:hAnsi="Tahoma" w:cs="Tahoma"/>
          <w:color w:val="FF6600"/>
          <w:lang w:val="ru-RU"/>
        </w:rPr>
        <w:t>ИЗМЕНЕНИЯ В ИЮЛЕ 2012 Г.</w:t>
      </w:r>
      <w:bookmarkEnd w:id="710"/>
    </w:p>
    <w:p w:rsidR="005A23F4" w:rsidRPr="00B548AE" w:rsidRDefault="005A23F4" w:rsidP="005A23F4">
      <w:pPr>
        <w:rPr>
          <w:rFonts w:eastAsia="Arial Unicode MS" w:cs="Tahoma"/>
          <w:lang w:val="ru-RU"/>
        </w:rPr>
      </w:pPr>
    </w:p>
    <w:p w:rsidR="00172CBA" w:rsidRPr="00B548AE" w:rsidRDefault="009612F0" w:rsidP="00172CBA">
      <w:pPr>
        <w:rPr>
          <w:rFonts w:eastAsia="Arial Unicode MS" w:cs="Tahoma"/>
          <w:lang w:val="ru-RU"/>
        </w:rPr>
      </w:pPr>
      <w:r w:rsidRPr="00B548AE">
        <w:rPr>
          <w:rFonts w:eastAsia="Arial Unicode MS" w:cs="Tahoma"/>
          <w:b/>
          <w:lang w:val="ru-RU"/>
        </w:rPr>
        <w:t>Добавления</w:t>
      </w:r>
    </w:p>
    <w:p w:rsidR="00856858" w:rsidRPr="00B548AE" w:rsidRDefault="009612F0" w:rsidP="00172CBA">
      <w:pPr>
        <w:rPr>
          <w:rFonts w:eastAsia="Arial Unicode MS" w:cs="Tahoma"/>
          <w:lang w:val="ru-RU"/>
        </w:rPr>
      </w:pPr>
      <w:r w:rsidRPr="00B548AE">
        <w:rPr>
          <w:rFonts w:eastAsia="Arial Unicode MS" w:cs="Tahoma"/>
          <w:lang w:val="ru-RU"/>
        </w:rPr>
        <w:t>Lync Online Plan 3</w:t>
      </w:r>
    </w:p>
    <w:p w:rsidR="00B1779F" w:rsidRPr="00993435" w:rsidRDefault="00C028A9" w:rsidP="00B1779F">
      <w:pPr>
        <w:rPr>
          <w:rFonts w:eastAsia="Arial Unicode MS" w:cs="Tahoma"/>
        </w:rPr>
      </w:pPr>
      <w:r w:rsidRPr="00B548AE">
        <w:rPr>
          <w:rFonts w:eastAsia="Arial Unicode MS" w:cs="Tahoma"/>
        </w:rPr>
        <w:t>Lync</w:t>
      </w:r>
      <w:r w:rsidRPr="00993435">
        <w:rPr>
          <w:rFonts w:eastAsia="Arial Unicode MS" w:cs="Tahoma"/>
        </w:rPr>
        <w:t xml:space="preserve"> </w:t>
      </w:r>
      <w:r w:rsidRPr="00B548AE">
        <w:rPr>
          <w:rFonts w:eastAsia="Arial Unicode MS" w:cs="Tahoma"/>
        </w:rPr>
        <w:t>Online</w:t>
      </w:r>
      <w:r w:rsidRPr="00993435">
        <w:rPr>
          <w:rFonts w:eastAsia="Arial Unicode MS" w:cs="Tahoma"/>
        </w:rPr>
        <w:t xml:space="preserve"> (</w:t>
      </w:r>
      <w:r w:rsidRPr="00B548AE">
        <w:rPr>
          <w:rFonts w:eastAsia="Arial Unicode MS" w:cs="Tahoma"/>
          <w:lang w:val="ru-RU"/>
        </w:rPr>
        <w:t>план</w:t>
      </w:r>
      <w:r w:rsidRPr="00993435">
        <w:rPr>
          <w:rFonts w:eastAsia="Arial Unicode MS" w:cs="Tahoma"/>
        </w:rPr>
        <w:t xml:space="preserve"> 3</w:t>
      </w:r>
      <w:r w:rsidRPr="00B548AE">
        <w:rPr>
          <w:rFonts w:eastAsia="Arial Unicode MS" w:cs="Tahoma"/>
        </w:rPr>
        <w:t>A</w:t>
      </w:r>
      <w:r w:rsidRPr="00993435">
        <w:rPr>
          <w:rFonts w:eastAsia="Arial Unicode MS" w:cs="Tahoma"/>
        </w:rPr>
        <w:t>)</w:t>
      </w:r>
    </w:p>
    <w:p w:rsidR="00856858" w:rsidRPr="00B548AE" w:rsidRDefault="00C028A9" w:rsidP="00172CBA">
      <w:pPr>
        <w:rPr>
          <w:rFonts w:eastAsia="Arial Unicode MS" w:cs="Tahoma"/>
        </w:rPr>
      </w:pPr>
      <w:r w:rsidRPr="00B548AE">
        <w:rPr>
          <w:rFonts w:eastAsia="Arial Unicode MS" w:cs="Tahoma"/>
        </w:rPr>
        <w:t xml:space="preserve">Office Web Applications </w:t>
      </w:r>
      <w:r w:rsidRPr="00B548AE">
        <w:rPr>
          <w:rFonts w:eastAsia="Arial Unicode MS" w:cs="Tahoma"/>
          <w:lang w:val="ru-RU"/>
        </w:rPr>
        <w:t>с</w:t>
      </w:r>
      <w:r w:rsidRPr="00B548AE">
        <w:rPr>
          <w:rFonts w:eastAsia="Arial Unicode MS" w:cs="Tahoma"/>
        </w:rPr>
        <w:t xml:space="preserve"> SharePoint Plan (</w:t>
      </w:r>
      <w:r w:rsidRPr="00B548AE">
        <w:rPr>
          <w:rFonts w:eastAsia="Arial Unicode MS" w:cs="Tahoma"/>
          <w:lang w:val="ru-RU"/>
        </w:rPr>
        <w:t>план</w:t>
      </w:r>
      <w:r w:rsidRPr="00B548AE">
        <w:rPr>
          <w:rFonts w:eastAsia="Arial Unicode MS" w:cs="Tahoma"/>
        </w:rPr>
        <w:t xml:space="preserve"> 2A)</w:t>
      </w:r>
    </w:p>
    <w:p w:rsidR="00172CBA" w:rsidRPr="00B548AE" w:rsidRDefault="00C028A9" w:rsidP="00172CBA">
      <w:pPr>
        <w:rPr>
          <w:rFonts w:eastAsia="Arial Unicode MS" w:cs="Tahoma"/>
        </w:rPr>
      </w:pPr>
      <w:r w:rsidRPr="00B548AE">
        <w:rPr>
          <w:rFonts w:eastAsia="Arial Unicode MS" w:cs="Tahoma"/>
        </w:rPr>
        <w:t>Learning Solutions IT Academy (</w:t>
      </w:r>
      <w:r w:rsidRPr="00B548AE">
        <w:rPr>
          <w:rFonts w:eastAsia="Arial Unicode MS" w:cs="Tahoma"/>
          <w:lang w:val="ru-RU"/>
        </w:rPr>
        <w:t>лицензия</w:t>
      </w:r>
      <w:r w:rsidRPr="00B548AE">
        <w:rPr>
          <w:rFonts w:eastAsia="Arial Unicode MS" w:cs="Tahoma"/>
        </w:rPr>
        <w:t xml:space="preserve"> SL «</w:t>
      </w:r>
      <w:r w:rsidRPr="00B548AE">
        <w:rPr>
          <w:rFonts w:eastAsia="Arial Unicode MS" w:cs="Tahoma"/>
          <w:lang w:val="ru-RU"/>
        </w:rPr>
        <w:t>на</w:t>
      </w:r>
      <w:r w:rsidRPr="00B548AE">
        <w:rPr>
          <w:rFonts w:eastAsia="Arial Unicode MS" w:cs="Tahoma"/>
        </w:rPr>
        <w:t xml:space="preserve"> </w:t>
      </w:r>
      <w:r w:rsidRPr="00B548AE">
        <w:rPr>
          <w:rFonts w:eastAsia="Arial Unicode MS" w:cs="Tahoma"/>
          <w:lang w:val="ru-RU"/>
        </w:rPr>
        <w:t>пользователя</w:t>
      </w:r>
      <w:r w:rsidRPr="00B548AE">
        <w:rPr>
          <w:rFonts w:eastAsia="Arial Unicode MS" w:cs="Tahoma"/>
        </w:rPr>
        <w:t>»)</w:t>
      </w:r>
    </w:p>
    <w:p w:rsidR="00172CBA" w:rsidRPr="00D4387C" w:rsidRDefault="00172CBA" w:rsidP="00172CBA">
      <w:pPr>
        <w:rPr>
          <w:rFonts w:cs="Tahoma"/>
          <w:b/>
          <w:szCs w:val="18"/>
        </w:rPr>
      </w:pPr>
    </w:p>
    <w:p w:rsidR="00172CBA" w:rsidRPr="00B548AE" w:rsidRDefault="009612F0" w:rsidP="00172CBA">
      <w:pPr>
        <w:rPr>
          <w:rFonts w:eastAsia="Arial Unicode MS" w:cs="Tahoma"/>
          <w:lang w:val="ru-RU"/>
        </w:rPr>
      </w:pPr>
      <w:r w:rsidRPr="00B548AE">
        <w:rPr>
          <w:rFonts w:eastAsia="Arial Unicode MS" w:cs="Tahoma"/>
          <w:b/>
          <w:lang w:val="ru-RU"/>
        </w:rPr>
        <w:t>Специальные предложения</w:t>
      </w:r>
    </w:p>
    <w:p w:rsidR="00172CBA" w:rsidRPr="00F31B54" w:rsidRDefault="009612F0" w:rsidP="005A112E">
      <w:pPr>
        <w:rPr>
          <w:lang w:val="ru-RU"/>
        </w:rPr>
      </w:pPr>
      <w:bookmarkStart w:id="711" w:name="_Toc325609137"/>
      <w:bookmarkEnd w:id="711"/>
      <w:r w:rsidRPr="00B548AE">
        <w:rPr>
          <w:lang w:val="ru-RU"/>
        </w:rPr>
        <w:t>Нет добавлений, удалений или окончания срока действия специальных предложений.</w:t>
      </w:r>
    </w:p>
    <w:p w:rsidR="00172CBA" w:rsidRPr="00B548AE" w:rsidRDefault="00172CBA" w:rsidP="00172CBA">
      <w:pPr>
        <w:rPr>
          <w:rFonts w:eastAsia="Arial Unicode MS" w:cs="Tahoma"/>
          <w:lang w:val="ru-RU"/>
        </w:rPr>
      </w:pPr>
      <w:r w:rsidRPr="00B548AE">
        <w:rPr>
          <w:rFonts w:eastAsia="Arial Unicode MS" w:cs="Tahoma"/>
          <w:b/>
          <w:szCs w:val="18"/>
          <w:lang w:val="ru-RU"/>
        </w:rPr>
        <w:br/>
      </w:r>
      <w:r w:rsidR="009612F0" w:rsidRPr="00B548AE">
        <w:rPr>
          <w:rFonts w:eastAsia="Arial Unicode MS" w:cs="Tahoma"/>
          <w:b/>
          <w:lang w:val="ru-RU"/>
        </w:rPr>
        <w:t>Удаления</w:t>
      </w:r>
    </w:p>
    <w:p w:rsidR="00172CBA" w:rsidRPr="00B548AE" w:rsidRDefault="009612F0" w:rsidP="00172CBA">
      <w:pPr>
        <w:ind w:right="720"/>
        <w:rPr>
          <w:rFonts w:eastAsia="Arial Unicode MS" w:cs="Tahoma"/>
          <w:lang w:val="ru-RU"/>
        </w:rPr>
      </w:pPr>
      <w:r w:rsidRPr="00B548AE">
        <w:rPr>
          <w:rFonts w:eastAsia="Arial Unicode MS" w:cs="Tahoma"/>
          <w:color w:val="000000"/>
          <w:lang w:val="ru-RU"/>
        </w:rPr>
        <w:t>Удалений продуктов нет.</w:t>
      </w:r>
    </w:p>
    <w:p w:rsidR="00B1779F" w:rsidRPr="00B548AE" w:rsidRDefault="00B1779F" w:rsidP="00172CBA">
      <w:pPr>
        <w:ind w:right="720"/>
        <w:rPr>
          <w:rFonts w:eastAsia="Arial Unicode MS" w:cs="Tahoma"/>
          <w:lang w:val="ru-RU"/>
        </w:rPr>
      </w:pPr>
    </w:p>
    <w:p w:rsidR="00B1779F" w:rsidRPr="00B548AE" w:rsidRDefault="00C028A9" w:rsidP="00B1779F">
      <w:pPr>
        <w:ind w:right="720"/>
        <w:rPr>
          <w:rFonts w:eastAsia="Arial Unicode MS" w:cs="Tahoma"/>
          <w:lang w:val="ru-RU"/>
        </w:rPr>
      </w:pPr>
      <w:r w:rsidRPr="00B548AE">
        <w:rPr>
          <w:rFonts w:eastAsia="Arial Unicode MS" w:cs="Tahoma"/>
          <w:b/>
          <w:color w:val="000000"/>
          <w:lang w:val="ru-RU"/>
        </w:rPr>
        <w:t>Прочие изменения</w:t>
      </w:r>
    </w:p>
    <w:p w:rsidR="00B1779F" w:rsidRPr="00F63E76" w:rsidRDefault="00B13592" w:rsidP="00B1779F">
      <w:pPr>
        <w:ind w:right="720"/>
        <w:rPr>
          <w:rFonts w:eastAsia="Arial Unicode MS" w:cs="Tahoma"/>
          <w:lang w:val="ru-RU"/>
        </w:rPr>
      </w:pPr>
      <w:r w:rsidRPr="00B548AE">
        <w:rPr>
          <w:rFonts w:eastAsia="Arial Unicode MS" w:cs="Tahoma"/>
          <w:color w:val="000000"/>
          <w:lang w:val="ru-RU"/>
        </w:rPr>
        <w:t>Разделы 3–5 преобразованы в Разделы 3–9 для более удобной работы.</w:t>
      </w:r>
    </w:p>
    <w:p w:rsidR="00B1779F" w:rsidRPr="00B548AE" w:rsidRDefault="00B1779F" w:rsidP="00172CBA">
      <w:pPr>
        <w:ind w:right="720"/>
        <w:rPr>
          <w:rFonts w:eastAsia="Arial Unicode MS" w:cs="Tahoma"/>
          <w:lang w:val="ru-RU"/>
        </w:rPr>
      </w:pPr>
    </w:p>
    <w:p w:rsidR="005A23F4" w:rsidRPr="00E61C5E" w:rsidRDefault="005A23F4" w:rsidP="00BB6A1F">
      <w:pPr>
        <w:pStyle w:val="Heading2"/>
        <w:ind w:left="0"/>
        <w:jc w:val="both"/>
        <w:rPr>
          <w:rFonts w:ascii="Tahoma" w:eastAsia="Arial Unicode MS" w:hAnsi="Tahoma" w:cs="Tahoma"/>
          <w:b w:val="0"/>
          <w:bCs/>
          <w:lang w:val="ru-RU"/>
        </w:rPr>
      </w:pPr>
    </w:p>
    <w:p w:rsidR="00BB6A1F" w:rsidRPr="00F31B54" w:rsidRDefault="009612F0" w:rsidP="00BB6A1F">
      <w:pPr>
        <w:pStyle w:val="Heading2"/>
        <w:ind w:left="0"/>
        <w:jc w:val="both"/>
        <w:rPr>
          <w:rFonts w:ascii="Tahoma" w:eastAsia="Arial Unicode MS" w:hAnsi="Tahoma" w:cs="Tahoma"/>
          <w:lang w:val="ru-RU"/>
        </w:rPr>
      </w:pPr>
      <w:bookmarkStart w:id="712" w:name="_Toc325609138"/>
      <w:bookmarkStart w:id="713" w:name="_Toc328580318"/>
      <w:bookmarkEnd w:id="712"/>
      <w:r w:rsidRPr="00B548AE">
        <w:rPr>
          <w:rFonts w:ascii="Tahoma" w:eastAsia="Arial Unicode MS" w:hAnsi="Tahoma" w:cs="Tahoma"/>
          <w:color w:val="FF6600"/>
          <w:lang w:val="ru-RU"/>
        </w:rPr>
        <w:t>ИЗМЕНЕНИЯ В ИЮНЕ 2012 Г.</w:t>
      </w:r>
      <w:bookmarkEnd w:id="713"/>
    </w:p>
    <w:p w:rsidR="00BB6A1F" w:rsidRPr="00B548AE" w:rsidRDefault="00BB6A1F" w:rsidP="00BB6A1F">
      <w:pPr>
        <w:rPr>
          <w:rFonts w:eastAsia="Arial Unicode MS" w:cs="Tahoma"/>
          <w:lang w:val="ru-RU"/>
        </w:rPr>
      </w:pPr>
    </w:p>
    <w:p w:rsidR="00BB6A1F" w:rsidRPr="00B548AE" w:rsidRDefault="00BB6A1F" w:rsidP="00BB6A1F">
      <w:pPr>
        <w:rPr>
          <w:rFonts w:eastAsia="Arial Unicode MS" w:cs="Tahoma"/>
          <w:lang w:val="ru-RU"/>
        </w:rPr>
      </w:pPr>
    </w:p>
    <w:p w:rsidR="00BB6A1F" w:rsidRPr="00B548AE" w:rsidRDefault="009612F0" w:rsidP="00BB6A1F">
      <w:pPr>
        <w:rPr>
          <w:rFonts w:eastAsia="Arial Unicode MS" w:cs="Tahoma"/>
          <w:lang w:val="ru-RU"/>
        </w:rPr>
      </w:pPr>
      <w:r w:rsidRPr="00B548AE">
        <w:rPr>
          <w:rFonts w:eastAsia="Arial Unicode MS" w:cs="Tahoma"/>
          <w:b/>
          <w:lang w:val="ru-RU"/>
        </w:rPr>
        <w:t>Добавления</w:t>
      </w:r>
    </w:p>
    <w:p w:rsidR="00B435C3" w:rsidRPr="00B548AE" w:rsidRDefault="009612F0" w:rsidP="00B435C3">
      <w:pPr>
        <w:rPr>
          <w:rFonts w:eastAsia="Arial Unicode MS" w:cs="Tahoma"/>
          <w:lang w:val="ru-RU"/>
        </w:rPr>
      </w:pPr>
      <w:r w:rsidRPr="00B548AE">
        <w:rPr>
          <w:rFonts w:eastAsia="Arial Unicode MS" w:cs="Tahoma"/>
          <w:lang w:val="ru-RU"/>
        </w:rPr>
        <w:t>Dynamics CRM Mobile (Online; на пользователя)</w:t>
      </w:r>
    </w:p>
    <w:p w:rsidR="00B435C3" w:rsidRPr="00F63E76" w:rsidRDefault="009612F0" w:rsidP="00B435C3">
      <w:pPr>
        <w:rPr>
          <w:rFonts w:eastAsia="Arial Unicode MS" w:cs="Tahoma"/>
        </w:rPr>
      </w:pPr>
      <w:r w:rsidRPr="00F63E76">
        <w:rPr>
          <w:rFonts w:eastAsia="Arial Unicode MS" w:cs="Tahoma"/>
        </w:rPr>
        <w:t>Dynamics CRM Onprem Mobile</w:t>
      </w:r>
    </w:p>
    <w:p w:rsidR="004945FA" w:rsidRPr="00F63E76" w:rsidRDefault="009612F0" w:rsidP="00B435C3">
      <w:pPr>
        <w:rPr>
          <w:rFonts w:eastAsia="Arial Unicode MS" w:cs="Tahoma"/>
        </w:rPr>
      </w:pPr>
      <w:r w:rsidRPr="00F63E76">
        <w:rPr>
          <w:rFonts w:eastAsia="Arial Unicode MS" w:cs="Tahoma"/>
          <w:color w:val="000000"/>
        </w:rPr>
        <w:t xml:space="preserve">Exchange Online Archiving </w:t>
      </w:r>
      <w:r w:rsidRPr="00B548AE">
        <w:rPr>
          <w:rFonts w:eastAsia="Arial Unicode MS" w:cs="Tahoma"/>
          <w:color w:val="000000"/>
          <w:lang w:val="ru-RU"/>
        </w:rPr>
        <w:t>для</w:t>
      </w:r>
      <w:r w:rsidRPr="00F63E76">
        <w:rPr>
          <w:rFonts w:eastAsia="Arial Unicode MS" w:cs="Tahoma"/>
          <w:color w:val="000000"/>
        </w:rPr>
        <w:t xml:space="preserve"> Exchange Server A (User SL)</w:t>
      </w:r>
    </w:p>
    <w:p w:rsidR="00AD5DCD" w:rsidRPr="00F63E76" w:rsidRDefault="009612F0" w:rsidP="00B435C3">
      <w:pPr>
        <w:rPr>
          <w:rFonts w:eastAsia="Arial Unicode MS" w:cs="Tahoma"/>
        </w:rPr>
      </w:pPr>
      <w:r w:rsidRPr="00F63E76">
        <w:rPr>
          <w:rFonts w:eastAsia="Arial Unicode MS" w:cs="Tahoma"/>
          <w:color w:val="000000"/>
        </w:rPr>
        <w:t xml:space="preserve">Exchange Online Plan 1A </w:t>
      </w:r>
      <w:r w:rsidRPr="00B548AE">
        <w:rPr>
          <w:rFonts w:eastAsia="Arial Unicode MS" w:cs="Tahoma"/>
          <w:color w:val="000000"/>
          <w:lang w:val="ru-RU"/>
        </w:rPr>
        <w:t>для</w:t>
      </w:r>
      <w:r w:rsidRPr="00F63E76">
        <w:rPr>
          <w:rFonts w:eastAsia="Arial Unicode MS" w:cs="Tahoma"/>
          <w:color w:val="000000"/>
        </w:rPr>
        <w:t xml:space="preserve"> </w:t>
      </w:r>
      <w:r w:rsidRPr="00B548AE">
        <w:rPr>
          <w:rFonts w:eastAsia="Arial Unicode MS" w:cs="Tahoma"/>
          <w:color w:val="000000"/>
          <w:lang w:val="ru-RU"/>
        </w:rPr>
        <w:t>выпускников</w:t>
      </w:r>
    </w:p>
    <w:p w:rsidR="00AD5DCD" w:rsidRPr="00F63E76" w:rsidRDefault="009612F0" w:rsidP="00B435C3">
      <w:pPr>
        <w:rPr>
          <w:rFonts w:eastAsia="Arial Unicode MS" w:cs="Tahoma"/>
        </w:rPr>
      </w:pPr>
      <w:r w:rsidRPr="00F63E76">
        <w:rPr>
          <w:rFonts w:eastAsia="Arial Unicode MS" w:cs="Tahoma"/>
          <w:color w:val="000000"/>
        </w:rPr>
        <w:t>Exchange Online Plan 2A</w:t>
      </w:r>
    </w:p>
    <w:p w:rsidR="007B4641" w:rsidRPr="00F63E76" w:rsidRDefault="009612F0" w:rsidP="007B4641">
      <w:pPr>
        <w:ind w:right="720"/>
        <w:rPr>
          <w:rFonts w:eastAsia="Arial Unicode MS" w:cs="Tahoma"/>
        </w:rPr>
      </w:pPr>
      <w:r w:rsidRPr="00F63E76">
        <w:rPr>
          <w:rFonts w:eastAsia="Arial Unicode MS" w:cs="Tahoma"/>
          <w:color w:val="000000"/>
        </w:rPr>
        <w:t>Forefront Identity Manager 2010 R2 CAL (</w:t>
      </w:r>
      <w:r w:rsidRPr="00B548AE">
        <w:rPr>
          <w:rFonts w:eastAsia="Arial Unicode MS" w:cs="Tahoma"/>
          <w:color w:val="000000"/>
          <w:lang w:val="ru-RU"/>
        </w:rPr>
        <w:t>только</w:t>
      </w:r>
      <w:r w:rsidRPr="00F63E76">
        <w:rPr>
          <w:rFonts w:eastAsia="Arial Unicode MS" w:cs="Tahoma"/>
          <w:color w:val="000000"/>
        </w:rPr>
        <w:t xml:space="preserve"> </w:t>
      </w:r>
      <w:r w:rsidRPr="00B548AE">
        <w:rPr>
          <w:rFonts w:eastAsia="Arial Unicode MS" w:cs="Tahoma"/>
          <w:color w:val="000000"/>
          <w:lang w:val="ru-RU"/>
        </w:rPr>
        <w:t>пользовательские</w:t>
      </w:r>
      <w:r w:rsidRPr="00F63E76">
        <w:rPr>
          <w:rFonts w:eastAsia="Arial Unicode MS" w:cs="Tahoma"/>
          <w:color w:val="000000"/>
        </w:rPr>
        <w:t xml:space="preserve"> </w:t>
      </w:r>
      <w:r w:rsidRPr="00B548AE">
        <w:rPr>
          <w:rFonts w:eastAsia="Arial Unicode MS" w:cs="Tahoma"/>
          <w:color w:val="000000"/>
          <w:lang w:val="ru-RU"/>
        </w:rPr>
        <w:t>лицензии</w:t>
      </w:r>
      <w:r w:rsidRPr="00F63E76">
        <w:rPr>
          <w:rFonts w:eastAsia="Arial Unicode MS" w:cs="Tahoma"/>
          <w:color w:val="000000"/>
        </w:rPr>
        <w:t>)</w:t>
      </w:r>
    </w:p>
    <w:p w:rsidR="004945FA" w:rsidRPr="00B548AE" w:rsidRDefault="009612F0" w:rsidP="007B4641">
      <w:pPr>
        <w:ind w:right="720"/>
        <w:rPr>
          <w:rFonts w:eastAsia="Arial Unicode MS" w:cs="Tahoma"/>
        </w:rPr>
      </w:pPr>
      <w:r w:rsidRPr="00B548AE">
        <w:rPr>
          <w:rFonts w:eastAsia="Arial Unicode MS" w:cs="Tahoma"/>
          <w:color w:val="000000"/>
        </w:rPr>
        <w:t>Forefront Identity Manager 2010 R2 External Connector</w:t>
      </w:r>
    </w:p>
    <w:p w:rsidR="004945FA" w:rsidRPr="00B548AE" w:rsidRDefault="009612F0" w:rsidP="007B4641">
      <w:pPr>
        <w:ind w:right="720"/>
        <w:rPr>
          <w:rFonts w:eastAsia="Arial Unicode MS" w:cs="Tahoma"/>
        </w:rPr>
      </w:pPr>
      <w:r w:rsidRPr="00B548AE">
        <w:rPr>
          <w:rFonts w:eastAsia="Arial Unicode MS" w:cs="Tahoma"/>
          <w:color w:val="000000"/>
        </w:rPr>
        <w:t>Forefront Identity Manager 2010 R2 Server</w:t>
      </w:r>
    </w:p>
    <w:p w:rsidR="004945FA" w:rsidRPr="00B548AE" w:rsidRDefault="009612F0" w:rsidP="007B4641">
      <w:pPr>
        <w:ind w:right="720"/>
        <w:rPr>
          <w:rFonts w:eastAsia="Arial Unicode MS" w:cs="Tahoma"/>
        </w:rPr>
      </w:pPr>
      <w:r w:rsidRPr="00B548AE">
        <w:rPr>
          <w:rFonts w:eastAsia="Arial Unicode MS" w:cs="Tahoma"/>
          <w:color w:val="000000"/>
        </w:rPr>
        <w:t>Forefront Identity Manager 2010 R2 – Windows Live Edition</w:t>
      </w:r>
    </w:p>
    <w:p w:rsidR="00834000" w:rsidRPr="00F63E76" w:rsidRDefault="009612F0" w:rsidP="007B4641">
      <w:pPr>
        <w:ind w:right="720"/>
        <w:rPr>
          <w:rFonts w:eastAsia="Arial Unicode MS" w:cs="Tahoma"/>
        </w:rPr>
      </w:pPr>
      <w:r w:rsidRPr="00F63E76">
        <w:rPr>
          <w:rFonts w:eastAsia="Arial Unicode MS" w:cs="Tahoma"/>
          <w:color w:val="000000"/>
        </w:rPr>
        <w:t>Office 365 A2-A4 (User SL)</w:t>
      </w:r>
    </w:p>
    <w:p w:rsidR="00834000" w:rsidRPr="00B548AE" w:rsidRDefault="009612F0" w:rsidP="007B4641">
      <w:pPr>
        <w:ind w:right="720"/>
        <w:rPr>
          <w:rFonts w:eastAsia="Arial Unicode MS" w:cs="Tahoma"/>
          <w:lang w:val="ru-RU"/>
        </w:rPr>
      </w:pPr>
      <w:r w:rsidRPr="00B548AE">
        <w:rPr>
          <w:rFonts w:eastAsia="Arial Unicode MS" w:cs="Tahoma"/>
          <w:color w:val="000000"/>
          <w:lang w:val="ru-RU"/>
        </w:rPr>
        <w:t>Подписка на Office Профессиональный плюс A (User SL)</w:t>
      </w:r>
    </w:p>
    <w:p w:rsidR="00834000" w:rsidRPr="00B548AE" w:rsidRDefault="009612F0" w:rsidP="007B4641">
      <w:pPr>
        <w:ind w:right="720"/>
        <w:rPr>
          <w:rFonts w:eastAsia="Arial Unicode MS" w:cs="Tahoma"/>
        </w:rPr>
      </w:pPr>
      <w:r w:rsidRPr="00B548AE">
        <w:rPr>
          <w:rFonts w:eastAsia="Arial Unicode MS" w:cs="Tahoma"/>
          <w:color w:val="000000"/>
        </w:rPr>
        <w:t>Office Web Applications A (User SL)</w:t>
      </w:r>
    </w:p>
    <w:p w:rsidR="00D82FA6" w:rsidRPr="00B548AE" w:rsidRDefault="009612F0" w:rsidP="00BB6A1F">
      <w:pPr>
        <w:rPr>
          <w:rFonts w:eastAsia="Arial Unicode MS" w:cs="Tahoma"/>
          <w:lang w:val="ru-RU"/>
        </w:rPr>
      </w:pPr>
      <w:r w:rsidRPr="00B548AE">
        <w:rPr>
          <w:rFonts w:eastAsia="Arial Unicode MS" w:cs="Tahoma"/>
          <w:color w:val="000000"/>
          <w:lang w:val="ru-RU"/>
        </w:rPr>
        <w:t>1 ГБ дополнительного хранилища для SharePoint™ Online A (Add-on SL)</w:t>
      </w:r>
    </w:p>
    <w:p w:rsidR="00A862BA" w:rsidRPr="00B548AE" w:rsidRDefault="00A862BA" w:rsidP="00BB6A1F">
      <w:pPr>
        <w:rPr>
          <w:rFonts w:eastAsia="Arial Unicode MS" w:cs="Tahoma"/>
          <w:lang w:val="ru-RU"/>
        </w:rPr>
      </w:pPr>
    </w:p>
    <w:p w:rsidR="00BB6A1F" w:rsidRPr="00B548AE" w:rsidRDefault="009612F0" w:rsidP="00BB6A1F">
      <w:pPr>
        <w:rPr>
          <w:rFonts w:eastAsia="Arial Unicode MS" w:cs="Tahoma"/>
          <w:lang w:val="ru-RU"/>
        </w:rPr>
      </w:pPr>
      <w:r w:rsidRPr="00B548AE">
        <w:rPr>
          <w:rFonts w:eastAsia="Arial Unicode MS" w:cs="Tahoma"/>
          <w:b/>
          <w:lang w:val="ru-RU"/>
        </w:rPr>
        <w:t>Специальные предложения</w:t>
      </w:r>
    </w:p>
    <w:p w:rsidR="00BB6A1F" w:rsidRPr="00F31B54" w:rsidRDefault="009612F0" w:rsidP="005A112E">
      <w:pPr>
        <w:rPr>
          <w:lang w:val="ru-RU"/>
        </w:rPr>
      </w:pPr>
      <w:bookmarkStart w:id="714" w:name="_Toc323034103"/>
      <w:bookmarkStart w:id="715" w:name="_Toc325609139"/>
      <w:bookmarkEnd w:id="714"/>
      <w:bookmarkEnd w:id="715"/>
      <w:r w:rsidRPr="00B548AE">
        <w:rPr>
          <w:lang w:val="ru-RU"/>
        </w:rPr>
        <w:t>Нет добавлений, удалений или окончания срока действия специальных предложений.</w:t>
      </w:r>
    </w:p>
    <w:p w:rsidR="00BB6A1F" w:rsidRPr="00B548AE" w:rsidRDefault="00BB6A1F" w:rsidP="00BB6A1F">
      <w:pPr>
        <w:rPr>
          <w:rFonts w:eastAsia="Arial Unicode MS" w:cs="Tahoma"/>
          <w:lang w:val="ru-RU"/>
        </w:rPr>
      </w:pPr>
      <w:r w:rsidRPr="00B548AE">
        <w:rPr>
          <w:rFonts w:eastAsia="Arial Unicode MS" w:cs="Tahoma"/>
          <w:b/>
          <w:szCs w:val="18"/>
          <w:lang w:val="ru-RU"/>
        </w:rPr>
        <w:br/>
      </w:r>
      <w:r w:rsidR="009612F0" w:rsidRPr="00B548AE">
        <w:rPr>
          <w:rFonts w:eastAsia="Arial Unicode MS" w:cs="Tahoma"/>
          <w:b/>
          <w:lang w:val="ru-RU"/>
        </w:rPr>
        <w:t>Удаления</w:t>
      </w:r>
    </w:p>
    <w:p w:rsidR="00BB6A1F" w:rsidRPr="00B548AE" w:rsidRDefault="009612F0" w:rsidP="00BB6A1F">
      <w:pPr>
        <w:ind w:right="720"/>
        <w:rPr>
          <w:rFonts w:eastAsia="Arial Unicode MS" w:cs="Tahoma"/>
          <w:lang w:val="ru-RU"/>
        </w:rPr>
      </w:pPr>
      <w:r w:rsidRPr="00B548AE">
        <w:rPr>
          <w:rFonts w:eastAsia="Arial Unicode MS" w:cs="Tahoma"/>
          <w:color w:val="000000"/>
          <w:lang w:val="ru-RU"/>
        </w:rPr>
        <w:t>Forefront Identity Manager 2010 CAL (только пользовательские лицензии)</w:t>
      </w:r>
    </w:p>
    <w:p w:rsidR="004945FA" w:rsidRPr="00B548AE" w:rsidRDefault="009612F0" w:rsidP="004945FA">
      <w:pPr>
        <w:ind w:right="720"/>
        <w:rPr>
          <w:rFonts w:eastAsia="Arial Unicode MS" w:cs="Tahoma"/>
        </w:rPr>
      </w:pPr>
      <w:r w:rsidRPr="00B548AE">
        <w:rPr>
          <w:rFonts w:eastAsia="Arial Unicode MS" w:cs="Tahoma"/>
          <w:color w:val="000000"/>
        </w:rPr>
        <w:t>Forefront Identity Manager 2010 External Connector</w:t>
      </w:r>
    </w:p>
    <w:p w:rsidR="004945FA" w:rsidRPr="00B548AE" w:rsidRDefault="009612F0" w:rsidP="004945FA">
      <w:pPr>
        <w:ind w:right="720"/>
        <w:rPr>
          <w:rFonts w:eastAsia="Arial Unicode MS" w:cs="Tahoma"/>
        </w:rPr>
      </w:pPr>
      <w:r w:rsidRPr="00B548AE">
        <w:rPr>
          <w:rFonts w:eastAsia="Arial Unicode MS" w:cs="Tahoma"/>
          <w:color w:val="000000"/>
        </w:rPr>
        <w:t>Forefront Identity Manager 2010 Server</w:t>
      </w:r>
    </w:p>
    <w:p w:rsidR="004945FA" w:rsidRPr="00B548AE" w:rsidRDefault="009612F0" w:rsidP="004945FA">
      <w:pPr>
        <w:ind w:right="720"/>
        <w:rPr>
          <w:rFonts w:eastAsia="Arial Unicode MS" w:cs="Tahoma"/>
        </w:rPr>
      </w:pPr>
      <w:r w:rsidRPr="00B548AE">
        <w:rPr>
          <w:rFonts w:eastAsia="Arial Unicode MS" w:cs="Tahoma"/>
          <w:color w:val="000000"/>
        </w:rPr>
        <w:t>Forefront Identity Manager 2010 – Windows Live Edition</w:t>
      </w:r>
    </w:p>
    <w:p w:rsidR="00BB6A1F" w:rsidRPr="00E61C5E" w:rsidRDefault="00BB6A1F" w:rsidP="00DD39C7">
      <w:pPr>
        <w:pStyle w:val="Heading2"/>
        <w:ind w:left="0"/>
        <w:jc w:val="both"/>
        <w:rPr>
          <w:rFonts w:ascii="Tahoma" w:eastAsia="Arial Unicode MS" w:hAnsi="Tahoma" w:cs="Tahoma"/>
          <w:b w:val="0"/>
          <w:bCs/>
        </w:rPr>
      </w:pPr>
    </w:p>
    <w:p w:rsidR="00DD39C7" w:rsidRPr="00F31B54" w:rsidRDefault="009612F0" w:rsidP="00DD39C7">
      <w:pPr>
        <w:pStyle w:val="Heading2"/>
        <w:ind w:left="0"/>
        <w:jc w:val="both"/>
        <w:rPr>
          <w:rFonts w:ascii="Tahoma" w:eastAsia="Arial Unicode MS" w:hAnsi="Tahoma" w:cs="Tahoma"/>
          <w:lang w:val="ru-RU"/>
        </w:rPr>
      </w:pPr>
      <w:bookmarkStart w:id="716" w:name="_Toc325609140"/>
      <w:bookmarkStart w:id="717" w:name="_Toc328580319"/>
      <w:bookmarkEnd w:id="716"/>
      <w:r w:rsidRPr="00B548AE">
        <w:rPr>
          <w:rFonts w:ascii="Tahoma" w:eastAsia="Arial Unicode MS" w:hAnsi="Tahoma" w:cs="Tahoma"/>
          <w:color w:val="FF6600"/>
          <w:lang w:val="ru-RU"/>
        </w:rPr>
        <w:t>ИЗМЕНЕНИЯ В МАЕ 2012 Г.</w:t>
      </w:r>
      <w:bookmarkEnd w:id="717"/>
    </w:p>
    <w:p w:rsidR="00DD39C7" w:rsidRPr="00B548AE" w:rsidRDefault="00DD39C7" w:rsidP="00DD39C7">
      <w:pPr>
        <w:rPr>
          <w:rFonts w:eastAsia="Arial Unicode MS" w:cs="Tahoma"/>
          <w:lang w:val="ru-RU"/>
        </w:rPr>
      </w:pPr>
    </w:p>
    <w:p w:rsidR="00DD39C7" w:rsidRPr="00B548AE" w:rsidRDefault="00DD39C7" w:rsidP="00DD39C7">
      <w:pPr>
        <w:rPr>
          <w:rFonts w:eastAsia="Arial Unicode MS" w:cs="Tahoma"/>
          <w:lang w:val="ru-RU"/>
        </w:rPr>
      </w:pPr>
    </w:p>
    <w:p w:rsidR="00DD39C7" w:rsidRPr="00B548AE" w:rsidRDefault="009612F0" w:rsidP="00DD39C7">
      <w:pPr>
        <w:rPr>
          <w:rFonts w:eastAsia="Arial Unicode MS" w:cs="Tahoma"/>
          <w:lang w:val="ru-RU"/>
        </w:rPr>
      </w:pPr>
      <w:r w:rsidRPr="00B548AE">
        <w:rPr>
          <w:rFonts w:eastAsia="Arial Unicode MS" w:cs="Tahoma"/>
          <w:b/>
          <w:lang w:val="ru-RU"/>
        </w:rPr>
        <w:t>Добавления</w:t>
      </w:r>
    </w:p>
    <w:p w:rsidR="00DD39C7" w:rsidRPr="00B548AE" w:rsidRDefault="009612F0" w:rsidP="00DD39C7">
      <w:pPr>
        <w:rPr>
          <w:rFonts w:eastAsia="Arial Unicode MS" w:cs="Tahoma"/>
          <w:lang w:val="ru-RU"/>
        </w:rPr>
      </w:pPr>
      <w:r w:rsidRPr="00B548AE">
        <w:rPr>
          <w:rFonts w:eastAsia="Arial Unicode MS" w:cs="Tahoma"/>
          <w:lang w:val="ru-RU"/>
        </w:rPr>
        <w:t xml:space="preserve">Добавлений продуктов нет. </w:t>
      </w:r>
    </w:p>
    <w:p w:rsidR="00E702AC" w:rsidRPr="00F63E76" w:rsidRDefault="00E702AC" w:rsidP="00DD39C7">
      <w:pPr>
        <w:rPr>
          <w:rFonts w:eastAsia="Arial Unicode MS" w:cs="Tahoma"/>
          <w:lang w:val="ru-RU"/>
        </w:rPr>
      </w:pPr>
    </w:p>
    <w:p w:rsidR="004A2BF0" w:rsidRPr="00F63E76" w:rsidRDefault="004A2BF0" w:rsidP="00DD39C7">
      <w:pPr>
        <w:rPr>
          <w:rFonts w:eastAsia="Arial Unicode MS" w:cs="Tahoma"/>
          <w:lang w:val="ru-RU"/>
        </w:rPr>
      </w:pPr>
    </w:p>
    <w:p w:rsidR="00DD39C7" w:rsidRPr="00B548AE" w:rsidRDefault="009612F0" w:rsidP="004A2BF0">
      <w:pPr>
        <w:rPr>
          <w:rFonts w:eastAsia="Arial Unicode MS" w:cs="Tahoma"/>
          <w:lang w:val="ru-RU"/>
        </w:rPr>
      </w:pPr>
      <w:r w:rsidRPr="00B548AE">
        <w:rPr>
          <w:rFonts w:eastAsia="Arial Unicode MS" w:cs="Tahoma"/>
          <w:b/>
          <w:lang w:val="ru-RU"/>
        </w:rPr>
        <w:t>Специальные предложения</w:t>
      </w:r>
    </w:p>
    <w:p w:rsidR="00DD39C7" w:rsidRPr="00B548AE" w:rsidRDefault="009612F0" w:rsidP="004A2BF0">
      <w:pPr>
        <w:outlineLvl w:val="1"/>
        <w:rPr>
          <w:rFonts w:eastAsia="Arial Unicode MS" w:cs="Tahoma"/>
          <w:lang w:val="ru-RU"/>
        </w:rPr>
      </w:pPr>
      <w:r w:rsidRPr="00B548AE">
        <w:rPr>
          <w:rFonts w:eastAsia="Arial Unicode MS" w:cs="Tahoma"/>
          <w:color w:val="000000"/>
          <w:lang w:val="ru-RU"/>
        </w:rPr>
        <w:t>Специальное предложение Exchange Server Standard</w:t>
      </w:r>
    </w:p>
    <w:p w:rsidR="00DD39C7" w:rsidRPr="00F63E76" w:rsidRDefault="009612F0" w:rsidP="005A112E">
      <w:bookmarkStart w:id="718" w:name="_Toc323034105"/>
      <w:bookmarkStart w:id="719" w:name="_Toc325609141"/>
      <w:bookmarkEnd w:id="718"/>
      <w:bookmarkEnd w:id="719"/>
      <w:r w:rsidRPr="00B548AE">
        <w:rPr>
          <w:lang w:val="ru-RU"/>
        </w:rPr>
        <w:t>Специальное</w:t>
      </w:r>
      <w:r w:rsidRPr="00F63E76">
        <w:t xml:space="preserve"> </w:t>
      </w:r>
      <w:r w:rsidRPr="00B548AE">
        <w:rPr>
          <w:lang w:val="ru-RU"/>
        </w:rPr>
        <w:t>предложение</w:t>
      </w:r>
      <w:r w:rsidRPr="00F63E76">
        <w:t xml:space="preserve"> Up-To-Date </w:t>
      </w:r>
      <w:r w:rsidRPr="00B548AE">
        <w:rPr>
          <w:lang w:val="ru-RU"/>
        </w:rPr>
        <w:t>для</w:t>
      </w:r>
      <w:r w:rsidRPr="00F63E76">
        <w:t xml:space="preserve"> </w:t>
      </w:r>
      <w:r w:rsidRPr="00B548AE">
        <w:rPr>
          <w:lang w:val="ru-RU"/>
        </w:rPr>
        <w:t>лицензий</w:t>
      </w:r>
      <w:r w:rsidRPr="00F63E76">
        <w:t xml:space="preserve"> Open Value Subscription – Education Solution </w:t>
      </w:r>
      <w:r w:rsidRPr="00B548AE">
        <w:rPr>
          <w:lang w:val="ru-RU"/>
        </w:rPr>
        <w:t>версий</w:t>
      </w:r>
      <w:r w:rsidRPr="00F63E76">
        <w:t xml:space="preserve"> N-2 </w:t>
      </w:r>
    </w:p>
    <w:p w:rsidR="00DD39C7" w:rsidRPr="00B548AE" w:rsidRDefault="00DD39C7" w:rsidP="00DD39C7">
      <w:pPr>
        <w:rPr>
          <w:rFonts w:eastAsia="Arial Unicode MS" w:cs="Tahoma"/>
          <w:lang w:val="ru-RU"/>
        </w:rPr>
      </w:pPr>
      <w:r w:rsidRPr="00E22E32">
        <w:rPr>
          <w:rFonts w:eastAsia="Arial Unicode MS" w:cs="Tahoma"/>
          <w:b/>
          <w:szCs w:val="18"/>
          <w:lang w:val="ru-RU"/>
        </w:rPr>
        <w:br/>
      </w:r>
      <w:r w:rsidR="009612F0" w:rsidRPr="00B548AE">
        <w:rPr>
          <w:rFonts w:eastAsia="Arial Unicode MS" w:cs="Tahoma"/>
          <w:b/>
          <w:lang w:val="ru-RU"/>
        </w:rPr>
        <w:t>Удаления</w:t>
      </w:r>
    </w:p>
    <w:p w:rsidR="00DD39C7" w:rsidRPr="00B548AE" w:rsidRDefault="009612F0">
      <w:pPr>
        <w:ind w:right="720"/>
        <w:rPr>
          <w:rFonts w:eastAsia="Arial Unicode MS" w:cs="Tahoma"/>
          <w:lang w:val="ru-RU"/>
        </w:rPr>
      </w:pPr>
      <w:r w:rsidRPr="00B548AE">
        <w:rPr>
          <w:rFonts w:eastAsia="Arial Unicode MS" w:cs="Tahoma"/>
          <w:color w:val="000000"/>
          <w:lang w:val="ru-RU"/>
        </w:rPr>
        <w:t>Удалений продуктов нет.</w:t>
      </w:r>
    </w:p>
    <w:p w:rsidR="00DD39C7" w:rsidRPr="00B548AE" w:rsidRDefault="00DD39C7">
      <w:pPr>
        <w:ind w:right="720"/>
        <w:rPr>
          <w:rFonts w:eastAsia="Arial Unicode MS" w:cs="Tahoma"/>
          <w:lang w:val="ru-RU"/>
        </w:rPr>
      </w:pPr>
    </w:p>
    <w:p w:rsidR="00C10AE3" w:rsidRPr="00F31B54" w:rsidRDefault="00C10AE3" w:rsidP="00C10AE3">
      <w:pPr>
        <w:pStyle w:val="Heading3"/>
        <w:rPr>
          <w:rFonts w:ascii="Tahoma" w:hAnsi="Tahoma" w:cs="Tahoma"/>
          <w:color w:val="FF6600"/>
          <w:sz w:val="24"/>
          <w:lang w:val="ru-RU"/>
        </w:rPr>
      </w:pPr>
    </w:p>
    <w:p w:rsidR="00E9432A" w:rsidRPr="00F31B54" w:rsidRDefault="009612F0" w:rsidP="00E9432A">
      <w:pPr>
        <w:pStyle w:val="Heading2"/>
        <w:ind w:left="0"/>
        <w:jc w:val="both"/>
        <w:rPr>
          <w:rFonts w:ascii="Tahoma" w:eastAsia="Arial Unicode MS" w:hAnsi="Tahoma" w:cs="Tahoma"/>
          <w:lang w:val="ru-RU"/>
        </w:rPr>
      </w:pPr>
      <w:bookmarkStart w:id="720" w:name="_Toc325609142"/>
      <w:bookmarkStart w:id="721" w:name="_Toc328580320"/>
      <w:bookmarkEnd w:id="720"/>
      <w:r w:rsidRPr="00B548AE">
        <w:rPr>
          <w:rFonts w:ascii="Tahoma" w:eastAsia="Arial Unicode MS" w:hAnsi="Tahoma" w:cs="Tahoma"/>
          <w:color w:val="FF6600"/>
          <w:lang w:val="ru-RU"/>
        </w:rPr>
        <w:t>ИЗМЕНЕНИЯ В АПРЕЛЕ 2012 Г.</w:t>
      </w:r>
      <w:bookmarkEnd w:id="721"/>
    </w:p>
    <w:p w:rsidR="00E9432A" w:rsidRPr="00B548AE" w:rsidRDefault="00E9432A" w:rsidP="00E9432A">
      <w:pPr>
        <w:rPr>
          <w:rFonts w:eastAsia="Arial Unicode MS" w:cs="Tahoma"/>
          <w:lang w:val="ru-RU"/>
        </w:rPr>
      </w:pPr>
    </w:p>
    <w:p w:rsidR="00E9432A" w:rsidRPr="00B548AE" w:rsidRDefault="00E9432A" w:rsidP="00E9432A">
      <w:pPr>
        <w:rPr>
          <w:rFonts w:eastAsia="Arial Unicode MS" w:cs="Tahoma"/>
          <w:lang w:val="ru-RU"/>
        </w:rPr>
      </w:pPr>
    </w:p>
    <w:p w:rsidR="00E9432A" w:rsidRPr="00B548AE" w:rsidRDefault="009612F0" w:rsidP="00E9432A">
      <w:pPr>
        <w:rPr>
          <w:rFonts w:eastAsia="Arial Unicode MS" w:cs="Tahoma"/>
          <w:lang w:val="ru-RU"/>
        </w:rPr>
      </w:pPr>
      <w:r w:rsidRPr="00B548AE">
        <w:rPr>
          <w:rFonts w:eastAsia="Arial Unicode MS" w:cs="Tahoma"/>
          <w:b/>
          <w:lang w:val="ru-RU"/>
        </w:rPr>
        <w:t>Добавления</w:t>
      </w:r>
    </w:p>
    <w:p w:rsidR="002D1186" w:rsidRPr="00E22E32" w:rsidRDefault="00B13592" w:rsidP="005A112E">
      <w:pPr>
        <w:rPr>
          <w:lang w:val="ru-RU"/>
        </w:rPr>
      </w:pPr>
      <w:r w:rsidRPr="00760735">
        <w:t>SQL</w:t>
      </w:r>
      <w:r w:rsidRPr="00E22E32">
        <w:rPr>
          <w:lang w:val="ru-RU"/>
        </w:rPr>
        <w:t xml:space="preserve"> </w:t>
      </w:r>
      <w:r w:rsidRPr="00760735">
        <w:t>Server</w:t>
      </w:r>
      <w:r w:rsidR="00760735" w:rsidRPr="00E22E32">
        <w:rPr>
          <w:vertAlign w:val="superscript"/>
          <w:lang w:val="ru-RU"/>
        </w:rPr>
        <w:t>®</w:t>
      </w:r>
      <w:r w:rsidRPr="00E22E32">
        <w:rPr>
          <w:lang w:val="ru-RU"/>
        </w:rPr>
        <w:t xml:space="preserve"> 2012 </w:t>
      </w:r>
      <w:r w:rsidRPr="00760735">
        <w:t>Business</w:t>
      </w:r>
      <w:r w:rsidRPr="00E22E32">
        <w:rPr>
          <w:lang w:val="ru-RU"/>
        </w:rPr>
        <w:t xml:space="preserve"> </w:t>
      </w:r>
      <w:r w:rsidRPr="00760735">
        <w:t>Intelligence</w:t>
      </w:r>
    </w:p>
    <w:p w:rsidR="002D1186" w:rsidRPr="00E22E32" w:rsidRDefault="00B13592" w:rsidP="005A112E">
      <w:pPr>
        <w:rPr>
          <w:lang w:val="ru-RU"/>
        </w:rPr>
      </w:pPr>
      <w:r w:rsidRPr="00760735">
        <w:t>SQL</w:t>
      </w:r>
      <w:r w:rsidRPr="00E22E32">
        <w:rPr>
          <w:lang w:val="ru-RU"/>
        </w:rPr>
        <w:t xml:space="preserve"> </w:t>
      </w:r>
      <w:r w:rsidRPr="00760735">
        <w:t>Server</w:t>
      </w:r>
      <w:r w:rsidR="00760735" w:rsidRPr="00E22E32">
        <w:rPr>
          <w:vertAlign w:val="superscript"/>
          <w:lang w:val="ru-RU"/>
        </w:rPr>
        <w:t>®</w:t>
      </w:r>
      <w:r w:rsidRPr="00E22E32">
        <w:rPr>
          <w:lang w:val="ru-RU"/>
        </w:rPr>
        <w:t xml:space="preserve"> 2012 </w:t>
      </w:r>
      <w:r w:rsidRPr="00760735">
        <w:t>CAL</w:t>
      </w:r>
      <w:r w:rsidRPr="00E22E32">
        <w:rPr>
          <w:lang w:val="ru-RU"/>
        </w:rPr>
        <w:t xml:space="preserve"> (</w:t>
      </w:r>
      <w:r w:rsidRPr="00D4387C">
        <w:rPr>
          <w:lang w:val="ru-RU"/>
        </w:rPr>
        <w:t>лицензия</w:t>
      </w:r>
      <w:r w:rsidRPr="00E22E32">
        <w:rPr>
          <w:lang w:val="ru-RU"/>
        </w:rPr>
        <w:t xml:space="preserve"> </w:t>
      </w:r>
      <w:r w:rsidRPr="00760735">
        <w:t>SL</w:t>
      </w:r>
      <w:r w:rsidRPr="00E22E32">
        <w:rPr>
          <w:lang w:val="ru-RU"/>
        </w:rPr>
        <w:t xml:space="preserve"> «</w:t>
      </w:r>
      <w:r w:rsidRPr="00D4387C">
        <w:rPr>
          <w:lang w:val="ru-RU"/>
        </w:rPr>
        <w:t>на</w:t>
      </w:r>
      <w:r w:rsidRPr="00E22E32">
        <w:rPr>
          <w:lang w:val="ru-RU"/>
        </w:rPr>
        <w:t xml:space="preserve"> </w:t>
      </w:r>
      <w:r w:rsidRPr="00D4387C">
        <w:rPr>
          <w:lang w:val="ru-RU"/>
        </w:rPr>
        <w:t>устройство</w:t>
      </w:r>
      <w:r w:rsidRPr="00E22E32">
        <w:rPr>
          <w:lang w:val="ru-RU"/>
        </w:rPr>
        <w:t xml:space="preserve">» </w:t>
      </w:r>
      <w:r w:rsidRPr="00D4387C">
        <w:rPr>
          <w:lang w:val="ru-RU"/>
        </w:rPr>
        <w:t>и</w:t>
      </w:r>
      <w:r w:rsidRPr="00E22E32">
        <w:rPr>
          <w:lang w:val="ru-RU"/>
        </w:rPr>
        <w:t xml:space="preserve"> «</w:t>
      </w:r>
      <w:r w:rsidRPr="00D4387C">
        <w:rPr>
          <w:lang w:val="ru-RU"/>
        </w:rPr>
        <w:t>на</w:t>
      </w:r>
      <w:r w:rsidRPr="00E22E32">
        <w:rPr>
          <w:lang w:val="ru-RU"/>
        </w:rPr>
        <w:t xml:space="preserve"> </w:t>
      </w:r>
      <w:r w:rsidRPr="00D4387C">
        <w:rPr>
          <w:lang w:val="ru-RU"/>
        </w:rPr>
        <w:t>пользователя</w:t>
      </w:r>
      <w:r w:rsidRPr="00E22E32">
        <w:rPr>
          <w:lang w:val="ru-RU"/>
        </w:rPr>
        <w:t>»)</w:t>
      </w:r>
    </w:p>
    <w:p w:rsidR="002D1186" w:rsidRPr="00F63E76" w:rsidRDefault="00B13592" w:rsidP="005A112E">
      <w:r w:rsidRPr="00F63E76">
        <w:t>SQL Server</w:t>
      </w:r>
      <w:r w:rsidR="00760735" w:rsidRPr="00760735">
        <w:rPr>
          <w:vertAlign w:val="superscript"/>
        </w:rPr>
        <w:t>®</w:t>
      </w:r>
      <w:r w:rsidRPr="00F63E76">
        <w:t xml:space="preserve"> 2012 Developer</w:t>
      </w:r>
    </w:p>
    <w:p w:rsidR="002D1186" w:rsidRPr="00F63E76" w:rsidRDefault="00B13592" w:rsidP="005A112E">
      <w:r w:rsidRPr="00F63E76">
        <w:t>SQL Server</w:t>
      </w:r>
      <w:r w:rsidR="00760735" w:rsidRPr="00760735">
        <w:rPr>
          <w:vertAlign w:val="superscript"/>
        </w:rPr>
        <w:t>®</w:t>
      </w:r>
      <w:r w:rsidRPr="00F63E76">
        <w:t xml:space="preserve"> 2012 Enterprise</w:t>
      </w:r>
    </w:p>
    <w:p w:rsidR="002D1186" w:rsidRPr="00F63E76" w:rsidRDefault="00B13592" w:rsidP="005A112E">
      <w:r w:rsidRPr="00F63E76">
        <w:t>SQL Server</w:t>
      </w:r>
      <w:r w:rsidR="00760735" w:rsidRPr="00760735">
        <w:rPr>
          <w:vertAlign w:val="superscript"/>
        </w:rPr>
        <w:t>®</w:t>
      </w:r>
      <w:r w:rsidRPr="00F63E76">
        <w:t xml:space="preserve"> 2012 Enterprise Core (</w:t>
      </w:r>
      <w:r w:rsidRPr="00D4387C">
        <w:rPr>
          <w:lang w:val="ru-RU"/>
        </w:rPr>
        <w:t>пакет</w:t>
      </w:r>
      <w:r w:rsidRPr="00F63E76">
        <w:t xml:space="preserve">: 2 </w:t>
      </w:r>
      <w:r w:rsidRPr="00D4387C">
        <w:rPr>
          <w:lang w:val="ru-RU"/>
        </w:rPr>
        <w:t>лицензии</w:t>
      </w:r>
      <w:r w:rsidRPr="00F63E76">
        <w:t xml:space="preserve"> «</w:t>
      </w:r>
      <w:r w:rsidRPr="00D4387C">
        <w:rPr>
          <w:lang w:val="ru-RU"/>
        </w:rPr>
        <w:t>на</w:t>
      </w:r>
      <w:r w:rsidRPr="00F63E76">
        <w:t xml:space="preserve"> </w:t>
      </w:r>
      <w:r w:rsidRPr="00D4387C">
        <w:rPr>
          <w:lang w:val="ru-RU"/>
        </w:rPr>
        <w:t>ядро</w:t>
      </w:r>
      <w:r w:rsidRPr="00F63E76">
        <w:t>»)</w:t>
      </w:r>
    </w:p>
    <w:p w:rsidR="002D1186" w:rsidRPr="008D03AD" w:rsidRDefault="00B13592" w:rsidP="005A112E">
      <w:r w:rsidRPr="008D03AD">
        <w:t>SQL Server</w:t>
      </w:r>
      <w:r w:rsidR="00760735" w:rsidRPr="00760735">
        <w:rPr>
          <w:vertAlign w:val="superscript"/>
        </w:rPr>
        <w:t>®</w:t>
      </w:r>
      <w:r w:rsidRPr="008D03AD">
        <w:t xml:space="preserve"> 2012 Standard</w:t>
      </w:r>
    </w:p>
    <w:p w:rsidR="002D1186" w:rsidRPr="008D03AD" w:rsidRDefault="00B13592" w:rsidP="005A112E">
      <w:r w:rsidRPr="008D03AD">
        <w:t>SQL Server</w:t>
      </w:r>
      <w:r w:rsidR="00760735" w:rsidRPr="00760735">
        <w:rPr>
          <w:vertAlign w:val="superscript"/>
        </w:rPr>
        <w:t>®</w:t>
      </w:r>
      <w:r w:rsidRPr="008D03AD">
        <w:t xml:space="preserve"> 2012 Standard Core (</w:t>
      </w:r>
      <w:r w:rsidRPr="00D4387C">
        <w:rPr>
          <w:lang w:val="ru-RU"/>
        </w:rPr>
        <w:t>пакет</w:t>
      </w:r>
      <w:r w:rsidRPr="008D03AD">
        <w:t xml:space="preserve">: 2 </w:t>
      </w:r>
      <w:r w:rsidRPr="00D4387C">
        <w:rPr>
          <w:lang w:val="ru-RU"/>
        </w:rPr>
        <w:t>лицензии</w:t>
      </w:r>
      <w:r w:rsidRPr="008D03AD">
        <w:t xml:space="preserve"> «</w:t>
      </w:r>
      <w:r w:rsidRPr="00D4387C">
        <w:rPr>
          <w:lang w:val="ru-RU"/>
        </w:rPr>
        <w:t>на</w:t>
      </w:r>
      <w:r w:rsidRPr="008D03AD">
        <w:t xml:space="preserve"> </w:t>
      </w:r>
      <w:r w:rsidRPr="00D4387C">
        <w:rPr>
          <w:lang w:val="ru-RU"/>
        </w:rPr>
        <w:t>ядро</w:t>
      </w:r>
      <w:r w:rsidRPr="008D03AD">
        <w:t>»)</w:t>
      </w:r>
    </w:p>
    <w:p w:rsidR="00E9432A" w:rsidRPr="008D03AD" w:rsidRDefault="009612F0" w:rsidP="005A112E">
      <w:r w:rsidRPr="008D03AD">
        <w:t>System Center 2012 Client Management Suite (Client ML) «</w:t>
      </w:r>
      <w:r w:rsidRPr="00D4387C">
        <w:rPr>
          <w:lang w:val="ru-RU"/>
        </w:rPr>
        <w:t>на</w:t>
      </w:r>
      <w:r w:rsidRPr="008D03AD">
        <w:t xml:space="preserve"> </w:t>
      </w:r>
      <w:r w:rsidRPr="00D4387C">
        <w:rPr>
          <w:lang w:val="ru-RU"/>
        </w:rPr>
        <w:t>операционную</w:t>
      </w:r>
      <w:r w:rsidRPr="008D03AD">
        <w:t xml:space="preserve"> </w:t>
      </w:r>
      <w:r w:rsidRPr="00D4387C">
        <w:rPr>
          <w:lang w:val="ru-RU"/>
        </w:rPr>
        <w:t>среду</w:t>
      </w:r>
      <w:r w:rsidRPr="008D03AD">
        <w:t>»</w:t>
      </w:r>
    </w:p>
    <w:p w:rsidR="00E9432A" w:rsidRPr="00D4387C" w:rsidRDefault="009612F0" w:rsidP="005A112E">
      <w:pPr>
        <w:rPr>
          <w:lang w:val="fr-FR"/>
        </w:rPr>
      </w:pPr>
      <w:r w:rsidRPr="00D4387C">
        <w:rPr>
          <w:lang w:val="fr-FR"/>
        </w:rPr>
        <w:t>System Center 2012 Client Management Suite (Client ML) «</w:t>
      </w:r>
      <w:r w:rsidRPr="00D4387C">
        <w:rPr>
          <w:lang w:val="ru-RU"/>
        </w:rPr>
        <w:t>на</w:t>
      </w:r>
      <w:r w:rsidRPr="00D4387C">
        <w:rPr>
          <w:lang w:val="fr-FR"/>
        </w:rPr>
        <w:t xml:space="preserve"> </w:t>
      </w:r>
      <w:r w:rsidRPr="00D4387C">
        <w:rPr>
          <w:lang w:val="ru-RU"/>
        </w:rPr>
        <w:t>пользователя</w:t>
      </w:r>
      <w:r w:rsidRPr="00D4387C">
        <w:rPr>
          <w:lang w:val="fr-FR"/>
        </w:rPr>
        <w:t>»</w:t>
      </w:r>
    </w:p>
    <w:p w:rsidR="00E9432A" w:rsidRPr="00D4387C" w:rsidRDefault="009612F0" w:rsidP="005A112E">
      <w:pPr>
        <w:rPr>
          <w:lang w:val="ru-RU"/>
        </w:rPr>
      </w:pPr>
      <w:r w:rsidRPr="00D4387C">
        <w:rPr>
          <w:lang w:val="ru-RU"/>
        </w:rPr>
        <w:t>System Center 2012 Configuration Manager, клиентская лицензия на управление (Client ML) только для учащихся</w:t>
      </w:r>
    </w:p>
    <w:p w:rsidR="00E9432A" w:rsidRPr="00D4387C" w:rsidRDefault="009612F0" w:rsidP="005A112E">
      <w:pPr>
        <w:rPr>
          <w:lang w:val="ru-RU"/>
        </w:rPr>
      </w:pPr>
      <w:r w:rsidRPr="00D4387C">
        <w:rPr>
          <w:lang w:val="ru-RU"/>
        </w:rPr>
        <w:t>System Center 2012 Configuration Manager, клиентская лицензия на управление (Client ML) «на операционную среду»</w:t>
      </w:r>
    </w:p>
    <w:p w:rsidR="00E9432A" w:rsidRPr="00D4387C" w:rsidRDefault="009612F0" w:rsidP="005A112E">
      <w:pPr>
        <w:rPr>
          <w:lang w:val="ru-RU"/>
        </w:rPr>
      </w:pPr>
      <w:r w:rsidRPr="00D4387C">
        <w:rPr>
          <w:lang w:val="ru-RU"/>
        </w:rPr>
        <w:t>System Center 2012 Configuration Manager, клиентская лицензия на управление (Client ML) «на пользователя»</w:t>
      </w:r>
    </w:p>
    <w:p w:rsidR="00E9432A" w:rsidRPr="00D4387C" w:rsidRDefault="009612F0" w:rsidP="005A112E">
      <w:pPr>
        <w:rPr>
          <w:lang w:val="ru-RU"/>
        </w:rPr>
      </w:pPr>
      <w:r w:rsidRPr="00D4387C">
        <w:rPr>
          <w:lang w:val="ru-RU"/>
        </w:rPr>
        <w:t>System Center 2012 Datacenter Server, лицензия на управление (2-процессорная)</w:t>
      </w:r>
    </w:p>
    <w:p w:rsidR="00E9432A" w:rsidRPr="00D4387C" w:rsidRDefault="009612F0" w:rsidP="005A112E">
      <w:pPr>
        <w:rPr>
          <w:lang w:val="da-DK"/>
        </w:rPr>
      </w:pPr>
      <w:r w:rsidRPr="00D4387C">
        <w:rPr>
          <w:lang w:val="da-DK"/>
        </w:rPr>
        <w:t>System Center 2012 Endpoint Protection</w:t>
      </w:r>
    </w:p>
    <w:p w:rsidR="00E9432A" w:rsidRPr="00D4387C" w:rsidRDefault="009612F0" w:rsidP="005A112E">
      <w:pPr>
        <w:rPr>
          <w:lang w:val="da-DK"/>
        </w:rPr>
      </w:pPr>
      <w:r w:rsidRPr="00D4387C">
        <w:rPr>
          <w:lang w:val="da-DK"/>
        </w:rPr>
        <w:t xml:space="preserve">System Center 2012 Standard Server, </w:t>
      </w:r>
      <w:r w:rsidRPr="00D4387C">
        <w:rPr>
          <w:lang w:val="ru-RU"/>
        </w:rPr>
        <w:t>лицензия</w:t>
      </w:r>
      <w:r w:rsidRPr="00D4387C">
        <w:rPr>
          <w:lang w:val="da-DK"/>
        </w:rPr>
        <w:t xml:space="preserve"> </w:t>
      </w:r>
      <w:r w:rsidRPr="00D4387C">
        <w:rPr>
          <w:lang w:val="ru-RU"/>
        </w:rPr>
        <w:t>на</w:t>
      </w:r>
      <w:r w:rsidRPr="00D4387C">
        <w:rPr>
          <w:lang w:val="da-DK"/>
        </w:rPr>
        <w:t xml:space="preserve"> </w:t>
      </w:r>
      <w:r w:rsidRPr="00D4387C">
        <w:rPr>
          <w:lang w:val="ru-RU"/>
        </w:rPr>
        <w:t>управление</w:t>
      </w:r>
      <w:r w:rsidRPr="00D4387C">
        <w:rPr>
          <w:lang w:val="da-DK"/>
        </w:rPr>
        <w:t xml:space="preserve"> (2-</w:t>
      </w:r>
      <w:r w:rsidRPr="00D4387C">
        <w:rPr>
          <w:lang w:val="ru-RU"/>
        </w:rPr>
        <w:t>процессорная</w:t>
      </w:r>
      <w:r w:rsidRPr="00D4387C">
        <w:rPr>
          <w:lang w:val="da-DK"/>
        </w:rPr>
        <w:t>)</w:t>
      </w:r>
    </w:p>
    <w:p w:rsidR="00E9432A" w:rsidRPr="00D4387C" w:rsidRDefault="009612F0" w:rsidP="005A112E">
      <w:pPr>
        <w:rPr>
          <w:lang w:val="fr-FR"/>
        </w:rPr>
      </w:pPr>
      <w:r w:rsidRPr="00D4387C">
        <w:rPr>
          <w:lang w:val="fr-FR"/>
        </w:rPr>
        <w:t>VDI Suite</w:t>
      </w:r>
    </w:p>
    <w:p w:rsidR="00D4387C" w:rsidRDefault="00D4387C" w:rsidP="00E9432A">
      <w:pPr>
        <w:rPr>
          <w:rFonts w:eastAsia="Arial Unicode MS" w:cs="Tahoma"/>
          <w:b/>
          <w:szCs w:val="18"/>
          <w:lang w:val="fr-FR"/>
        </w:rPr>
      </w:pPr>
    </w:p>
    <w:p w:rsidR="00E9432A" w:rsidRPr="00B548AE" w:rsidRDefault="009612F0" w:rsidP="00E9432A">
      <w:pPr>
        <w:rPr>
          <w:rFonts w:eastAsia="Arial Unicode MS" w:cs="Tahoma"/>
          <w:lang w:val="fr-FR"/>
        </w:rPr>
      </w:pPr>
      <w:r w:rsidRPr="00B548AE">
        <w:rPr>
          <w:rFonts w:eastAsia="Arial Unicode MS" w:cs="Tahoma"/>
          <w:b/>
          <w:lang w:val="ru-RU"/>
        </w:rPr>
        <w:t>Удаления</w:t>
      </w:r>
    </w:p>
    <w:p w:rsidR="00CC4AC7" w:rsidRPr="005A112E" w:rsidRDefault="009612F0" w:rsidP="005A112E">
      <w:pPr>
        <w:rPr>
          <w:lang w:val="fr-FR"/>
        </w:rPr>
      </w:pPr>
      <w:r w:rsidRPr="005A112E">
        <w:rPr>
          <w:lang w:val="fr-FR"/>
        </w:rPr>
        <w:t xml:space="preserve">Core Infrastructure Server Suite Enterprise </w:t>
      </w:r>
    </w:p>
    <w:p w:rsidR="00E9432A" w:rsidRPr="00A46C56" w:rsidRDefault="009612F0" w:rsidP="005A112E">
      <w:pPr>
        <w:rPr>
          <w:lang w:val="fr-FR"/>
        </w:rPr>
      </w:pPr>
      <w:r w:rsidRPr="00A46C56">
        <w:rPr>
          <w:lang w:val="fr-FR"/>
        </w:rPr>
        <w:t>Forefront Endpoint Protection</w:t>
      </w:r>
    </w:p>
    <w:p w:rsidR="006A59F4" w:rsidRPr="005A112E" w:rsidRDefault="009612F0" w:rsidP="005A112E">
      <w:r w:rsidRPr="005A112E">
        <w:t xml:space="preserve">Learning Solutions IT Academy (Services SL) </w:t>
      </w:r>
    </w:p>
    <w:p w:rsidR="00CC4AC7" w:rsidRPr="005A112E" w:rsidRDefault="009612F0" w:rsidP="005A112E">
      <w:pPr>
        <w:rPr>
          <w:lang w:val="pt-BR"/>
        </w:rPr>
      </w:pPr>
      <w:r w:rsidRPr="005A112E">
        <w:rPr>
          <w:lang w:val="pt-BR"/>
        </w:rPr>
        <w:t xml:space="preserve">SQL Server2008 R2 Datacenter </w:t>
      </w:r>
    </w:p>
    <w:p w:rsidR="005B31F0" w:rsidRPr="00A46C56" w:rsidRDefault="009612F0" w:rsidP="005A112E">
      <w:r w:rsidRPr="00A46C56">
        <w:t>SQL Server2008 R2 Enterprise</w:t>
      </w:r>
    </w:p>
    <w:p w:rsidR="005B31F0" w:rsidRPr="005A112E" w:rsidRDefault="009612F0" w:rsidP="005A112E">
      <w:r w:rsidRPr="005A112E">
        <w:t xml:space="preserve">SQL Server2008 R2 Small Business </w:t>
      </w:r>
    </w:p>
    <w:p w:rsidR="005B31F0" w:rsidRPr="005A112E" w:rsidRDefault="009612F0" w:rsidP="005A112E">
      <w:r w:rsidRPr="005A112E">
        <w:t>SQL Server2008 R2 Standard</w:t>
      </w:r>
    </w:p>
    <w:p w:rsidR="00CC4AC7" w:rsidRPr="005A112E" w:rsidRDefault="009612F0" w:rsidP="005A112E">
      <w:r w:rsidRPr="005A112E">
        <w:t>SQL Server2008 R2 Workgroup «</w:t>
      </w:r>
      <w:r w:rsidRPr="005A112E">
        <w:rPr>
          <w:lang w:val="ru-RU"/>
        </w:rPr>
        <w:t>на</w:t>
      </w:r>
      <w:r w:rsidRPr="005A112E">
        <w:t xml:space="preserve"> </w:t>
      </w:r>
      <w:r w:rsidRPr="005A112E">
        <w:rPr>
          <w:lang w:val="ru-RU"/>
        </w:rPr>
        <w:t>процессор</w:t>
      </w:r>
      <w:r w:rsidRPr="005A112E">
        <w:t>»</w:t>
      </w:r>
    </w:p>
    <w:p w:rsidR="00CC4AC7" w:rsidRPr="005A112E" w:rsidRDefault="009612F0" w:rsidP="005A112E">
      <w:r w:rsidRPr="005A112E">
        <w:t>SQL Server2008 R2 Workgroup (5 client add-on)</w:t>
      </w:r>
    </w:p>
    <w:p w:rsidR="00CC4AC7" w:rsidRPr="005A112E" w:rsidRDefault="009612F0" w:rsidP="005A112E">
      <w:r w:rsidRPr="005A112E">
        <w:t>SQL Server2008 R2 Web</w:t>
      </w:r>
    </w:p>
    <w:p w:rsidR="00E9432A" w:rsidRPr="005A112E" w:rsidRDefault="009612F0" w:rsidP="005A112E">
      <w:r w:rsidRPr="005A112E">
        <w:t xml:space="preserve">System Center Client Management Suite </w:t>
      </w:r>
      <w:r w:rsidRPr="005A112E">
        <w:rPr>
          <w:lang w:val="ru-RU"/>
        </w:rPr>
        <w:t>на</w:t>
      </w:r>
      <w:r w:rsidRPr="005A112E">
        <w:t xml:space="preserve"> </w:t>
      </w:r>
      <w:r w:rsidRPr="005A112E">
        <w:rPr>
          <w:lang w:val="ru-RU"/>
        </w:rPr>
        <w:t>операционную</w:t>
      </w:r>
      <w:r w:rsidRPr="005A112E">
        <w:t xml:space="preserve"> </w:t>
      </w:r>
      <w:r w:rsidRPr="005A112E">
        <w:rPr>
          <w:lang w:val="ru-RU"/>
        </w:rPr>
        <w:t>среду</w:t>
      </w:r>
      <w:r w:rsidRPr="005A112E">
        <w:t xml:space="preserve"> (Client ML)</w:t>
      </w:r>
    </w:p>
    <w:p w:rsidR="00E9432A" w:rsidRPr="005A112E" w:rsidRDefault="009612F0" w:rsidP="005A112E">
      <w:pPr>
        <w:rPr>
          <w:lang w:val="fr-FR"/>
        </w:rPr>
      </w:pPr>
      <w:r w:rsidRPr="005A112E">
        <w:rPr>
          <w:lang w:val="fr-FR"/>
        </w:rPr>
        <w:t xml:space="preserve">System Center Client Management Suite </w:t>
      </w:r>
      <w:r w:rsidRPr="005A112E">
        <w:rPr>
          <w:lang w:val="ru-RU"/>
        </w:rPr>
        <w:t>на</w:t>
      </w:r>
      <w:r w:rsidRPr="005A112E">
        <w:rPr>
          <w:lang w:val="fr-FR"/>
        </w:rPr>
        <w:t xml:space="preserve"> </w:t>
      </w:r>
      <w:r w:rsidRPr="005A112E">
        <w:rPr>
          <w:lang w:val="ru-RU"/>
        </w:rPr>
        <w:t>пользователя</w:t>
      </w:r>
      <w:r w:rsidRPr="005A112E">
        <w:rPr>
          <w:lang w:val="fr-FR"/>
        </w:rPr>
        <w:t xml:space="preserve"> (Client ML)</w:t>
      </w:r>
    </w:p>
    <w:p w:rsidR="00E9432A" w:rsidRPr="005A112E" w:rsidRDefault="009612F0" w:rsidP="005A112E">
      <w:pPr>
        <w:rPr>
          <w:lang w:val="fr-FR"/>
        </w:rPr>
      </w:pPr>
      <w:r w:rsidRPr="005A112E">
        <w:rPr>
          <w:lang w:val="fr-FR"/>
        </w:rPr>
        <w:t>System Center Configuration Manager 2007 R3 Client Management License (Client ML) (</w:t>
      </w:r>
      <w:r w:rsidRPr="005A112E">
        <w:rPr>
          <w:lang w:val="ru-RU"/>
        </w:rPr>
        <w:t>только</w:t>
      </w:r>
      <w:r w:rsidRPr="005A112E">
        <w:rPr>
          <w:lang w:val="fr-FR"/>
        </w:rPr>
        <w:t xml:space="preserve"> </w:t>
      </w:r>
      <w:r w:rsidRPr="005A112E">
        <w:rPr>
          <w:lang w:val="ru-RU"/>
        </w:rPr>
        <w:t>для</w:t>
      </w:r>
      <w:r w:rsidRPr="005A112E">
        <w:rPr>
          <w:lang w:val="fr-FR"/>
        </w:rPr>
        <w:t xml:space="preserve"> </w:t>
      </w:r>
      <w:r w:rsidRPr="005A112E">
        <w:rPr>
          <w:lang w:val="ru-RU"/>
        </w:rPr>
        <w:t>учащихся</w:t>
      </w:r>
      <w:r w:rsidRPr="005A112E">
        <w:rPr>
          <w:lang w:val="fr-FR"/>
        </w:rPr>
        <w:t>)</w:t>
      </w:r>
    </w:p>
    <w:p w:rsidR="00E9432A" w:rsidRPr="005A112E" w:rsidRDefault="009612F0" w:rsidP="005A112E">
      <w:pPr>
        <w:rPr>
          <w:lang w:val="fr-FR"/>
        </w:rPr>
      </w:pPr>
      <w:r w:rsidRPr="005A112E">
        <w:rPr>
          <w:lang w:val="fr-FR"/>
        </w:rPr>
        <w:t>System Center Configuration Manager 2007 R3 Client ML «</w:t>
      </w:r>
      <w:r w:rsidRPr="005A112E">
        <w:rPr>
          <w:lang w:val="ru-RU"/>
        </w:rPr>
        <w:t>на</w:t>
      </w:r>
      <w:r w:rsidRPr="005A112E">
        <w:rPr>
          <w:lang w:val="fr-FR"/>
        </w:rPr>
        <w:t xml:space="preserve"> </w:t>
      </w:r>
      <w:r w:rsidRPr="005A112E">
        <w:rPr>
          <w:lang w:val="ru-RU"/>
        </w:rPr>
        <w:t>операционную</w:t>
      </w:r>
      <w:r w:rsidRPr="005A112E">
        <w:rPr>
          <w:lang w:val="fr-FR"/>
        </w:rPr>
        <w:t xml:space="preserve"> </w:t>
      </w:r>
      <w:r w:rsidRPr="005A112E">
        <w:rPr>
          <w:lang w:val="ru-RU"/>
        </w:rPr>
        <w:t>среду</w:t>
      </w:r>
      <w:r w:rsidRPr="005A112E">
        <w:rPr>
          <w:lang w:val="fr-FR"/>
        </w:rPr>
        <w:t>»</w:t>
      </w:r>
    </w:p>
    <w:p w:rsidR="00E9432A" w:rsidRPr="00A46C56" w:rsidRDefault="009612F0" w:rsidP="005A112E">
      <w:pPr>
        <w:rPr>
          <w:lang w:val="ru-RU"/>
        </w:rPr>
      </w:pPr>
      <w:bookmarkStart w:id="722" w:name="_Toc317591145"/>
      <w:bookmarkStart w:id="723" w:name="_Toc323034107"/>
      <w:bookmarkStart w:id="724" w:name="_Toc325609143"/>
      <w:bookmarkEnd w:id="722"/>
      <w:bookmarkEnd w:id="723"/>
      <w:bookmarkEnd w:id="724"/>
      <w:r w:rsidRPr="005A112E">
        <w:rPr>
          <w:lang w:val="fr-FR"/>
        </w:rPr>
        <w:t>System</w:t>
      </w:r>
      <w:r w:rsidRPr="00A46C56">
        <w:rPr>
          <w:lang w:val="ru-RU"/>
        </w:rPr>
        <w:t xml:space="preserve"> </w:t>
      </w:r>
      <w:r w:rsidRPr="005A112E">
        <w:rPr>
          <w:lang w:val="fr-FR"/>
        </w:rPr>
        <w:t>Center</w:t>
      </w:r>
      <w:r w:rsidRPr="00A46C56">
        <w:rPr>
          <w:lang w:val="ru-RU"/>
        </w:rPr>
        <w:t xml:space="preserve"> </w:t>
      </w:r>
      <w:r w:rsidRPr="005A112E">
        <w:rPr>
          <w:lang w:val="fr-FR"/>
        </w:rPr>
        <w:t>Configuration</w:t>
      </w:r>
      <w:r w:rsidRPr="00A46C56">
        <w:rPr>
          <w:lang w:val="ru-RU"/>
        </w:rPr>
        <w:t xml:space="preserve"> </w:t>
      </w:r>
      <w:r w:rsidRPr="005A112E">
        <w:rPr>
          <w:lang w:val="fr-FR"/>
        </w:rPr>
        <w:t>Manager</w:t>
      </w:r>
      <w:r w:rsidRPr="00A46C56">
        <w:rPr>
          <w:lang w:val="ru-RU"/>
        </w:rPr>
        <w:t xml:space="preserve"> 2007 </w:t>
      </w:r>
      <w:r w:rsidRPr="005A112E">
        <w:rPr>
          <w:lang w:val="fr-FR"/>
        </w:rPr>
        <w:t>R</w:t>
      </w:r>
      <w:r w:rsidRPr="00A46C56">
        <w:rPr>
          <w:lang w:val="ru-RU"/>
        </w:rPr>
        <w:t xml:space="preserve">3, </w:t>
      </w:r>
      <w:r w:rsidRPr="005A112E">
        <w:rPr>
          <w:lang w:val="ru-RU"/>
        </w:rPr>
        <w:t>клиентская</w:t>
      </w:r>
      <w:r w:rsidRPr="00A46C56">
        <w:rPr>
          <w:lang w:val="ru-RU"/>
        </w:rPr>
        <w:t xml:space="preserve"> </w:t>
      </w:r>
      <w:r w:rsidRPr="005A112E">
        <w:rPr>
          <w:lang w:val="ru-RU"/>
        </w:rPr>
        <w:t>лицензия</w:t>
      </w:r>
      <w:r w:rsidRPr="00A46C56">
        <w:rPr>
          <w:lang w:val="ru-RU"/>
        </w:rPr>
        <w:t xml:space="preserve"> </w:t>
      </w:r>
      <w:r w:rsidRPr="005A112E">
        <w:rPr>
          <w:lang w:val="ru-RU"/>
        </w:rPr>
        <w:t>на</w:t>
      </w:r>
      <w:r w:rsidRPr="00A46C56">
        <w:rPr>
          <w:lang w:val="ru-RU"/>
        </w:rPr>
        <w:t xml:space="preserve"> </w:t>
      </w:r>
      <w:r w:rsidRPr="005A112E">
        <w:rPr>
          <w:lang w:val="ru-RU"/>
        </w:rPr>
        <w:t>управление</w:t>
      </w:r>
      <w:r w:rsidRPr="00A46C56">
        <w:rPr>
          <w:lang w:val="ru-RU"/>
        </w:rPr>
        <w:t xml:space="preserve"> «</w:t>
      </w:r>
      <w:r w:rsidRPr="005A112E">
        <w:rPr>
          <w:lang w:val="ru-RU"/>
        </w:rPr>
        <w:t>на</w:t>
      </w:r>
      <w:r w:rsidRPr="00A46C56">
        <w:rPr>
          <w:lang w:val="ru-RU"/>
        </w:rPr>
        <w:t xml:space="preserve"> </w:t>
      </w:r>
      <w:r w:rsidRPr="005A112E">
        <w:rPr>
          <w:lang w:val="ru-RU"/>
        </w:rPr>
        <w:t>пользователя</w:t>
      </w:r>
      <w:r w:rsidRPr="00A46C56">
        <w:rPr>
          <w:lang w:val="ru-RU"/>
        </w:rPr>
        <w:t>»</w:t>
      </w:r>
    </w:p>
    <w:p w:rsidR="007A5EAF" w:rsidRPr="005A112E" w:rsidRDefault="009612F0" w:rsidP="005A112E">
      <w:r w:rsidRPr="005A112E">
        <w:t>Visual Studio Team Explorer Everywhere 2010</w:t>
      </w:r>
    </w:p>
    <w:p w:rsidR="00E9432A" w:rsidRPr="005A112E" w:rsidRDefault="009612F0" w:rsidP="005A112E">
      <w:r w:rsidRPr="005A112E">
        <w:t>Windows Embedded Device Manager 2011</w:t>
      </w:r>
    </w:p>
    <w:p w:rsidR="00E9432A" w:rsidRPr="005A112E" w:rsidRDefault="009612F0" w:rsidP="005A112E">
      <w:r w:rsidRPr="005A112E">
        <w:t xml:space="preserve">Windows Embedded Device Manager 2011 </w:t>
      </w:r>
      <w:r w:rsidRPr="005A112E">
        <w:rPr>
          <w:lang w:val="ru-RU"/>
        </w:rPr>
        <w:t>с</w:t>
      </w:r>
      <w:r w:rsidRPr="005A112E">
        <w:t xml:space="preserve"> </w:t>
      </w:r>
      <w:r w:rsidRPr="005A112E">
        <w:rPr>
          <w:lang w:val="ru-RU"/>
        </w:rPr>
        <w:t>технологией</w:t>
      </w:r>
      <w:r w:rsidRPr="005A112E">
        <w:t xml:space="preserve"> SQL Server 2008</w:t>
      </w:r>
    </w:p>
    <w:p w:rsidR="00E9432A" w:rsidRPr="00E61C5E" w:rsidRDefault="00E9432A" w:rsidP="00842F32">
      <w:pPr>
        <w:pStyle w:val="Heading2"/>
        <w:ind w:left="0"/>
        <w:jc w:val="both"/>
        <w:rPr>
          <w:rFonts w:ascii="Tahoma" w:eastAsia="Arial Unicode MS" w:hAnsi="Tahoma" w:cs="Tahoma"/>
          <w:b w:val="0"/>
          <w:bCs/>
          <w:sz w:val="21"/>
          <w:szCs w:val="16"/>
        </w:rPr>
      </w:pPr>
    </w:p>
    <w:p w:rsidR="00842F32" w:rsidRPr="00F31B54" w:rsidRDefault="009612F0" w:rsidP="00842F32">
      <w:pPr>
        <w:pStyle w:val="Heading2"/>
        <w:ind w:left="0"/>
        <w:jc w:val="both"/>
        <w:rPr>
          <w:rFonts w:ascii="Tahoma" w:eastAsia="Arial Unicode MS" w:hAnsi="Tahoma" w:cs="Tahoma"/>
          <w:lang w:val="ru-RU"/>
        </w:rPr>
      </w:pPr>
      <w:bookmarkStart w:id="725" w:name="_Toc325609144"/>
      <w:bookmarkStart w:id="726" w:name="_Toc328580321"/>
      <w:bookmarkEnd w:id="725"/>
      <w:r w:rsidRPr="00B548AE">
        <w:rPr>
          <w:rFonts w:ascii="Tahoma" w:eastAsia="Arial Unicode MS" w:hAnsi="Tahoma" w:cs="Tahoma"/>
          <w:color w:val="FF6600"/>
          <w:lang w:val="ru-RU"/>
        </w:rPr>
        <w:t>ИЗМЕНЕНИЯ В МАРТЕ 2012 Г.</w:t>
      </w:r>
      <w:bookmarkEnd w:id="726"/>
    </w:p>
    <w:p w:rsidR="00842F32" w:rsidRPr="00E61C5E" w:rsidRDefault="00842F32" w:rsidP="00842F32">
      <w:pPr>
        <w:pStyle w:val="Heading2"/>
        <w:ind w:left="0"/>
        <w:jc w:val="both"/>
        <w:rPr>
          <w:rFonts w:ascii="Tahoma" w:eastAsia="Arial Unicode MS" w:hAnsi="Tahoma" w:cs="Tahoma"/>
          <w:b w:val="0"/>
          <w:bCs/>
          <w:sz w:val="21"/>
          <w:szCs w:val="16"/>
          <w:lang w:val="ru-RU"/>
        </w:rPr>
      </w:pPr>
    </w:p>
    <w:p w:rsidR="00842F32" w:rsidRPr="00B548AE" w:rsidRDefault="009612F0" w:rsidP="00842F32">
      <w:pPr>
        <w:rPr>
          <w:rFonts w:eastAsia="Arial Unicode MS" w:cs="Tahoma"/>
          <w:lang w:val="ru-RU"/>
        </w:rPr>
      </w:pPr>
      <w:r w:rsidRPr="00B548AE">
        <w:rPr>
          <w:rFonts w:eastAsia="Arial Unicode MS" w:cs="Tahoma"/>
          <w:b/>
          <w:lang w:val="ru-RU"/>
        </w:rPr>
        <w:t>Добавления</w:t>
      </w:r>
    </w:p>
    <w:p w:rsidR="00842F32" w:rsidRPr="00B548AE" w:rsidRDefault="009612F0" w:rsidP="00842F32">
      <w:pPr>
        <w:rPr>
          <w:rFonts w:eastAsia="Arial Unicode MS" w:cs="Tahoma"/>
          <w:lang w:val="ru-RU"/>
        </w:rPr>
      </w:pPr>
      <w:r w:rsidRPr="00B548AE">
        <w:rPr>
          <w:rFonts w:eastAsia="Arial Unicode MS" w:cs="Tahoma"/>
          <w:lang w:val="ru-RU"/>
        </w:rPr>
        <w:t>Добавлений продуктов нет.</w:t>
      </w:r>
    </w:p>
    <w:p w:rsidR="00D4387C" w:rsidRPr="008D03AD" w:rsidRDefault="00D4387C" w:rsidP="00842F32">
      <w:pPr>
        <w:rPr>
          <w:rFonts w:eastAsia="Arial Unicode MS" w:cs="Tahoma"/>
          <w:b/>
          <w:szCs w:val="18"/>
          <w:lang w:val="ru-RU"/>
        </w:rPr>
      </w:pPr>
    </w:p>
    <w:p w:rsidR="004A2BF0" w:rsidRPr="008D03AD" w:rsidRDefault="004A2BF0" w:rsidP="00842F32">
      <w:pPr>
        <w:rPr>
          <w:rFonts w:eastAsia="Arial Unicode MS" w:cs="Tahoma"/>
          <w:b/>
          <w:szCs w:val="18"/>
          <w:lang w:val="ru-RU"/>
        </w:rPr>
      </w:pPr>
    </w:p>
    <w:p w:rsidR="004A2BF0" w:rsidRPr="008D03AD" w:rsidRDefault="004A2BF0" w:rsidP="00842F32">
      <w:pPr>
        <w:rPr>
          <w:rFonts w:eastAsia="Arial Unicode MS" w:cs="Tahoma"/>
          <w:b/>
          <w:szCs w:val="18"/>
          <w:lang w:val="ru-RU"/>
        </w:rPr>
      </w:pPr>
    </w:p>
    <w:p w:rsidR="00842F32" w:rsidRPr="00B548AE" w:rsidRDefault="009612F0" w:rsidP="00E61C5E">
      <w:pPr>
        <w:rPr>
          <w:rFonts w:eastAsia="Arial Unicode MS" w:cs="Tahoma"/>
          <w:lang w:val="ru-RU"/>
        </w:rPr>
      </w:pPr>
      <w:r w:rsidRPr="00B548AE">
        <w:rPr>
          <w:rFonts w:eastAsia="Arial Unicode MS" w:cs="Tahoma"/>
          <w:b/>
          <w:lang w:val="ru-RU"/>
        </w:rPr>
        <w:t>Специальные предложения</w:t>
      </w:r>
    </w:p>
    <w:p w:rsidR="0076312D" w:rsidRPr="00B548AE" w:rsidRDefault="009612F0" w:rsidP="00E61C5E">
      <w:pPr>
        <w:outlineLvl w:val="1"/>
        <w:rPr>
          <w:rFonts w:eastAsia="Arial Unicode MS" w:cs="Tahoma"/>
          <w:lang w:val="ru-RU"/>
        </w:rPr>
      </w:pPr>
      <w:r w:rsidRPr="00B548AE">
        <w:rPr>
          <w:rFonts w:eastAsia="Arial Unicode MS" w:cs="Tahoma"/>
          <w:color w:val="000000"/>
          <w:lang w:val="ru-RU"/>
        </w:rPr>
        <w:t>Специальное предложение Bing Maps для бизнес-приложений</w:t>
      </w:r>
    </w:p>
    <w:p w:rsidR="0076312D" w:rsidRPr="00B548AE" w:rsidRDefault="009612F0" w:rsidP="0076312D">
      <w:pPr>
        <w:outlineLvl w:val="1"/>
        <w:rPr>
          <w:rFonts w:eastAsia="Arial Unicode MS" w:cs="Tahoma"/>
          <w:lang w:val="ru-RU"/>
        </w:rPr>
      </w:pPr>
      <w:r w:rsidRPr="00B548AE">
        <w:rPr>
          <w:rFonts w:eastAsia="Arial Unicode MS" w:cs="Tahoma"/>
          <w:color w:val="000000"/>
          <w:lang w:val="ru-RU"/>
        </w:rPr>
        <w:t>Специальное предложение для Соглашения о регистрации Enrollment for Core Infrastructure Standard Suite</w:t>
      </w:r>
    </w:p>
    <w:p w:rsidR="004A2BF0" w:rsidRPr="008D03AD" w:rsidRDefault="004A2BF0" w:rsidP="00842F32">
      <w:pPr>
        <w:rPr>
          <w:rFonts w:eastAsia="Arial Unicode MS" w:cs="Tahoma"/>
          <w:bCs/>
          <w:lang w:val="ru-RU"/>
        </w:rPr>
      </w:pPr>
    </w:p>
    <w:p w:rsidR="00842F32" w:rsidRPr="00B548AE" w:rsidRDefault="009612F0" w:rsidP="00842F32">
      <w:pPr>
        <w:rPr>
          <w:rFonts w:eastAsia="Arial Unicode MS" w:cs="Tahoma"/>
          <w:lang w:val="ru-RU"/>
        </w:rPr>
      </w:pPr>
      <w:r w:rsidRPr="00B548AE">
        <w:rPr>
          <w:rFonts w:eastAsia="Arial Unicode MS" w:cs="Tahoma"/>
          <w:b/>
          <w:lang w:val="ru-RU"/>
        </w:rPr>
        <w:t>Удаления</w:t>
      </w:r>
    </w:p>
    <w:p w:rsidR="00AD3A03" w:rsidRPr="00B548AE" w:rsidRDefault="009612F0" w:rsidP="00842F32">
      <w:pPr>
        <w:rPr>
          <w:rFonts w:eastAsia="Arial Unicode MS" w:cs="Tahoma"/>
          <w:lang w:val="ru-RU"/>
        </w:rPr>
      </w:pPr>
      <w:r w:rsidRPr="00B548AE">
        <w:rPr>
          <w:rFonts w:eastAsia="Arial Unicode MS" w:cs="Tahoma"/>
          <w:lang w:val="ru-RU"/>
        </w:rPr>
        <w:t>Удалений продуктов нет.</w:t>
      </w:r>
    </w:p>
    <w:p w:rsidR="00842F32" w:rsidRPr="00E61C5E" w:rsidRDefault="00842F32" w:rsidP="00842F32">
      <w:pPr>
        <w:pStyle w:val="Heading2"/>
        <w:ind w:left="0"/>
        <w:jc w:val="both"/>
        <w:rPr>
          <w:rFonts w:ascii="Tahoma" w:eastAsia="Arial Unicode MS" w:hAnsi="Tahoma" w:cs="Tahoma"/>
          <w:b w:val="0"/>
          <w:bCs/>
          <w:sz w:val="20"/>
          <w:szCs w:val="14"/>
          <w:lang w:val="ru-RU"/>
        </w:rPr>
      </w:pPr>
    </w:p>
    <w:p w:rsidR="00C10AE3" w:rsidRPr="00F31B54" w:rsidRDefault="009612F0" w:rsidP="00C10AE3">
      <w:pPr>
        <w:pStyle w:val="Heading3"/>
        <w:rPr>
          <w:rFonts w:ascii="Tahoma" w:eastAsia="Arial Unicode MS" w:hAnsi="Tahoma" w:cs="Tahoma"/>
          <w:lang w:val="ru-RU"/>
        </w:rPr>
      </w:pPr>
      <w:bookmarkStart w:id="727" w:name="_Toc325609145"/>
      <w:bookmarkStart w:id="728" w:name="_Toc328580322"/>
      <w:bookmarkEnd w:id="727"/>
      <w:r w:rsidRPr="00B548AE">
        <w:rPr>
          <w:rFonts w:ascii="Tahoma" w:eastAsia="Arial Unicode MS" w:hAnsi="Tahoma" w:cs="Tahoma"/>
          <w:color w:val="FF6600"/>
          <w:sz w:val="24"/>
          <w:lang w:val="ru-RU"/>
        </w:rPr>
        <w:t>ИЗМЕНЕНИЯ В ФЕВРАЛЕ 2012 Г.</w:t>
      </w:r>
      <w:bookmarkEnd w:id="728"/>
    </w:p>
    <w:p w:rsidR="00C10AE3" w:rsidRPr="00B548AE" w:rsidRDefault="00C10AE3" w:rsidP="00C10AE3">
      <w:pPr>
        <w:rPr>
          <w:rFonts w:eastAsia="Arial Unicode MS" w:cs="Tahoma"/>
          <w:lang w:val="ru-RU"/>
        </w:rPr>
      </w:pPr>
    </w:p>
    <w:p w:rsidR="00C10AE3" w:rsidRPr="00B548AE" w:rsidRDefault="009612F0" w:rsidP="00C10AE3">
      <w:pPr>
        <w:rPr>
          <w:rFonts w:eastAsia="Arial Unicode MS" w:cs="Tahoma"/>
          <w:lang w:val="ru-RU"/>
        </w:rPr>
      </w:pPr>
      <w:r w:rsidRPr="00B548AE">
        <w:rPr>
          <w:rFonts w:eastAsia="Arial Unicode MS" w:cs="Tahoma"/>
          <w:b/>
          <w:lang w:val="ru-RU"/>
        </w:rPr>
        <w:t>Добавления</w:t>
      </w:r>
    </w:p>
    <w:p w:rsidR="00C10AE3" w:rsidRPr="00B548AE" w:rsidRDefault="009612F0" w:rsidP="00C10AE3">
      <w:pPr>
        <w:rPr>
          <w:rFonts w:eastAsia="Arial Unicode MS" w:cs="Tahoma"/>
          <w:lang w:val="ru-RU"/>
        </w:rPr>
      </w:pPr>
      <w:r w:rsidRPr="00B548AE">
        <w:rPr>
          <w:rFonts w:eastAsia="Arial Unicode MS" w:cs="Tahoma"/>
          <w:lang w:val="ru-RU"/>
        </w:rPr>
        <w:t>Добавлений продуктов нет.</w:t>
      </w:r>
    </w:p>
    <w:p w:rsidR="00C10AE3" w:rsidRPr="00B548AE" w:rsidRDefault="00C10AE3" w:rsidP="00C10AE3">
      <w:pPr>
        <w:rPr>
          <w:rFonts w:eastAsia="Arial Unicode MS" w:cs="Tahoma"/>
          <w:lang w:val="ru-RU"/>
        </w:rPr>
      </w:pPr>
    </w:p>
    <w:p w:rsidR="00C10AE3" w:rsidRPr="00B548AE" w:rsidRDefault="009612F0" w:rsidP="00C10AE3">
      <w:pPr>
        <w:rPr>
          <w:rFonts w:eastAsia="Arial Unicode MS" w:cs="Tahoma"/>
          <w:lang w:val="ru-RU"/>
        </w:rPr>
      </w:pPr>
      <w:r w:rsidRPr="00B548AE">
        <w:rPr>
          <w:rFonts w:eastAsia="Arial Unicode MS" w:cs="Tahoma"/>
          <w:b/>
          <w:color w:val="000000"/>
          <w:lang w:val="ru-RU"/>
        </w:rPr>
        <w:t>Специальные предложения</w:t>
      </w:r>
    </w:p>
    <w:p w:rsidR="00C10AE3" w:rsidRPr="008D03AD" w:rsidRDefault="009612F0" w:rsidP="00C10AE3">
      <w:pPr>
        <w:rPr>
          <w:rFonts w:eastAsia="Arial Unicode MS" w:cs="Tahoma"/>
        </w:rPr>
      </w:pPr>
      <w:r w:rsidRPr="00B548AE">
        <w:rPr>
          <w:rFonts w:eastAsia="Arial Unicode MS" w:cs="Tahoma"/>
          <w:lang w:val="ru-RU"/>
        </w:rPr>
        <w:t>Хранилище</w:t>
      </w:r>
      <w:r w:rsidRPr="008D03AD">
        <w:rPr>
          <w:rFonts w:eastAsia="Arial Unicode MS" w:cs="Tahoma"/>
        </w:rPr>
        <w:t xml:space="preserve"> </w:t>
      </w:r>
      <w:r w:rsidRPr="00B548AE">
        <w:rPr>
          <w:rFonts w:eastAsia="Arial Unicode MS" w:cs="Tahoma"/>
          <w:lang w:val="ru-RU"/>
        </w:rPr>
        <w:t>параллельных</w:t>
      </w:r>
      <w:r w:rsidRPr="008D03AD">
        <w:rPr>
          <w:rFonts w:eastAsia="Arial Unicode MS" w:cs="Tahoma"/>
        </w:rPr>
        <w:t xml:space="preserve"> </w:t>
      </w:r>
      <w:r w:rsidRPr="00B548AE">
        <w:rPr>
          <w:rFonts w:eastAsia="Arial Unicode MS" w:cs="Tahoma"/>
          <w:lang w:val="ru-RU"/>
        </w:rPr>
        <w:t>данных</w:t>
      </w:r>
      <w:r w:rsidRPr="008D03AD">
        <w:rPr>
          <w:rFonts w:eastAsia="Arial Unicode MS" w:cs="Tahoma"/>
        </w:rPr>
        <w:t xml:space="preserve"> SQL Server </w:t>
      </w:r>
    </w:p>
    <w:p w:rsidR="00C10AE3" w:rsidRPr="008D03AD" w:rsidRDefault="009612F0" w:rsidP="00C10AE3">
      <w:pPr>
        <w:rPr>
          <w:rFonts w:eastAsia="Arial Unicode MS" w:cs="Tahoma"/>
        </w:rPr>
      </w:pPr>
      <w:r w:rsidRPr="008D03AD">
        <w:rPr>
          <w:rFonts w:eastAsia="Arial Unicode MS" w:cs="Tahoma"/>
        </w:rPr>
        <w:t xml:space="preserve">Visual Studio Test Professional </w:t>
      </w:r>
      <w:r w:rsidRPr="00B548AE">
        <w:rPr>
          <w:rFonts w:eastAsia="Arial Unicode MS" w:cs="Tahoma"/>
          <w:lang w:val="ru-RU"/>
        </w:rPr>
        <w:t>с</w:t>
      </w:r>
      <w:r w:rsidRPr="008D03AD">
        <w:rPr>
          <w:rFonts w:eastAsia="Arial Unicode MS" w:cs="Tahoma"/>
        </w:rPr>
        <w:t xml:space="preserve"> MSDN </w:t>
      </w:r>
      <w:r w:rsidRPr="00B548AE">
        <w:rPr>
          <w:rFonts w:eastAsia="Arial Unicode MS" w:cs="Tahoma"/>
          <w:lang w:val="ru-RU"/>
        </w:rPr>
        <w:t>со</w:t>
      </w:r>
      <w:r w:rsidRPr="008D03AD">
        <w:rPr>
          <w:rFonts w:eastAsia="Arial Unicode MS" w:cs="Tahoma"/>
        </w:rPr>
        <w:t xml:space="preserve"> </w:t>
      </w:r>
      <w:r w:rsidRPr="00B548AE">
        <w:rPr>
          <w:rFonts w:eastAsia="Arial Unicode MS" w:cs="Tahoma"/>
          <w:lang w:val="ru-RU"/>
        </w:rPr>
        <w:t>скидкой</w:t>
      </w:r>
      <w:r w:rsidRPr="008D03AD">
        <w:rPr>
          <w:rFonts w:eastAsia="Arial Unicode MS" w:cs="Tahoma"/>
        </w:rPr>
        <w:t xml:space="preserve"> 20</w:t>
      </w:r>
      <w:r w:rsidR="00A46C56" w:rsidRPr="008D03AD">
        <w:rPr>
          <w:rFonts w:eastAsia="Arial Unicode MS" w:cs="Tahoma"/>
        </w:rPr>
        <w:t xml:space="preserve"> </w:t>
      </w:r>
      <w:r w:rsidRPr="008D03AD">
        <w:rPr>
          <w:rFonts w:eastAsia="Arial Unicode MS" w:cs="Tahoma"/>
        </w:rPr>
        <w:t>%</w:t>
      </w:r>
    </w:p>
    <w:p w:rsidR="00C10AE3" w:rsidRPr="008D03AD" w:rsidRDefault="00C10AE3" w:rsidP="00C10AE3">
      <w:pPr>
        <w:rPr>
          <w:rFonts w:eastAsia="Arial Unicode MS" w:cs="Tahoma"/>
        </w:rPr>
      </w:pPr>
    </w:p>
    <w:p w:rsidR="00C10AE3" w:rsidRPr="00B548AE" w:rsidRDefault="009612F0" w:rsidP="00C10AE3">
      <w:pPr>
        <w:rPr>
          <w:rFonts w:eastAsia="Arial Unicode MS" w:cs="Tahoma"/>
          <w:lang w:val="ru-RU"/>
        </w:rPr>
      </w:pPr>
      <w:r w:rsidRPr="00B548AE">
        <w:rPr>
          <w:rFonts w:eastAsia="Arial Unicode MS" w:cs="Tahoma"/>
          <w:b/>
          <w:color w:val="000000"/>
          <w:lang w:val="ru-RU"/>
        </w:rPr>
        <w:t>Удаления</w:t>
      </w:r>
    </w:p>
    <w:p w:rsidR="00C10AE3" w:rsidRPr="00B548AE" w:rsidRDefault="009612F0" w:rsidP="00C10AE3">
      <w:pPr>
        <w:rPr>
          <w:rFonts w:eastAsia="Arial Unicode MS" w:cs="Tahoma"/>
          <w:lang w:val="ru-RU"/>
        </w:rPr>
      </w:pPr>
      <w:r w:rsidRPr="00B548AE">
        <w:rPr>
          <w:rFonts w:eastAsia="Arial Unicode MS" w:cs="Tahoma"/>
          <w:color w:val="000000"/>
          <w:lang w:val="ru-RU"/>
        </w:rPr>
        <w:t>Удалений продуктов нет.</w:t>
      </w:r>
    </w:p>
    <w:p w:rsidR="00C10AE3" w:rsidRPr="00802D59" w:rsidRDefault="00C10AE3" w:rsidP="00047061">
      <w:pPr>
        <w:pStyle w:val="Heading3"/>
        <w:rPr>
          <w:rFonts w:ascii="Tahoma" w:eastAsia="Arial Unicode MS" w:hAnsi="Tahoma" w:cs="Tahoma"/>
          <w:sz w:val="18"/>
          <w:szCs w:val="18"/>
          <w:lang w:val="ru-RU"/>
        </w:rPr>
      </w:pPr>
    </w:p>
    <w:p w:rsidR="00047061" w:rsidRPr="00F31B54" w:rsidRDefault="009612F0" w:rsidP="00047061">
      <w:pPr>
        <w:pStyle w:val="Heading3"/>
        <w:rPr>
          <w:rFonts w:ascii="Tahoma" w:eastAsia="Arial Unicode MS" w:hAnsi="Tahoma" w:cs="Tahoma"/>
          <w:lang w:val="ru-RU"/>
        </w:rPr>
      </w:pPr>
      <w:bookmarkStart w:id="729" w:name="_Toc325609146"/>
      <w:bookmarkStart w:id="730" w:name="_Toc328580323"/>
      <w:bookmarkEnd w:id="729"/>
      <w:r w:rsidRPr="00B548AE">
        <w:rPr>
          <w:rFonts w:ascii="Tahoma" w:eastAsia="Arial Unicode MS" w:hAnsi="Tahoma" w:cs="Tahoma"/>
          <w:color w:val="FF6600"/>
          <w:sz w:val="24"/>
          <w:lang w:val="ru-RU"/>
        </w:rPr>
        <w:t>ИЗМЕНЕНИЯ В ЯНВАРЕ 2012 Г.</w:t>
      </w:r>
      <w:bookmarkEnd w:id="730"/>
    </w:p>
    <w:p w:rsidR="00047061" w:rsidRPr="00B548AE" w:rsidRDefault="00047061" w:rsidP="00047061">
      <w:pPr>
        <w:jc w:val="both"/>
        <w:outlineLvl w:val="1"/>
        <w:rPr>
          <w:rFonts w:eastAsia="Arial Unicode MS" w:cs="Tahoma"/>
          <w:lang w:val="ru-RU"/>
        </w:rPr>
      </w:pPr>
    </w:p>
    <w:p w:rsidR="00047061" w:rsidRPr="00B548AE" w:rsidRDefault="009612F0" w:rsidP="00047061">
      <w:pPr>
        <w:rPr>
          <w:rFonts w:eastAsia="Arial Unicode MS" w:cs="Tahoma"/>
          <w:lang w:val="ru-RU"/>
        </w:rPr>
      </w:pPr>
      <w:r w:rsidRPr="00B548AE">
        <w:rPr>
          <w:rFonts w:eastAsia="Arial Unicode MS" w:cs="Tahoma"/>
          <w:b/>
          <w:lang w:val="ru-RU"/>
        </w:rPr>
        <w:t>Добавления</w:t>
      </w:r>
    </w:p>
    <w:p w:rsidR="00047061" w:rsidRPr="00B548AE" w:rsidRDefault="009612F0" w:rsidP="00047061">
      <w:pPr>
        <w:rPr>
          <w:rFonts w:eastAsia="Arial Unicode MS" w:cs="Tahoma"/>
          <w:lang w:val="ru-RU"/>
        </w:rPr>
      </w:pPr>
      <w:r w:rsidRPr="00B548AE">
        <w:rPr>
          <w:rFonts w:eastAsia="Arial Unicode MS" w:cs="Tahoma"/>
          <w:color w:val="000000"/>
          <w:lang w:val="ru-RU"/>
        </w:rPr>
        <w:t>Добавлений продуктов нет.</w:t>
      </w:r>
    </w:p>
    <w:p w:rsidR="00047061" w:rsidRPr="008D03AD" w:rsidRDefault="00047061" w:rsidP="00E61C5E">
      <w:pPr>
        <w:tabs>
          <w:tab w:val="num" w:pos="720"/>
        </w:tabs>
        <w:spacing w:before="60"/>
        <w:outlineLvl w:val="3"/>
        <w:rPr>
          <w:rFonts w:eastAsia="Arial Unicode MS" w:cs="Tahoma"/>
          <w:lang w:val="ru-RU"/>
        </w:rPr>
      </w:pPr>
    </w:p>
    <w:p w:rsidR="00047061" w:rsidRPr="00B548AE" w:rsidRDefault="009612F0" w:rsidP="00047061">
      <w:pPr>
        <w:rPr>
          <w:rFonts w:eastAsia="Arial Unicode MS" w:cs="Tahoma"/>
          <w:lang w:val="ru-RU"/>
        </w:rPr>
      </w:pPr>
      <w:r w:rsidRPr="00B548AE">
        <w:rPr>
          <w:rFonts w:eastAsia="Arial Unicode MS" w:cs="Tahoma"/>
          <w:b/>
          <w:color w:val="000000"/>
          <w:lang w:val="ru-RU"/>
        </w:rPr>
        <w:t>Специальные предложения</w:t>
      </w:r>
    </w:p>
    <w:p w:rsidR="00047061" w:rsidRPr="00B548AE" w:rsidRDefault="00047061" w:rsidP="00047061">
      <w:pPr>
        <w:rPr>
          <w:rFonts w:eastAsia="Arial Unicode MS" w:cs="Tahoma"/>
          <w:lang w:val="ru-RU"/>
        </w:rPr>
      </w:pPr>
    </w:p>
    <w:p w:rsidR="009E1FC5" w:rsidRPr="00B548AE" w:rsidRDefault="009612F0" w:rsidP="00047061">
      <w:pPr>
        <w:rPr>
          <w:rFonts w:eastAsia="Arial Unicode MS" w:cs="Tahoma"/>
          <w:lang w:val="ru-RU"/>
        </w:rPr>
      </w:pPr>
      <w:r w:rsidRPr="00B548AE">
        <w:rPr>
          <w:rFonts w:eastAsia="Arial Unicode MS" w:cs="Tahoma"/>
          <w:lang w:val="ru-RU"/>
        </w:rPr>
        <w:t>Были добавлены следующие специальные предложения:</w:t>
      </w:r>
    </w:p>
    <w:p w:rsidR="009E1FC5" w:rsidRPr="00B548AE" w:rsidRDefault="009612F0" w:rsidP="00047061">
      <w:pPr>
        <w:rPr>
          <w:rFonts w:eastAsia="Arial Unicode MS" w:cs="Tahoma"/>
          <w:lang w:val="ru-RU"/>
        </w:rPr>
      </w:pPr>
      <w:r w:rsidRPr="00B548AE">
        <w:rPr>
          <w:rFonts w:eastAsia="Arial Unicode MS" w:cs="Tahoma"/>
          <w:color w:val="000000"/>
          <w:lang w:val="ru-RU"/>
        </w:rPr>
        <w:t>Специальное предложение MSDN Attach</w:t>
      </w:r>
    </w:p>
    <w:p w:rsidR="009E1FC5" w:rsidRPr="00B548AE" w:rsidRDefault="009E1FC5" w:rsidP="00047061">
      <w:pPr>
        <w:rPr>
          <w:rFonts w:eastAsia="Arial Unicode MS" w:cs="Tahoma"/>
          <w:lang w:val="ru-RU"/>
        </w:rPr>
      </w:pPr>
    </w:p>
    <w:p w:rsidR="009E1FC5" w:rsidRPr="00B548AE" w:rsidRDefault="009612F0" w:rsidP="009E1FC5">
      <w:pPr>
        <w:outlineLvl w:val="1"/>
        <w:rPr>
          <w:rFonts w:eastAsia="Arial Unicode MS" w:cs="Tahoma"/>
          <w:lang w:val="ru-RU"/>
        </w:rPr>
      </w:pPr>
      <w:r w:rsidRPr="00B548AE">
        <w:rPr>
          <w:rFonts w:eastAsia="Arial Unicode MS" w:cs="Tahoma"/>
          <w:color w:val="000000"/>
          <w:lang w:val="ru-RU"/>
        </w:rPr>
        <w:t>Были удалены следующие специальные предложения:</w:t>
      </w:r>
    </w:p>
    <w:p w:rsidR="009E1FC5" w:rsidRPr="00B548AE" w:rsidRDefault="009612F0" w:rsidP="009E1FC5">
      <w:pPr>
        <w:outlineLvl w:val="1"/>
        <w:rPr>
          <w:rFonts w:eastAsia="Arial Unicode MS" w:cs="Tahoma"/>
          <w:lang w:val="ru-RU"/>
        </w:rPr>
      </w:pPr>
      <w:r w:rsidRPr="00B548AE">
        <w:rPr>
          <w:rFonts w:eastAsia="Arial Unicode MS" w:cs="Tahoma"/>
          <w:color w:val="000000"/>
          <w:lang w:val="ru-RU"/>
        </w:rPr>
        <w:t>Специальное предложение CRM Online</w:t>
      </w:r>
    </w:p>
    <w:p w:rsidR="009E1FC5" w:rsidRPr="00B548AE" w:rsidRDefault="009612F0" w:rsidP="004A2BF0">
      <w:pPr>
        <w:outlineLvl w:val="1"/>
        <w:rPr>
          <w:rFonts w:eastAsia="Arial Unicode MS" w:cs="Tahoma"/>
          <w:lang w:val="ru-RU"/>
        </w:rPr>
      </w:pPr>
      <w:r w:rsidRPr="00B548AE">
        <w:rPr>
          <w:rFonts w:eastAsia="Arial Unicode MS" w:cs="Tahoma"/>
          <w:color w:val="000000"/>
          <w:lang w:val="ru-RU"/>
        </w:rPr>
        <w:t>Специальное предложение скидки в размере 50</w:t>
      </w:r>
      <w:r w:rsidR="00A46C56" w:rsidRPr="00A46C56">
        <w:rPr>
          <w:rFonts w:eastAsia="Arial Unicode MS" w:cs="Tahoma"/>
          <w:color w:val="000000"/>
          <w:lang w:val="ru-RU"/>
        </w:rPr>
        <w:t xml:space="preserve"> </w:t>
      </w:r>
      <w:r w:rsidRPr="00B548AE">
        <w:rPr>
          <w:rFonts w:eastAsia="Arial Unicode MS" w:cs="Tahoma"/>
          <w:color w:val="000000"/>
          <w:lang w:val="ru-RU"/>
        </w:rPr>
        <w:t>% на первый год новой подписки Open Value Subscription на</w:t>
      </w:r>
      <w:r w:rsidR="004A2BF0">
        <w:rPr>
          <w:rFonts w:eastAsia="Arial Unicode MS" w:cs="Tahoma"/>
          <w:color w:val="000000"/>
        </w:rPr>
        <w:t> </w:t>
      </w:r>
      <w:r w:rsidRPr="00B548AE">
        <w:rPr>
          <w:rFonts w:eastAsia="Arial Unicode MS" w:cs="Tahoma"/>
          <w:color w:val="000000"/>
          <w:lang w:val="ru-RU"/>
        </w:rPr>
        <w:t>Office</w:t>
      </w:r>
    </w:p>
    <w:p w:rsidR="00047061" w:rsidRPr="00B548AE" w:rsidRDefault="00004CAE" w:rsidP="009E1FC5">
      <w:pPr>
        <w:outlineLvl w:val="1"/>
        <w:rPr>
          <w:rFonts w:eastAsia="Arial Unicode MS" w:cs="Tahoma"/>
          <w:lang w:val="ru-RU"/>
        </w:rPr>
      </w:pPr>
      <w:r w:rsidRPr="00B548AE">
        <w:rPr>
          <w:rFonts w:eastAsia="Arial Unicode MS" w:cs="Tahoma"/>
          <w:color w:val="000000"/>
          <w:lang w:val="ru-RU"/>
        </w:rPr>
        <w:t>Специальное предложение Up to Date для Windows 7 Профессиональная в рамках программы Open Value Subscription</w:t>
      </w:r>
      <w:r w:rsidR="009612F0" w:rsidRPr="00B548AE">
        <w:rPr>
          <w:rFonts w:eastAsia="Arial Unicode MS" w:cs="Tahoma"/>
          <w:lang w:val="ru-RU"/>
        </w:rPr>
        <w:t xml:space="preserve"> </w:t>
      </w:r>
    </w:p>
    <w:p w:rsidR="004A2BF0" w:rsidRPr="008D03AD" w:rsidRDefault="004A2BF0" w:rsidP="00047061">
      <w:pPr>
        <w:rPr>
          <w:rFonts w:eastAsia="Arial Unicode MS" w:cs="Tahoma"/>
          <w:bCs/>
          <w:color w:val="000000"/>
          <w:lang w:val="ru-RU"/>
        </w:rPr>
      </w:pPr>
    </w:p>
    <w:p w:rsidR="00047061" w:rsidRPr="00B548AE" w:rsidRDefault="009612F0" w:rsidP="00047061">
      <w:pPr>
        <w:rPr>
          <w:rFonts w:eastAsia="Arial Unicode MS" w:cs="Tahoma"/>
          <w:lang w:val="ru-RU"/>
        </w:rPr>
      </w:pPr>
      <w:r w:rsidRPr="00B548AE">
        <w:rPr>
          <w:rFonts w:eastAsia="Arial Unicode MS" w:cs="Tahoma"/>
          <w:b/>
          <w:color w:val="000000"/>
          <w:lang w:val="ru-RU"/>
        </w:rPr>
        <w:t>Удаления</w:t>
      </w:r>
    </w:p>
    <w:p w:rsidR="00047061" w:rsidRPr="00B548AE" w:rsidRDefault="009612F0" w:rsidP="00047061">
      <w:pPr>
        <w:rPr>
          <w:rFonts w:eastAsia="Arial Unicode MS" w:cs="Tahoma"/>
          <w:lang w:val="ru-RU"/>
        </w:rPr>
      </w:pPr>
      <w:r w:rsidRPr="00B548AE">
        <w:rPr>
          <w:rFonts w:eastAsia="Arial Unicode MS" w:cs="Tahoma"/>
          <w:color w:val="000000"/>
          <w:lang w:val="ru-RU"/>
        </w:rPr>
        <w:t>Visual SourceSafe 2005</w:t>
      </w:r>
    </w:p>
    <w:p w:rsidR="00047061" w:rsidRPr="004A2BF0" w:rsidRDefault="00047061" w:rsidP="00047061">
      <w:pPr>
        <w:pStyle w:val="Heading2"/>
        <w:ind w:left="0"/>
        <w:rPr>
          <w:rFonts w:ascii="Tahoma" w:eastAsia="Arial Unicode MS" w:hAnsi="Tahoma" w:cs="Tahoma"/>
          <w:b w:val="0"/>
          <w:bCs/>
          <w:sz w:val="20"/>
          <w:szCs w:val="14"/>
          <w:lang w:val="ru-RU"/>
        </w:rPr>
      </w:pPr>
    </w:p>
    <w:p w:rsidR="00714962" w:rsidRPr="00F31B54" w:rsidRDefault="009612F0" w:rsidP="0027028A">
      <w:pPr>
        <w:pStyle w:val="Heading3"/>
        <w:rPr>
          <w:rFonts w:ascii="Tahoma" w:eastAsia="Arial Unicode MS" w:hAnsi="Tahoma" w:cs="Tahoma"/>
          <w:lang w:val="ru-RU"/>
        </w:rPr>
      </w:pPr>
      <w:bookmarkStart w:id="731" w:name="_Toc325609147"/>
      <w:bookmarkStart w:id="732" w:name="_Toc328580324"/>
      <w:bookmarkEnd w:id="731"/>
      <w:r w:rsidRPr="00B548AE">
        <w:rPr>
          <w:rFonts w:ascii="Tahoma" w:eastAsia="Arial Unicode MS" w:hAnsi="Tahoma" w:cs="Tahoma"/>
          <w:color w:val="FF6600"/>
          <w:sz w:val="24"/>
          <w:lang w:val="ru-RU"/>
        </w:rPr>
        <w:t>ИЗМЕНЕНИЯ В ДЕКАБРЕ 2011 Г.</w:t>
      </w:r>
      <w:bookmarkEnd w:id="732"/>
    </w:p>
    <w:p w:rsidR="00714962" w:rsidRPr="00B548AE" w:rsidRDefault="00714962" w:rsidP="00714962">
      <w:pPr>
        <w:jc w:val="both"/>
        <w:outlineLvl w:val="1"/>
        <w:rPr>
          <w:rFonts w:eastAsia="Arial Unicode MS" w:cs="Tahoma"/>
          <w:lang w:val="ru-RU"/>
        </w:rPr>
      </w:pPr>
    </w:p>
    <w:p w:rsidR="00714962" w:rsidRPr="00B548AE" w:rsidRDefault="009612F0" w:rsidP="00714962">
      <w:pPr>
        <w:rPr>
          <w:rFonts w:eastAsia="Arial Unicode MS" w:cs="Tahoma"/>
          <w:lang w:val="ru-RU"/>
        </w:rPr>
      </w:pPr>
      <w:r w:rsidRPr="00B548AE">
        <w:rPr>
          <w:rFonts w:eastAsia="Arial Unicode MS" w:cs="Tahoma"/>
          <w:b/>
          <w:lang w:val="ru-RU"/>
        </w:rPr>
        <w:t>Добавления</w:t>
      </w:r>
    </w:p>
    <w:p w:rsidR="00714962" w:rsidRPr="00B548AE" w:rsidRDefault="009612F0" w:rsidP="00714962">
      <w:pPr>
        <w:rPr>
          <w:rFonts w:eastAsia="Arial Unicode MS" w:cs="Tahoma"/>
          <w:lang w:val="ru-RU"/>
        </w:rPr>
      </w:pPr>
      <w:r w:rsidRPr="00B548AE">
        <w:rPr>
          <w:rFonts w:eastAsia="Arial Unicode MS" w:cs="Tahoma"/>
          <w:color w:val="000000"/>
          <w:lang w:val="ru-RU"/>
        </w:rPr>
        <w:t>Добавлений продуктов нет.</w:t>
      </w:r>
    </w:p>
    <w:p w:rsidR="00714962" w:rsidRPr="008D03AD" w:rsidRDefault="00714962" w:rsidP="00E61C5E">
      <w:pPr>
        <w:tabs>
          <w:tab w:val="num" w:pos="720"/>
        </w:tabs>
        <w:spacing w:before="60"/>
        <w:outlineLvl w:val="3"/>
        <w:rPr>
          <w:rFonts w:eastAsia="Arial Unicode MS" w:cs="Tahoma"/>
          <w:lang w:val="ru-RU"/>
        </w:rPr>
      </w:pPr>
    </w:p>
    <w:p w:rsidR="00714962" w:rsidRPr="00B548AE" w:rsidRDefault="009612F0" w:rsidP="00714962">
      <w:pPr>
        <w:rPr>
          <w:rFonts w:eastAsia="Arial Unicode MS" w:cs="Tahoma"/>
          <w:lang w:val="ru-RU"/>
        </w:rPr>
      </w:pPr>
      <w:r w:rsidRPr="00B548AE">
        <w:rPr>
          <w:rFonts w:eastAsia="Arial Unicode MS" w:cs="Tahoma"/>
          <w:b/>
          <w:color w:val="000000"/>
          <w:lang w:val="ru-RU"/>
        </w:rPr>
        <w:t>Специальные предложения</w:t>
      </w:r>
      <w:r w:rsidRPr="00B548AE">
        <w:rPr>
          <w:rFonts w:eastAsia="Arial Unicode MS" w:cs="Tahoma"/>
          <w:lang w:val="ru-RU"/>
        </w:rPr>
        <w:t xml:space="preserve"> </w:t>
      </w:r>
    </w:p>
    <w:p w:rsidR="00714962" w:rsidRPr="008D03AD" w:rsidRDefault="00004CAE" w:rsidP="0027028A">
      <w:pPr>
        <w:outlineLvl w:val="1"/>
        <w:rPr>
          <w:rFonts w:eastAsia="Arial Unicode MS" w:cs="Tahoma"/>
          <w:lang w:val="ru-RU"/>
        </w:rPr>
      </w:pPr>
      <w:r w:rsidRPr="00B548AE">
        <w:rPr>
          <w:rFonts w:eastAsia="Arial Unicode MS" w:cs="Tahoma"/>
          <w:color w:val="000000"/>
          <w:lang w:val="ru-RU"/>
        </w:rPr>
        <w:t>Нет добавлений, удалений или окончания срока действия специальных предложений.</w:t>
      </w:r>
      <w:r w:rsidRPr="00B548AE">
        <w:rPr>
          <w:rFonts w:eastAsia="Arial Unicode MS" w:cs="Tahoma"/>
          <w:color w:val="000000"/>
          <w:lang w:val="ru-RU"/>
        </w:rPr>
        <w:br/>
      </w:r>
    </w:p>
    <w:p w:rsidR="00714962" w:rsidRPr="00B548AE" w:rsidRDefault="009612F0" w:rsidP="00714962">
      <w:pPr>
        <w:rPr>
          <w:rFonts w:eastAsia="Arial Unicode MS" w:cs="Tahoma"/>
          <w:lang w:val="ru-RU"/>
        </w:rPr>
      </w:pPr>
      <w:r w:rsidRPr="00B548AE">
        <w:rPr>
          <w:rFonts w:eastAsia="Arial Unicode MS" w:cs="Tahoma"/>
          <w:b/>
          <w:color w:val="000000"/>
          <w:lang w:val="ru-RU"/>
        </w:rPr>
        <w:t>Удаления</w:t>
      </w:r>
    </w:p>
    <w:p w:rsidR="00714962" w:rsidRPr="00B548AE" w:rsidRDefault="009612F0" w:rsidP="00714962">
      <w:pPr>
        <w:rPr>
          <w:rFonts w:eastAsia="Arial Unicode MS" w:cs="Tahoma"/>
          <w:lang w:val="ru-RU"/>
        </w:rPr>
      </w:pPr>
      <w:r w:rsidRPr="00B548AE">
        <w:rPr>
          <w:rFonts w:eastAsia="Arial Unicode MS" w:cs="Tahoma"/>
          <w:color w:val="000000"/>
          <w:lang w:val="ru-RU"/>
        </w:rPr>
        <w:t>Удалений продуктов нет.</w:t>
      </w:r>
    </w:p>
    <w:p w:rsidR="00714962" w:rsidRPr="004A2BF0" w:rsidRDefault="00714962" w:rsidP="007B48BC">
      <w:pPr>
        <w:pStyle w:val="Heading2"/>
        <w:ind w:left="0"/>
        <w:rPr>
          <w:rFonts w:ascii="Tahoma" w:eastAsia="Arial Unicode MS" w:hAnsi="Tahoma" w:cs="Tahoma"/>
          <w:b w:val="0"/>
          <w:bCs/>
          <w:sz w:val="20"/>
          <w:szCs w:val="14"/>
          <w:lang w:val="ru-RU"/>
        </w:rPr>
      </w:pPr>
    </w:p>
    <w:p w:rsidR="007B48BC" w:rsidRPr="00F31B54" w:rsidRDefault="009612F0" w:rsidP="007B48BC">
      <w:pPr>
        <w:pStyle w:val="Heading2"/>
        <w:ind w:left="0"/>
        <w:rPr>
          <w:rFonts w:ascii="Tahoma" w:eastAsia="Arial Unicode MS" w:hAnsi="Tahoma" w:cs="Tahoma"/>
          <w:lang w:val="ru-RU"/>
        </w:rPr>
      </w:pPr>
      <w:bookmarkStart w:id="733" w:name="_Toc325609148"/>
      <w:bookmarkStart w:id="734" w:name="_Toc328580325"/>
      <w:bookmarkEnd w:id="733"/>
      <w:r w:rsidRPr="00B548AE">
        <w:rPr>
          <w:rFonts w:ascii="Tahoma" w:eastAsia="Arial Unicode MS" w:hAnsi="Tahoma" w:cs="Tahoma"/>
          <w:color w:val="F26200"/>
          <w:lang w:val="ru-RU"/>
        </w:rPr>
        <w:t>ИЗМЕНЕНИЯ В НОЯБРЕ 2011 Г.</w:t>
      </w:r>
      <w:bookmarkEnd w:id="734"/>
    </w:p>
    <w:p w:rsidR="007B48BC" w:rsidRPr="00B548AE" w:rsidRDefault="007B48BC" w:rsidP="007B48BC">
      <w:pPr>
        <w:jc w:val="both"/>
        <w:outlineLvl w:val="1"/>
        <w:rPr>
          <w:rFonts w:eastAsia="Arial Unicode MS" w:cs="Tahoma"/>
          <w:lang w:val="ru-RU"/>
        </w:rPr>
      </w:pPr>
    </w:p>
    <w:p w:rsidR="007B48BC" w:rsidRPr="00B548AE" w:rsidRDefault="009612F0" w:rsidP="007B48BC">
      <w:pPr>
        <w:rPr>
          <w:rFonts w:eastAsia="Arial Unicode MS" w:cs="Tahoma"/>
        </w:rPr>
      </w:pPr>
      <w:r w:rsidRPr="00B548AE">
        <w:rPr>
          <w:rFonts w:eastAsia="Arial Unicode MS" w:cs="Tahoma"/>
          <w:b/>
          <w:lang w:val="ru-RU"/>
        </w:rPr>
        <w:t>Добавления</w:t>
      </w:r>
    </w:p>
    <w:p w:rsidR="007B48BC" w:rsidRPr="00B548AE" w:rsidRDefault="009612F0" w:rsidP="005A112E">
      <w:bookmarkStart w:id="735" w:name="_Toc304801134"/>
      <w:bookmarkStart w:id="736" w:name="_Toc307350304"/>
      <w:bookmarkStart w:id="737" w:name="_Toc308429718"/>
      <w:bookmarkStart w:id="738" w:name="_Toc312399187"/>
      <w:bookmarkStart w:id="739" w:name="_Toc315288994"/>
      <w:bookmarkStart w:id="740" w:name="_Toc317591151"/>
      <w:bookmarkStart w:id="741" w:name="_Toc323034113"/>
      <w:bookmarkStart w:id="742" w:name="_Toc325609149"/>
      <w:bookmarkEnd w:id="735"/>
      <w:bookmarkEnd w:id="736"/>
      <w:bookmarkEnd w:id="737"/>
      <w:bookmarkEnd w:id="738"/>
      <w:bookmarkEnd w:id="739"/>
      <w:bookmarkEnd w:id="740"/>
      <w:bookmarkEnd w:id="741"/>
      <w:bookmarkEnd w:id="742"/>
      <w:r w:rsidRPr="00B548AE">
        <w:t>Business Intelligence Appliance 2011</w:t>
      </w:r>
    </w:p>
    <w:p w:rsidR="007B48BC" w:rsidRPr="00B548AE" w:rsidRDefault="009612F0" w:rsidP="005A112E">
      <w:bookmarkStart w:id="743" w:name="_Toc304801135"/>
      <w:bookmarkStart w:id="744" w:name="_Toc307350305"/>
      <w:bookmarkStart w:id="745" w:name="_Toc308429719"/>
      <w:bookmarkStart w:id="746" w:name="_Toc312399188"/>
      <w:bookmarkStart w:id="747" w:name="_Toc315288995"/>
      <w:bookmarkStart w:id="748" w:name="_Toc317591152"/>
      <w:bookmarkStart w:id="749" w:name="_Toc323034114"/>
      <w:bookmarkStart w:id="750" w:name="_Toc325609150"/>
      <w:bookmarkEnd w:id="743"/>
      <w:bookmarkEnd w:id="744"/>
      <w:bookmarkEnd w:id="745"/>
      <w:bookmarkEnd w:id="746"/>
      <w:bookmarkEnd w:id="747"/>
      <w:bookmarkEnd w:id="748"/>
      <w:bookmarkEnd w:id="749"/>
      <w:bookmarkEnd w:id="750"/>
      <w:r w:rsidRPr="00B548AE">
        <w:t>Data Warehouse Appliance 2011</w:t>
      </w:r>
    </w:p>
    <w:p w:rsidR="007B48BC" w:rsidRPr="00B548AE" w:rsidRDefault="009612F0" w:rsidP="005A112E">
      <w:r w:rsidRPr="00F31B54">
        <w:t>Database Consolidation Appliance 2011</w:t>
      </w:r>
    </w:p>
    <w:p w:rsidR="00174DCD" w:rsidRPr="00B548AE" w:rsidRDefault="009612F0" w:rsidP="005A112E">
      <w:r w:rsidRPr="00B548AE">
        <w:rPr>
          <w:lang w:val="ru-RU"/>
        </w:rPr>
        <w:t>предложения</w:t>
      </w:r>
      <w:r w:rsidRPr="00F31B54">
        <w:t xml:space="preserve"> Windows Azure Platform</w:t>
      </w:r>
    </w:p>
    <w:p w:rsidR="007B48BC" w:rsidRPr="008D03AD" w:rsidRDefault="009612F0" w:rsidP="007B48BC">
      <w:pPr>
        <w:rPr>
          <w:rFonts w:eastAsia="Arial Unicode MS" w:cs="Tahoma"/>
          <w:lang w:val="ru-RU"/>
        </w:rPr>
      </w:pPr>
      <w:r w:rsidRPr="00B548AE">
        <w:rPr>
          <w:rFonts w:eastAsia="Arial Unicode MS" w:cs="Tahoma"/>
          <w:b/>
          <w:color w:val="000000"/>
          <w:lang w:val="ru-RU"/>
        </w:rPr>
        <w:t>Специальные</w:t>
      </w:r>
      <w:r w:rsidRPr="008D03AD">
        <w:rPr>
          <w:rFonts w:eastAsia="Arial Unicode MS" w:cs="Tahoma"/>
          <w:b/>
          <w:color w:val="000000"/>
          <w:lang w:val="ru-RU"/>
        </w:rPr>
        <w:t xml:space="preserve"> </w:t>
      </w:r>
      <w:r w:rsidRPr="00B548AE">
        <w:rPr>
          <w:rFonts w:eastAsia="Arial Unicode MS" w:cs="Tahoma"/>
          <w:b/>
          <w:color w:val="000000"/>
          <w:lang w:val="ru-RU"/>
        </w:rPr>
        <w:t>предложения</w:t>
      </w:r>
    </w:p>
    <w:p w:rsidR="007B48BC" w:rsidRPr="008D03AD" w:rsidRDefault="00004CAE" w:rsidP="0027028A">
      <w:pPr>
        <w:outlineLvl w:val="1"/>
        <w:rPr>
          <w:rFonts w:eastAsia="Arial Unicode MS" w:cs="Tahoma"/>
          <w:lang w:val="ru-RU"/>
        </w:rPr>
      </w:pPr>
      <w:r w:rsidRPr="00B548AE">
        <w:rPr>
          <w:rFonts w:eastAsia="Arial Unicode MS" w:cs="Tahoma"/>
          <w:color w:val="000000"/>
          <w:lang w:val="ru-RU"/>
        </w:rPr>
        <w:t>Нет добавлений, удалений или окончания срока действия специальных предложений.</w:t>
      </w:r>
      <w:r w:rsidRPr="00B548AE">
        <w:rPr>
          <w:rFonts w:eastAsia="Arial Unicode MS" w:cs="Tahoma"/>
          <w:color w:val="000000"/>
          <w:lang w:val="ru-RU"/>
        </w:rPr>
        <w:br/>
      </w:r>
    </w:p>
    <w:p w:rsidR="007B48BC" w:rsidRPr="00B548AE" w:rsidRDefault="009612F0" w:rsidP="007B48BC">
      <w:pPr>
        <w:rPr>
          <w:rFonts w:eastAsia="Arial Unicode MS" w:cs="Tahoma"/>
          <w:lang w:val="ru-RU"/>
        </w:rPr>
      </w:pPr>
      <w:r w:rsidRPr="00B548AE">
        <w:rPr>
          <w:rFonts w:eastAsia="Arial Unicode MS" w:cs="Tahoma"/>
          <w:b/>
          <w:color w:val="000000"/>
          <w:lang w:val="ru-RU"/>
        </w:rPr>
        <w:t>Удаления</w:t>
      </w:r>
    </w:p>
    <w:p w:rsidR="00174DCD" w:rsidRPr="00B548AE" w:rsidRDefault="009612F0" w:rsidP="007B48BC">
      <w:pPr>
        <w:rPr>
          <w:rFonts w:eastAsia="Arial Unicode MS" w:cs="Tahoma"/>
          <w:lang w:val="ru-RU"/>
        </w:rPr>
      </w:pPr>
      <w:r w:rsidRPr="00B548AE">
        <w:rPr>
          <w:rFonts w:eastAsia="Arial Unicode MS" w:cs="Tahoma"/>
          <w:color w:val="000000"/>
          <w:lang w:val="ru-RU"/>
        </w:rPr>
        <w:t>Sharepoint Online Partner Access</w:t>
      </w:r>
    </w:p>
    <w:p w:rsidR="004A2BF0" w:rsidRPr="008D03AD" w:rsidRDefault="004A2BF0" w:rsidP="00C4684B">
      <w:pPr>
        <w:pStyle w:val="Heading2"/>
        <w:ind w:left="0"/>
        <w:rPr>
          <w:rFonts w:ascii="Tahoma" w:eastAsia="Arial Unicode MS" w:hAnsi="Tahoma" w:cs="Tahoma"/>
          <w:color w:val="F26200"/>
          <w:lang w:val="ru-RU"/>
        </w:rPr>
      </w:pPr>
      <w:bookmarkStart w:id="751" w:name="_Toc317591153"/>
      <w:bookmarkStart w:id="752" w:name="_Toc325609151"/>
      <w:bookmarkEnd w:id="751"/>
      <w:bookmarkEnd w:id="752"/>
    </w:p>
    <w:p w:rsidR="00C4684B" w:rsidRPr="00F31B54" w:rsidRDefault="009612F0" w:rsidP="00C4684B">
      <w:pPr>
        <w:pStyle w:val="Heading2"/>
        <w:ind w:left="0"/>
        <w:rPr>
          <w:rFonts w:ascii="Tahoma" w:eastAsia="Arial Unicode MS" w:hAnsi="Tahoma" w:cs="Tahoma"/>
          <w:lang w:val="ru-RU"/>
        </w:rPr>
      </w:pPr>
      <w:bookmarkStart w:id="753" w:name="_Toc328580326"/>
      <w:r w:rsidRPr="00B548AE">
        <w:rPr>
          <w:rFonts w:ascii="Tahoma" w:eastAsia="Arial Unicode MS" w:hAnsi="Tahoma" w:cs="Tahoma"/>
          <w:color w:val="F26200"/>
          <w:lang w:val="ru-RU"/>
        </w:rPr>
        <w:t>ИЗМЕНЕНИЯ В ОКТЯБРЕ 2011 Г.</w:t>
      </w:r>
      <w:bookmarkEnd w:id="753"/>
    </w:p>
    <w:p w:rsidR="00C4684B" w:rsidRPr="00B548AE" w:rsidRDefault="00C4684B" w:rsidP="00C4684B">
      <w:pPr>
        <w:jc w:val="both"/>
        <w:outlineLvl w:val="1"/>
        <w:rPr>
          <w:rFonts w:eastAsia="Arial Unicode MS" w:cs="Tahoma"/>
          <w:lang w:val="ru-RU"/>
        </w:rPr>
      </w:pPr>
    </w:p>
    <w:p w:rsidR="00C4684B" w:rsidRPr="00B548AE" w:rsidRDefault="009612F0" w:rsidP="00C4684B">
      <w:pPr>
        <w:rPr>
          <w:rFonts w:eastAsia="Arial Unicode MS" w:cs="Tahoma"/>
          <w:lang w:val="ru-RU"/>
        </w:rPr>
      </w:pPr>
      <w:r w:rsidRPr="00B548AE">
        <w:rPr>
          <w:rFonts w:eastAsia="Arial Unicode MS" w:cs="Tahoma"/>
          <w:b/>
          <w:lang w:val="ru-RU"/>
        </w:rPr>
        <w:t>Добавления</w:t>
      </w:r>
    </w:p>
    <w:p w:rsidR="00C4684B" w:rsidRPr="005A112E" w:rsidRDefault="009612F0" w:rsidP="005A112E">
      <w:pPr>
        <w:rPr>
          <w:lang w:val="ru-RU"/>
        </w:rPr>
      </w:pPr>
      <w:r w:rsidRPr="005A112E">
        <w:rPr>
          <w:lang w:val="ru-RU"/>
        </w:rPr>
        <w:t>Lync для Mac 2011</w:t>
      </w:r>
    </w:p>
    <w:p w:rsidR="00C4684B" w:rsidRPr="005A112E" w:rsidRDefault="009612F0" w:rsidP="005A112E">
      <w:pPr>
        <w:rPr>
          <w:lang w:val="ru-RU"/>
        </w:rPr>
      </w:pPr>
      <w:bookmarkStart w:id="754" w:name="_Toc301939744"/>
      <w:bookmarkStart w:id="755" w:name="_Toc304801137"/>
      <w:bookmarkStart w:id="756" w:name="_Toc307350307"/>
      <w:bookmarkStart w:id="757" w:name="_Toc308429721"/>
      <w:bookmarkStart w:id="758" w:name="_Toc312399190"/>
      <w:bookmarkStart w:id="759" w:name="_Toc315288997"/>
      <w:bookmarkStart w:id="760" w:name="_Toc317591154"/>
      <w:bookmarkStart w:id="761" w:name="_Toc323034116"/>
      <w:bookmarkStart w:id="762" w:name="_Toc325609152"/>
      <w:bookmarkEnd w:id="754"/>
      <w:bookmarkEnd w:id="755"/>
      <w:bookmarkEnd w:id="756"/>
      <w:bookmarkEnd w:id="757"/>
      <w:bookmarkEnd w:id="758"/>
      <w:bookmarkEnd w:id="759"/>
      <w:bookmarkEnd w:id="760"/>
      <w:bookmarkEnd w:id="761"/>
      <w:bookmarkEnd w:id="762"/>
      <w:r w:rsidRPr="005A112E">
        <w:rPr>
          <w:lang w:val="ru-RU"/>
        </w:rPr>
        <w:t>Дополнительное хранилище для Windows</w:t>
      </w:r>
      <w:r w:rsidR="00760735" w:rsidRPr="00760735">
        <w:rPr>
          <w:vertAlign w:val="superscript"/>
          <w:lang w:val="ru-RU"/>
        </w:rPr>
        <w:t>®</w:t>
      </w:r>
      <w:r w:rsidRPr="005A112E">
        <w:rPr>
          <w:lang w:val="ru-RU"/>
        </w:rPr>
        <w:t xml:space="preserve"> Intune (1 ГБ)</w:t>
      </w:r>
    </w:p>
    <w:p w:rsidR="00C4684B" w:rsidRPr="00B548AE" w:rsidRDefault="00C4684B" w:rsidP="00C4684B">
      <w:pPr>
        <w:rPr>
          <w:rFonts w:eastAsia="Arial Unicode MS" w:cs="Tahoma"/>
          <w:lang w:val="ru-RU"/>
        </w:rPr>
      </w:pPr>
    </w:p>
    <w:p w:rsidR="00C4684B" w:rsidRPr="00B548AE" w:rsidRDefault="009612F0" w:rsidP="00C4684B">
      <w:pPr>
        <w:rPr>
          <w:rFonts w:eastAsia="Arial Unicode MS" w:cs="Tahoma"/>
          <w:lang w:val="ru-RU"/>
        </w:rPr>
      </w:pPr>
      <w:r w:rsidRPr="00B548AE">
        <w:rPr>
          <w:rFonts w:eastAsia="Arial Unicode MS" w:cs="Tahoma"/>
          <w:b/>
          <w:lang w:val="ru-RU"/>
        </w:rPr>
        <w:t>Специальные предложения</w:t>
      </w:r>
    </w:p>
    <w:p w:rsidR="00C4684B" w:rsidRPr="00B548AE" w:rsidRDefault="00C4684B" w:rsidP="00C4684B">
      <w:pPr>
        <w:rPr>
          <w:rFonts w:eastAsia="Arial Unicode MS" w:cs="Tahoma"/>
          <w:lang w:val="ru-RU"/>
        </w:rPr>
      </w:pPr>
    </w:p>
    <w:p w:rsidR="00E3259C" w:rsidRPr="00B548AE" w:rsidRDefault="00004CAE" w:rsidP="00E3259C">
      <w:pPr>
        <w:outlineLvl w:val="1"/>
        <w:rPr>
          <w:rFonts w:eastAsia="Arial Unicode MS" w:cs="Tahoma"/>
          <w:lang w:val="ru-RU"/>
        </w:rPr>
      </w:pPr>
      <w:r w:rsidRPr="00B548AE">
        <w:rPr>
          <w:rFonts w:eastAsia="Arial Unicode MS" w:cs="Tahoma"/>
          <w:lang w:val="ru-RU"/>
        </w:rPr>
        <w:t>Были добавлены следующие специальные предложения:</w:t>
      </w:r>
      <w:r w:rsidRPr="00B548AE">
        <w:rPr>
          <w:rFonts w:eastAsia="Arial Unicode MS" w:cs="Tahoma"/>
          <w:lang w:val="ru-RU"/>
        </w:rPr>
        <w:br/>
        <w:t>Специальное предложение клиентской лицензии Employee Self-Serve CAL для Dynamics CRM 2011</w:t>
      </w:r>
    </w:p>
    <w:p w:rsidR="00E3259C" w:rsidRPr="00B548AE" w:rsidRDefault="009612F0" w:rsidP="00E3259C">
      <w:pPr>
        <w:outlineLvl w:val="1"/>
        <w:rPr>
          <w:rFonts w:eastAsia="Arial Unicode MS" w:cs="Tahoma"/>
          <w:lang w:val="ru-RU"/>
        </w:rPr>
      </w:pPr>
      <w:r w:rsidRPr="00B548AE">
        <w:rPr>
          <w:rFonts w:eastAsia="Arial Unicode MS" w:cs="Tahoma"/>
          <w:lang w:val="ru-RU"/>
        </w:rPr>
        <w:t>Специальное предложение MSDN Attach</w:t>
      </w:r>
    </w:p>
    <w:p w:rsidR="00E3259C" w:rsidRPr="00B548AE" w:rsidRDefault="009612F0" w:rsidP="00E3259C">
      <w:pPr>
        <w:outlineLvl w:val="1"/>
        <w:rPr>
          <w:rFonts w:eastAsia="Arial Unicode MS" w:cs="Tahoma"/>
          <w:lang w:val="ru-RU"/>
        </w:rPr>
      </w:pPr>
      <w:r w:rsidRPr="00B548AE">
        <w:rPr>
          <w:rFonts w:eastAsia="Arial Unicode MS" w:cs="Tahoma"/>
          <w:lang w:val="ru-RU"/>
        </w:rPr>
        <w:t>Специальное предложение скидки в размере 50% на первый год новой подписки Open Value Subscription на Office</w:t>
      </w:r>
    </w:p>
    <w:p w:rsidR="00E3259C" w:rsidRPr="00B548AE" w:rsidRDefault="009612F0" w:rsidP="00E3259C">
      <w:pPr>
        <w:rPr>
          <w:rFonts w:eastAsia="Arial Unicode MS" w:cs="Tahoma"/>
        </w:rPr>
      </w:pPr>
      <w:r w:rsidRPr="00B548AE">
        <w:rPr>
          <w:rFonts w:eastAsia="Arial Unicode MS" w:cs="Tahoma"/>
          <w:lang w:val="ru-RU"/>
        </w:rPr>
        <w:t>Специальное</w:t>
      </w:r>
      <w:r w:rsidRPr="00B548AE">
        <w:rPr>
          <w:rFonts w:eastAsia="Arial Unicode MS" w:cs="Tahoma"/>
        </w:rPr>
        <w:t xml:space="preserve"> </w:t>
      </w:r>
      <w:r w:rsidRPr="00B548AE">
        <w:rPr>
          <w:rFonts w:eastAsia="Arial Unicode MS" w:cs="Tahoma"/>
          <w:lang w:val="ru-RU"/>
        </w:rPr>
        <w:t>предложение</w:t>
      </w:r>
      <w:r w:rsidRPr="00B548AE">
        <w:rPr>
          <w:rFonts w:eastAsia="Arial Unicode MS" w:cs="Tahoma"/>
        </w:rPr>
        <w:t xml:space="preserve"> Windows 7 Professional Open Value Subscription Up to Date</w:t>
      </w:r>
    </w:p>
    <w:p w:rsidR="00E3259C" w:rsidRPr="00B548AE" w:rsidRDefault="00E3259C" w:rsidP="00C4684B">
      <w:pPr>
        <w:rPr>
          <w:rFonts w:eastAsia="Arial Unicode MS" w:cs="Tahoma"/>
        </w:rPr>
      </w:pPr>
    </w:p>
    <w:p w:rsidR="00C4684B" w:rsidRPr="00B548AE" w:rsidRDefault="009612F0" w:rsidP="00C4684B">
      <w:pPr>
        <w:rPr>
          <w:rFonts w:eastAsia="Arial Unicode MS" w:cs="Tahoma"/>
          <w:lang w:val="ru-RU"/>
        </w:rPr>
      </w:pPr>
      <w:r w:rsidRPr="00B548AE">
        <w:rPr>
          <w:rFonts w:eastAsia="Arial Unicode MS" w:cs="Tahoma"/>
          <w:b/>
          <w:lang w:val="ru-RU"/>
        </w:rPr>
        <w:t>Удаления</w:t>
      </w:r>
    </w:p>
    <w:p w:rsidR="00C4684B" w:rsidRPr="00B548AE" w:rsidRDefault="009612F0" w:rsidP="00C4684B">
      <w:pPr>
        <w:rPr>
          <w:rFonts w:eastAsia="Arial Unicode MS" w:cs="Tahoma"/>
          <w:lang w:val="ru-RU"/>
        </w:rPr>
      </w:pPr>
      <w:r w:rsidRPr="00B548AE">
        <w:rPr>
          <w:rFonts w:eastAsia="Arial Unicode MS" w:cs="Tahoma"/>
          <w:lang w:val="ru-RU"/>
        </w:rPr>
        <w:t>Communicator для Mac 2011</w:t>
      </w:r>
    </w:p>
    <w:p w:rsidR="00023FE7" w:rsidRPr="00B548AE" w:rsidRDefault="00023FE7">
      <w:pPr>
        <w:ind w:right="720"/>
        <w:rPr>
          <w:rFonts w:eastAsia="Arial Unicode MS" w:cs="Tahoma"/>
          <w:lang w:val="ru-RU"/>
        </w:rPr>
      </w:pPr>
    </w:p>
    <w:p w:rsidR="00C4684B" w:rsidRPr="00F31B54" w:rsidRDefault="00C4684B" w:rsidP="00C134F1">
      <w:pPr>
        <w:pStyle w:val="Heading2"/>
        <w:ind w:left="0"/>
        <w:rPr>
          <w:rFonts w:ascii="Tahoma" w:eastAsia="Arial Unicode MS" w:hAnsi="Tahoma" w:cs="Tahoma"/>
          <w:lang w:val="ru-RU"/>
        </w:rPr>
      </w:pPr>
    </w:p>
    <w:p w:rsidR="00C134F1" w:rsidRPr="00F31B54" w:rsidRDefault="009612F0" w:rsidP="00C134F1">
      <w:pPr>
        <w:pStyle w:val="Heading2"/>
        <w:ind w:left="0"/>
        <w:rPr>
          <w:rFonts w:ascii="Tahoma" w:eastAsia="Arial Unicode MS" w:hAnsi="Tahoma" w:cs="Tahoma"/>
          <w:lang w:val="ru-RU"/>
        </w:rPr>
      </w:pPr>
      <w:bookmarkStart w:id="763" w:name="_Toc325609153"/>
      <w:bookmarkStart w:id="764" w:name="_Toc328580327"/>
      <w:bookmarkEnd w:id="763"/>
      <w:r w:rsidRPr="00B548AE">
        <w:rPr>
          <w:rFonts w:ascii="Tahoma" w:eastAsia="Arial Unicode MS" w:hAnsi="Tahoma" w:cs="Tahoma"/>
          <w:color w:val="F26200"/>
          <w:lang w:val="ru-RU"/>
        </w:rPr>
        <w:t>ИЗМЕНЕНИЯ В СЕНТЯБРЕ 2011 Г.</w:t>
      </w:r>
      <w:bookmarkEnd w:id="764"/>
    </w:p>
    <w:p w:rsidR="00C134F1" w:rsidRPr="00B548AE" w:rsidRDefault="00C134F1" w:rsidP="00C134F1">
      <w:pPr>
        <w:jc w:val="both"/>
        <w:outlineLvl w:val="1"/>
        <w:rPr>
          <w:rFonts w:eastAsia="Arial Unicode MS" w:cs="Tahoma"/>
          <w:lang w:val="ru-RU"/>
        </w:rPr>
      </w:pPr>
    </w:p>
    <w:p w:rsidR="00C134F1" w:rsidRPr="00B548AE" w:rsidRDefault="009612F0" w:rsidP="00C134F1">
      <w:pPr>
        <w:rPr>
          <w:rFonts w:eastAsia="Arial Unicode MS" w:cs="Tahoma"/>
          <w:lang w:val="fr-FR"/>
        </w:rPr>
      </w:pPr>
      <w:r w:rsidRPr="00B548AE">
        <w:rPr>
          <w:rFonts w:eastAsia="Arial Unicode MS" w:cs="Tahoma"/>
          <w:b/>
          <w:lang w:val="ru-RU"/>
        </w:rPr>
        <w:t>Добавления</w:t>
      </w:r>
    </w:p>
    <w:p w:rsidR="00C134F1" w:rsidRPr="00B548AE" w:rsidRDefault="009612F0" w:rsidP="00C134F1">
      <w:pPr>
        <w:rPr>
          <w:rFonts w:eastAsia="Arial Unicode MS" w:cs="Tahoma"/>
          <w:lang w:val="fr-FR"/>
        </w:rPr>
      </w:pPr>
      <w:r w:rsidRPr="00B548AE">
        <w:rPr>
          <w:rFonts w:eastAsia="Arial Unicode MS" w:cs="Tahoma"/>
          <w:lang w:val="fr-FR"/>
        </w:rPr>
        <w:t xml:space="preserve">Commerce Server 2009 R2 Standard Edition </w:t>
      </w:r>
    </w:p>
    <w:p w:rsidR="00C134F1" w:rsidRPr="00B548AE" w:rsidRDefault="009612F0" w:rsidP="00C134F1">
      <w:pPr>
        <w:rPr>
          <w:rFonts w:eastAsia="Arial Unicode MS" w:cs="Tahoma"/>
          <w:lang w:val="fr-FR"/>
        </w:rPr>
      </w:pPr>
      <w:r w:rsidRPr="00B548AE">
        <w:rPr>
          <w:rFonts w:eastAsia="Arial Unicode MS" w:cs="Tahoma"/>
          <w:lang w:val="fr-FR"/>
        </w:rPr>
        <w:t xml:space="preserve">Commerce Server 2009 R2 Enterprise Edition </w:t>
      </w:r>
    </w:p>
    <w:p w:rsidR="00C134F1" w:rsidRPr="00B548AE" w:rsidRDefault="00C134F1" w:rsidP="00C134F1">
      <w:pPr>
        <w:rPr>
          <w:rFonts w:eastAsia="Arial Unicode MS" w:cs="Tahoma"/>
          <w:lang w:val="fr-FR"/>
        </w:rPr>
      </w:pPr>
    </w:p>
    <w:p w:rsidR="00C134F1" w:rsidRPr="008D03AD" w:rsidRDefault="009612F0" w:rsidP="00C134F1">
      <w:pPr>
        <w:rPr>
          <w:rFonts w:eastAsia="Arial Unicode MS" w:cs="Tahoma"/>
        </w:rPr>
      </w:pPr>
      <w:r w:rsidRPr="00B548AE">
        <w:rPr>
          <w:rFonts w:eastAsia="Arial Unicode MS" w:cs="Tahoma"/>
          <w:b/>
          <w:lang w:val="ru-RU"/>
        </w:rPr>
        <w:t>Специальные</w:t>
      </w:r>
      <w:r w:rsidRPr="008D03AD">
        <w:rPr>
          <w:rFonts w:eastAsia="Arial Unicode MS" w:cs="Tahoma"/>
          <w:b/>
        </w:rPr>
        <w:t xml:space="preserve"> </w:t>
      </w:r>
      <w:r w:rsidRPr="00B548AE">
        <w:rPr>
          <w:rFonts w:eastAsia="Arial Unicode MS" w:cs="Tahoma"/>
          <w:b/>
          <w:lang w:val="ru-RU"/>
        </w:rPr>
        <w:t>предложения</w:t>
      </w:r>
    </w:p>
    <w:p w:rsidR="00C134F1" w:rsidRPr="008D03AD" w:rsidRDefault="00C134F1" w:rsidP="00C134F1">
      <w:pPr>
        <w:rPr>
          <w:rFonts w:eastAsia="Arial Unicode MS" w:cs="Tahoma"/>
        </w:rPr>
      </w:pPr>
    </w:p>
    <w:p w:rsidR="00C134F1" w:rsidRPr="00B548AE" w:rsidRDefault="009612F0" w:rsidP="00C134F1">
      <w:pPr>
        <w:rPr>
          <w:rFonts w:eastAsia="Arial Unicode MS" w:cs="Tahoma"/>
          <w:lang w:val="ru-RU"/>
        </w:rPr>
      </w:pPr>
      <w:r w:rsidRPr="00B548AE">
        <w:rPr>
          <w:rFonts w:eastAsia="Arial Unicode MS" w:cs="Tahoma"/>
          <w:lang w:val="ru-RU"/>
        </w:rPr>
        <w:t>Было добавлено следующее специальное предложение:</w:t>
      </w:r>
      <w:r w:rsidRPr="00B548AE">
        <w:rPr>
          <w:rFonts w:eastAsia="Arial Unicode MS" w:cs="Tahoma"/>
          <w:lang w:val="ru-RU"/>
        </w:rPr>
        <w:br/>
        <w:t>Предложение в рамках запуска Microsoft Visual Studio LightSwitch 2011</w:t>
      </w:r>
    </w:p>
    <w:p w:rsidR="00C134F1" w:rsidRPr="00B548AE" w:rsidRDefault="00C134F1" w:rsidP="00C134F1">
      <w:pPr>
        <w:rPr>
          <w:rFonts w:eastAsia="Arial Unicode MS" w:cs="Tahoma"/>
          <w:lang w:val="ru-RU"/>
        </w:rPr>
      </w:pPr>
    </w:p>
    <w:p w:rsidR="00C134F1" w:rsidRPr="00B548AE" w:rsidRDefault="00C134F1" w:rsidP="00C134F1">
      <w:pPr>
        <w:rPr>
          <w:rFonts w:eastAsia="Arial Unicode MS" w:cs="Tahoma"/>
          <w:lang w:val="ru-RU"/>
        </w:rPr>
      </w:pPr>
    </w:p>
    <w:p w:rsidR="00C134F1" w:rsidRPr="00B548AE" w:rsidRDefault="009612F0" w:rsidP="00C134F1">
      <w:pPr>
        <w:rPr>
          <w:rFonts w:eastAsia="Arial Unicode MS" w:cs="Tahoma"/>
          <w:lang w:val="fr-FR"/>
        </w:rPr>
      </w:pPr>
      <w:r w:rsidRPr="00B548AE">
        <w:rPr>
          <w:rFonts w:eastAsia="Arial Unicode MS" w:cs="Tahoma"/>
          <w:b/>
          <w:lang w:val="ru-RU"/>
        </w:rPr>
        <w:t>Удаления</w:t>
      </w:r>
    </w:p>
    <w:p w:rsidR="00C134F1" w:rsidRPr="00B548AE" w:rsidRDefault="009612F0" w:rsidP="00C134F1">
      <w:pPr>
        <w:rPr>
          <w:rFonts w:eastAsia="Arial Unicode MS" w:cs="Tahoma"/>
          <w:lang w:val="fr-FR"/>
        </w:rPr>
      </w:pPr>
      <w:r w:rsidRPr="00B548AE">
        <w:rPr>
          <w:rFonts w:eastAsia="Arial Unicode MS" w:cs="Tahoma"/>
          <w:lang w:val="fr-FR"/>
        </w:rPr>
        <w:t>Commerce Server Standard Edition 2009</w:t>
      </w:r>
    </w:p>
    <w:p w:rsidR="00C134F1" w:rsidRPr="00B548AE" w:rsidRDefault="009612F0" w:rsidP="00C134F1">
      <w:pPr>
        <w:rPr>
          <w:rFonts w:eastAsia="Arial Unicode MS" w:cs="Tahoma"/>
          <w:lang w:val="fr-FR"/>
        </w:rPr>
      </w:pPr>
      <w:r w:rsidRPr="00B548AE">
        <w:rPr>
          <w:rFonts w:eastAsia="Arial Unicode MS" w:cs="Tahoma"/>
          <w:lang w:val="fr-FR"/>
        </w:rPr>
        <w:t xml:space="preserve">Commerce Server Enterprise Edition 2009 </w:t>
      </w:r>
    </w:p>
    <w:p w:rsidR="001B1DB9" w:rsidRPr="00F31B54" w:rsidRDefault="001B1DB9" w:rsidP="00757E6D">
      <w:pPr>
        <w:pStyle w:val="Heading2"/>
        <w:ind w:left="0"/>
        <w:rPr>
          <w:rFonts w:ascii="Tahoma" w:eastAsia="Arial Unicode MS" w:hAnsi="Tahoma" w:cs="Tahoma"/>
          <w:lang w:val="fr-FR"/>
        </w:rPr>
      </w:pPr>
    </w:p>
    <w:p w:rsidR="001B1DB9" w:rsidRPr="00F31B54" w:rsidRDefault="001B1DB9" w:rsidP="00757E6D">
      <w:pPr>
        <w:pStyle w:val="Heading2"/>
        <w:ind w:left="0"/>
        <w:rPr>
          <w:rFonts w:ascii="Tahoma" w:eastAsia="Arial Unicode MS" w:hAnsi="Tahoma" w:cs="Tahoma"/>
          <w:lang w:val="fr-FR"/>
        </w:rPr>
      </w:pPr>
    </w:p>
    <w:p w:rsidR="00757E6D" w:rsidRPr="00F31B54" w:rsidRDefault="009612F0" w:rsidP="00757E6D">
      <w:pPr>
        <w:pStyle w:val="Heading2"/>
        <w:ind w:left="0"/>
        <w:rPr>
          <w:rFonts w:ascii="Tahoma" w:eastAsia="Arial Unicode MS" w:hAnsi="Tahoma" w:cs="Tahoma"/>
          <w:lang w:val="fr-FR"/>
        </w:rPr>
      </w:pPr>
      <w:bookmarkStart w:id="765" w:name="_Toc325609154"/>
      <w:bookmarkStart w:id="766" w:name="_Toc328580328"/>
      <w:bookmarkEnd w:id="765"/>
      <w:r w:rsidRPr="00B548AE">
        <w:rPr>
          <w:rFonts w:ascii="Tahoma" w:eastAsia="Arial Unicode MS" w:hAnsi="Tahoma" w:cs="Tahoma"/>
          <w:color w:val="F26200"/>
          <w:lang w:val="ru-RU"/>
        </w:rPr>
        <w:t>ИЗМЕНЕНИЯ</w:t>
      </w:r>
      <w:r w:rsidRPr="00B548AE">
        <w:rPr>
          <w:rFonts w:ascii="Tahoma" w:eastAsia="Arial Unicode MS" w:hAnsi="Tahoma" w:cs="Tahoma"/>
          <w:color w:val="F26200"/>
          <w:lang w:val="fr-FR"/>
        </w:rPr>
        <w:t xml:space="preserve"> </w:t>
      </w:r>
      <w:r w:rsidRPr="00B548AE">
        <w:rPr>
          <w:rFonts w:ascii="Tahoma" w:eastAsia="Arial Unicode MS" w:hAnsi="Tahoma" w:cs="Tahoma"/>
          <w:color w:val="F26200"/>
          <w:lang w:val="ru-RU"/>
        </w:rPr>
        <w:t>В</w:t>
      </w:r>
      <w:r w:rsidRPr="00B548AE">
        <w:rPr>
          <w:rFonts w:ascii="Tahoma" w:eastAsia="Arial Unicode MS" w:hAnsi="Tahoma" w:cs="Tahoma"/>
          <w:color w:val="F26200"/>
          <w:lang w:val="fr-FR"/>
        </w:rPr>
        <w:t xml:space="preserve"> </w:t>
      </w:r>
      <w:r w:rsidRPr="00B548AE">
        <w:rPr>
          <w:rFonts w:ascii="Tahoma" w:eastAsia="Arial Unicode MS" w:hAnsi="Tahoma" w:cs="Tahoma"/>
          <w:color w:val="F26200"/>
          <w:lang w:val="ru-RU"/>
        </w:rPr>
        <w:t>АВГУСТЕ</w:t>
      </w:r>
      <w:r w:rsidRPr="00B548AE">
        <w:rPr>
          <w:rFonts w:ascii="Tahoma" w:eastAsia="Arial Unicode MS" w:hAnsi="Tahoma" w:cs="Tahoma"/>
          <w:color w:val="F26200"/>
          <w:lang w:val="fr-FR"/>
        </w:rPr>
        <w:t xml:space="preserve"> 2011 </w:t>
      </w:r>
      <w:r w:rsidRPr="00B548AE">
        <w:rPr>
          <w:rFonts w:ascii="Tahoma" w:eastAsia="Arial Unicode MS" w:hAnsi="Tahoma" w:cs="Tahoma"/>
          <w:color w:val="F26200"/>
          <w:lang w:val="ru-RU"/>
        </w:rPr>
        <w:t>Г</w:t>
      </w:r>
      <w:r w:rsidRPr="00B548AE">
        <w:rPr>
          <w:rFonts w:ascii="Tahoma" w:eastAsia="Arial Unicode MS" w:hAnsi="Tahoma" w:cs="Tahoma"/>
          <w:color w:val="F26200"/>
          <w:lang w:val="fr-FR"/>
        </w:rPr>
        <w:t>.</w:t>
      </w:r>
      <w:bookmarkEnd w:id="766"/>
    </w:p>
    <w:p w:rsidR="00757E6D" w:rsidRPr="00B548AE" w:rsidRDefault="00757E6D" w:rsidP="00757E6D">
      <w:pPr>
        <w:jc w:val="both"/>
        <w:outlineLvl w:val="1"/>
        <w:rPr>
          <w:rFonts w:eastAsia="Arial Unicode MS" w:cs="Tahoma"/>
          <w:lang w:val="fr-FR"/>
        </w:rPr>
      </w:pPr>
    </w:p>
    <w:p w:rsidR="00757E6D" w:rsidRPr="00B548AE" w:rsidRDefault="009612F0" w:rsidP="00757E6D">
      <w:pPr>
        <w:rPr>
          <w:rFonts w:eastAsia="Arial Unicode MS" w:cs="Tahoma"/>
          <w:lang w:val="fr-FR"/>
        </w:rPr>
      </w:pPr>
      <w:r w:rsidRPr="00B548AE">
        <w:rPr>
          <w:rFonts w:eastAsia="Arial Unicode MS" w:cs="Tahoma"/>
          <w:b/>
          <w:lang w:val="ru-RU"/>
        </w:rPr>
        <w:t>Добавления</w:t>
      </w:r>
    </w:p>
    <w:p w:rsidR="009A2DF4" w:rsidRPr="00B548AE" w:rsidRDefault="009612F0" w:rsidP="00757E6D">
      <w:pPr>
        <w:rPr>
          <w:rFonts w:eastAsia="Arial Unicode MS" w:cs="Tahoma"/>
          <w:lang w:val="fr-FR"/>
        </w:rPr>
      </w:pPr>
      <w:r w:rsidRPr="00B548AE">
        <w:rPr>
          <w:rFonts w:eastAsia="Arial Unicode MS" w:cs="Tahoma"/>
          <w:lang w:val="fr-FR"/>
        </w:rPr>
        <w:t xml:space="preserve">AutoRoute 2011 </w:t>
      </w:r>
    </w:p>
    <w:p w:rsidR="00643249" w:rsidRPr="00B548AE" w:rsidRDefault="009612F0" w:rsidP="00757E6D">
      <w:pPr>
        <w:rPr>
          <w:rFonts w:eastAsia="Arial Unicode MS" w:cs="Tahoma"/>
          <w:lang w:val="fr-FR"/>
        </w:rPr>
      </w:pPr>
      <w:r w:rsidRPr="00B548AE">
        <w:rPr>
          <w:rFonts w:eastAsia="Arial Unicode MS" w:cs="Tahoma"/>
          <w:lang w:val="fr-FR"/>
        </w:rPr>
        <w:t xml:space="preserve">Microsoft Desktop Optimization Pack 2011R2 </w:t>
      </w:r>
      <w:r w:rsidRPr="00B548AE">
        <w:rPr>
          <w:rFonts w:eastAsia="Arial Unicode MS" w:cs="Tahoma"/>
          <w:lang w:val="ru-RU"/>
        </w:rPr>
        <w:t>для</w:t>
      </w:r>
      <w:r w:rsidRPr="00B548AE">
        <w:rPr>
          <w:rFonts w:eastAsia="Arial Unicode MS" w:cs="Tahoma"/>
          <w:lang w:val="fr-FR"/>
        </w:rPr>
        <w:t xml:space="preserve"> Software Assurance</w:t>
      </w:r>
    </w:p>
    <w:p w:rsidR="00495425" w:rsidRPr="00B548AE" w:rsidRDefault="009612F0" w:rsidP="00757E6D">
      <w:pPr>
        <w:rPr>
          <w:rFonts w:eastAsia="Arial Unicode MS" w:cs="Tahoma"/>
          <w:lang w:val="fr-FR"/>
        </w:rPr>
      </w:pPr>
      <w:r w:rsidRPr="00B548AE">
        <w:rPr>
          <w:rFonts w:eastAsia="Arial Unicode MS" w:cs="Tahoma"/>
          <w:lang w:val="fr-FR"/>
        </w:rPr>
        <w:t>Visual Studio LightSwitch 2011</w:t>
      </w:r>
    </w:p>
    <w:p w:rsidR="00495425" w:rsidRPr="00B548AE" w:rsidRDefault="00495425" w:rsidP="00757E6D">
      <w:pPr>
        <w:rPr>
          <w:rFonts w:eastAsia="Arial Unicode MS" w:cs="Tahoma"/>
          <w:lang w:val="fr-FR"/>
        </w:rPr>
      </w:pPr>
    </w:p>
    <w:p w:rsidR="00757E6D" w:rsidRPr="00B548AE" w:rsidRDefault="009612F0" w:rsidP="00757E6D">
      <w:pPr>
        <w:rPr>
          <w:rFonts w:eastAsia="Arial Unicode MS" w:cs="Tahoma"/>
          <w:lang w:val="ru-RU"/>
        </w:rPr>
      </w:pPr>
      <w:r w:rsidRPr="00B548AE">
        <w:rPr>
          <w:rFonts w:eastAsia="Arial Unicode MS" w:cs="Tahoma"/>
          <w:b/>
          <w:lang w:val="ru-RU"/>
        </w:rPr>
        <w:t>Специальные предложения</w:t>
      </w:r>
    </w:p>
    <w:p w:rsidR="00757E6D" w:rsidRPr="00B548AE" w:rsidRDefault="00757E6D" w:rsidP="00757E6D">
      <w:pPr>
        <w:rPr>
          <w:rFonts w:eastAsia="Arial Unicode MS" w:cs="Tahoma"/>
          <w:lang w:val="ru-RU"/>
        </w:rPr>
      </w:pPr>
    </w:p>
    <w:p w:rsidR="00757E6D" w:rsidRPr="00B548AE" w:rsidRDefault="009612F0" w:rsidP="00757E6D">
      <w:pPr>
        <w:rPr>
          <w:rFonts w:eastAsia="Arial Unicode MS" w:cs="Tahoma"/>
          <w:lang w:val="ru-RU"/>
        </w:rPr>
      </w:pPr>
      <w:r w:rsidRPr="00B548AE">
        <w:rPr>
          <w:rFonts w:eastAsia="Arial Unicode MS" w:cs="Tahoma"/>
          <w:lang w:val="ru-RU"/>
        </w:rPr>
        <w:t>Было добавлено следующее специальное предложение:</w:t>
      </w:r>
      <w:r w:rsidRPr="00B548AE">
        <w:rPr>
          <w:rFonts w:eastAsia="Arial Unicode MS" w:cs="Tahoma"/>
          <w:lang w:val="ru-RU"/>
        </w:rPr>
        <w:br/>
        <w:t>Предложение в рамках запуска Microsoft Visual Studio LightSwitch 2011</w:t>
      </w:r>
    </w:p>
    <w:p w:rsidR="00757E6D" w:rsidRPr="00B05AA3" w:rsidRDefault="00757E6D" w:rsidP="00757E6D">
      <w:pPr>
        <w:rPr>
          <w:rFonts w:eastAsia="Arial Unicode MS" w:cs="Tahoma"/>
          <w:lang w:val="ru-RU"/>
        </w:rPr>
      </w:pPr>
    </w:p>
    <w:p w:rsidR="000736BF" w:rsidRPr="00B05AA3" w:rsidRDefault="000736BF" w:rsidP="00757E6D">
      <w:pPr>
        <w:rPr>
          <w:rFonts w:eastAsia="Arial Unicode MS" w:cs="Tahoma"/>
          <w:lang w:val="ru-RU"/>
        </w:rPr>
      </w:pPr>
    </w:p>
    <w:p w:rsidR="000736BF" w:rsidRPr="00B05AA3" w:rsidRDefault="000736BF" w:rsidP="00757E6D">
      <w:pPr>
        <w:rPr>
          <w:rFonts w:eastAsia="Arial Unicode MS" w:cs="Tahoma"/>
          <w:lang w:val="ru-RU"/>
        </w:rPr>
      </w:pPr>
    </w:p>
    <w:p w:rsidR="004A2BF0" w:rsidRPr="008D03AD" w:rsidRDefault="004A2BF0" w:rsidP="00757E6D">
      <w:pPr>
        <w:rPr>
          <w:rFonts w:eastAsia="Arial Unicode MS" w:cs="Tahoma"/>
          <w:lang w:val="ru-RU"/>
        </w:rPr>
      </w:pPr>
    </w:p>
    <w:p w:rsidR="00757E6D" w:rsidRPr="008D03AD" w:rsidRDefault="009612F0" w:rsidP="00E61C5E">
      <w:pPr>
        <w:rPr>
          <w:rFonts w:eastAsia="Arial Unicode MS" w:cs="Tahoma"/>
        </w:rPr>
      </w:pPr>
      <w:r w:rsidRPr="00B548AE">
        <w:rPr>
          <w:rFonts w:eastAsia="Arial Unicode MS" w:cs="Tahoma"/>
          <w:b/>
          <w:lang w:val="ru-RU"/>
        </w:rPr>
        <w:t>Удаления</w:t>
      </w:r>
    </w:p>
    <w:p w:rsidR="00D035AD" w:rsidRPr="008D03AD" w:rsidRDefault="009612F0" w:rsidP="00E61C5E">
      <w:pPr>
        <w:rPr>
          <w:rFonts w:eastAsia="Arial Unicode MS" w:cs="Tahoma"/>
        </w:rPr>
      </w:pPr>
      <w:r w:rsidRPr="008D03AD">
        <w:rPr>
          <w:rFonts w:eastAsia="Arial Unicode MS" w:cs="Tahoma"/>
        </w:rPr>
        <w:t>AutoRoute 2010</w:t>
      </w:r>
    </w:p>
    <w:p w:rsidR="00D035AD" w:rsidRPr="008D03AD" w:rsidRDefault="009612F0" w:rsidP="00D035AD">
      <w:pPr>
        <w:rPr>
          <w:rFonts w:eastAsia="Arial Unicode MS" w:cs="Tahoma"/>
        </w:rPr>
      </w:pPr>
      <w:r w:rsidRPr="008D03AD">
        <w:rPr>
          <w:rFonts w:eastAsia="Arial Unicode MS" w:cs="Tahoma"/>
        </w:rPr>
        <w:t xml:space="preserve">Microsoft Desktop Optimization Pack 2011 </w:t>
      </w:r>
      <w:r w:rsidRPr="00B548AE">
        <w:rPr>
          <w:rFonts w:eastAsia="Arial Unicode MS" w:cs="Tahoma"/>
          <w:lang w:val="ru-RU"/>
        </w:rPr>
        <w:t>для</w:t>
      </w:r>
      <w:r w:rsidRPr="008D03AD">
        <w:rPr>
          <w:rFonts w:eastAsia="Arial Unicode MS" w:cs="Tahoma"/>
        </w:rPr>
        <w:t xml:space="preserve"> Software Assurance</w:t>
      </w:r>
    </w:p>
    <w:p w:rsidR="00D035AD" w:rsidRPr="00B548AE" w:rsidRDefault="009612F0" w:rsidP="00D035AD">
      <w:pPr>
        <w:rPr>
          <w:rFonts w:eastAsia="Arial Unicode MS" w:cs="Tahoma"/>
          <w:lang w:val="ru-RU"/>
        </w:rPr>
      </w:pPr>
      <w:r w:rsidRPr="00B548AE">
        <w:rPr>
          <w:rFonts w:eastAsia="Arial Unicode MS" w:cs="Tahoma"/>
          <w:lang w:val="ru-RU"/>
        </w:rPr>
        <w:t>Learning Solutions IT Academy (Services SL) (для 2500 и более сотрудников, работающих полный рабочий день)</w:t>
      </w:r>
    </w:p>
    <w:p w:rsidR="00D035AD" w:rsidRPr="00B548AE" w:rsidRDefault="009612F0" w:rsidP="00D035AD">
      <w:pPr>
        <w:rPr>
          <w:rFonts w:eastAsia="Arial Unicode MS" w:cs="Tahoma"/>
        </w:rPr>
      </w:pPr>
      <w:r w:rsidRPr="00B548AE">
        <w:rPr>
          <w:rFonts w:eastAsia="Arial Unicode MS" w:cs="Tahoma"/>
        </w:rPr>
        <w:t>Office Live Meeting Professional (User SL)</w:t>
      </w:r>
    </w:p>
    <w:p w:rsidR="00D035AD" w:rsidRPr="00B548AE" w:rsidRDefault="009612F0" w:rsidP="00D035AD">
      <w:pPr>
        <w:rPr>
          <w:rFonts w:eastAsia="Arial Unicode MS" w:cs="Tahoma"/>
        </w:rPr>
      </w:pPr>
      <w:r w:rsidRPr="00B548AE">
        <w:rPr>
          <w:rFonts w:eastAsia="Arial Unicode MS" w:cs="Tahoma"/>
        </w:rPr>
        <w:t>Office Live Meeting Standard (User SL)</w:t>
      </w:r>
    </w:p>
    <w:p w:rsidR="00C831EC" w:rsidRPr="00B548AE" w:rsidRDefault="00C831EC" w:rsidP="00F71C84">
      <w:pPr>
        <w:pStyle w:val="Heading2"/>
        <w:ind w:left="0"/>
        <w:rPr>
          <w:rFonts w:ascii="Tahoma" w:eastAsia="Arial Unicode MS" w:hAnsi="Tahoma" w:cs="Tahoma"/>
        </w:rPr>
      </w:pPr>
    </w:p>
    <w:p w:rsidR="00F26AF3" w:rsidRPr="00B548AE" w:rsidRDefault="00F26AF3" w:rsidP="000B2DFF">
      <w:pPr>
        <w:pStyle w:val="Heading2"/>
        <w:ind w:left="0"/>
        <w:jc w:val="both"/>
        <w:rPr>
          <w:rFonts w:ascii="Tahoma" w:eastAsia="Arial Unicode MS" w:hAnsi="Tahoma" w:cs="Tahoma"/>
        </w:rPr>
      </w:pPr>
    </w:p>
    <w:p w:rsidR="000B2DFF" w:rsidRPr="00B548AE" w:rsidRDefault="000B2DFF" w:rsidP="00C80AB8">
      <w:pPr>
        <w:pStyle w:val="Heading2"/>
        <w:ind w:left="0"/>
        <w:jc w:val="both"/>
        <w:rPr>
          <w:rFonts w:ascii="Tahoma" w:eastAsia="Arial Unicode MS" w:hAnsi="Tahoma" w:cs="Tahoma"/>
        </w:rPr>
      </w:pPr>
    </w:p>
    <w:p w:rsidR="00023FE7" w:rsidRPr="00F31B54" w:rsidRDefault="005C164D" w:rsidP="00B4045A">
      <w:pPr>
        <w:pStyle w:val="Heading1"/>
        <w:rPr>
          <w:lang w:val="ru-RU"/>
        </w:rPr>
      </w:pPr>
      <w:r w:rsidRPr="00E22E32">
        <w:br w:type="page"/>
      </w:r>
      <w:bookmarkStart w:id="767" w:name="_Toc325609155"/>
      <w:bookmarkStart w:id="768" w:name="_Toc328580329"/>
      <w:bookmarkEnd w:id="767"/>
      <w:r w:rsidR="009612F0" w:rsidRPr="00B548AE">
        <w:rPr>
          <w:lang w:val="ru-RU"/>
        </w:rPr>
        <w:t>РАЗДЕЛ 2. СПЕЦИАЛЬНЫЕ ПРЕДЛОЖЕНИЯ ДЛЯ ПРОДУКТОВ</w:t>
      </w:r>
      <w:bookmarkEnd w:id="768"/>
    </w:p>
    <w:p w:rsidR="00023FE7" w:rsidRPr="00B548AE" w:rsidRDefault="00023FE7">
      <w:pPr>
        <w:ind w:left="360" w:right="720"/>
        <w:rPr>
          <w:rFonts w:eastAsia="Arial Unicode MS" w:cs="Tahoma"/>
          <w:lang w:val="ru-RU"/>
        </w:rPr>
      </w:pPr>
    </w:p>
    <w:p w:rsidR="00023FE7" w:rsidRPr="008D03AD" w:rsidRDefault="00023FE7" w:rsidP="001C369B">
      <w:pPr>
        <w:ind w:left="540" w:right="720"/>
        <w:rPr>
          <w:rFonts w:eastAsia="Arial Unicode MS" w:cs="Tahoma"/>
          <w:lang w:val="ru-RU"/>
        </w:rPr>
      </w:pPr>
    </w:p>
    <w:p w:rsidR="00AD3A03" w:rsidRPr="00F31B54" w:rsidRDefault="009612F0" w:rsidP="00AD3A03">
      <w:pPr>
        <w:pStyle w:val="Heading2"/>
        <w:ind w:left="0"/>
        <w:rPr>
          <w:rFonts w:ascii="Tahoma" w:eastAsia="Arial Unicode MS" w:hAnsi="Tahoma" w:cs="Tahoma"/>
          <w:lang w:val="ru-RU"/>
        </w:rPr>
      </w:pPr>
      <w:bookmarkStart w:id="769" w:name="_Toc325609158"/>
      <w:bookmarkStart w:id="770" w:name="_Toc328580330"/>
      <w:bookmarkEnd w:id="769"/>
      <w:r w:rsidRPr="00B548AE">
        <w:rPr>
          <w:rFonts w:ascii="Tahoma" w:eastAsia="Arial Unicode MS" w:hAnsi="Tahoma" w:cs="Tahoma"/>
          <w:color w:val="E25B00"/>
          <w:lang w:val="ru-RU"/>
        </w:rPr>
        <w:t>Специальное предложение для Соглашения о регистрации Enrollment for Core Infrastructure Standard Suite</w:t>
      </w:r>
      <w:bookmarkEnd w:id="770"/>
    </w:p>
    <w:p w:rsidR="00AD3A03" w:rsidRPr="00B548AE" w:rsidRDefault="00AD3A03" w:rsidP="00AD3A03">
      <w:pPr>
        <w:spacing w:after="200" w:line="276" w:lineRule="auto"/>
        <w:rPr>
          <w:rFonts w:eastAsia="Arial Unicode MS" w:cs="Tahoma"/>
          <w:lang w:val="ru-RU"/>
        </w:rPr>
      </w:pPr>
    </w:p>
    <w:p w:rsidR="00AD3A03" w:rsidRPr="00B548AE" w:rsidRDefault="009612F0" w:rsidP="00AD3A03">
      <w:pPr>
        <w:spacing w:after="200" w:line="276" w:lineRule="auto"/>
        <w:rPr>
          <w:rFonts w:eastAsia="Arial Unicode MS" w:cs="Tahoma"/>
          <w:lang w:val="ru-RU"/>
        </w:rPr>
      </w:pPr>
      <w:r w:rsidRPr="00B548AE">
        <w:rPr>
          <w:rFonts w:eastAsia="Arial Unicode MS" w:cs="Tahoma"/>
          <w:color w:val="000000"/>
          <w:lang w:val="ru-RU"/>
        </w:rPr>
        <w:t>В</w:t>
      </w:r>
      <w:r w:rsidRPr="00BD1546">
        <w:rPr>
          <w:rFonts w:eastAsia="Arial Unicode MS" w:cs="Tahoma"/>
          <w:color w:val="000000"/>
          <w:lang w:val="ru-RU"/>
        </w:rPr>
        <w:t xml:space="preserve"> </w:t>
      </w:r>
      <w:r w:rsidRPr="00B548AE">
        <w:rPr>
          <w:rFonts w:eastAsia="Arial Unicode MS" w:cs="Tahoma"/>
          <w:color w:val="000000"/>
          <w:lang w:val="ru-RU"/>
        </w:rPr>
        <w:t>качестве</w:t>
      </w:r>
      <w:r w:rsidRPr="00BD1546">
        <w:rPr>
          <w:rFonts w:eastAsia="Arial Unicode MS" w:cs="Tahoma"/>
          <w:color w:val="000000"/>
          <w:lang w:val="ru-RU"/>
        </w:rPr>
        <w:t xml:space="preserve"> </w:t>
      </w:r>
      <w:r w:rsidRPr="00B548AE">
        <w:rPr>
          <w:rFonts w:eastAsia="Arial Unicode MS" w:cs="Tahoma"/>
          <w:color w:val="000000"/>
          <w:lang w:val="ru-RU"/>
        </w:rPr>
        <w:t>ограниченного</w:t>
      </w:r>
      <w:r w:rsidRPr="00BD1546">
        <w:rPr>
          <w:rFonts w:eastAsia="Arial Unicode MS" w:cs="Tahoma"/>
          <w:color w:val="000000"/>
          <w:lang w:val="ru-RU"/>
        </w:rPr>
        <w:t xml:space="preserve"> </w:t>
      </w:r>
      <w:r w:rsidRPr="00B548AE">
        <w:rPr>
          <w:rFonts w:eastAsia="Arial Unicode MS" w:cs="Tahoma"/>
          <w:color w:val="000000"/>
          <w:lang w:val="ru-RU"/>
        </w:rPr>
        <w:t>предложения</w:t>
      </w:r>
      <w:r w:rsidRPr="00BD1546">
        <w:rPr>
          <w:rFonts w:eastAsia="Arial Unicode MS" w:cs="Tahoma"/>
          <w:color w:val="000000"/>
          <w:lang w:val="ru-RU"/>
        </w:rPr>
        <w:t xml:space="preserve">, </w:t>
      </w:r>
      <w:r w:rsidRPr="00B548AE">
        <w:rPr>
          <w:rFonts w:eastAsia="Arial Unicode MS" w:cs="Tahoma"/>
          <w:color w:val="000000"/>
          <w:lang w:val="ru-RU"/>
        </w:rPr>
        <w:t>действующего</w:t>
      </w:r>
      <w:r w:rsidRPr="00BD1546">
        <w:rPr>
          <w:rFonts w:eastAsia="Arial Unicode MS" w:cs="Tahoma"/>
          <w:color w:val="000000"/>
          <w:lang w:val="ru-RU"/>
        </w:rPr>
        <w:t xml:space="preserve"> </w:t>
      </w:r>
      <w:r w:rsidRPr="00B548AE">
        <w:rPr>
          <w:rFonts w:eastAsia="Arial Unicode MS" w:cs="Tahoma"/>
          <w:color w:val="000000"/>
          <w:lang w:val="ru-RU"/>
        </w:rPr>
        <w:t>с</w:t>
      </w:r>
      <w:r w:rsidRPr="00BD1546">
        <w:rPr>
          <w:rFonts w:eastAsia="Arial Unicode MS" w:cs="Tahoma"/>
          <w:color w:val="000000"/>
          <w:lang w:val="ru-RU"/>
        </w:rPr>
        <w:t xml:space="preserve"> 1 </w:t>
      </w:r>
      <w:r w:rsidRPr="00B548AE">
        <w:rPr>
          <w:rFonts w:eastAsia="Arial Unicode MS" w:cs="Tahoma"/>
          <w:color w:val="000000"/>
          <w:lang w:val="ru-RU"/>
        </w:rPr>
        <w:t>апреля</w:t>
      </w:r>
      <w:r w:rsidRPr="00BD1546">
        <w:rPr>
          <w:rFonts w:eastAsia="Arial Unicode MS" w:cs="Tahoma"/>
          <w:color w:val="000000"/>
          <w:lang w:val="ru-RU"/>
        </w:rPr>
        <w:t xml:space="preserve"> 2012 </w:t>
      </w:r>
      <w:r w:rsidRPr="00B548AE">
        <w:rPr>
          <w:rFonts w:eastAsia="Arial Unicode MS" w:cs="Tahoma"/>
          <w:color w:val="000000"/>
          <w:lang w:val="ru-RU"/>
        </w:rPr>
        <w:t>г</w:t>
      </w:r>
      <w:r w:rsidRPr="00BD1546">
        <w:rPr>
          <w:rFonts w:eastAsia="Arial Unicode MS" w:cs="Tahoma"/>
          <w:color w:val="000000"/>
          <w:lang w:val="ru-RU"/>
        </w:rPr>
        <w:t xml:space="preserve">. </w:t>
      </w:r>
      <w:r w:rsidRPr="00B548AE">
        <w:rPr>
          <w:rFonts w:eastAsia="Arial Unicode MS" w:cs="Tahoma"/>
          <w:color w:val="000000"/>
          <w:lang w:val="ru-RU"/>
        </w:rPr>
        <w:t>по</w:t>
      </w:r>
      <w:r w:rsidRPr="00BD1546">
        <w:rPr>
          <w:rFonts w:eastAsia="Arial Unicode MS" w:cs="Tahoma"/>
          <w:color w:val="000000"/>
          <w:lang w:val="ru-RU"/>
        </w:rPr>
        <w:t xml:space="preserve"> 31 </w:t>
      </w:r>
      <w:r w:rsidRPr="00B548AE">
        <w:rPr>
          <w:rFonts w:eastAsia="Arial Unicode MS" w:cs="Tahoma"/>
          <w:color w:val="000000"/>
          <w:lang w:val="ru-RU"/>
        </w:rPr>
        <w:t>августа</w:t>
      </w:r>
      <w:r w:rsidRPr="00BD1546">
        <w:rPr>
          <w:rFonts w:eastAsia="Arial Unicode MS" w:cs="Tahoma"/>
          <w:color w:val="000000"/>
          <w:lang w:val="ru-RU"/>
        </w:rPr>
        <w:t xml:space="preserve"> 2012 </w:t>
      </w:r>
      <w:r w:rsidRPr="00B548AE">
        <w:rPr>
          <w:rFonts w:eastAsia="Arial Unicode MS" w:cs="Tahoma"/>
          <w:color w:val="000000"/>
          <w:lang w:val="ru-RU"/>
        </w:rPr>
        <w:t>г</w:t>
      </w:r>
      <w:r w:rsidRPr="00BD1546">
        <w:rPr>
          <w:rFonts w:eastAsia="Arial Unicode MS" w:cs="Tahoma"/>
          <w:color w:val="000000"/>
          <w:lang w:val="ru-RU"/>
        </w:rPr>
        <w:t xml:space="preserve">., </w:t>
      </w:r>
      <w:r w:rsidRPr="00B548AE">
        <w:rPr>
          <w:rFonts w:eastAsia="Arial Unicode MS" w:cs="Tahoma"/>
          <w:color w:val="000000"/>
        </w:rPr>
        <w:t>Microsoft</w:t>
      </w:r>
      <w:r w:rsidRPr="00BD1546">
        <w:rPr>
          <w:rFonts w:eastAsia="Arial Unicode MS" w:cs="Tahoma"/>
          <w:color w:val="000000"/>
          <w:lang w:val="ru-RU"/>
        </w:rPr>
        <w:t xml:space="preserve"> </w:t>
      </w:r>
      <w:r w:rsidRPr="00B548AE">
        <w:rPr>
          <w:rFonts w:eastAsia="Arial Unicode MS" w:cs="Tahoma"/>
          <w:color w:val="000000"/>
          <w:lang w:val="ru-RU"/>
        </w:rPr>
        <w:t>предлагает</w:t>
      </w:r>
      <w:r w:rsidRPr="00BD1546">
        <w:rPr>
          <w:rFonts w:eastAsia="Arial Unicode MS" w:cs="Tahoma"/>
          <w:color w:val="000000"/>
          <w:lang w:val="ru-RU"/>
        </w:rPr>
        <w:t xml:space="preserve"> </w:t>
      </w:r>
      <w:r w:rsidRPr="00B548AE">
        <w:rPr>
          <w:rFonts w:eastAsia="Arial Unicode MS" w:cs="Tahoma"/>
          <w:color w:val="000000"/>
          <w:lang w:val="ru-RU"/>
        </w:rPr>
        <w:t>скидку</w:t>
      </w:r>
      <w:r w:rsidRPr="00BD1546">
        <w:rPr>
          <w:rFonts w:eastAsia="Arial Unicode MS" w:cs="Tahoma"/>
          <w:color w:val="000000"/>
          <w:lang w:val="ru-RU"/>
        </w:rPr>
        <w:t xml:space="preserve"> </w:t>
      </w:r>
      <w:r w:rsidRPr="00B548AE">
        <w:rPr>
          <w:rFonts w:eastAsia="Arial Unicode MS" w:cs="Tahoma"/>
          <w:color w:val="000000"/>
          <w:lang w:val="ru-RU"/>
        </w:rPr>
        <w:t>до</w:t>
      </w:r>
      <w:r w:rsidRPr="00BD1546">
        <w:rPr>
          <w:rFonts w:eastAsia="Arial Unicode MS" w:cs="Tahoma"/>
          <w:color w:val="000000"/>
          <w:lang w:val="ru-RU"/>
        </w:rPr>
        <w:t xml:space="preserve"> 20</w:t>
      </w:r>
      <w:r w:rsidR="00A46C56" w:rsidRPr="00A46C56">
        <w:rPr>
          <w:rFonts w:eastAsia="Arial Unicode MS" w:cs="Tahoma"/>
          <w:color w:val="000000"/>
          <w:lang w:val="ru-RU"/>
        </w:rPr>
        <w:t xml:space="preserve"> </w:t>
      </w:r>
      <w:r w:rsidRPr="00BD1546">
        <w:rPr>
          <w:rFonts w:eastAsia="Arial Unicode MS" w:cs="Tahoma"/>
          <w:color w:val="000000"/>
          <w:lang w:val="ru-RU"/>
        </w:rPr>
        <w:t xml:space="preserve">% </w:t>
      </w:r>
      <w:r w:rsidRPr="00B548AE">
        <w:rPr>
          <w:rFonts w:eastAsia="Arial Unicode MS" w:cs="Tahoma"/>
          <w:color w:val="000000"/>
          <w:lang w:val="ru-RU"/>
        </w:rPr>
        <w:t>на</w:t>
      </w:r>
      <w:r w:rsidRPr="00BD1546">
        <w:rPr>
          <w:rFonts w:eastAsia="Arial Unicode MS" w:cs="Tahoma"/>
          <w:color w:val="000000"/>
          <w:lang w:val="ru-RU"/>
        </w:rPr>
        <w:t xml:space="preserve"> </w:t>
      </w:r>
      <w:r w:rsidRPr="00B548AE">
        <w:rPr>
          <w:rFonts w:eastAsia="Arial Unicode MS" w:cs="Tahoma"/>
          <w:color w:val="000000"/>
          <w:lang w:val="ru-RU"/>
        </w:rPr>
        <w:t>Лицензию</w:t>
      </w:r>
      <w:r w:rsidRPr="00BD1546">
        <w:rPr>
          <w:rFonts w:eastAsia="Arial Unicode MS" w:cs="Tahoma"/>
          <w:color w:val="000000"/>
          <w:lang w:val="ru-RU"/>
        </w:rPr>
        <w:t xml:space="preserve"> </w:t>
      </w:r>
      <w:r w:rsidRPr="00B548AE">
        <w:rPr>
          <w:rFonts w:eastAsia="Arial Unicode MS" w:cs="Tahoma"/>
          <w:color w:val="000000"/>
          <w:lang w:val="ru-RU"/>
        </w:rPr>
        <w:t>и</w:t>
      </w:r>
      <w:r w:rsidRPr="00BD1546">
        <w:rPr>
          <w:rFonts w:eastAsia="Arial Unicode MS" w:cs="Tahoma"/>
          <w:color w:val="000000"/>
          <w:lang w:val="ru-RU"/>
        </w:rPr>
        <w:t xml:space="preserve"> </w:t>
      </w:r>
      <w:r w:rsidRPr="00B548AE">
        <w:rPr>
          <w:rFonts w:eastAsia="Arial Unicode MS" w:cs="Tahoma"/>
          <w:color w:val="000000"/>
        </w:rPr>
        <w:t>Software</w:t>
      </w:r>
      <w:r w:rsidRPr="00BD1546">
        <w:rPr>
          <w:rFonts w:eastAsia="Arial Unicode MS" w:cs="Tahoma"/>
          <w:color w:val="000000"/>
          <w:lang w:val="ru-RU"/>
        </w:rPr>
        <w:t xml:space="preserve"> </w:t>
      </w:r>
      <w:r w:rsidRPr="00B548AE">
        <w:rPr>
          <w:rFonts w:eastAsia="Arial Unicode MS" w:cs="Tahoma"/>
          <w:color w:val="000000"/>
        </w:rPr>
        <w:t>Assurance</w:t>
      </w:r>
      <w:r w:rsidRPr="00BD1546">
        <w:rPr>
          <w:rFonts w:eastAsia="Arial Unicode MS" w:cs="Tahoma"/>
          <w:color w:val="000000"/>
          <w:lang w:val="ru-RU"/>
        </w:rPr>
        <w:t xml:space="preserve"> (</w:t>
      </w:r>
      <w:r w:rsidRPr="00B548AE">
        <w:rPr>
          <w:rFonts w:eastAsia="Arial Unicode MS" w:cs="Tahoma"/>
          <w:color w:val="000000"/>
        </w:rPr>
        <w:t>L</w:t>
      </w:r>
      <w:r w:rsidRPr="00BD1546">
        <w:rPr>
          <w:rFonts w:eastAsia="Arial Unicode MS" w:cs="Tahoma"/>
          <w:color w:val="000000"/>
          <w:lang w:val="ru-RU"/>
        </w:rPr>
        <w:t>&amp;</w:t>
      </w:r>
      <w:r w:rsidRPr="00B548AE">
        <w:rPr>
          <w:rFonts w:eastAsia="Arial Unicode MS" w:cs="Tahoma"/>
          <w:color w:val="000000"/>
        </w:rPr>
        <w:t>SA</w:t>
      </w:r>
      <w:r w:rsidRPr="00BD1546">
        <w:rPr>
          <w:rFonts w:eastAsia="Arial Unicode MS" w:cs="Tahoma"/>
          <w:color w:val="000000"/>
          <w:lang w:val="ru-RU"/>
        </w:rPr>
        <w:t xml:space="preserve">) </w:t>
      </w:r>
      <w:r w:rsidRPr="00B548AE">
        <w:rPr>
          <w:rFonts w:eastAsia="Arial Unicode MS" w:cs="Tahoma"/>
          <w:color w:val="000000"/>
          <w:lang w:val="ru-RU"/>
        </w:rPr>
        <w:t>и</w:t>
      </w:r>
      <w:r w:rsidRPr="00BD1546">
        <w:rPr>
          <w:rFonts w:eastAsia="Arial Unicode MS" w:cs="Tahoma"/>
          <w:color w:val="000000"/>
          <w:lang w:val="ru-RU"/>
        </w:rPr>
        <w:t xml:space="preserve"> </w:t>
      </w:r>
      <w:r w:rsidRPr="00B548AE">
        <w:rPr>
          <w:rFonts w:eastAsia="Arial Unicode MS" w:cs="Tahoma"/>
          <w:color w:val="000000"/>
          <w:lang w:val="ru-RU"/>
        </w:rPr>
        <w:t>только</w:t>
      </w:r>
      <w:r w:rsidRPr="00BD1546">
        <w:rPr>
          <w:rFonts w:eastAsia="Arial Unicode MS" w:cs="Tahoma"/>
          <w:color w:val="000000"/>
          <w:lang w:val="ru-RU"/>
        </w:rPr>
        <w:t xml:space="preserve"> </w:t>
      </w:r>
      <w:r w:rsidRPr="00B548AE">
        <w:rPr>
          <w:rFonts w:eastAsia="Arial Unicode MS" w:cs="Tahoma"/>
          <w:color w:val="000000"/>
          <w:lang w:val="ru-RU"/>
        </w:rPr>
        <w:t>на</w:t>
      </w:r>
      <w:r w:rsidRPr="00BD1546">
        <w:rPr>
          <w:rFonts w:eastAsia="Arial Unicode MS" w:cs="Tahoma"/>
          <w:color w:val="000000"/>
          <w:lang w:val="ru-RU"/>
        </w:rPr>
        <w:t xml:space="preserve"> </w:t>
      </w:r>
      <w:r w:rsidRPr="00B548AE">
        <w:rPr>
          <w:rFonts w:eastAsia="Arial Unicode MS" w:cs="Tahoma"/>
          <w:color w:val="000000"/>
        </w:rPr>
        <w:t>Software</w:t>
      </w:r>
      <w:r w:rsidRPr="00BD1546">
        <w:rPr>
          <w:rFonts w:eastAsia="Arial Unicode MS" w:cs="Tahoma"/>
          <w:color w:val="000000"/>
          <w:lang w:val="ru-RU"/>
        </w:rPr>
        <w:t xml:space="preserve"> </w:t>
      </w:r>
      <w:r w:rsidRPr="00B548AE">
        <w:rPr>
          <w:rFonts w:eastAsia="Arial Unicode MS" w:cs="Tahoma"/>
          <w:color w:val="000000"/>
        </w:rPr>
        <w:t>Assurance</w:t>
      </w:r>
      <w:r w:rsidRPr="00BD1546">
        <w:rPr>
          <w:rFonts w:eastAsia="Arial Unicode MS" w:cs="Tahoma"/>
          <w:color w:val="000000"/>
          <w:lang w:val="ru-RU"/>
        </w:rPr>
        <w:t xml:space="preserve"> (</w:t>
      </w:r>
      <w:r w:rsidRPr="00B548AE">
        <w:rPr>
          <w:rFonts w:eastAsia="Arial Unicode MS" w:cs="Tahoma"/>
          <w:color w:val="000000"/>
        </w:rPr>
        <w:t>SA</w:t>
      </w:r>
      <w:r w:rsidRPr="00BD1546">
        <w:rPr>
          <w:rFonts w:eastAsia="Arial Unicode MS" w:cs="Tahoma"/>
          <w:color w:val="000000"/>
          <w:lang w:val="ru-RU"/>
        </w:rPr>
        <w:t xml:space="preserve"> </w:t>
      </w:r>
      <w:r w:rsidRPr="00B548AE">
        <w:rPr>
          <w:rFonts w:eastAsia="Arial Unicode MS" w:cs="Tahoma"/>
          <w:color w:val="000000"/>
        </w:rPr>
        <w:t>Only</w:t>
      </w:r>
      <w:r w:rsidRPr="00BD1546">
        <w:rPr>
          <w:rFonts w:eastAsia="Arial Unicode MS" w:cs="Tahoma"/>
          <w:color w:val="000000"/>
          <w:lang w:val="ru-RU"/>
        </w:rPr>
        <w:t xml:space="preserve">) </w:t>
      </w:r>
      <w:r w:rsidRPr="00B548AE">
        <w:rPr>
          <w:rFonts w:eastAsia="Arial Unicode MS" w:cs="Tahoma"/>
          <w:color w:val="000000"/>
          <w:lang w:val="ru-RU"/>
        </w:rPr>
        <w:t>для</w:t>
      </w:r>
      <w:r w:rsidRPr="00BD1546">
        <w:rPr>
          <w:rFonts w:eastAsia="Arial Unicode MS" w:cs="Tahoma"/>
          <w:color w:val="000000"/>
          <w:lang w:val="ru-RU"/>
        </w:rPr>
        <w:t xml:space="preserve"> </w:t>
      </w:r>
      <w:r w:rsidRPr="00B548AE">
        <w:rPr>
          <w:rFonts w:eastAsia="Arial Unicode MS" w:cs="Tahoma"/>
          <w:color w:val="000000"/>
        </w:rPr>
        <w:t>Core</w:t>
      </w:r>
      <w:r w:rsidRPr="00BD1546">
        <w:rPr>
          <w:rFonts w:eastAsia="Arial Unicode MS" w:cs="Tahoma"/>
          <w:color w:val="000000"/>
          <w:lang w:val="ru-RU"/>
        </w:rPr>
        <w:t xml:space="preserve"> </w:t>
      </w:r>
      <w:r w:rsidRPr="00B548AE">
        <w:rPr>
          <w:rFonts w:eastAsia="Arial Unicode MS" w:cs="Tahoma"/>
          <w:color w:val="000000"/>
        </w:rPr>
        <w:t>Infrastructure</w:t>
      </w:r>
      <w:r w:rsidRPr="00BD1546">
        <w:rPr>
          <w:rFonts w:eastAsia="Arial Unicode MS" w:cs="Tahoma"/>
          <w:color w:val="000000"/>
          <w:lang w:val="ru-RU"/>
        </w:rPr>
        <w:t xml:space="preserve"> </w:t>
      </w:r>
      <w:r w:rsidRPr="00B548AE">
        <w:rPr>
          <w:rFonts w:eastAsia="Arial Unicode MS" w:cs="Tahoma"/>
          <w:color w:val="000000"/>
        </w:rPr>
        <w:t>Server</w:t>
      </w:r>
      <w:r w:rsidRPr="00BD1546">
        <w:rPr>
          <w:rFonts w:eastAsia="Arial Unicode MS" w:cs="Tahoma"/>
          <w:color w:val="000000"/>
          <w:lang w:val="ru-RU"/>
        </w:rPr>
        <w:t xml:space="preserve"> </w:t>
      </w:r>
      <w:r w:rsidRPr="00B548AE">
        <w:rPr>
          <w:rFonts w:eastAsia="Arial Unicode MS" w:cs="Tahoma"/>
          <w:color w:val="000000"/>
        </w:rPr>
        <w:t>Standard</w:t>
      </w:r>
      <w:r w:rsidRPr="00BD1546">
        <w:rPr>
          <w:rFonts w:eastAsia="Arial Unicode MS" w:cs="Tahoma"/>
          <w:color w:val="000000"/>
          <w:lang w:val="ru-RU"/>
        </w:rPr>
        <w:t xml:space="preserve"> </w:t>
      </w:r>
      <w:r w:rsidRPr="00B548AE">
        <w:rPr>
          <w:rFonts w:eastAsia="Arial Unicode MS" w:cs="Tahoma"/>
          <w:color w:val="000000"/>
        </w:rPr>
        <w:t>Edition</w:t>
      </w:r>
      <w:r w:rsidR="00B548AE" w:rsidRPr="00BD1546">
        <w:rPr>
          <w:rFonts w:eastAsia="Arial Unicode MS" w:cs="Tahoma"/>
          <w:color w:val="000000"/>
          <w:lang w:val="ru-RU"/>
        </w:rPr>
        <w:t>.</w:t>
      </w:r>
      <w:r w:rsidR="00B548AE" w:rsidRPr="00BD1546">
        <w:rPr>
          <w:rFonts w:eastAsia="Arial Unicode MS" w:cs="Tahoma"/>
          <w:lang w:val="ru-RU"/>
        </w:rPr>
        <w:t xml:space="preserve"> </w:t>
      </w:r>
      <w:r w:rsidRPr="00B548AE">
        <w:rPr>
          <w:rFonts w:eastAsia="Arial Unicode MS" w:cs="Tahoma"/>
          <w:color w:val="000000"/>
          <w:lang w:val="ru-RU"/>
        </w:rPr>
        <w:t>Данное предложение действует в рамках Соглашений Microsoft Enterprise</w:t>
      </w:r>
      <w:r w:rsidR="00B548AE" w:rsidRPr="00B548AE">
        <w:rPr>
          <w:rFonts w:eastAsia="Arial Unicode MS" w:cs="Tahoma"/>
          <w:color w:val="000000"/>
          <w:lang w:val="ru-RU"/>
        </w:rPr>
        <w:t xml:space="preserve"> </w:t>
      </w:r>
      <w:r w:rsidRPr="00B548AE">
        <w:rPr>
          <w:rFonts w:eastAsia="Arial Unicode MS" w:cs="Tahoma"/>
          <w:color w:val="000000"/>
          <w:lang w:val="ru-RU"/>
        </w:rPr>
        <w:t>и Соглашений с Microsoft о корпоративном лицензировании для партнеров-государственных организаций по всему миру.</w:t>
      </w:r>
    </w:p>
    <w:p w:rsidR="00AD3A03" w:rsidRPr="00B548AE" w:rsidRDefault="009612F0" w:rsidP="00AD3A03">
      <w:pPr>
        <w:spacing w:after="200" w:line="276" w:lineRule="auto"/>
        <w:rPr>
          <w:rFonts w:eastAsia="Arial Unicode MS" w:cs="Tahoma"/>
          <w:lang w:val="ru-RU"/>
        </w:rPr>
      </w:pPr>
      <w:r w:rsidRPr="00B548AE">
        <w:rPr>
          <w:rFonts w:eastAsia="Arial Unicode MS" w:cs="Tahoma"/>
          <w:color w:val="000000"/>
          <w:lang w:val="ru-RU"/>
        </w:rPr>
        <w:t>Если клиент уже рекламировал продукт, который включен в существующее соглашение о регистрации Enterprise, данное предложение не может быть использовано в рамках того же соглашения о регистрации.</w:t>
      </w:r>
    </w:p>
    <w:p w:rsidR="007177A5" w:rsidRPr="00F31B54" w:rsidRDefault="009612F0" w:rsidP="007177A5">
      <w:pPr>
        <w:pStyle w:val="Heading2"/>
        <w:ind w:left="0"/>
        <w:rPr>
          <w:rFonts w:ascii="Tahoma" w:eastAsia="Arial Unicode MS" w:hAnsi="Tahoma" w:cs="Tahoma"/>
          <w:lang w:val="ru-RU"/>
        </w:rPr>
      </w:pPr>
      <w:bookmarkStart w:id="771" w:name="_Toc325609159"/>
      <w:bookmarkStart w:id="772" w:name="_Toc328580331"/>
      <w:bookmarkEnd w:id="771"/>
      <w:r w:rsidRPr="00B548AE">
        <w:rPr>
          <w:rFonts w:ascii="Tahoma" w:eastAsia="Arial Unicode MS" w:hAnsi="Tahoma" w:cs="Tahoma"/>
          <w:color w:val="E25B00"/>
          <w:lang w:val="ru-RU"/>
        </w:rPr>
        <w:t>Специальное предложение Exchange Server Standard</w:t>
      </w:r>
      <w:bookmarkEnd w:id="772"/>
    </w:p>
    <w:p w:rsidR="007177A5" w:rsidRPr="00B548AE" w:rsidRDefault="007177A5" w:rsidP="004403C3">
      <w:pPr>
        <w:spacing w:after="200" w:line="276" w:lineRule="auto"/>
        <w:jc w:val="both"/>
        <w:rPr>
          <w:rFonts w:eastAsia="Arial Unicode MS" w:cs="Tahoma"/>
          <w:lang w:val="ru-RU"/>
        </w:rPr>
      </w:pPr>
    </w:p>
    <w:p w:rsidR="007B675E" w:rsidRPr="008D03AD" w:rsidRDefault="009612F0" w:rsidP="008617C3">
      <w:pPr>
        <w:spacing w:after="200" w:line="276" w:lineRule="auto"/>
        <w:rPr>
          <w:rFonts w:eastAsia="Arial Unicode MS" w:cs="Tahoma"/>
          <w:lang w:val="ru-RU"/>
        </w:rPr>
      </w:pPr>
      <w:r w:rsidRPr="00B548AE">
        <w:rPr>
          <w:rFonts w:eastAsia="Arial Unicode MS" w:cs="Tahoma"/>
          <w:color w:val="000000"/>
          <w:lang w:val="ru-RU"/>
        </w:rPr>
        <w:t>В качестве ограниченного предложения, действующего с 1 мая 2012 г. по 31 декабря 2012 г., Microsoft предлагает скидку до 20</w:t>
      </w:r>
      <w:r w:rsidR="00A46C56" w:rsidRPr="00A46C56">
        <w:rPr>
          <w:rFonts w:eastAsia="Arial Unicode MS" w:cs="Tahoma"/>
          <w:color w:val="000000"/>
          <w:lang w:val="ru-RU"/>
        </w:rPr>
        <w:t xml:space="preserve"> </w:t>
      </w:r>
      <w:r w:rsidRPr="00B548AE">
        <w:rPr>
          <w:rFonts w:eastAsia="Arial Unicode MS" w:cs="Tahoma"/>
          <w:color w:val="000000"/>
          <w:lang w:val="ru-RU"/>
        </w:rPr>
        <w:t>% на стоимость лицензий и до 30</w:t>
      </w:r>
      <w:r w:rsidR="00A46C56" w:rsidRPr="00A46C56">
        <w:rPr>
          <w:rFonts w:eastAsia="Arial Unicode MS" w:cs="Tahoma"/>
          <w:color w:val="000000"/>
          <w:lang w:val="ru-RU"/>
        </w:rPr>
        <w:t xml:space="preserve"> </w:t>
      </w:r>
      <w:r w:rsidRPr="00B548AE">
        <w:rPr>
          <w:rFonts w:eastAsia="Arial Unicode MS" w:cs="Tahoma"/>
          <w:color w:val="000000"/>
          <w:lang w:val="ru-RU"/>
        </w:rPr>
        <w:t>% на стоимость Лицензии и Software Assurance для</w:t>
      </w:r>
      <w:r w:rsidR="008617C3">
        <w:rPr>
          <w:rFonts w:eastAsia="Arial Unicode MS" w:cs="Tahoma"/>
          <w:color w:val="000000"/>
        </w:rPr>
        <w:t> </w:t>
      </w:r>
      <w:r w:rsidRPr="00B548AE">
        <w:rPr>
          <w:rFonts w:eastAsia="Arial Unicode MS" w:cs="Tahoma"/>
          <w:color w:val="000000"/>
          <w:lang w:val="ru-RU"/>
        </w:rPr>
        <w:t>выпуска Exchange Server 2010 Standard</w:t>
      </w:r>
      <w:r w:rsidR="00B548AE" w:rsidRPr="00B548AE">
        <w:rPr>
          <w:rFonts w:eastAsia="Arial Unicode MS" w:cs="Tahoma"/>
          <w:color w:val="000000"/>
          <w:lang w:val="ru-RU"/>
        </w:rPr>
        <w:t>.</w:t>
      </w:r>
      <w:r w:rsidR="00B548AE" w:rsidRPr="00B548AE">
        <w:rPr>
          <w:rFonts w:eastAsia="Arial Unicode MS" w:cs="Tahoma"/>
          <w:lang w:val="ru-RU"/>
        </w:rPr>
        <w:t xml:space="preserve"> </w:t>
      </w:r>
      <w:r w:rsidRPr="00B548AE">
        <w:rPr>
          <w:rFonts w:eastAsia="Arial Unicode MS" w:cs="Tahoma"/>
          <w:color w:val="000000"/>
          <w:lang w:val="ru-RU"/>
        </w:rPr>
        <w:t>Это специальное предложение действительно для соглашений Microsoft Open и Open Value для коммерческих и государственных клиентов.</w:t>
      </w:r>
    </w:p>
    <w:p w:rsidR="004403C3" w:rsidRPr="007D55AD" w:rsidRDefault="009612F0" w:rsidP="007D55AD">
      <w:pPr>
        <w:spacing w:after="200" w:line="276" w:lineRule="auto"/>
        <w:rPr>
          <w:b/>
          <w:bCs/>
          <w:color w:val="E25B00"/>
          <w:sz w:val="24"/>
          <w:szCs w:val="24"/>
          <w:lang w:val="ru-RU"/>
        </w:rPr>
      </w:pPr>
      <w:r w:rsidRPr="007D55AD">
        <w:rPr>
          <w:b/>
          <w:bCs/>
          <w:color w:val="E25B00"/>
          <w:sz w:val="24"/>
          <w:szCs w:val="24"/>
          <w:lang w:val="ru-RU"/>
        </w:rPr>
        <w:t xml:space="preserve">Forefront Online Protection для Exchange </w:t>
      </w:r>
    </w:p>
    <w:p w:rsidR="004403C3" w:rsidRPr="008D03AD" w:rsidRDefault="009612F0" w:rsidP="008617C3">
      <w:pPr>
        <w:rPr>
          <w:rFonts w:eastAsia="Arial Unicode MS" w:cs="Tahoma"/>
          <w:lang w:val="ru-RU"/>
        </w:rPr>
      </w:pPr>
      <w:r w:rsidRPr="00B548AE">
        <w:rPr>
          <w:rFonts w:eastAsia="Arial Unicode MS" w:cs="Tahoma"/>
          <w:color w:val="000000"/>
          <w:lang w:val="ru-RU"/>
        </w:rPr>
        <w:t>В качестве ограниченного предложения, действующего с 1 сентября 2011 г. по 31 декабря 2012 г., Microsoft предлагает скидку до 40 % цены ежемесячной подписки на Forefront Online Protection для Exchange.</w:t>
      </w:r>
      <w:r w:rsidR="00B548AE" w:rsidRPr="00B548AE">
        <w:rPr>
          <w:rFonts w:eastAsia="Arial Unicode MS" w:cs="Tahoma"/>
          <w:lang w:val="ru-RU"/>
        </w:rPr>
        <w:t xml:space="preserve"> </w:t>
      </w:r>
      <w:r w:rsidRPr="00B548AE">
        <w:rPr>
          <w:rFonts w:eastAsia="Arial Unicode MS" w:cs="Tahoma"/>
          <w:color w:val="000000"/>
          <w:lang w:val="ru-RU"/>
        </w:rPr>
        <w:t>Данное предложение действует в рамках программ корпоративного лицензирования Microsoft Select Plus, Open, Open</w:t>
      </w:r>
      <w:r w:rsidR="008617C3">
        <w:rPr>
          <w:rFonts w:eastAsia="Arial Unicode MS" w:cs="Tahoma"/>
          <w:color w:val="000000"/>
        </w:rPr>
        <w:t> </w:t>
      </w:r>
      <w:r w:rsidRPr="00B548AE">
        <w:rPr>
          <w:rFonts w:eastAsia="Arial Unicode MS" w:cs="Tahoma"/>
          <w:color w:val="000000"/>
          <w:lang w:val="ru-RU"/>
        </w:rPr>
        <w:t>Value, Open Value Subscription и Worldwide Government Partner.</w:t>
      </w:r>
    </w:p>
    <w:p w:rsidR="00C134F1" w:rsidRPr="004A2BF0" w:rsidRDefault="00C134F1" w:rsidP="002B547C">
      <w:pPr>
        <w:pStyle w:val="Heading2"/>
        <w:ind w:left="0"/>
        <w:rPr>
          <w:rFonts w:ascii="Tahoma" w:eastAsia="Arial Unicode MS" w:hAnsi="Tahoma" w:cs="Tahoma"/>
          <w:b w:val="0"/>
          <w:bCs/>
          <w:sz w:val="18"/>
          <w:szCs w:val="12"/>
          <w:lang w:val="ru-RU"/>
        </w:rPr>
      </w:pPr>
    </w:p>
    <w:p w:rsidR="007177A5" w:rsidRPr="00B548AE" w:rsidRDefault="007177A5" w:rsidP="004A2BF0">
      <w:pPr>
        <w:spacing w:after="200" w:line="276" w:lineRule="auto"/>
        <w:rPr>
          <w:rFonts w:eastAsia="Arial Unicode MS" w:cs="Tahoma"/>
          <w:lang w:val="ru-RU"/>
        </w:rPr>
      </w:pPr>
    </w:p>
    <w:p w:rsidR="00AC398F" w:rsidRDefault="00AC398F">
      <w:pPr>
        <w:rPr>
          <w:rFonts w:eastAsia="Arial Unicode MS" w:cs="Tahoma"/>
          <w:lang w:val="ru-RU"/>
        </w:rPr>
      </w:pPr>
      <w:r>
        <w:rPr>
          <w:rFonts w:eastAsia="Arial Unicode MS" w:cs="Tahoma"/>
          <w:lang w:val="ru-RU"/>
        </w:rPr>
        <w:br w:type="page"/>
      </w:r>
    </w:p>
    <w:p w:rsidR="00023FE7" w:rsidRPr="00F31B54" w:rsidRDefault="003B6A3E" w:rsidP="00B4045A">
      <w:pPr>
        <w:pStyle w:val="Heading1"/>
        <w:rPr>
          <w:lang w:val="ru-RU"/>
        </w:rPr>
      </w:pPr>
      <w:bookmarkStart w:id="773" w:name="_SECTION_3_–"/>
      <w:bookmarkStart w:id="774" w:name="_РАЗДЕЛ_3._Определения"/>
      <w:bookmarkStart w:id="775" w:name="_Toc325609165"/>
      <w:bookmarkStart w:id="776" w:name="_Toc328580332"/>
      <w:bookmarkEnd w:id="773"/>
      <w:bookmarkEnd w:id="774"/>
      <w:bookmarkEnd w:id="775"/>
      <w:r w:rsidRPr="00B548AE">
        <w:rPr>
          <w:lang w:val="ru-RU"/>
        </w:rPr>
        <w:t>РАЗДЕЛ 3. Определения программы корпоративного лицензирования</w:t>
      </w:r>
      <w:bookmarkEnd w:id="776"/>
    </w:p>
    <w:p w:rsidR="00023FE7" w:rsidRPr="00C037CB" w:rsidRDefault="00023FE7">
      <w:pPr>
        <w:pStyle w:val="Heading3"/>
        <w:rPr>
          <w:rFonts w:ascii="Tahoma" w:hAnsi="Tahoma" w:cs="Tahoma"/>
          <w:b w:val="0"/>
          <w:bCs/>
          <w:sz w:val="18"/>
          <w:szCs w:val="18"/>
          <w:lang w:val="ru-RU"/>
        </w:rPr>
      </w:pPr>
    </w:p>
    <w:p w:rsidR="00E64551" w:rsidRPr="00C037CB" w:rsidRDefault="00E64551" w:rsidP="00456002">
      <w:pPr>
        <w:pStyle w:val="Heading3"/>
        <w:ind w:right="720"/>
        <w:rPr>
          <w:rFonts w:ascii="Tahoma" w:hAnsi="Tahoma" w:cs="Tahoma"/>
          <w:b w:val="0"/>
          <w:bCs/>
          <w:sz w:val="18"/>
          <w:szCs w:val="18"/>
          <w:lang w:val="ru-RU"/>
        </w:rPr>
      </w:pPr>
      <w:bookmarkStart w:id="777" w:name="_Toc323159724"/>
    </w:p>
    <w:p w:rsidR="00456002" w:rsidRPr="00F31B54" w:rsidRDefault="003B6A3E" w:rsidP="00456002">
      <w:pPr>
        <w:pStyle w:val="Heading3"/>
        <w:ind w:right="720"/>
        <w:rPr>
          <w:rFonts w:ascii="Tahoma" w:eastAsia="Arial Unicode MS" w:hAnsi="Tahoma" w:cs="Tahoma"/>
          <w:lang w:val="ru-RU"/>
        </w:rPr>
      </w:pPr>
      <w:bookmarkStart w:id="778" w:name="_Toc325609166"/>
      <w:bookmarkStart w:id="779" w:name="_Toc328580333"/>
      <w:bookmarkEnd w:id="777"/>
      <w:bookmarkEnd w:id="778"/>
      <w:r w:rsidRPr="00B548AE">
        <w:rPr>
          <w:rFonts w:ascii="Tahoma" w:eastAsia="Arial Unicode MS" w:hAnsi="Tahoma" w:cs="Tahoma"/>
          <w:sz w:val="24"/>
          <w:lang w:val="ru-RU"/>
        </w:rPr>
        <w:t>Применимые программы корпоративного лицензирования</w:t>
      </w:r>
      <w:bookmarkEnd w:id="779"/>
      <w:r w:rsidR="009612F0" w:rsidRPr="00F31B54">
        <w:rPr>
          <w:rFonts w:ascii="Tahoma" w:eastAsia="Arial Unicode MS" w:hAnsi="Tahoma" w:cs="Tahoma"/>
          <w:lang w:val="ru-RU"/>
        </w:rPr>
        <w:t xml:space="preserve"> </w:t>
      </w:r>
    </w:p>
    <w:p w:rsidR="00E64551" w:rsidRPr="00B548AE" w:rsidRDefault="00E64551" w:rsidP="00456002">
      <w:pPr>
        <w:rPr>
          <w:rFonts w:eastAsia="Arial Unicode MS" w:cs="Tahoma"/>
          <w:lang w:val="ru-RU"/>
        </w:rPr>
      </w:pPr>
    </w:p>
    <w:p w:rsidR="00456002" w:rsidRPr="00B548AE" w:rsidRDefault="003B6A3E" w:rsidP="00456002">
      <w:pPr>
        <w:rPr>
          <w:rFonts w:eastAsia="Arial Unicode MS" w:cs="Tahoma"/>
          <w:lang w:val="ru-RU"/>
        </w:rPr>
      </w:pPr>
      <w:r w:rsidRPr="00B548AE">
        <w:rPr>
          <w:rFonts w:eastAsia="Arial Unicode MS" w:cs="Tahoma"/>
          <w:lang w:val="ru-RU"/>
        </w:rPr>
        <w:t>Этот раздел применим к следующим программам корпоративного лицензирования, включая, в соответствующих случаях программы версий Academic, Charity и «для государственных организаций».</w:t>
      </w:r>
    </w:p>
    <w:p w:rsidR="00456002" w:rsidRPr="00B548AE" w:rsidRDefault="009612F0" w:rsidP="00456002">
      <w:pPr>
        <w:numPr>
          <w:ilvl w:val="0"/>
          <w:numId w:val="37"/>
        </w:numPr>
        <w:rPr>
          <w:rFonts w:eastAsia="Arial Unicode MS" w:cs="Tahoma"/>
        </w:rPr>
      </w:pPr>
      <w:r w:rsidRPr="00B548AE">
        <w:rPr>
          <w:rFonts w:eastAsia="Arial Unicode MS" w:cs="Tahoma"/>
          <w:lang w:val="ru-RU"/>
        </w:rPr>
        <w:t>Лицензия Open</w:t>
      </w:r>
    </w:p>
    <w:p w:rsidR="00456002" w:rsidRPr="00B548AE" w:rsidRDefault="009612F0" w:rsidP="00456002">
      <w:pPr>
        <w:numPr>
          <w:ilvl w:val="0"/>
          <w:numId w:val="37"/>
        </w:numPr>
        <w:rPr>
          <w:rFonts w:eastAsia="Arial Unicode MS" w:cs="Tahoma"/>
        </w:rPr>
      </w:pPr>
      <w:r w:rsidRPr="00B548AE">
        <w:rPr>
          <w:rFonts w:eastAsia="Arial Unicode MS" w:cs="Tahoma"/>
          <w:lang w:val="ru-RU"/>
        </w:rPr>
        <w:t>Open Value</w:t>
      </w:r>
      <w:r w:rsidRPr="00B548AE">
        <w:rPr>
          <w:rFonts w:eastAsia="Arial Unicode MS" w:cs="Tahoma"/>
        </w:rPr>
        <w:t xml:space="preserve"> </w:t>
      </w:r>
    </w:p>
    <w:p w:rsidR="00456002" w:rsidRPr="00B548AE" w:rsidRDefault="009612F0" w:rsidP="00456002">
      <w:pPr>
        <w:numPr>
          <w:ilvl w:val="0"/>
          <w:numId w:val="37"/>
        </w:numPr>
        <w:rPr>
          <w:rFonts w:eastAsia="Arial Unicode MS" w:cs="Tahoma"/>
        </w:rPr>
      </w:pPr>
      <w:r w:rsidRPr="00B548AE">
        <w:rPr>
          <w:rFonts w:eastAsia="Arial Unicode MS" w:cs="Tahoma"/>
          <w:lang w:val="ru-RU"/>
        </w:rPr>
        <w:t>Open Value Subscription;</w:t>
      </w:r>
      <w:r w:rsidRPr="00B548AE">
        <w:rPr>
          <w:rFonts w:eastAsia="Arial Unicode MS" w:cs="Tahoma"/>
        </w:rPr>
        <w:t xml:space="preserve"> </w:t>
      </w:r>
    </w:p>
    <w:p w:rsidR="00456002" w:rsidRPr="00B548AE" w:rsidRDefault="009612F0" w:rsidP="00456002">
      <w:pPr>
        <w:numPr>
          <w:ilvl w:val="0"/>
          <w:numId w:val="37"/>
        </w:numPr>
        <w:rPr>
          <w:rFonts w:eastAsia="Arial Unicode MS" w:cs="Tahoma"/>
        </w:rPr>
      </w:pPr>
      <w:r w:rsidRPr="00B548AE">
        <w:rPr>
          <w:rFonts w:eastAsia="Arial Unicode MS" w:cs="Tahoma"/>
          <w:lang w:val="ru-RU"/>
        </w:rPr>
        <w:t>Select</w:t>
      </w:r>
      <w:r w:rsidRPr="00B548AE">
        <w:rPr>
          <w:rFonts w:eastAsia="Arial Unicode MS" w:cs="Tahoma"/>
        </w:rPr>
        <w:t xml:space="preserve"> </w:t>
      </w:r>
    </w:p>
    <w:p w:rsidR="00456002" w:rsidRPr="00B548AE" w:rsidRDefault="009612F0" w:rsidP="00456002">
      <w:pPr>
        <w:numPr>
          <w:ilvl w:val="0"/>
          <w:numId w:val="37"/>
        </w:numPr>
        <w:rPr>
          <w:rFonts w:eastAsia="Arial Unicode MS" w:cs="Tahoma"/>
        </w:rPr>
      </w:pPr>
      <w:r w:rsidRPr="00B548AE">
        <w:rPr>
          <w:rFonts w:eastAsia="Arial Unicode MS" w:cs="Tahoma"/>
          <w:lang w:val="ru-RU"/>
        </w:rPr>
        <w:t>Select Plus</w:t>
      </w:r>
      <w:r w:rsidRPr="00B548AE">
        <w:rPr>
          <w:rFonts w:eastAsia="Arial Unicode MS" w:cs="Tahoma"/>
        </w:rPr>
        <w:t xml:space="preserve"> </w:t>
      </w:r>
    </w:p>
    <w:p w:rsidR="0091793D" w:rsidRPr="00B548AE" w:rsidRDefault="009612F0" w:rsidP="0091793D">
      <w:pPr>
        <w:numPr>
          <w:ilvl w:val="0"/>
          <w:numId w:val="37"/>
        </w:numPr>
        <w:rPr>
          <w:rFonts w:eastAsia="Arial Unicode MS" w:cs="Tahoma"/>
        </w:rPr>
      </w:pPr>
      <w:r w:rsidRPr="00B548AE">
        <w:rPr>
          <w:rFonts w:eastAsia="Arial Unicode MS" w:cs="Tahoma"/>
          <w:lang w:val="ru-RU"/>
        </w:rPr>
        <w:t>Соглашение Enterprise,</w:t>
      </w:r>
      <w:r w:rsidRPr="00B548AE">
        <w:rPr>
          <w:rFonts w:eastAsia="Arial Unicode MS" w:cs="Tahoma"/>
        </w:rPr>
        <w:t xml:space="preserve"> </w:t>
      </w:r>
    </w:p>
    <w:p w:rsidR="00456002" w:rsidRPr="00B548AE" w:rsidRDefault="003B6A3E" w:rsidP="0091793D">
      <w:pPr>
        <w:numPr>
          <w:ilvl w:val="0"/>
          <w:numId w:val="37"/>
        </w:numPr>
        <w:rPr>
          <w:rFonts w:eastAsia="Arial Unicode MS" w:cs="Tahoma"/>
        </w:rPr>
      </w:pPr>
      <w:r w:rsidRPr="00B548AE">
        <w:rPr>
          <w:rFonts w:eastAsia="Arial Unicode MS" w:cs="Tahoma"/>
          <w:lang w:val="ru-RU"/>
        </w:rPr>
        <w:t>Соглашение Enterprise Subscription</w:t>
      </w:r>
      <w:r w:rsidR="009612F0" w:rsidRPr="00B548AE">
        <w:rPr>
          <w:rFonts w:eastAsia="Arial Unicode MS" w:cs="Tahoma"/>
        </w:rPr>
        <w:t xml:space="preserve"> </w:t>
      </w:r>
    </w:p>
    <w:p w:rsidR="0091793D" w:rsidRPr="00B548AE" w:rsidRDefault="0091793D" w:rsidP="0091793D">
      <w:pPr>
        <w:ind w:left="720"/>
        <w:rPr>
          <w:rFonts w:eastAsia="Arial Unicode MS" w:cs="Tahoma"/>
        </w:rPr>
      </w:pPr>
    </w:p>
    <w:p w:rsidR="00456002" w:rsidRPr="00B548AE" w:rsidRDefault="003B6A3E" w:rsidP="00E64551">
      <w:pPr>
        <w:pStyle w:val="AppendixBodyText"/>
        <w:ind w:right="720"/>
        <w:rPr>
          <w:rFonts w:ascii="Tahoma" w:eastAsia="Arial Unicode MS" w:hAnsi="Tahoma" w:cs="Tahoma"/>
        </w:rPr>
      </w:pPr>
      <w:r w:rsidRPr="00B548AE">
        <w:rPr>
          <w:rFonts w:ascii="Tahoma" w:eastAsia="Arial Unicode MS" w:hAnsi="Tahoma" w:cs="Tahoma"/>
          <w:sz w:val="18"/>
          <w:lang w:val="ru-RU"/>
        </w:rPr>
        <w:t>В рамках программ Select, Select Plus и Open License ведется подсчет «Баллов», показывающий, какое количество баллов Microsoft начисляет за приобретение каждой лицензии.</w:t>
      </w:r>
      <w:r w:rsidR="009612F0" w:rsidRPr="00B548AE">
        <w:rPr>
          <w:rFonts w:ascii="Tahoma" w:eastAsia="Arial Unicode MS" w:hAnsi="Tahoma" w:cs="Tahoma"/>
          <w:lang w:val="ru-RU"/>
        </w:rPr>
        <w:t xml:space="preserve"> </w:t>
      </w:r>
      <w:r w:rsidR="009612F0" w:rsidRPr="00B548AE">
        <w:rPr>
          <w:rFonts w:ascii="Tahoma" w:eastAsia="Arial Unicode MS" w:hAnsi="Tahoma" w:cs="Tahoma"/>
          <w:sz w:val="18"/>
          <w:lang w:val="ru-RU"/>
        </w:rPr>
        <w:t>Баллы подсчитываются для определения ценового уровня, применимого к соглашению клиента, при оптовом приобретении лицензий.</w:t>
      </w:r>
      <w:r w:rsidR="009612F0" w:rsidRPr="00B548AE">
        <w:rPr>
          <w:rFonts w:ascii="Tahoma" w:eastAsia="Arial Unicode MS" w:hAnsi="Tahoma" w:cs="Tahoma"/>
          <w:lang w:val="ru-RU"/>
        </w:rPr>
        <w:t xml:space="preserve"> </w:t>
      </w:r>
      <w:r w:rsidR="009612F0" w:rsidRPr="00B548AE">
        <w:rPr>
          <w:rFonts w:ascii="Tahoma" w:eastAsia="Arial Unicode MS" w:hAnsi="Tahoma" w:cs="Tahoma"/>
          <w:sz w:val="18"/>
          <w:lang w:val="ru-RU"/>
        </w:rPr>
        <w:t>Если за продукт назначается 0 баллов, это означает, что он предлагается в рамках данной программы, но его ценность в баллах равна нулю.</w:t>
      </w:r>
      <w:r w:rsidR="00B548AE" w:rsidRPr="00B548AE">
        <w:rPr>
          <w:rFonts w:ascii="Tahoma" w:eastAsia="Arial Unicode MS" w:hAnsi="Tahoma" w:cs="Tahoma"/>
          <w:lang w:val="ru-RU"/>
        </w:rPr>
        <w:t xml:space="preserve"> </w:t>
      </w:r>
      <w:r w:rsidR="009612F0" w:rsidRPr="00B548AE">
        <w:rPr>
          <w:rFonts w:ascii="Tahoma" w:eastAsia="Arial Unicode MS" w:hAnsi="Tahoma" w:cs="Tahoma"/>
          <w:sz w:val="18"/>
          <w:lang w:val="ru-RU"/>
        </w:rPr>
        <w:t>Принцип подсчета количества лицензий см. ниже:</w:t>
      </w:r>
    </w:p>
    <w:p w:rsidR="0091793D" w:rsidRPr="00C037CB" w:rsidRDefault="0091793D" w:rsidP="0091793D">
      <w:pPr>
        <w:pStyle w:val="Heading3"/>
        <w:ind w:right="720"/>
        <w:rPr>
          <w:rFonts w:ascii="Tahoma" w:hAnsi="Tahoma" w:cs="Tahoma"/>
          <w:sz w:val="22"/>
          <w:szCs w:val="21"/>
        </w:rPr>
      </w:pPr>
    </w:p>
    <w:p w:rsidR="0091793D" w:rsidRPr="00B548AE" w:rsidRDefault="009612F0" w:rsidP="0091793D">
      <w:pPr>
        <w:pStyle w:val="Heading3"/>
        <w:ind w:right="720"/>
        <w:rPr>
          <w:rFonts w:ascii="Tahoma" w:eastAsia="Arial Unicode MS" w:hAnsi="Tahoma" w:cs="Tahoma"/>
        </w:rPr>
      </w:pPr>
      <w:bookmarkStart w:id="780" w:name="_Toc325609167"/>
      <w:bookmarkStart w:id="781" w:name="_Toc328580334"/>
      <w:bookmarkEnd w:id="780"/>
      <w:r w:rsidRPr="00B548AE">
        <w:rPr>
          <w:rFonts w:ascii="Tahoma" w:eastAsia="Arial Unicode MS" w:hAnsi="Tahoma" w:cs="Tahoma"/>
          <w:sz w:val="24"/>
          <w:lang w:val="ru-RU"/>
        </w:rPr>
        <w:t>Баллы и минимальные заказы</w:t>
      </w:r>
      <w:bookmarkEnd w:id="781"/>
    </w:p>
    <w:p w:rsidR="00E64551" w:rsidRPr="00684DE4" w:rsidRDefault="00E64551" w:rsidP="00E64551">
      <w:pPr>
        <w:pStyle w:val="AppendixBodyText"/>
        <w:ind w:right="720"/>
        <w:rPr>
          <w:rFonts w:ascii="Tahoma" w:hAnsi="Tahoma" w:cs="Tahoma"/>
          <w:color w:val="000000"/>
          <w:sz w:val="18"/>
          <w:szCs w:val="18"/>
          <w:highlight w:val="yellow"/>
          <w:lang w:eastAsia="ja-JP"/>
        </w:rPr>
      </w:pPr>
    </w:p>
    <w:p w:rsidR="00456002" w:rsidRPr="00B548AE" w:rsidRDefault="00456002" w:rsidP="00456002">
      <w:pPr>
        <w:numPr>
          <w:ilvl w:val="0"/>
          <w:numId w:val="37"/>
        </w:numPr>
        <w:rPr>
          <w:rFonts w:eastAsia="Arial Unicode MS" w:cs="Tahoma"/>
        </w:rPr>
      </w:pPr>
      <w:r w:rsidRPr="00B548AE">
        <w:rPr>
          <w:rFonts w:eastAsia="Arial Unicode MS" w:cs="Tahoma"/>
          <w:lang w:val="ru-RU"/>
        </w:rPr>
        <w:t>Стандартная лицензия:</w:t>
      </w:r>
      <w:r w:rsidRPr="00B548AE">
        <w:rPr>
          <w:rFonts w:eastAsia="Arial Unicode MS" w:cs="Tahoma"/>
        </w:rPr>
        <w:t xml:space="preserve"> </w:t>
      </w:r>
      <w:r w:rsidR="009612F0" w:rsidRPr="00B548AE">
        <w:rPr>
          <w:rFonts w:eastAsia="Arial Unicode MS" w:cs="Tahoma"/>
          <w:lang w:val="ru-RU"/>
        </w:rPr>
        <w:t>1 лицензия.</w:t>
      </w:r>
      <w:r w:rsidR="009612F0" w:rsidRPr="00B548AE">
        <w:rPr>
          <w:rFonts w:eastAsia="Arial Unicode MS" w:cs="Tahoma"/>
        </w:rPr>
        <w:t xml:space="preserve"> </w:t>
      </w:r>
    </w:p>
    <w:p w:rsidR="00456002" w:rsidRPr="00B548AE" w:rsidRDefault="00456002" w:rsidP="00456002">
      <w:pPr>
        <w:numPr>
          <w:ilvl w:val="0"/>
          <w:numId w:val="37"/>
        </w:numPr>
        <w:rPr>
          <w:rFonts w:eastAsia="Arial Unicode MS" w:cs="Tahoma"/>
        </w:rPr>
      </w:pPr>
      <w:r w:rsidRPr="00B548AE">
        <w:rPr>
          <w:rFonts w:eastAsia="Arial Unicode MS" w:cs="Tahoma"/>
          <w:lang w:val="ru-RU"/>
        </w:rPr>
        <w:t>Лицензия на обновление:</w:t>
      </w:r>
      <w:r w:rsidRPr="00B548AE">
        <w:rPr>
          <w:rFonts w:eastAsia="Arial Unicode MS" w:cs="Tahoma"/>
        </w:rPr>
        <w:t xml:space="preserve"> </w:t>
      </w:r>
      <w:r w:rsidR="009612F0" w:rsidRPr="00B548AE">
        <w:rPr>
          <w:rFonts w:eastAsia="Arial Unicode MS" w:cs="Tahoma"/>
          <w:lang w:val="ru-RU"/>
        </w:rPr>
        <w:t>1 лицензия.</w:t>
      </w:r>
      <w:r w:rsidR="009612F0" w:rsidRPr="00B548AE">
        <w:rPr>
          <w:rFonts w:eastAsia="Arial Unicode MS" w:cs="Tahoma"/>
        </w:rPr>
        <w:t xml:space="preserve"> </w:t>
      </w:r>
    </w:p>
    <w:p w:rsidR="00456002" w:rsidRPr="00B548AE" w:rsidRDefault="00456002" w:rsidP="00456002">
      <w:pPr>
        <w:numPr>
          <w:ilvl w:val="0"/>
          <w:numId w:val="37"/>
        </w:numPr>
        <w:rPr>
          <w:rFonts w:eastAsia="Arial Unicode MS" w:cs="Tahoma"/>
        </w:rPr>
      </w:pPr>
      <w:r w:rsidRPr="00B548AE">
        <w:rPr>
          <w:rFonts w:eastAsia="Arial Unicode MS" w:cs="Tahoma"/>
          <w:lang w:val="ru-RU"/>
        </w:rPr>
        <w:t>Software Assurance:</w:t>
      </w:r>
      <w:r w:rsidRPr="00B548AE">
        <w:rPr>
          <w:rFonts w:eastAsia="Arial Unicode MS" w:cs="Tahoma"/>
        </w:rPr>
        <w:t xml:space="preserve"> </w:t>
      </w:r>
      <w:r w:rsidR="009612F0" w:rsidRPr="00B548AE">
        <w:rPr>
          <w:rFonts w:eastAsia="Arial Unicode MS" w:cs="Tahoma"/>
          <w:lang w:val="ru-RU"/>
        </w:rPr>
        <w:t>1 лицензия.</w:t>
      </w:r>
      <w:r w:rsidR="009612F0" w:rsidRPr="00B548AE">
        <w:rPr>
          <w:rFonts w:eastAsia="Arial Unicode MS" w:cs="Tahoma"/>
        </w:rPr>
        <w:t xml:space="preserve"> </w:t>
      </w:r>
    </w:p>
    <w:p w:rsidR="00456002" w:rsidRPr="00B548AE" w:rsidRDefault="00456002" w:rsidP="00456002">
      <w:pPr>
        <w:numPr>
          <w:ilvl w:val="0"/>
          <w:numId w:val="37"/>
        </w:numPr>
        <w:rPr>
          <w:rFonts w:eastAsia="Arial Unicode MS" w:cs="Tahoma"/>
          <w:lang w:val="ru-RU"/>
        </w:rPr>
      </w:pPr>
      <w:r w:rsidRPr="00B548AE">
        <w:rPr>
          <w:rFonts w:eastAsia="Arial Unicode MS" w:cs="Tahoma"/>
          <w:lang w:val="ru-RU"/>
        </w:rPr>
        <w:t>Лицензия и Software Assurance:</w:t>
      </w:r>
      <w:r w:rsidR="00B548AE" w:rsidRPr="00B548AE">
        <w:rPr>
          <w:rFonts w:eastAsia="Arial Unicode MS" w:cs="Tahoma"/>
          <w:lang w:val="ru-RU"/>
        </w:rPr>
        <w:t xml:space="preserve"> </w:t>
      </w:r>
      <w:r w:rsidR="009612F0" w:rsidRPr="00B548AE">
        <w:rPr>
          <w:rFonts w:eastAsia="Arial Unicode MS" w:cs="Tahoma"/>
          <w:lang w:val="ru-RU"/>
        </w:rPr>
        <w:t xml:space="preserve">2 лицензии; </w:t>
      </w:r>
    </w:p>
    <w:p w:rsidR="00456002" w:rsidRPr="00B548AE" w:rsidRDefault="00456002" w:rsidP="00456002">
      <w:pPr>
        <w:numPr>
          <w:ilvl w:val="0"/>
          <w:numId w:val="37"/>
        </w:numPr>
        <w:rPr>
          <w:rFonts w:eastAsia="Arial Unicode MS" w:cs="Tahoma"/>
          <w:lang w:val="ru-RU"/>
        </w:rPr>
      </w:pPr>
      <w:r w:rsidRPr="00B548AE">
        <w:rPr>
          <w:rFonts w:eastAsia="Arial Unicode MS" w:cs="Tahoma"/>
          <w:lang w:val="ru-RU"/>
        </w:rPr>
        <w:t xml:space="preserve">Лицензия на обновление и Software Assurance: </w:t>
      </w:r>
      <w:r w:rsidR="009612F0" w:rsidRPr="00B548AE">
        <w:rPr>
          <w:rFonts w:eastAsia="Arial Unicode MS" w:cs="Tahoma"/>
          <w:lang w:val="ru-RU"/>
        </w:rPr>
        <w:t>2 лицензии;</w:t>
      </w:r>
    </w:p>
    <w:p w:rsidR="00456002" w:rsidRPr="008D03AD" w:rsidRDefault="00456002" w:rsidP="00456002">
      <w:pPr>
        <w:numPr>
          <w:ilvl w:val="0"/>
          <w:numId w:val="37"/>
        </w:numPr>
        <w:rPr>
          <w:rFonts w:eastAsia="Arial Unicode MS" w:cs="Tahoma"/>
        </w:rPr>
      </w:pPr>
      <w:r w:rsidRPr="00B548AE">
        <w:rPr>
          <w:rFonts w:eastAsia="Arial Unicode MS" w:cs="Tahoma"/>
          <w:lang w:val="ru-RU"/>
        </w:rPr>
        <w:t>Лицензия</w:t>
      </w:r>
      <w:r w:rsidRPr="008D03AD">
        <w:rPr>
          <w:rFonts w:eastAsia="Arial Unicode MS" w:cs="Tahoma"/>
        </w:rPr>
        <w:t xml:space="preserve"> Work At Home:</w:t>
      </w:r>
      <w:r w:rsidR="00B548AE" w:rsidRPr="008D03AD">
        <w:rPr>
          <w:rFonts w:eastAsia="Arial Unicode MS" w:cs="Tahoma"/>
        </w:rPr>
        <w:t xml:space="preserve"> </w:t>
      </w:r>
      <w:r w:rsidR="009612F0" w:rsidRPr="008D03AD">
        <w:rPr>
          <w:rFonts w:eastAsia="Arial Unicode MS" w:cs="Tahoma"/>
        </w:rPr>
        <w:t xml:space="preserve">1 </w:t>
      </w:r>
      <w:r w:rsidR="009612F0" w:rsidRPr="00B548AE">
        <w:rPr>
          <w:rFonts w:eastAsia="Arial Unicode MS" w:cs="Tahoma"/>
          <w:lang w:val="ru-RU"/>
        </w:rPr>
        <w:t>лицензия</w:t>
      </w:r>
      <w:r w:rsidR="009612F0" w:rsidRPr="008D03AD">
        <w:rPr>
          <w:rFonts w:eastAsia="Arial Unicode MS" w:cs="Tahoma"/>
        </w:rPr>
        <w:t xml:space="preserve">. </w:t>
      </w:r>
    </w:p>
    <w:p w:rsidR="00456002" w:rsidRPr="00B548AE" w:rsidRDefault="00456002" w:rsidP="00456002">
      <w:pPr>
        <w:numPr>
          <w:ilvl w:val="0"/>
          <w:numId w:val="37"/>
        </w:numPr>
        <w:rPr>
          <w:rFonts w:eastAsia="Arial Unicode MS" w:cs="Tahoma"/>
          <w:lang w:val="ru-RU"/>
        </w:rPr>
      </w:pPr>
      <w:r w:rsidRPr="00B548AE">
        <w:rPr>
          <w:rFonts w:eastAsia="Arial Unicode MS" w:cs="Tahoma"/>
          <w:lang w:val="ru-RU"/>
        </w:rPr>
        <w:t xml:space="preserve">Лицензия на переход вверх: </w:t>
      </w:r>
      <w:r w:rsidR="009612F0" w:rsidRPr="00B548AE">
        <w:rPr>
          <w:rFonts w:eastAsia="Arial Unicode MS" w:cs="Tahoma"/>
          <w:lang w:val="ru-RU"/>
        </w:rPr>
        <w:t>1 лицензия.</w:t>
      </w:r>
    </w:p>
    <w:p w:rsidR="00456002" w:rsidRPr="00B548AE" w:rsidRDefault="00456002" w:rsidP="00456002">
      <w:pPr>
        <w:numPr>
          <w:ilvl w:val="0"/>
          <w:numId w:val="37"/>
        </w:numPr>
        <w:rPr>
          <w:rFonts w:eastAsia="Arial Unicode MS" w:cs="Tahoma"/>
        </w:rPr>
      </w:pPr>
      <w:r w:rsidRPr="00B548AE">
        <w:rPr>
          <w:rFonts w:eastAsia="Arial Unicode MS" w:cs="Tahoma"/>
          <w:lang w:val="ru-RU"/>
        </w:rPr>
        <w:t>Лицензия:</w:t>
      </w:r>
      <w:r w:rsidRPr="00B548AE">
        <w:rPr>
          <w:rFonts w:eastAsia="Arial Unicode MS" w:cs="Tahoma"/>
        </w:rPr>
        <w:t xml:space="preserve"> </w:t>
      </w:r>
      <w:r w:rsidR="009612F0" w:rsidRPr="00B548AE">
        <w:rPr>
          <w:rFonts w:eastAsia="Arial Unicode MS" w:cs="Tahoma"/>
          <w:lang w:val="ru-RU"/>
        </w:rPr>
        <w:t>1 лицензия.</w:t>
      </w:r>
      <w:r w:rsidR="009612F0" w:rsidRPr="00B548AE">
        <w:rPr>
          <w:rFonts w:eastAsia="Arial Unicode MS" w:cs="Tahoma"/>
        </w:rPr>
        <w:t xml:space="preserve"> </w:t>
      </w:r>
    </w:p>
    <w:p w:rsidR="00456002" w:rsidRPr="00B548AE" w:rsidRDefault="00456002" w:rsidP="00456002">
      <w:pPr>
        <w:numPr>
          <w:ilvl w:val="0"/>
          <w:numId w:val="37"/>
        </w:numPr>
        <w:rPr>
          <w:rFonts w:eastAsia="Arial Unicode MS" w:cs="Tahoma"/>
        </w:rPr>
      </w:pPr>
      <w:r w:rsidRPr="00B548AE">
        <w:rPr>
          <w:rFonts w:eastAsia="Arial Unicode MS" w:cs="Tahoma"/>
          <w:lang w:val="ru-RU"/>
        </w:rPr>
        <w:t>Подписная лицензия:</w:t>
      </w:r>
      <w:r w:rsidRPr="00B548AE">
        <w:rPr>
          <w:rFonts w:eastAsia="Arial Unicode MS" w:cs="Tahoma"/>
        </w:rPr>
        <w:t xml:space="preserve"> </w:t>
      </w:r>
      <w:r w:rsidR="009612F0" w:rsidRPr="00B548AE">
        <w:rPr>
          <w:rFonts w:eastAsia="Arial Unicode MS" w:cs="Tahoma"/>
          <w:lang w:val="ru-RU"/>
        </w:rPr>
        <w:t>1 лицензия.</w:t>
      </w:r>
    </w:p>
    <w:p w:rsidR="00456002" w:rsidRPr="00C037CB" w:rsidRDefault="00456002" w:rsidP="00E64551">
      <w:pPr>
        <w:pStyle w:val="Heading2"/>
        <w:ind w:left="0"/>
        <w:rPr>
          <w:rFonts w:ascii="Tahoma" w:eastAsia="Arial Unicode MS" w:hAnsi="Tahoma" w:cs="Tahoma"/>
          <w:b w:val="0"/>
          <w:bCs/>
          <w:sz w:val="22"/>
          <w:szCs w:val="18"/>
        </w:rPr>
      </w:pPr>
    </w:p>
    <w:p w:rsidR="00456002" w:rsidRPr="00B548AE" w:rsidRDefault="003B6A3E" w:rsidP="00E64551">
      <w:pPr>
        <w:pStyle w:val="Heading2"/>
        <w:ind w:left="0"/>
        <w:rPr>
          <w:rFonts w:ascii="Tahoma" w:eastAsia="Arial Unicode MS" w:hAnsi="Tahoma" w:cs="Tahoma"/>
        </w:rPr>
      </w:pPr>
      <w:bookmarkStart w:id="782" w:name="_Toc325609168"/>
      <w:bookmarkStart w:id="783" w:name="_Toc328580335"/>
      <w:bookmarkStart w:id="784" w:name="_Toc323159726"/>
      <w:bookmarkEnd w:id="782"/>
      <w:r w:rsidRPr="00B548AE">
        <w:rPr>
          <w:rFonts w:ascii="Tahoma" w:eastAsia="Arial Unicode MS" w:hAnsi="Tahoma" w:cs="Tahoma"/>
          <w:lang w:val="ru-RU"/>
        </w:rPr>
        <w:t>Требования к минимальному объему заказа</w:t>
      </w:r>
      <w:bookmarkEnd w:id="783"/>
    </w:p>
    <w:p w:rsidR="00E64551" w:rsidRPr="00B548AE" w:rsidRDefault="00E64551" w:rsidP="00E64551">
      <w:pPr>
        <w:rPr>
          <w:rFonts w:eastAsia="Arial Unicode MS" w:cs="Tahoma"/>
        </w:rPr>
      </w:pPr>
    </w:p>
    <w:bookmarkEnd w:id="784"/>
    <w:p w:rsidR="00456002" w:rsidRPr="00B548AE" w:rsidRDefault="00456002" w:rsidP="00456002">
      <w:pPr>
        <w:rPr>
          <w:rFonts w:eastAsia="Arial Unicode MS"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82"/>
        <w:gridCol w:w="6534"/>
      </w:tblGrid>
      <w:tr w:rsidR="00456002" w:rsidRPr="008D03AD" w:rsidTr="008617C3">
        <w:trPr>
          <w:tblHeader/>
        </w:trPr>
        <w:tc>
          <w:tcPr>
            <w:tcW w:w="2682" w:type="dxa"/>
            <w:shd w:val="clear" w:color="auto" w:fill="FABF8F"/>
          </w:tcPr>
          <w:p w:rsidR="00456002" w:rsidRPr="00B548AE" w:rsidRDefault="00456002" w:rsidP="005C647E">
            <w:pPr>
              <w:pStyle w:val="AppendixBodyText"/>
              <w:ind w:right="720"/>
              <w:jc w:val="center"/>
              <w:rPr>
                <w:rFonts w:ascii="Tahoma" w:eastAsia="Arial Unicode MS" w:hAnsi="Tahoma" w:cs="Tahoma"/>
                <w:b/>
                <w:color w:val="000000"/>
                <w:sz w:val="22"/>
                <w:szCs w:val="18"/>
                <w:lang w:eastAsia="ja-JP"/>
              </w:rPr>
            </w:pPr>
            <w:r w:rsidRPr="00B548AE">
              <w:rPr>
                <w:rFonts w:ascii="Tahoma" w:eastAsia="Arial Unicode MS" w:hAnsi="Tahoma" w:cs="Tahoma"/>
                <w:b/>
                <w:color w:val="000000"/>
                <w:sz w:val="22"/>
                <w:szCs w:val="18"/>
                <w:lang w:val="ru-RU" w:eastAsia="ja-JP"/>
              </w:rPr>
              <w:t>Программы</w:t>
            </w:r>
          </w:p>
        </w:tc>
        <w:tc>
          <w:tcPr>
            <w:tcW w:w="6534" w:type="dxa"/>
            <w:shd w:val="clear" w:color="auto" w:fill="FABF8F"/>
          </w:tcPr>
          <w:p w:rsidR="00456002" w:rsidRPr="00B548AE" w:rsidRDefault="00E25340" w:rsidP="00E25340">
            <w:pPr>
              <w:pStyle w:val="AppendixBodyText"/>
              <w:ind w:right="720"/>
              <w:jc w:val="center"/>
              <w:rPr>
                <w:rFonts w:ascii="Tahoma" w:eastAsia="Arial Unicode MS" w:hAnsi="Tahoma" w:cs="Tahoma"/>
                <w:b/>
                <w:color w:val="000000"/>
                <w:sz w:val="22"/>
                <w:szCs w:val="18"/>
                <w:lang w:val="ru-RU" w:eastAsia="ja-JP"/>
              </w:rPr>
            </w:pPr>
            <w:r w:rsidRPr="00B548AE">
              <w:rPr>
                <w:rFonts w:ascii="Tahoma" w:eastAsia="Arial Unicode MS" w:hAnsi="Tahoma" w:cs="Tahoma"/>
                <w:b/>
                <w:color w:val="000000"/>
                <w:sz w:val="22"/>
                <w:lang w:val="ru-RU"/>
              </w:rPr>
              <w:t>Требования к минимальному объему заказа</w:t>
            </w:r>
          </w:p>
        </w:tc>
      </w:tr>
      <w:tr w:rsidR="00456002" w:rsidRPr="008D03AD" w:rsidTr="00684DE4">
        <w:tc>
          <w:tcPr>
            <w:tcW w:w="2682" w:type="dxa"/>
          </w:tcPr>
          <w:p w:rsidR="00456002" w:rsidRPr="00B548AE" w:rsidRDefault="00E25340" w:rsidP="00684DE4">
            <w:pPr>
              <w:pStyle w:val="AppendixBodyText"/>
              <w:ind w:right="720"/>
              <w:rPr>
                <w:rFonts w:ascii="Tahoma" w:eastAsia="Arial Unicode MS" w:hAnsi="Tahoma" w:cs="Tahoma"/>
                <w:b/>
                <w:color w:val="000000"/>
                <w:sz w:val="18"/>
                <w:szCs w:val="18"/>
                <w:lang w:val="ru-RU" w:eastAsia="ja-JP"/>
              </w:rPr>
            </w:pPr>
            <w:r w:rsidRPr="00B548AE">
              <w:rPr>
                <w:rFonts w:ascii="Tahoma" w:eastAsia="Arial Unicode MS" w:hAnsi="Tahoma" w:cs="Tahoma"/>
                <w:b/>
                <w:color w:val="000000"/>
                <w:lang w:val="ru-RU"/>
              </w:rPr>
              <w:t>Open License, Open Value и</w:t>
            </w:r>
            <w:r w:rsidR="00684DE4">
              <w:rPr>
                <w:rFonts w:ascii="Tahoma" w:eastAsia="Arial Unicode MS" w:hAnsi="Tahoma" w:cs="Tahoma"/>
                <w:b/>
                <w:color w:val="000000"/>
              </w:rPr>
              <w:t> </w:t>
            </w:r>
            <w:r w:rsidRPr="00B548AE">
              <w:rPr>
                <w:rFonts w:ascii="Tahoma" w:eastAsia="Arial Unicode MS" w:hAnsi="Tahoma" w:cs="Tahoma"/>
                <w:b/>
                <w:color w:val="000000"/>
                <w:lang w:val="ru-RU"/>
              </w:rPr>
              <w:t>Open Value Subscription (для</w:t>
            </w:r>
            <w:r w:rsidR="00684DE4">
              <w:rPr>
                <w:rFonts w:ascii="Tahoma" w:eastAsia="Arial Unicode MS" w:hAnsi="Tahoma" w:cs="Tahoma"/>
                <w:b/>
                <w:color w:val="000000"/>
              </w:rPr>
              <w:t> </w:t>
            </w:r>
            <w:r w:rsidRPr="00B548AE">
              <w:rPr>
                <w:rFonts w:ascii="Tahoma" w:eastAsia="Arial Unicode MS" w:hAnsi="Tahoma" w:cs="Tahoma"/>
                <w:b/>
                <w:color w:val="000000"/>
                <w:lang w:val="ru-RU"/>
              </w:rPr>
              <w:t>торговых и государственных организаций)</w:t>
            </w:r>
          </w:p>
        </w:tc>
        <w:tc>
          <w:tcPr>
            <w:tcW w:w="6534" w:type="dxa"/>
          </w:tcPr>
          <w:p w:rsidR="00456002" w:rsidRPr="00C30581" w:rsidRDefault="00E25340" w:rsidP="005C647E">
            <w:pPr>
              <w:pStyle w:val="AppendixBodyText"/>
              <w:ind w:right="720"/>
              <w:rPr>
                <w:rFonts w:ascii="Tahoma" w:eastAsia="Arial Unicode MS" w:hAnsi="Tahoma" w:cs="Tahoma"/>
                <w:sz w:val="18"/>
                <w:szCs w:val="18"/>
                <w:lang w:val="ru-RU"/>
              </w:rPr>
            </w:pPr>
            <w:r w:rsidRPr="00C30581">
              <w:rPr>
                <w:rFonts w:ascii="Tahoma" w:eastAsia="Arial Unicode MS" w:hAnsi="Tahoma" w:cs="Tahoma"/>
                <w:b/>
                <w:sz w:val="18"/>
                <w:szCs w:val="18"/>
                <w:lang w:val="ru-RU"/>
              </w:rPr>
              <w:t>Open License</w:t>
            </w:r>
          </w:p>
          <w:p w:rsidR="00456002" w:rsidRPr="00C30581" w:rsidRDefault="00456002" w:rsidP="00684DE4">
            <w:pPr>
              <w:pStyle w:val="AppendixBodyText"/>
              <w:ind w:right="720"/>
              <w:rPr>
                <w:rFonts w:ascii="Tahoma" w:eastAsia="Arial Unicode MS" w:hAnsi="Tahoma" w:cs="Tahoma"/>
                <w:sz w:val="18"/>
                <w:szCs w:val="18"/>
                <w:lang w:val="ru-RU"/>
              </w:rPr>
            </w:pPr>
            <w:r w:rsidRPr="00C30581">
              <w:rPr>
                <w:rFonts w:ascii="Tahoma" w:eastAsia="Arial Unicode MS" w:hAnsi="Tahoma" w:cs="Tahoma"/>
                <w:sz w:val="18"/>
                <w:szCs w:val="18"/>
                <w:lang w:val="ru-RU"/>
              </w:rPr>
              <w:t>В рамках программы Open License требуется заказать не менее 5</w:t>
            </w:r>
            <w:r w:rsidR="00684DE4" w:rsidRPr="00C30581">
              <w:rPr>
                <w:rFonts w:ascii="Tahoma" w:eastAsia="Arial Unicode MS" w:hAnsi="Tahoma" w:cs="Tahoma"/>
                <w:sz w:val="18"/>
                <w:szCs w:val="18"/>
              </w:rPr>
              <w:t> </w:t>
            </w:r>
            <w:r w:rsidRPr="00C30581">
              <w:rPr>
                <w:rFonts w:ascii="Tahoma" w:eastAsia="Arial Unicode MS" w:hAnsi="Tahoma" w:cs="Tahoma"/>
                <w:sz w:val="18"/>
                <w:szCs w:val="18"/>
                <w:lang w:val="ru-RU"/>
              </w:rPr>
              <w:t>лицензий, 5 покрытий Software Assurance или любой их комбинации для установления Номера разрешения.</w:t>
            </w:r>
            <w:r w:rsidR="00B548AE" w:rsidRPr="00C30581">
              <w:rPr>
                <w:rFonts w:ascii="Tahoma" w:eastAsia="Arial Unicode MS" w:hAnsi="Tahoma" w:cs="Tahoma"/>
                <w:sz w:val="18"/>
                <w:szCs w:val="18"/>
                <w:lang w:val="ru-RU"/>
              </w:rPr>
              <w:t xml:space="preserve"> </w:t>
            </w:r>
            <w:r w:rsidRPr="00C30581">
              <w:rPr>
                <w:rFonts w:ascii="Tahoma" w:eastAsia="Arial Unicode MS" w:hAnsi="Tahoma" w:cs="Tahoma"/>
                <w:sz w:val="18"/>
                <w:szCs w:val="18"/>
                <w:lang w:val="ru-RU"/>
              </w:rPr>
              <w:t>Например, приобретение двух Лицензий и Software Assurance и одной Стандартной лицензии будет соответствовать требованию о приобретении не менее 5 ли</w:t>
            </w:r>
            <w:r w:rsidR="008617C3" w:rsidRPr="00C30581">
              <w:rPr>
                <w:rFonts w:ascii="Tahoma" w:eastAsia="Arial Unicode MS" w:hAnsi="Tahoma" w:cs="Tahoma"/>
                <w:sz w:val="18"/>
                <w:szCs w:val="18"/>
                <w:lang w:val="ru-RU"/>
              </w:rPr>
              <w:t>цензий для участия в программе.</w:t>
            </w:r>
          </w:p>
          <w:p w:rsidR="00456002" w:rsidRPr="00C30581" w:rsidRDefault="00456002" w:rsidP="008617C3">
            <w:pPr>
              <w:pStyle w:val="AppendixBodyText"/>
              <w:spacing w:after="0"/>
              <w:ind w:right="720"/>
              <w:rPr>
                <w:rFonts w:ascii="Tahoma" w:hAnsi="Tahoma" w:cs="Tahoma"/>
                <w:sz w:val="18"/>
                <w:szCs w:val="18"/>
                <w:lang w:val="ru-RU" w:eastAsia="ja-JP"/>
              </w:rPr>
            </w:pPr>
          </w:p>
          <w:p w:rsidR="00456002" w:rsidRPr="00C30581" w:rsidRDefault="00E25340" w:rsidP="005C647E">
            <w:pPr>
              <w:pStyle w:val="AppendixBodyText"/>
              <w:ind w:right="720"/>
              <w:rPr>
                <w:rFonts w:ascii="Tahoma" w:eastAsia="Arial Unicode MS" w:hAnsi="Tahoma" w:cs="Tahoma"/>
                <w:sz w:val="18"/>
                <w:szCs w:val="18"/>
              </w:rPr>
            </w:pPr>
            <w:r w:rsidRPr="00C30581">
              <w:rPr>
                <w:rFonts w:ascii="Tahoma" w:eastAsia="Arial Unicode MS" w:hAnsi="Tahoma" w:cs="Tahoma"/>
                <w:b/>
                <w:sz w:val="18"/>
                <w:szCs w:val="18"/>
              </w:rPr>
              <w:t xml:space="preserve">Open Value </w:t>
            </w:r>
            <w:r w:rsidRPr="00C30581">
              <w:rPr>
                <w:rFonts w:ascii="Tahoma" w:eastAsia="Arial Unicode MS" w:hAnsi="Tahoma" w:cs="Tahoma"/>
                <w:b/>
                <w:sz w:val="18"/>
                <w:szCs w:val="18"/>
                <w:lang w:val="ru-RU"/>
              </w:rPr>
              <w:t>и</w:t>
            </w:r>
            <w:r w:rsidRPr="00C30581">
              <w:rPr>
                <w:rFonts w:ascii="Tahoma" w:eastAsia="Arial Unicode MS" w:hAnsi="Tahoma" w:cs="Tahoma"/>
                <w:b/>
                <w:sz w:val="18"/>
                <w:szCs w:val="18"/>
              </w:rPr>
              <w:t xml:space="preserve"> Open Value Subsctipion</w:t>
            </w:r>
          </w:p>
          <w:p w:rsidR="00456002" w:rsidRPr="00C30581" w:rsidRDefault="00456002" w:rsidP="00684DE4">
            <w:pPr>
              <w:pStyle w:val="AppendixBodyText"/>
              <w:ind w:right="720"/>
              <w:rPr>
                <w:rFonts w:ascii="Tahoma" w:eastAsia="Arial Unicode MS" w:hAnsi="Tahoma" w:cs="Tahoma"/>
                <w:sz w:val="18"/>
                <w:szCs w:val="18"/>
                <w:lang w:val="ru-RU"/>
              </w:rPr>
            </w:pPr>
            <w:r w:rsidRPr="00C30581">
              <w:rPr>
                <w:rFonts w:ascii="Tahoma" w:eastAsia="Arial Unicode MS" w:hAnsi="Tahoma" w:cs="Tahoma"/>
                <w:sz w:val="18"/>
                <w:szCs w:val="18"/>
                <w:lang w:val="ru-RU" w:eastAsia="ja-JP"/>
              </w:rPr>
              <w:t>Для заключения соглашения в рамках программы Open Value требуется размещение заказа не менее чем на пять Лицензий на</w:t>
            </w:r>
            <w:r w:rsidR="00684DE4" w:rsidRPr="00C30581">
              <w:rPr>
                <w:rFonts w:ascii="Tahoma" w:eastAsia="Arial Unicode MS" w:hAnsi="Tahoma" w:cs="Tahoma"/>
                <w:sz w:val="18"/>
                <w:szCs w:val="18"/>
                <w:lang w:eastAsia="ja-JP"/>
              </w:rPr>
              <w:t> </w:t>
            </w:r>
            <w:r w:rsidRPr="00C30581">
              <w:rPr>
                <w:rFonts w:ascii="Tahoma" w:eastAsia="Arial Unicode MS" w:hAnsi="Tahoma" w:cs="Tahoma"/>
                <w:sz w:val="18"/>
                <w:szCs w:val="18"/>
                <w:lang w:val="ru-RU" w:eastAsia="ja-JP"/>
              </w:rPr>
              <w:t>обновление и Software Assurance, пять Лицензий и Software Assurance, пять покрытий Software Assurance, пять подписных ли</w:t>
            </w:r>
            <w:r w:rsidR="008617C3" w:rsidRPr="00C30581">
              <w:rPr>
                <w:rFonts w:ascii="Tahoma" w:eastAsia="Arial Unicode MS" w:hAnsi="Tahoma" w:cs="Tahoma"/>
                <w:sz w:val="18"/>
                <w:szCs w:val="18"/>
                <w:lang w:val="ru-RU" w:eastAsia="ja-JP"/>
              </w:rPr>
              <w:t>цензий или любой их комбинации.</w:t>
            </w:r>
          </w:p>
          <w:p w:rsidR="00456002" w:rsidRPr="00C30581" w:rsidRDefault="009612F0" w:rsidP="00684DE4">
            <w:pPr>
              <w:pStyle w:val="AppendixBodyText"/>
              <w:ind w:right="720"/>
              <w:rPr>
                <w:rFonts w:ascii="Tahoma" w:eastAsia="Arial Unicode MS" w:hAnsi="Tahoma" w:cs="Tahoma"/>
                <w:sz w:val="18"/>
                <w:szCs w:val="18"/>
                <w:lang w:val="ru-RU" w:eastAsia="ja-JP"/>
              </w:rPr>
            </w:pPr>
            <w:r w:rsidRPr="00C30581">
              <w:rPr>
                <w:rFonts w:ascii="Tahoma" w:eastAsia="Arial Unicode MS" w:hAnsi="Tahoma" w:cs="Tahoma"/>
                <w:b/>
                <w:sz w:val="18"/>
                <w:szCs w:val="18"/>
                <w:lang w:val="ru-RU"/>
              </w:rPr>
              <w:t>Примечание.</w:t>
            </w:r>
            <w:r w:rsidR="00456002" w:rsidRPr="00C30581">
              <w:rPr>
                <w:rFonts w:ascii="Tahoma" w:eastAsia="Arial Unicode MS" w:hAnsi="Tahoma" w:cs="Tahoma"/>
                <w:sz w:val="18"/>
                <w:szCs w:val="18"/>
                <w:lang w:val="ru-RU" w:eastAsia="ja-JP"/>
              </w:rPr>
              <w:t xml:space="preserve"> В некоторых случаях одна лицензия на определенные продукты, предлагаемые в рамках программы Open</w:t>
            </w:r>
            <w:r w:rsidR="00684DE4" w:rsidRPr="00C30581">
              <w:rPr>
                <w:rFonts w:ascii="Tahoma" w:eastAsia="Arial Unicode MS" w:hAnsi="Tahoma" w:cs="Tahoma"/>
                <w:sz w:val="18"/>
                <w:szCs w:val="18"/>
                <w:lang w:eastAsia="ja-JP"/>
              </w:rPr>
              <w:t> </w:t>
            </w:r>
            <w:r w:rsidR="00456002" w:rsidRPr="00C30581">
              <w:rPr>
                <w:rFonts w:ascii="Tahoma" w:eastAsia="Arial Unicode MS" w:hAnsi="Tahoma" w:cs="Tahoma"/>
                <w:sz w:val="18"/>
                <w:szCs w:val="18"/>
                <w:lang w:val="ru-RU" w:eastAsia="ja-JP"/>
              </w:rPr>
              <w:t>или Open Value, приравнивается к необходимым пяти лицензиям.</w:t>
            </w:r>
            <w:r w:rsidR="00B548AE" w:rsidRPr="00C30581">
              <w:rPr>
                <w:rFonts w:ascii="Tahoma" w:eastAsia="Arial Unicode MS" w:hAnsi="Tahoma" w:cs="Tahoma"/>
                <w:sz w:val="18"/>
                <w:szCs w:val="18"/>
                <w:lang w:val="ru-RU"/>
              </w:rPr>
              <w:t xml:space="preserve"> </w:t>
            </w:r>
            <w:r w:rsidRPr="00C30581">
              <w:rPr>
                <w:rFonts w:ascii="Tahoma" w:eastAsia="Arial Unicode MS" w:hAnsi="Tahoma" w:cs="Tahoma"/>
                <w:sz w:val="18"/>
                <w:szCs w:val="18"/>
                <w:lang w:val="ru-RU"/>
              </w:rPr>
              <w:t>См. примечания о продуктах, чтобы определить, на</w:t>
            </w:r>
            <w:r w:rsidR="00684DE4" w:rsidRPr="00C30581">
              <w:rPr>
                <w:rFonts w:ascii="Tahoma" w:eastAsia="Arial Unicode MS" w:hAnsi="Tahoma" w:cs="Tahoma"/>
                <w:sz w:val="18"/>
                <w:szCs w:val="18"/>
              </w:rPr>
              <w:t> </w:t>
            </w:r>
            <w:r w:rsidRPr="00C30581">
              <w:rPr>
                <w:rFonts w:ascii="Tahoma" w:eastAsia="Arial Unicode MS" w:hAnsi="Tahoma" w:cs="Tahoma"/>
                <w:sz w:val="18"/>
                <w:szCs w:val="18"/>
                <w:lang w:val="ru-RU"/>
              </w:rPr>
              <w:t>какие продукты распространяется данное исключение.</w:t>
            </w:r>
          </w:p>
        </w:tc>
      </w:tr>
      <w:tr w:rsidR="00456002" w:rsidRPr="008D03AD" w:rsidTr="00684DE4">
        <w:tc>
          <w:tcPr>
            <w:tcW w:w="2682" w:type="dxa"/>
          </w:tcPr>
          <w:p w:rsidR="00456002" w:rsidRPr="00B548AE" w:rsidRDefault="00E25340" w:rsidP="0098013C">
            <w:pPr>
              <w:pStyle w:val="AppendixBodyText"/>
              <w:ind w:right="720"/>
              <w:rPr>
                <w:rFonts w:ascii="Tahoma" w:eastAsia="Arial Unicode MS" w:hAnsi="Tahoma" w:cs="Tahoma"/>
                <w:b/>
                <w:color w:val="000000"/>
                <w:szCs w:val="18"/>
                <w:lang w:eastAsia="ja-JP"/>
              </w:rPr>
            </w:pPr>
            <w:r w:rsidRPr="00B548AE">
              <w:rPr>
                <w:rFonts w:ascii="Tahoma" w:eastAsia="Arial Unicode MS" w:hAnsi="Tahoma" w:cs="Tahoma"/>
                <w:b/>
                <w:color w:val="000000"/>
              </w:rPr>
              <w:t xml:space="preserve">Open Value Subscription </w:t>
            </w:r>
            <w:r w:rsidRPr="00B548AE">
              <w:rPr>
                <w:rFonts w:ascii="Tahoma" w:eastAsia="Arial Unicode MS" w:hAnsi="Tahoma" w:cs="Tahoma"/>
                <w:b/>
                <w:color w:val="000000"/>
                <w:lang w:val="ru-RU"/>
              </w:rPr>
              <w:t>для</w:t>
            </w:r>
            <w:r w:rsidR="0098013C">
              <w:rPr>
                <w:rFonts w:ascii="Tahoma" w:eastAsia="Arial Unicode MS" w:hAnsi="Tahoma" w:cs="Tahoma"/>
                <w:b/>
                <w:color w:val="000000"/>
              </w:rPr>
              <w:t> </w:t>
            </w:r>
            <w:r w:rsidRPr="00B548AE">
              <w:rPr>
                <w:rFonts w:ascii="Tahoma" w:eastAsia="Arial Unicode MS" w:hAnsi="Tahoma" w:cs="Tahoma"/>
                <w:b/>
                <w:color w:val="000000"/>
                <w:lang w:val="ru-RU"/>
              </w:rPr>
              <w:t>решений</w:t>
            </w:r>
            <w:r w:rsidRPr="00B548AE">
              <w:rPr>
                <w:rFonts w:ascii="Tahoma" w:eastAsia="Arial Unicode MS" w:hAnsi="Tahoma" w:cs="Tahoma"/>
                <w:b/>
                <w:color w:val="000000"/>
              </w:rPr>
              <w:t xml:space="preserve"> Education Solutions</w:t>
            </w:r>
          </w:p>
        </w:tc>
        <w:tc>
          <w:tcPr>
            <w:tcW w:w="6534" w:type="dxa"/>
          </w:tcPr>
          <w:p w:rsidR="00456002" w:rsidRPr="00B548AE" w:rsidRDefault="004F63B8" w:rsidP="00E25340">
            <w:pPr>
              <w:rPr>
                <w:rFonts w:eastAsia="Arial Unicode MS" w:cs="Tahoma"/>
                <w:szCs w:val="18"/>
                <w:lang w:val="ru-RU"/>
              </w:rPr>
            </w:pPr>
            <w:r w:rsidRPr="00B548AE">
              <w:rPr>
                <w:rFonts w:eastAsia="Arial Unicode MS" w:cs="Tahoma"/>
                <w:lang w:val="ru-RU"/>
              </w:rPr>
              <w:t>В рамках Open Value Subscription для решений Education Solutions требуется по крайней мере одна Платформа для настольных компьютеров для всех настольных компьютеров компании (не менее пяти компьютеров) ИЛИ по крайней мере одна Платформа для настольных компьютеров для учащихся (не менее пяти учащихся).</w:t>
            </w:r>
          </w:p>
        </w:tc>
      </w:tr>
      <w:tr w:rsidR="00456002" w:rsidRPr="008D03AD" w:rsidTr="00684DE4">
        <w:tc>
          <w:tcPr>
            <w:tcW w:w="2682" w:type="dxa"/>
          </w:tcPr>
          <w:p w:rsidR="00456002" w:rsidRPr="00B548AE" w:rsidRDefault="009612F0" w:rsidP="005C647E">
            <w:pPr>
              <w:pStyle w:val="AppendixBodyText"/>
              <w:ind w:right="720"/>
              <w:rPr>
                <w:rFonts w:ascii="Tahoma" w:eastAsia="Arial Unicode MS" w:hAnsi="Tahoma" w:cs="Tahoma"/>
                <w:b/>
                <w:color w:val="000000"/>
                <w:szCs w:val="18"/>
                <w:lang w:eastAsia="ja-JP"/>
              </w:rPr>
            </w:pPr>
            <w:r w:rsidRPr="00B548AE">
              <w:rPr>
                <w:rFonts w:ascii="Tahoma" w:eastAsia="Arial Unicode MS" w:hAnsi="Tahoma" w:cs="Tahoma"/>
                <w:b/>
                <w:color w:val="000000"/>
                <w:lang w:val="ru-RU"/>
              </w:rPr>
              <w:t>Select</w:t>
            </w:r>
          </w:p>
        </w:tc>
        <w:tc>
          <w:tcPr>
            <w:tcW w:w="6534" w:type="dxa"/>
          </w:tcPr>
          <w:p w:rsidR="00456002" w:rsidRPr="00B548AE" w:rsidRDefault="004F63B8" w:rsidP="004F63B8">
            <w:pPr>
              <w:pStyle w:val="AppendixBodyText"/>
              <w:ind w:right="720"/>
              <w:rPr>
                <w:rFonts w:ascii="Tahoma" w:eastAsia="Arial Unicode MS" w:hAnsi="Tahoma" w:cs="Tahoma"/>
                <w:color w:val="000000"/>
                <w:sz w:val="18"/>
                <w:szCs w:val="18"/>
                <w:lang w:val="ru-RU" w:eastAsia="ja-JP"/>
              </w:rPr>
            </w:pPr>
            <w:r w:rsidRPr="00B548AE">
              <w:rPr>
                <w:rFonts w:ascii="Tahoma" w:eastAsia="Arial Unicode MS" w:hAnsi="Tahoma" w:cs="Tahoma"/>
                <w:color w:val="000000"/>
                <w:sz w:val="18"/>
                <w:lang w:val="ru-RU"/>
              </w:rPr>
              <w:t>В рамках программы Select требуется размещение заказа объемом не менее 1500 баллов для каждой категории в течение срока действия соглашения.</w:t>
            </w:r>
            <w:r w:rsidR="00B548AE" w:rsidRPr="00B548AE">
              <w:rPr>
                <w:rFonts w:ascii="Tahoma" w:eastAsia="Arial Unicode MS" w:hAnsi="Tahoma" w:cs="Tahoma"/>
                <w:lang w:val="ru-RU"/>
              </w:rPr>
              <w:t xml:space="preserve"> </w:t>
            </w:r>
            <w:r w:rsidR="009612F0" w:rsidRPr="00B548AE">
              <w:rPr>
                <w:rFonts w:ascii="Tahoma" w:eastAsia="Arial Unicode MS" w:hAnsi="Tahoma" w:cs="Tahoma"/>
                <w:color w:val="000000"/>
                <w:sz w:val="18"/>
                <w:lang w:val="ru-RU"/>
              </w:rPr>
              <w:t>Требования к минимальному объему заказа могут быть отменены, если предоставляется соответствующее соглашение.</w:t>
            </w:r>
          </w:p>
        </w:tc>
      </w:tr>
      <w:tr w:rsidR="00456002" w:rsidRPr="008D03AD" w:rsidTr="00684DE4">
        <w:tc>
          <w:tcPr>
            <w:tcW w:w="2682" w:type="dxa"/>
          </w:tcPr>
          <w:p w:rsidR="00456002" w:rsidRPr="00B548AE" w:rsidRDefault="009612F0" w:rsidP="005C647E">
            <w:pPr>
              <w:pStyle w:val="AppendixBodyText"/>
              <w:ind w:right="720"/>
              <w:rPr>
                <w:rFonts w:ascii="Tahoma" w:eastAsia="Arial Unicode MS" w:hAnsi="Tahoma" w:cs="Tahoma"/>
                <w:b/>
                <w:color w:val="000000"/>
                <w:szCs w:val="18"/>
                <w:lang w:eastAsia="ja-JP"/>
              </w:rPr>
            </w:pPr>
            <w:r w:rsidRPr="00B548AE">
              <w:rPr>
                <w:rFonts w:ascii="Tahoma" w:eastAsia="Arial Unicode MS" w:hAnsi="Tahoma" w:cs="Tahoma"/>
                <w:b/>
                <w:color w:val="000000"/>
                <w:lang w:val="ru-RU"/>
              </w:rPr>
              <w:t>Select Plus</w:t>
            </w:r>
          </w:p>
        </w:tc>
        <w:tc>
          <w:tcPr>
            <w:tcW w:w="6534" w:type="dxa"/>
          </w:tcPr>
          <w:p w:rsidR="00456002" w:rsidRPr="00B548AE" w:rsidRDefault="00456002" w:rsidP="005C647E">
            <w:pPr>
              <w:pStyle w:val="AppendixBodyText"/>
              <w:ind w:right="720"/>
              <w:rPr>
                <w:rFonts w:ascii="Tahoma" w:eastAsia="Arial Unicode MS" w:hAnsi="Tahoma" w:cs="Tahoma"/>
                <w:lang w:val="ru-RU"/>
              </w:rPr>
            </w:pPr>
            <w:r w:rsidRPr="00B548AE">
              <w:rPr>
                <w:rFonts w:ascii="Tahoma" w:eastAsia="Arial Unicode MS" w:hAnsi="Tahoma" w:cs="Tahoma"/>
                <w:color w:val="000000"/>
                <w:sz w:val="18"/>
                <w:szCs w:val="18"/>
                <w:lang w:val="ru-RU"/>
              </w:rPr>
              <w:t>В рамках программы Select Plus требуется размещение заказа объемом не менее 500 баллов для каждой категории в течение первого года.</w:t>
            </w:r>
            <w:r w:rsidR="00B548AE" w:rsidRPr="00B548AE">
              <w:rPr>
                <w:rFonts w:ascii="Tahoma" w:eastAsia="Arial Unicode MS" w:hAnsi="Tahoma" w:cs="Tahoma"/>
                <w:lang w:val="ru-RU"/>
              </w:rPr>
              <w:t xml:space="preserve"> </w:t>
            </w:r>
            <w:r w:rsidR="009612F0" w:rsidRPr="00B548AE">
              <w:rPr>
                <w:rFonts w:ascii="Tahoma" w:eastAsia="Arial Unicode MS" w:hAnsi="Tahoma" w:cs="Tahoma"/>
                <w:color w:val="000000"/>
                <w:sz w:val="18"/>
                <w:lang w:val="ru-RU"/>
              </w:rPr>
              <w:t>Требования к минимальному объему заказа могут быть отменены, если предоставляется соответствующее соглашение.</w:t>
            </w:r>
          </w:p>
          <w:p w:rsidR="00456002" w:rsidRPr="00B548AE" w:rsidRDefault="00456002" w:rsidP="005C647E">
            <w:pPr>
              <w:pStyle w:val="AppendixBodyText"/>
              <w:ind w:right="720"/>
              <w:rPr>
                <w:rFonts w:ascii="Tahoma" w:eastAsia="Arial Unicode MS" w:hAnsi="Tahoma" w:cs="Tahoma"/>
                <w:lang w:val="ru-RU"/>
              </w:rPr>
            </w:pPr>
          </w:p>
          <w:p w:rsidR="00456002" w:rsidRPr="00B548AE" w:rsidRDefault="009612F0" w:rsidP="005C647E">
            <w:pPr>
              <w:rPr>
                <w:rFonts w:eastAsia="Arial Unicode MS" w:cs="Tahoma"/>
                <w:lang w:val="ru-RU"/>
              </w:rPr>
            </w:pPr>
            <w:bookmarkStart w:id="785" w:name="_Toc323159727"/>
            <w:bookmarkEnd w:id="785"/>
            <w:r w:rsidRPr="00B548AE">
              <w:rPr>
                <w:rFonts w:eastAsia="Arial Unicode MS" w:cs="Tahoma"/>
                <w:b/>
                <w:lang w:val="ru-RU"/>
              </w:rPr>
              <w:t>Ценовые уровни в программе Select Plus</w:t>
            </w:r>
          </w:p>
          <w:p w:rsidR="00456002" w:rsidRPr="00B548AE" w:rsidRDefault="00456002" w:rsidP="005C647E">
            <w:pPr>
              <w:tabs>
                <w:tab w:val="num" w:pos="0"/>
              </w:tabs>
              <w:rPr>
                <w:rFonts w:eastAsia="Arial Unicode MS" w:cs="Tahoma"/>
                <w:lang w:val="ru-RU"/>
              </w:rPr>
            </w:pPr>
          </w:p>
          <w:p w:rsidR="00456002" w:rsidRPr="008617C3" w:rsidRDefault="009612F0" w:rsidP="005C647E">
            <w:pPr>
              <w:rPr>
                <w:rFonts w:eastAsia="Arial Unicode MS" w:cs="Tahoma"/>
                <w:szCs w:val="18"/>
                <w:lang w:val="ru-RU"/>
              </w:rPr>
            </w:pPr>
            <w:r w:rsidRPr="008617C3">
              <w:rPr>
                <w:rFonts w:eastAsia="Arial Unicode MS" w:cs="Tahoma"/>
                <w:szCs w:val="18"/>
                <w:lang w:val="ru-RU"/>
              </w:rPr>
              <w:t>Клиенты соответствуют требованиям Программы Select Plus, если они соответствуют одному из следующих трех условий:</w:t>
            </w:r>
            <w:r w:rsidR="00456002" w:rsidRPr="008617C3">
              <w:rPr>
                <w:rFonts w:eastAsia="Arial Unicode MS" w:cs="Tahoma"/>
                <w:szCs w:val="18"/>
                <w:lang w:val="ru-RU"/>
              </w:rPr>
              <w:t xml:space="preserve"> </w:t>
            </w:r>
          </w:p>
          <w:p w:rsidR="00456002" w:rsidRPr="008617C3" w:rsidRDefault="009612F0" w:rsidP="00456002">
            <w:pPr>
              <w:pStyle w:val="ListParagraph"/>
              <w:numPr>
                <w:ilvl w:val="0"/>
                <w:numId w:val="49"/>
              </w:numPr>
              <w:contextualSpacing w:val="0"/>
              <w:rPr>
                <w:rFonts w:ascii="Tahoma" w:eastAsia="Arial Unicode MS" w:hAnsi="Tahoma" w:cs="Tahoma"/>
                <w:sz w:val="18"/>
                <w:szCs w:val="18"/>
                <w:lang w:val="ru-RU"/>
              </w:rPr>
            </w:pPr>
            <w:r w:rsidRPr="008617C3">
              <w:rPr>
                <w:rFonts w:ascii="Tahoma" w:eastAsia="Arial Unicode MS" w:hAnsi="Tahoma" w:cs="Tahoma"/>
                <w:sz w:val="18"/>
                <w:szCs w:val="18"/>
                <w:lang w:val="ru-RU"/>
              </w:rPr>
              <w:t>Клиенты сохраняют действующее Соглашение о регистрации Enterprise в рамках отдельного Соглашения Enterprise или Соглашение о регистрации Enterprise Subscription в рамках соглашения Enterprise Subscription (клиенты со статусом учебного заведения могут использовать действующее Соглашение Campus или School или действующее Соглашение о регистрации Enrollment for Education Solutions в качестве соответствующего соглашения).</w:t>
            </w:r>
          </w:p>
          <w:p w:rsidR="00456002" w:rsidRPr="008617C3" w:rsidRDefault="009612F0" w:rsidP="00456002">
            <w:pPr>
              <w:numPr>
                <w:ilvl w:val="0"/>
                <w:numId w:val="49"/>
              </w:numPr>
              <w:rPr>
                <w:rFonts w:eastAsia="Arial Unicode MS" w:cs="Tahoma"/>
                <w:szCs w:val="18"/>
                <w:lang w:val="ru-RU"/>
              </w:rPr>
            </w:pPr>
            <w:r w:rsidRPr="008617C3">
              <w:rPr>
                <w:rFonts w:eastAsia="Arial Unicode MS" w:cs="Tahoma"/>
                <w:szCs w:val="18"/>
                <w:lang w:val="ru-RU"/>
              </w:rPr>
              <w:t xml:space="preserve">В течение первого года Клиенты размещают заказ объемом не менее 500 баллов для каждой категории продуктов, выбранной Клиентом. </w:t>
            </w:r>
          </w:p>
          <w:p w:rsidR="00456002" w:rsidRPr="008617C3" w:rsidRDefault="009612F0" w:rsidP="00684DE4">
            <w:pPr>
              <w:pStyle w:val="ListParagraph"/>
              <w:numPr>
                <w:ilvl w:val="0"/>
                <w:numId w:val="49"/>
              </w:numPr>
              <w:contextualSpacing w:val="0"/>
              <w:rPr>
                <w:rFonts w:ascii="Tahoma" w:eastAsia="Arial Unicode MS" w:hAnsi="Tahoma" w:cs="Tahoma"/>
                <w:sz w:val="18"/>
                <w:szCs w:val="18"/>
                <w:lang w:val="ru-RU"/>
              </w:rPr>
            </w:pPr>
            <w:r w:rsidRPr="008617C3">
              <w:rPr>
                <w:rFonts w:ascii="Tahoma" w:eastAsia="Arial Unicode MS" w:hAnsi="Tahoma" w:cs="Tahoma"/>
                <w:sz w:val="18"/>
                <w:szCs w:val="18"/>
                <w:lang w:val="ru-RU"/>
              </w:rPr>
              <w:t>Клиенты определяют соглашение, в рамках которого в течение 12</w:t>
            </w:r>
            <w:r w:rsidR="00684DE4" w:rsidRPr="008617C3">
              <w:rPr>
                <w:rFonts w:ascii="Tahoma" w:eastAsia="Arial Unicode MS" w:hAnsi="Tahoma" w:cs="Tahoma"/>
                <w:sz w:val="18"/>
                <w:szCs w:val="18"/>
              </w:rPr>
              <w:t> </w:t>
            </w:r>
            <w:r w:rsidRPr="008617C3">
              <w:rPr>
                <w:rFonts w:ascii="Tahoma" w:eastAsia="Arial Unicode MS" w:hAnsi="Tahoma" w:cs="Tahoma"/>
                <w:sz w:val="18"/>
                <w:szCs w:val="18"/>
                <w:lang w:val="ru-RU"/>
              </w:rPr>
              <w:t>месяцев, предшествующих дате вступления в силу Соглашения Select Plus клиента, были приобретены продукты в объеме минимального заказа.</w:t>
            </w:r>
          </w:p>
          <w:p w:rsidR="00456002" w:rsidRPr="008617C3" w:rsidRDefault="00456002" w:rsidP="000F7E5E">
            <w:pPr>
              <w:keepNext/>
              <w:keepLines/>
              <w:rPr>
                <w:rFonts w:eastAsia="Arial Unicode MS" w:cs="Tahoma"/>
                <w:szCs w:val="18"/>
                <w:lang w:val="ru-RU"/>
              </w:rPr>
            </w:pPr>
          </w:p>
          <w:p w:rsidR="00456002" w:rsidRPr="008617C3" w:rsidRDefault="00456002" w:rsidP="000F7E5E">
            <w:pPr>
              <w:keepNext/>
              <w:keepLines/>
              <w:rPr>
                <w:rFonts w:eastAsia="Arial Unicode MS" w:cs="Tahoma"/>
                <w:szCs w:val="18"/>
                <w:lang w:val="ru-RU"/>
              </w:rPr>
            </w:pPr>
            <w:r w:rsidRPr="008617C3">
              <w:rPr>
                <w:rFonts w:eastAsia="Arial Unicode MS" w:cs="Tahoma"/>
                <w:szCs w:val="18"/>
                <w:lang w:val="ru-RU"/>
              </w:rPr>
              <w:t xml:space="preserve">По условию 2 и 3 выше на момент проверки соблюдения у Клиента должно быть не менее 500 баллов в каждой выбранной им категории продуктов. </w:t>
            </w:r>
          </w:p>
          <w:p w:rsidR="00456002" w:rsidRPr="008D03AD" w:rsidRDefault="00456002" w:rsidP="000F7E5E">
            <w:pPr>
              <w:keepNext/>
              <w:keepLines/>
              <w:rPr>
                <w:rFonts w:eastAsia="Arial Unicode MS" w:cs="Tahoma"/>
                <w:szCs w:val="18"/>
                <w:lang w:val="ru-RU"/>
              </w:rPr>
            </w:pPr>
          </w:p>
          <w:p w:rsidR="00426F51" w:rsidRPr="008D03AD" w:rsidRDefault="00426F51" w:rsidP="000F7E5E">
            <w:pPr>
              <w:keepNext/>
              <w:keepLines/>
              <w:rPr>
                <w:rFonts w:eastAsia="Arial Unicode MS" w:cs="Tahoma"/>
                <w:szCs w:val="18"/>
                <w:lang w:val="ru-RU"/>
              </w:rPr>
            </w:pPr>
          </w:p>
          <w:p w:rsidR="00426F51" w:rsidRPr="008D03AD" w:rsidRDefault="00426F51" w:rsidP="000F7E5E">
            <w:pPr>
              <w:keepNext/>
              <w:keepLines/>
              <w:rPr>
                <w:rFonts w:eastAsia="Arial Unicode MS" w:cs="Tahoma"/>
                <w:szCs w:val="18"/>
                <w:lang w:val="ru-RU"/>
              </w:rPr>
            </w:pPr>
          </w:p>
          <w:p w:rsidR="00426F51" w:rsidRPr="008D03AD" w:rsidRDefault="00426F51" w:rsidP="000F7E5E">
            <w:pPr>
              <w:keepNext/>
              <w:keepLines/>
              <w:rPr>
                <w:rFonts w:eastAsia="Arial Unicode MS" w:cs="Tahoma"/>
                <w:szCs w:val="18"/>
                <w:lang w:val="ru-RU"/>
              </w:rPr>
            </w:pPr>
          </w:p>
          <w:p w:rsidR="00426F51" w:rsidRPr="008D03AD" w:rsidRDefault="00426F51" w:rsidP="000F7E5E">
            <w:pPr>
              <w:keepNext/>
              <w:keepLines/>
              <w:rPr>
                <w:rFonts w:eastAsia="Arial Unicode MS" w:cs="Tahoma"/>
                <w:szCs w:val="18"/>
                <w:lang w:val="ru-RU"/>
              </w:rPr>
            </w:pPr>
          </w:p>
          <w:p w:rsidR="00426F51" w:rsidRPr="008D03AD" w:rsidRDefault="00426F51" w:rsidP="000F7E5E">
            <w:pPr>
              <w:keepNext/>
              <w:keepLines/>
              <w:rPr>
                <w:rFonts w:eastAsia="Arial Unicode MS" w:cs="Tahoma"/>
                <w:szCs w:val="18"/>
                <w:lang w:val="ru-RU"/>
              </w:rPr>
            </w:pPr>
          </w:p>
          <w:p w:rsidR="00426F51" w:rsidRPr="008D03AD" w:rsidRDefault="00426F51" w:rsidP="000F7E5E">
            <w:pPr>
              <w:keepNext/>
              <w:keepLines/>
              <w:rPr>
                <w:rFonts w:eastAsia="Arial Unicode MS" w:cs="Tahoma"/>
                <w:szCs w:val="18"/>
                <w:lang w:val="ru-RU"/>
              </w:rPr>
            </w:pPr>
          </w:p>
          <w:p w:rsidR="00426F51" w:rsidRPr="008D03AD" w:rsidRDefault="00426F51" w:rsidP="000F7E5E">
            <w:pPr>
              <w:keepNext/>
              <w:keepLines/>
              <w:rPr>
                <w:rFonts w:eastAsia="Arial Unicode MS" w:cs="Tahoma"/>
                <w:szCs w:val="18"/>
                <w:lang w:val="ru-RU"/>
              </w:rPr>
            </w:pPr>
          </w:p>
          <w:p w:rsidR="00426F51" w:rsidRPr="008D03AD" w:rsidRDefault="00426F51" w:rsidP="000F7E5E">
            <w:pPr>
              <w:keepNext/>
              <w:keepLines/>
              <w:rPr>
                <w:rFonts w:eastAsia="Arial Unicode MS" w:cs="Tahoma"/>
                <w:szCs w:val="18"/>
                <w:lang w:val="ru-RU"/>
              </w:rPr>
            </w:pPr>
          </w:p>
          <w:p w:rsidR="00426F51" w:rsidRPr="008D03AD" w:rsidRDefault="00426F51" w:rsidP="000F7E5E">
            <w:pPr>
              <w:keepNext/>
              <w:keepLines/>
              <w:rPr>
                <w:rFonts w:eastAsia="Arial Unicode MS" w:cs="Tahoma"/>
                <w:szCs w:val="18"/>
                <w:lang w:val="ru-RU"/>
              </w:rPr>
            </w:pPr>
          </w:p>
          <w:p w:rsidR="00426F51" w:rsidRPr="008D03AD" w:rsidRDefault="00426F51" w:rsidP="000F7E5E">
            <w:pPr>
              <w:keepNext/>
              <w:keepLines/>
              <w:rPr>
                <w:rFonts w:eastAsia="Arial Unicode MS" w:cs="Tahoma"/>
                <w:szCs w:val="18"/>
                <w:lang w:val="ru-RU"/>
              </w:rPr>
            </w:pPr>
          </w:p>
          <w:p w:rsidR="00426F51" w:rsidRPr="008D03AD" w:rsidRDefault="00426F51" w:rsidP="000F7E5E">
            <w:pPr>
              <w:keepNext/>
              <w:keepLines/>
              <w:rPr>
                <w:rFonts w:eastAsia="Arial Unicode MS" w:cs="Tahoma"/>
                <w:szCs w:val="18"/>
                <w:lang w:val="ru-RU"/>
              </w:rPr>
            </w:pPr>
          </w:p>
          <w:p w:rsidR="00456002" w:rsidRPr="008617C3" w:rsidRDefault="009612F0" w:rsidP="000F7E5E">
            <w:pPr>
              <w:keepNext/>
              <w:keepLines/>
              <w:rPr>
                <w:rFonts w:eastAsia="Arial Unicode MS" w:cs="Tahoma"/>
                <w:szCs w:val="18"/>
                <w:lang w:val="ru-RU"/>
              </w:rPr>
            </w:pPr>
            <w:r w:rsidRPr="008617C3">
              <w:rPr>
                <w:rFonts w:eastAsia="Arial Unicode MS" w:cs="Tahoma"/>
                <w:szCs w:val="18"/>
                <w:lang w:val="ru-RU"/>
              </w:rPr>
              <w:t>Цена, уплачиваемая Клиентом, определяется на основе соглашения между Клиентом и его торговым посредником.</w:t>
            </w:r>
            <w:r w:rsidR="00B548AE" w:rsidRPr="008617C3">
              <w:rPr>
                <w:rFonts w:eastAsia="Arial Unicode MS" w:cs="Tahoma"/>
                <w:szCs w:val="18"/>
                <w:lang w:val="ru-RU"/>
              </w:rPr>
              <w:t xml:space="preserve"> </w:t>
            </w:r>
            <w:r w:rsidRPr="008617C3">
              <w:rPr>
                <w:rFonts w:eastAsia="Arial Unicode MS" w:cs="Tahoma"/>
                <w:szCs w:val="18"/>
                <w:lang w:val="ru-RU"/>
              </w:rP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r w:rsidR="00B548AE" w:rsidRPr="008617C3">
              <w:rPr>
                <w:rFonts w:eastAsia="Arial Unicode MS" w:cs="Tahoma"/>
                <w:szCs w:val="18"/>
                <w:lang w:val="ru-RU"/>
              </w:rPr>
              <w:t xml:space="preserve"> </w:t>
            </w:r>
          </w:p>
          <w:p w:rsidR="00456002" w:rsidRPr="00B548AE" w:rsidRDefault="00456002" w:rsidP="000F7E5E">
            <w:pPr>
              <w:keepNext/>
              <w:keepLines/>
              <w:rPr>
                <w:rFonts w:eastAsia="Arial Unicode MS" w:cs="Tahoma"/>
                <w:lang w:val="ru-RU"/>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684DE4" w:rsidRPr="008D03AD" w:rsidTr="000F7E5E">
              <w:trPr>
                <w:trHeight w:hRule="exact" w:val="622"/>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684DE4" w:rsidRPr="00013024" w:rsidRDefault="00684DE4" w:rsidP="00426F51">
                  <w:pPr>
                    <w:jc w:val="center"/>
                    <w:rPr>
                      <w:rFonts w:eastAsia="Arial Unicode MS" w:cs="Tahoma"/>
                      <w:b/>
                      <w:sz w:val="20"/>
                      <w:szCs w:val="18"/>
                      <w:lang w:val="ru-RU"/>
                    </w:rPr>
                  </w:pPr>
                  <w:r w:rsidRPr="00B548AE">
                    <w:rPr>
                      <w:rFonts w:eastAsia="Arial Unicode MS" w:cs="Tahoma"/>
                      <w:b/>
                      <w:sz w:val="20"/>
                      <w:szCs w:val="18"/>
                      <w:lang w:val="ru-RU"/>
                    </w:rPr>
                    <w:t>Ценовой уровень Select Plus – для коммерческих продуктов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684DE4" w:rsidRPr="00013024" w:rsidRDefault="00684DE4" w:rsidP="00426F51">
                  <w:pPr>
                    <w:jc w:val="center"/>
                    <w:rPr>
                      <w:rFonts w:eastAsia="Arial Unicode MS" w:cs="Tahoma"/>
                      <w:b/>
                      <w:sz w:val="20"/>
                      <w:szCs w:val="18"/>
                      <w:lang w:val="ru-RU"/>
                    </w:rPr>
                  </w:pPr>
                  <w:r w:rsidRPr="00B548AE">
                    <w:rPr>
                      <w:rFonts w:eastAsia="Arial Unicode MS" w:cs="Tahoma"/>
                      <w:b/>
                      <w:sz w:val="20"/>
                      <w:szCs w:val="18"/>
                      <w:lang w:val="ru-RU"/>
                    </w:rPr>
                    <w:t>Минимальное количество баллов за</w:t>
                  </w:r>
                  <w:r w:rsidR="0098013C">
                    <w:rPr>
                      <w:rFonts w:eastAsia="Arial Unicode MS" w:cs="Tahoma"/>
                      <w:b/>
                      <w:sz w:val="20"/>
                      <w:szCs w:val="18"/>
                    </w:rPr>
                    <w:t> </w:t>
                  </w:r>
                  <w:r w:rsidRPr="00B548AE">
                    <w:rPr>
                      <w:rFonts w:eastAsia="Arial Unicode MS" w:cs="Tahoma"/>
                      <w:b/>
                      <w:sz w:val="20"/>
                      <w:szCs w:val="18"/>
                      <w:lang w:val="ru-RU"/>
                    </w:rPr>
                    <w:t>год для каждой категории</w:t>
                  </w:r>
                </w:p>
              </w:tc>
            </w:tr>
            <w:tr w:rsidR="00684DE4" w:rsidRPr="008D03AD" w:rsidTr="000F7E5E">
              <w:trPr>
                <w:trHeight w:hRule="exact" w:val="290"/>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84DE4" w:rsidRPr="00F31B54" w:rsidRDefault="00684DE4" w:rsidP="00426F51">
                  <w:pPr>
                    <w:jc w:val="center"/>
                    <w:rPr>
                      <w:rFonts w:eastAsia="Arial Unicode MS" w:cs="Tahoma"/>
                      <w:szCs w:val="18"/>
                      <w:lang w:val="ru-RU"/>
                    </w:rPr>
                  </w:pPr>
                  <w:r w:rsidRPr="00B548AE">
                    <w:rPr>
                      <w:rFonts w:eastAsia="Arial Unicode MS" w:cs="Tahoma"/>
                      <w:szCs w:val="18"/>
                      <w:lang w:val="ru-RU"/>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84DE4" w:rsidRPr="00F31B54" w:rsidRDefault="00684DE4" w:rsidP="00426F51">
                  <w:pPr>
                    <w:jc w:val="center"/>
                    <w:rPr>
                      <w:rFonts w:eastAsia="Arial Unicode MS" w:cs="Tahoma"/>
                      <w:szCs w:val="18"/>
                      <w:lang w:val="ru-RU"/>
                    </w:rPr>
                  </w:pPr>
                  <w:r w:rsidRPr="00F31B54">
                    <w:rPr>
                      <w:rFonts w:eastAsia="Arial Unicode MS" w:cs="Tahoma"/>
                      <w:szCs w:val="18"/>
                      <w:lang w:val="ru-RU"/>
                    </w:rPr>
                    <w:t>500</w:t>
                  </w:r>
                </w:p>
              </w:tc>
            </w:tr>
            <w:tr w:rsidR="00684DE4" w:rsidRPr="008D03AD" w:rsidTr="000F7E5E">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84DE4" w:rsidRPr="00F31B54" w:rsidRDefault="00684DE4" w:rsidP="00426F51">
                  <w:pPr>
                    <w:jc w:val="center"/>
                    <w:rPr>
                      <w:rFonts w:eastAsia="Arial Unicode MS" w:cs="Tahoma"/>
                      <w:szCs w:val="18"/>
                      <w:lang w:val="ru-RU"/>
                    </w:rPr>
                  </w:pPr>
                  <w:r w:rsidRPr="00B548AE">
                    <w:rPr>
                      <w:rFonts w:eastAsia="Arial Unicode MS" w:cs="Tahoma"/>
                      <w:szCs w:val="18"/>
                      <w:lang w:val="ru-RU"/>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84DE4" w:rsidRPr="00B548AE" w:rsidRDefault="00684DE4" w:rsidP="00426F51">
                  <w:pPr>
                    <w:jc w:val="center"/>
                    <w:rPr>
                      <w:rFonts w:eastAsia="Arial Unicode MS" w:cs="Tahoma"/>
                      <w:szCs w:val="18"/>
                      <w:lang w:val="ru-RU"/>
                    </w:rPr>
                  </w:pPr>
                  <w:r w:rsidRPr="00B548AE">
                    <w:rPr>
                      <w:rFonts w:eastAsia="Arial Unicode MS" w:cs="Tahoma"/>
                      <w:lang w:val="ru-RU"/>
                    </w:rPr>
                    <w:t>4</w:t>
                  </w:r>
                  <w:r w:rsidR="00A46C56" w:rsidRPr="008D03AD">
                    <w:rPr>
                      <w:rFonts w:eastAsia="Arial Unicode MS" w:cs="Tahoma"/>
                      <w:lang w:val="ru-RU"/>
                    </w:rPr>
                    <w:t xml:space="preserve"> </w:t>
                  </w:r>
                  <w:r w:rsidRPr="00B548AE">
                    <w:rPr>
                      <w:rFonts w:eastAsia="Arial Unicode MS" w:cs="Tahoma"/>
                      <w:lang w:val="ru-RU"/>
                    </w:rPr>
                    <w:t>000</w:t>
                  </w:r>
                </w:p>
              </w:tc>
            </w:tr>
            <w:tr w:rsidR="00684DE4" w:rsidRPr="008D03AD" w:rsidTr="000F7E5E">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84DE4" w:rsidRPr="00F31B54" w:rsidRDefault="00684DE4" w:rsidP="00426F51">
                  <w:pPr>
                    <w:jc w:val="center"/>
                    <w:rPr>
                      <w:rFonts w:eastAsia="Arial Unicode MS" w:cs="Tahoma"/>
                      <w:szCs w:val="18"/>
                      <w:lang w:val="ru-RU"/>
                    </w:rPr>
                  </w:pPr>
                  <w:r w:rsidRPr="00B548AE">
                    <w:rPr>
                      <w:rFonts w:eastAsia="Arial Unicode MS" w:cs="Tahoma"/>
                      <w:szCs w:val="18"/>
                      <w:lang w:val="ru-RU"/>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84DE4" w:rsidRPr="00B548AE" w:rsidRDefault="00684DE4" w:rsidP="00426F51">
                  <w:pPr>
                    <w:jc w:val="center"/>
                    <w:rPr>
                      <w:rFonts w:eastAsia="Arial Unicode MS" w:cs="Tahoma"/>
                      <w:szCs w:val="18"/>
                      <w:lang w:val="ru-RU"/>
                    </w:rPr>
                  </w:pPr>
                  <w:r w:rsidRPr="00B548AE">
                    <w:rPr>
                      <w:rFonts w:eastAsia="Arial Unicode MS" w:cs="Tahoma"/>
                      <w:lang w:val="ru-RU"/>
                    </w:rPr>
                    <w:t>10 000</w:t>
                  </w:r>
                </w:p>
              </w:tc>
            </w:tr>
            <w:tr w:rsidR="00684DE4" w:rsidRPr="008D03AD" w:rsidTr="000F7E5E">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84DE4" w:rsidRPr="00F31B54" w:rsidRDefault="00684DE4" w:rsidP="00426F51">
                  <w:pPr>
                    <w:jc w:val="center"/>
                    <w:rPr>
                      <w:rFonts w:eastAsia="Arial Unicode MS" w:cs="Tahoma"/>
                      <w:szCs w:val="18"/>
                      <w:lang w:val="ru-RU"/>
                    </w:rPr>
                  </w:pPr>
                  <w:r w:rsidRPr="00B548AE">
                    <w:rPr>
                      <w:rFonts w:eastAsia="Arial Unicode MS" w:cs="Tahoma"/>
                      <w:szCs w:val="18"/>
                      <w:lang w:val="ru-RU"/>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84DE4" w:rsidRPr="00B548AE" w:rsidRDefault="00684DE4" w:rsidP="00426F51">
                  <w:pPr>
                    <w:jc w:val="center"/>
                    <w:rPr>
                      <w:rFonts w:eastAsia="Arial Unicode MS" w:cs="Tahoma"/>
                      <w:szCs w:val="18"/>
                      <w:lang w:val="ru-RU"/>
                    </w:rPr>
                  </w:pPr>
                  <w:r w:rsidRPr="00B548AE">
                    <w:rPr>
                      <w:rFonts w:eastAsia="Arial Unicode MS" w:cs="Tahoma"/>
                      <w:lang w:val="ru-RU"/>
                    </w:rPr>
                    <w:t>25 000</w:t>
                  </w:r>
                </w:p>
              </w:tc>
            </w:tr>
          </w:tbl>
          <w:p w:rsidR="00456002" w:rsidRPr="00B548AE" w:rsidRDefault="00456002" w:rsidP="000F7E5E">
            <w:pPr>
              <w:pStyle w:val="AppendixBodyText"/>
              <w:keepNext/>
              <w:keepLines/>
              <w:ind w:right="720"/>
              <w:rPr>
                <w:rFonts w:ascii="Tahoma" w:eastAsia="Arial Unicode MS" w:hAnsi="Tahoma" w:cs="Tahoma"/>
                <w:lang w:val="ru-RU"/>
              </w:rPr>
            </w:pPr>
            <w:r w:rsidRPr="00B548AE">
              <w:rPr>
                <w:rFonts w:ascii="Tahoma" w:eastAsia="Arial Unicode MS" w:hAnsi="Tahoma" w:cs="Tahoma"/>
                <w:i/>
                <w:sz w:val="16"/>
                <w:lang w:val="ru-RU"/>
              </w:rPr>
              <w:t>Примечание. Любое количество баллов, превышающее минимальное количество для ценового уровня, будет перенесено на следующий год для обеспечения проверки соответствия для этого года.</w:t>
            </w:r>
            <w:r w:rsidR="009612F0" w:rsidRPr="00B548AE">
              <w:rPr>
                <w:rFonts w:ascii="Tahoma" w:eastAsia="Arial Unicode MS" w:hAnsi="Tahoma" w:cs="Tahoma"/>
                <w:lang w:val="ru-RU"/>
              </w:rPr>
              <w:t xml:space="preserve"> </w:t>
            </w:r>
            <w:r w:rsidR="009612F0" w:rsidRPr="00B548AE">
              <w:rPr>
                <w:rFonts w:ascii="Tahoma" w:eastAsia="Arial Unicode MS" w:hAnsi="Tahoma" w:cs="Tahoma"/>
                <w:i/>
                <w:sz w:val="16"/>
                <w:lang w:val="ru-RU"/>
              </w:rPr>
              <w:t>Например, если у клиента 4</w:t>
            </w:r>
            <w:r w:rsidR="00A46C56" w:rsidRPr="00A46C56">
              <w:rPr>
                <w:rFonts w:ascii="Tahoma" w:eastAsia="Arial Unicode MS" w:hAnsi="Tahoma" w:cs="Tahoma"/>
                <w:i/>
                <w:sz w:val="16"/>
                <w:lang w:val="ru-RU"/>
              </w:rPr>
              <w:t xml:space="preserve"> </w:t>
            </w:r>
            <w:r w:rsidR="009612F0" w:rsidRPr="00B548AE">
              <w:rPr>
                <w:rFonts w:ascii="Tahoma" w:eastAsia="Arial Unicode MS" w:hAnsi="Tahoma" w:cs="Tahoma"/>
                <w:i/>
                <w:sz w:val="16"/>
                <w:lang w:val="ru-RU"/>
              </w:rPr>
              <w:t>500 баллов по результатам ежегодной проверки соответствия, 500 баллов будут перенесены на следующий год для обеспечения соответствия в этом году.</w:t>
            </w:r>
          </w:p>
          <w:p w:rsidR="00456002" w:rsidRPr="004B0A52" w:rsidRDefault="00456002" w:rsidP="005C647E">
            <w:pPr>
              <w:pStyle w:val="AppendixBodyText"/>
              <w:ind w:right="720"/>
              <w:rPr>
                <w:rFonts w:ascii="Tahoma" w:eastAsia="Arial Unicode MS" w:hAnsi="Tahoma" w:cs="Tahoma"/>
                <w:sz w:val="18"/>
                <w:szCs w:val="18"/>
                <w:lang w:val="ru-RU" w:eastAsia="ja-JP"/>
              </w:rPr>
            </w:pPr>
          </w:p>
        </w:tc>
      </w:tr>
      <w:tr w:rsidR="00456002" w:rsidRPr="008D03AD" w:rsidTr="00684DE4">
        <w:tc>
          <w:tcPr>
            <w:tcW w:w="2682" w:type="dxa"/>
          </w:tcPr>
          <w:p w:rsidR="00456002" w:rsidRPr="00B548AE" w:rsidRDefault="009612F0" w:rsidP="005C647E">
            <w:pPr>
              <w:pStyle w:val="AppendixBodyText"/>
              <w:ind w:right="720"/>
              <w:rPr>
                <w:rFonts w:ascii="Tahoma" w:eastAsia="Arial Unicode MS" w:hAnsi="Tahoma" w:cs="Tahoma"/>
                <w:b/>
                <w:color w:val="000000"/>
                <w:szCs w:val="18"/>
                <w:lang w:eastAsia="ja-JP"/>
              </w:rPr>
            </w:pPr>
            <w:r w:rsidRPr="00B548AE">
              <w:rPr>
                <w:rFonts w:ascii="Tahoma" w:eastAsia="Arial Unicode MS" w:hAnsi="Tahoma" w:cs="Tahoma"/>
                <w:b/>
                <w:color w:val="000000"/>
                <w:lang w:val="ru-RU"/>
              </w:rPr>
              <w:t>Соглашение School</w:t>
            </w:r>
          </w:p>
        </w:tc>
        <w:tc>
          <w:tcPr>
            <w:tcW w:w="6534" w:type="dxa"/>
          </w:tcPr>
          <w:p w:rsidR="00456002" w:rsidRPr="00B548AE" w:rsidRDefault="009612F0" w:rsidP="005C647E">
            <w:pPr>
              <w:pStyle w:val="AppendixBodyText"/>
              <w:ind w:right="720"/>
              <w:rPr>
                <w:rFonts w:ascii="Tahoma" w:eastAsia="Arial Unicode MS" w:hAnsi="Tahoma" w:cs="Tahoma"/>
                <w:lang w:val="ru-RU"/>
              </w:rPr>
            </w:pPr>
            <w:r w:rsidRPr="00B548AE">
              <w:rPr>
                <w:rFonts w:ascii="Tahoma" w:eastAsia="Arial Unicode MS" w:hAnsi="Tahoma" w:cs="Tahoma"/>
                <w:sz w:val="18"/>
                <w:lang w:val="ru-RU"/>
              </w:rPr>
              <w:t>В рамках Соглашения School требуется разместить заказ не менее чем на 300 единиц.</w:t>
            </w:r>
            <w:r w:rsidR="00B548AE" w:rsidRPr="00B548AE">
              <w:rPr>
                <w:rFonts w:ascii="Tahoma" w:eastAsia="Arial Unicode MS" w:hAnsi="Tahoma" w:cs="Tahoma"/>
                <w:lang w:val="ru-RU"/>
              </w:rPr>
              <w:t xml:space="preserve"> </w:t>
            </w:r>
            <w:r w:rsidRPr="00B548AE">
              <w:rPr>
                <w:rFonts w:ascii="Tahoma" w:eastAsia="Arial Unicode MS" w:hAnsi="Tahoma" w:cs="Tahoma"/>
                <w:sz w:val="18"/>
                <w:lang w:val="ru-RU"/>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w:t>
            </w:r>
            <w:r w:rsidRPr="00B548AE">
              <w:rPr>
                <w:rFonts w:ascii="Tahoma" w:eastAsia="Arial Unicode MS" w:hAnsi="Tahoma" w:cs="Tahoma"/>
                <w:lang w:val="ru-RU"/>
              </w:rPr>
              <w:t xml:space="preserve"> </w:t>
            </w:r>
            <w:r w:rsidRPr="00B548AE">
              <w:rPr>
                <w:rFonts w:ascii="Tahoma" w:eastAsia="Arial Unicode MS" w:hAnsi="Tahoma" w:cs="Tahoma"/>
                <w:sz w:val="18"/>
                <w:lang w:val="ru-RU"/>
              </w:rPr>
              <w:t>Примите во внимание, что требования к минимальному заказу могут быть различными в зависимости от региона.</w:t>
            </w:r>
          </w:p>
          <w:p w:rsidR="00456002" w:rsidRPr="00B548AE" w:rsidRDefault="009612F0" w:rsidP="00426F51">
            <w:pPr>
              <w:tabs>
                <w:tab w:val="left" w:pos="8640"/>
              </w:tabs>
              <w:ind w:right="720"/>
              <w:rPr>
                <w:rFonts w:eastAsia="Arial Unicode MS" w:cs="Tahoma"/>
                <w:color w:val="000000"/>
                <w:szCs w:val="20"/>
                <w:lang w:val="ru-RU" w:eastAsia="ja-JP"/>
              </w:rPr>
            </w:pPr>
            <w:r w:rsidRPr="00B548AE">
              <w:rPr>
                <w:rFonts w:eastAsia="Arial Unicode MS" w:cs="Tahoma"/>
                <w:b/>
                <w:color w:val="000000"/>
                <w:lang w:val="ru-RU"/>
              </w:rPr>
              <w:t>Примечание.</w:t>
            </w:r>
            <w:r w:rsidR="00456002" w:rsidRPr="00B548AE">
              <w:rPr>
                <w:rFonts w:eastAsia="Arial Unicode MS" w:cs="Tahoma"/>
                <w:color w:val="000000"/>
                <w:szCs w:val="20"/>
                <w:lang w:val="ru-RU"/>
              </w:rPr>
              <w:t xml:space="preserve"> </w:t>
            </w:r>
            <w:r w:rsidRPr="00B548AE">
              <w:rPr>
                <w:rFonts w:eastAsia="Arial Unicode MS" w:cs="Tahoma"/>
                <w:color w:val="000000"/>
                <w:lang w:val="ru-RU"/>
              </w:rPr>
              <w:t>Клиенты, заключившие Соглашение School, не</w:t>
            </w:r>
            <w:r w:rsidR="00426F51">
              <w:rPr>
                <w:rFonts w:eastAsia="Arial Unicode MS" w:cs="Tahoma"/>
                <w:color w:val="000000"/>
              </w:rPr>
              <w:t> </w:t>
            </w:r>
            <w:r w:rsidRPr="00B548AE">
              <w:rPr>
                <w:rFonts w:eastAsia="Arial Unicode MS" w:cs="Tahoma"/>
                <w:color w:val="000000"/>
                <w:lang w:val="ru-RU"/>
              </w:rPr>
              <w:t>имеют права выбирать продукты категорий «Приложения», «Системы», Подписные лицензии («на устройство» или «на</w:t>
            </w:r>
            <w:r w:rsidR="00426F51">
              <w:rPr>
                <w:rFonts w:eastAsia="Arial Unicode MS" w:cs="Tahoma"/>
                <w:color w:val="000000"/>
              </w:rPr>
              <w:t> </w:t>
            </w:r>
            <w:r w:rsidRPr="00B548AE">
              <w:rPr>
                <w:rFonts w:eastAsia="Arial Unicode MS" w:cs="Tahoma"/>
                <w:color w:val="000000"/>
                <w:lang w:val="ru-RU"/>
              </w:rPr>
              <w:t>пользователя») и клиентские лицензии только для части персональных компьютеров, включенных в подписку, за исключением случаев, явно обозначенных в Условиях использования продукта в Списке продуктов.</w:t>
            </w:r>
            <w:r w:rsidRPr="00B548AE">
              <w:rPr>
                <w:rFonts w:eastAsia="Arial Unicode MS" w:cs="Tahoma"/>
                <w:lang w:val="ru-RU"/>
              </w:rPr>
              <w:t xml:space="preserve"> </w:t>
            </w:r>
            <w:r w:rsidRPr="00B548AE">
              <w:rPr>
                <w:rFonts w:eastAsia="Arial Unicode MS" w:cs="Tahoma"/>
                <w:color w:val="000000"/>
                <w:lang w:val="ru-RU"/>
              </w:rPr>
              <w:t>Например, если</w:t>
            </w:r>
            <w:r w:rsidR="00426F51">
              <w:rPr>
                <w:rFonts w:eastAsia="Arial Unicode MS" w:cs="Tahoma"/>
                <w:color w:val="000000"/>
              </w:rPr>
              <w:t> </w:t>
            </w:r>
            <w:r w:rsidRPr="00B548AE">
              <w:rPr>
                <w:rFonts w:eastAsia="Arial Unicode MS" w:cs="Tahoma"/>
                <w:color w:val="000000"/>
                <w:lang w:val="ru-RU"/>
              </w:rPr>
              <w:t>приобретена подписка для общего количества в 100 персональных компьютеров, приложения, системы, Подписные лицензии («на пользователя» или «на устройство») и клиентские лицензии должны выбираться для общего количества в 100 ПК, даже если конкретный продукт будет использоваться только на части этих ПК.</w:t>
            </w:r>
          </w:p>
        </w:tc>
      </w:tr>
      <w:tr w:rsidR="00456002" w:rsidRPr="008D03AD" w:rsidTr="00684DE4">
        <w:tc>
          <w:tcPr>
            <w:tcW w:w="2682" w:type="dxa"/>
          </w:tcPr>
          <w:p w:rsidR="00456002" w:rsidRPr="00B548AE" w:rsidRDefault="004F63B8" w:rsidP="004F63B8">
            <w:pPr>
              <w:pStyle w:val="AppendixBodyText"/>
              <w:ind w:right="720"/>
              <w:rPr>
                <w:rFonts w:ascii="Tahoma" w:eastAsia="Arial Unicode MS" w:hAnsi="Tahoma" w:cs="Tahoma"/>
                <w:b/>
                <w:color w:val="000000"/>
                <w:sz w:val="18"/>
                <w:szCs w:val="18"/>
                <w:lang w:val="fr-FR" w:eastAsia="ja-JP"/>
              </w:rPr>
            </w:pPr>
            <w:r w:rsidRPr="00B548AE">
              <w:rPr>
                <w:rFonts w:ascii="Tahoma" w:eastAsia="Arial Unicode MS" w:hAnsi="Tahoma" w:cs="Tahoma"/>
                <w:b/>
                <w:lang w:val="ru-RU"/>
              </w:rPr>
              <w:t>Соглашения</w:t>
            </w:r>
            <w:r w:rsidRPr="00B548AE">
              <w:rPr>
                <w:rFonts w:ascii="Tahoma" w:eastAsia="Arial Unicode MS" w:hAnsi="Tahoma" w:cs="Tahoma"/>
                <w:b/>
                <w:lang w:val="fr-FR"/>
              </w:rPr>
              <w:t xml:space="preserve"> Enterprise </w:t>
            </w:r>
            <w:r w:rsidRPr="00B548AE">
              <w:rPr>
                <w:rFonts w:ascii="Tahoma" w:eastAsia="Arial Unicode MS" w:hAnsi="Tahoma" w:cs="Tahoma"/>
                <w:b/>
                <w:lang w:val="ru-RU"/>
              </w:rPr>
              <w:t>и</w:t>
            </w:r>
            <w:r w:rsidRPr="00B548AE">
              <w:rPr>
                <w:rFonts w:ascii="Tahoma" w:eastAsia="Arial Unicode MS" w:hAnsi="Tahoma" w:cs="Tahoma"/>
                <w:b/>
                <w:lang w:val="fr-FR"/>
              </w:rPr>
              <w:t xml:space="preserve"> Enterprise Subscription</w:t>
            </w:r>
          </w:p>
        </w:tc>
        <w:tc>
          <w:tcPr>
            <w:tcW w:w="6534" w:type="dxa"/>
          </w:tcPr>
          <w:p w:rsidR="00456002" w:rsidRPr="00B548AE" w:rsidRDefault="004F63B8" w:rsidP="005C647E">
            <w:pPr>
              <w:rPr>
                <w:rFonts w:eastAsia="Arial Unicode MS" w:cs="Tahoma"/>
                <w:lang w:val="ru-RU"/>
              </w:rPr>
            </w:pPr>
            <w:r w:rsidRPr="00B548AE">
              <w:rPr>
                <w:rFonts w:eastAsia="Arial Unicode MS" w:cs="Tahoma"/>
                <w:lang w:val="ru-RU"/>
              </w:rPr>
              <w:t>В рамках соглашений Enterprise и Enterprise Subscription требуется не менее 250 соответствующих устройств (компьютеров) или пользователей.</w:t>
            </w:r>
          </w:p>
          <w:p w:rsidR="00456002" w:rsidRPr="000F7E5E" w:rsidRDefault="00456002" w:rsidP="005C647E">
            <w:pPr>
              <w:rPr>
                <w:rFonts w:eastAsia="Arial Unicode MS" w:cs="Tahoma"/>
                <w:sz w:val="16"/>
                <w:szCs w:val="21"/>
                <w:lang w:val="ru-RU"/>
              </w:rPr>
            </w:pPr>
          </w:p>
          <w:p w:rsidR="0091793D" w:rsidRPr="00B548AE" w:rsidRDefault="004F63B8" w:rsidP="0091793D">
            <w:pPr>
              <w:rPr>
                <w:rFonts w:eastAsia="Arial Unicode MS" w:cs="Tahoma"/>
                <w:lang w:val="ru-RU"/>
              </w:rPr>
            </w:pPr>
            <w:r w:rsidRPr="00B548AE">
              <w:rPr>
                <w:rFonts w:eastAsia="Arial Unicode MS" w:cs="Tahoma"/>
                <w:b/>
                <w:lang w:val="ru-RU"/>
              </w:rPr>
              <w:t>Соответствующее устройство или компьютер</w:t>
            </w:r>
            <w:r w:rsidR="009612F0" w:rsidRPr="00B548AE">
              <w:rPr>
                <w:rFonts w:eastAsia="Arial Unicode MS" w:cs="Tahoma"/>
                <w:lang w:val="ru-RU"/>
              </w:rPr>
              <w:t xml:space="preserve"> </w:t>
            </w:r>
          </w:p>
          <w:p w:rsidR="0091793D" w:rsidRPr="00B548AE" w:rsidRDefault="004F63B8" w:rsidP="00003D41">
            <w:pPr>
              <w:rPr>
                <w:rFonts w:eastAsia="Arial Unicode MS" w:cs="Tahoma"/>
                <w:lang w:val="ru-RU"/>
              </w:rPr>
            </w:pPr>
            <w:bookmarkStart w:id="786" w:name="_Toc323159729"/>
            <w:bookmarkStart w:id="787" w:name="_Toc325313134"/>
            <w:bookmarkStart w:id="788" w:name="_Toc325609169"/>
            <w:bookmarkEnd w:id="786"/>
            <w:bookmarkEnd w:id="787"/>
            <w:bookmarkEnd w:id="788"/>
            <w:r w:rsidRPr="00B548AE">
              <w:rPr>
                <w:rFonts w:eastAsia="Arial Unicode MS" w:cs="Tahoma"/>
                <w:lang w:val="ru-RU"/>
              </w:rPr>
              <w:t>Даже если вашим Соглашением о корпоративном лицензировании предусмотрено иное, к Соответствующим устройствам или компьютерам не относятся никакие соответствующие устройства третьих лиц, с помощью которых пользователи могут только обращаться к программному обеспечению и использовать его в соответствии с Правами на использование продуктов вне офиса для следующих продуктов:</w:t>
            </w:r>
          </w:p>
          <w:p w:rsidR="00456002" w:rsidRPr="008D03AD" w:rsidRDefault="00456002" w:rsidP="00003D41">
            <w:pPr>
              <w:rPr>
                <w:rFonts w:eastAsia="Arial Unicode MS" w:cs="Tahoma"/>
                <w:sz w:val="16"/>
                <w:szCs w:val="21"/>
                <w:lang w:val="ru-RU"/>
              </w:rPr>
            </w:pPr>
          </w:p>
          <w:p w:rsidR="00C037CB" w:rsidRPr="008D03AD" w:rsidRDefault="00C037CB" w:rsidP="00003D41">
            <w:pPr>
              <w:rPr>
                <w:rFonts w:eastAsia="Arial Unicode MS" w:cs="Tahoma"/>
                <w:sz w:val="16"/>
                <w:szCs w:val="21"/>
                <w:lang w:val="ru-RU"/>
              </w:rPr>
            </w:pPr>
          </w:p>
          <w:p w:rsidR="00C037CB" w:rsidRPr="008D03AD" w:rsidRDefault="00C037CB" w:rsidP="00003D41">
            <w:pPr>
              <w:rPr>
                <w:rFonts w:eastAsia="Arial Unicode MS" w:cs="Tahoma"/>
                <w:sz w:val="16"/>
                <w:szCs w:val="21"/>
                <w:lang w:val="ru-RU"/>
              </w:rPr>
            </w:pPr>
          </w:p>
          <w:p w:rsidR="00456002" w:rsidRPr="00B548AE" w:rsidRDefault="009612F0" w:rsidP="00003D41">
            <w:pPr>
              <w:rPr>
                <w:rFonts w:eastAsia="Arial Unicode MS" w:cs="Tahoma"/>
              </w:rPr>
            </w:pPr>
            <w:r w:rsidRPr="00B548AE">
              <w:rPr>
                <w:rFonts w:eastAsia="Arial Unicode MS" w:cs="Tahoma"/>
                <w:lang w:val="ru-RU"/>
              </w:rPr>
              <w:t>Windows Software Assurance;</w:t>
            </w:r>
            <w:r w:rsidRPr="00B548AE">
              <w:rPr>
                <w:rFonts w:eastAsia="Arial Unicode MS" w:cs="Tahoma"/>
              </w:rPr>
              <w:t xml:space="preserve"> </w:t>
            </w:r>
          </w:p>
          <w:p w:rsidR="00456002" w:rsidRPr="00B548AE" w:rsidRDefault="009612F0" w:rsidP="00003D41">
            <w:pPr>
              <w:numPr>
                <w:ilvl w:val="0"/>
                <w:numId w:val="151"/>
              </w:numPr>
              <w:rPr>
                <w:rFonts w:eastAsia="Arial Unicode MS" w:cs="Tahoma"/>
              </w:rPr>
            </w:pPr>
            <w:r w:rsidRPr="00B548AE">
              <w:rPr>
                <w:rFonts w:eastAsia="Arial Unicode MS" w:cs="Tahoma"/>
                <w:lang w:val="ru-RU"/>
              </w:rPr>
              <w:t>Windows Virtual Desktop Access;</w:t>
            </w:r>
            <w:r w:rsidRPr="00B548AE">
              <w:rPr>
                <w:rFonts w:eastAsia="Arial Unicode MS" w:cs="Tahoma"/>
              </w:rPr>
              <w:t xml:space="preserve"> </w:t>
            </w:r>
          </w:p>
          <w:p w:rsidR="00456002" w:rsidRPr="00B548AE" w:rsidRDefault="009612F0" w:rsidP="00003D41">
            <w:pPr>
              <w:numPr>
                <w:ilvl w:val="0"/>
                <w:numId w:val="151"/>
              </w:numPr>
              <w:rPr>
                <w:rFonts w:eastAsia="Arial Unicode MS" w:cs="Tahoma"/>
                <w:lang w:val="fr-FR"/>
              </w:rPr>
            </w:pPr>
            <w:r w:rsidRPr="00B548AE">
              <w:rPr>
                <w:rFonts w:eastAsia="Arial Unicode MS" w:cs="Tahoma"/>
                <w:lang w:val="ru-RU"/>
              </w:rPr>
              <w:t>наборы</w:t>
            </w:r>
            <w:r w:rsidRPr="00B548AE">
              <w:rPr>
                <w:rFonts w:eastAsia="Arial Unicode MS" w:cs="Tahoma"/>
                <w:lang w:val="fr-FR"/>
              </w:rPr>
              <w:t xml:space="preserve"> Virtual Desktop Infrastructure Suite; </w:t>
            </w:r>
          </w:p>
          <w:p w:rsidR="00456002" w:rsidRPr="00B548AE" w:rsidRDefault="009612F0" w:rsidP="00003D41">
            <w:pPr>
              <w:numPr>
                <w:ilvl w:val="0"/>
                <w:numId w:val="151"/>
              </w:numPr>
              <w:rPr>
                <w:rFonts w:eastAsia="Arial Unicode MS" w:cs="Tahoma"/>
              </w:rPr>
            </w:pPr>
            <w:r w:rsidRPr="00B548AE">
              <w:rPr>
                <w:rFonts w:eastAsia="Arial Unicode MS" w:cs="Tahoma"/>
                <w:lang w:val="ru-RU"/>
              </w:rPr>
              <w:t>MDOP для Software Assurance;</w:t>
            </w:r>
            <w:r w:rsidRPr="00B548AE">
              <w:rPr>
                <w:rFonts w:eastAsia="Arial Unicode MS" w:cs="Tahoma"/>
              </w:rPr>
              <w:t xml:space="preserve"> </w:t>
            </w:r>
          </w:p>
          <w:p w:rsidR="00456002" w:rsidRPr="00B548AE" w:rsidRDefault="009612F0" w:rsidP="00003D41">
            <w:pPr>
              <w:numPr>
                <w:ilvl w:val="0"/>
                <w:numId w:val="151"/>
              </w:numPr>
              <w:rPr>
                <w:rFonts w:eastAsia="Arial Unicode MS" w:cs="Tahoma"/>
                <w:lang w:val="ru-RU"/>
              </w:rPr>
            </w:pPr>
            <w:r w:rsidRPr="00B548AE">
              <w:rPr>
                <w:rFonts w:eastAsia="Arial Unicode MS" w:cs="Tahoma"/>
                <w:lang w:val="ru-RU"/>
              </w:rPr>
              <w:t>Software Assurance для всех выпусков Office, Project и Visio с Правами на использование продуктов вне офиса.</w:t>
            </w:r>
            <w:r w:rsidR="00B548AE" w:rsidRPr="00B548AE">
              <w:rPr>
                <w:rFonts w:eastAsia="Arial Unicode MS" w:cs="Tahoma"/>
                <w:lang w:val="ru-RU"/>
              </w:rPr>
              <w:t xml:space="preserve"> </w:t>
            </w:r>
          </w:p>
          <w:p w:rsidR="00456002" w:rsidRPr="000F7E5E" w:rsidRDefault="00456002" w:rsidP="002153AF">
            <w:pPr>
              <w:rPr>
                <w:rFonts w:eastAsia="Arial Unicode MS" w:cs="Tahoma"/>
                <w:sz w:val="16"/>
                <w:szCs w:val="21"/>
                <w:lang w:val="ru-RU"/>
              </w:rPr>
            </w:pPr>
          </w:p>
          <w:p w:rsidR="00456002" w:rsidRPr="00B548AE" w:rsidRDefault="00456002" w:rsidP="00003D41">
            <w:pPr>
              <w:rPr>
                <w:rFonts w:eastAsia="Arial Unicode MS" w:cs="Tahoma"/>
                <w:lang w:val="ru-RU"/>
              </w:rPr>
            </w:pPr>
            <w:bookmarkStart w:id="789" w:name="_Toc323159730"/>
            <w:bookmarkStart w:id="790" w:name="_Toc325313135"/>
            <w:bookmarkStart w:id="791" w:name="_Toc325609170"/>
            <w:r w:rsidRPr="00B548AE">
              <w:rPr>
                <w:rFonts w:eastAsia="Arial Unicode MS" w:cs="Tahoma"/>
                <w:lang w:val="ru-RU"/>
              </w:rPr>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w:t>
            </w:r>
            <w:r w:rsidR="009612F0" w:rsidRPr="00B548AE">
              <w:rPr>
                <w:rFonts w:eastAsia="Arial Unicode MS" w:cs="Tahoma"/>
                <w:lang w:val="ru-RU"/>
              </w:rPr>
              <w:t xml:space="preserve"> </w:t>
            </w:r>
            <w:bookmarkEnd w:id="789"/>
            <w:bookmarkEnd w:id="790"/>
            <w:bookmarkEnd w:id="791"/>
            <w:r w:rsidR="009612F0" w:rsidRPr="00B548AE">
              <w:rPr>
                <w:rFonts w:eastAsia="Arial Unicode MS" w:cs="Tahoma"/>
                <w:lang w:val="ru-RU"/>
              </w:rPr>
              <w:t>Дополнительные сведения см. в правах на использование продуктов.</w:t>
            </w:r>
          </w:p>
          <w:p w:rsidR="00456002" w:rsidRPr="00426F51" w:rsidRDefault="00456002" w:rsidP="00E64551">
            <w:pPr>
              <w:pStyle w:val="Heading3"/>
              <w:ind w:left="70"/>
              <w:rPr>
                <w:rFonts w:ascii="Tahoma" w:eastAsia="Arial Unicode MS" w:hAnsi="Tahoma" w:cs="Tahoma"/>
                <w:b w:val="0"/>
                <w:bCs/>
                <w:lang w:val="ru-RU"/>
              </w:rPr>
            </w:pPr>
          </w:p>
          <w:p w:rsidR="0091793D" w:rsidRPr="00B548AE" w:rsidRDefault="004F63B8" w:rsidP="0091793D">
            <w:pPr>
              <w:rPr>
                <w:rFonts w:eastAsia="Arial Unicode MS" w:cs="Tahoma"/>
                <w:lang w:val="ru-RU"/>
              </w:rPr>
            </w:pPr>
            <w:r w:rsidRPr="00B548AE">
              <w:rPr>
                <w:rFonts w:eastAsia="Arial Unicode MS" w:cs="Tahoma"/>
                <w:b/>
                <w:lang w:val="ru-RU"/>
              </w:rPr>
              <w:t>Исключение из соответствующих пользователей</w:t>
            </w:r>
            <w:r w:rsidR="009612F0" w:rsidRPr="00B548AE">
              <w:rPr>
                <w:rFonts w:eastAsia="Arial Unicode MS" w:cs="Tahoma"/>
                <w:lang w:val="ru-RU"/>
              </w:rPr>
              <w:t xml:space="preserve"> </w:t>
            </w:r>
          </w:p>
          <w:p w:rsidR="00456002" w:rsidRPr="00B548AE" w:rsidRDefault="009612F0" w:rsidP="00E64551">
            <w:pPr>
              <w:pStyle w:val="AppendixBodyText"/>
              <w:ind w:left="70" w:right="720"/>
              <w:rPr>
                <w:rFonts w:ascii="Tahoma" w:eastAsia="Arial Unicode MS" w:hAnsi="Tahoma" w:cs="Tahoma"/>
                <w:lang w:val="ru-RU"/>
              </w:rPr>
            </w:pPr>
            <w:r w:rsidRPr="00B548AE">
              <w:rPr>
                <w:rFonts w:ascii="Tahoma" w:eastAsia="Arial Unicode MS" w:hAnsi="Tahoma" w:cs="Tahoma"/>
                <w:sz w:val="18"/>
                <w:lang w:val="ru-RU"/>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rsidR="00456002" w:rsidRPr="00B548AE" w:rsidRDefault="00456002" w:rsidP="005C647E">
            <w:pPr>
              <w:pStyle w:val="AppendixBodyText"/>
              <w:ind w:left="360" w:right="720"/>
              <w:rPr>
                <w:rFonts w:ascii="Tahoma" w:eastAsia="Arial Unicode MS" w:hAnsi="Tahoma" w:cs="Tahoma"/>
                <w:lang w:val="ru-RU"/>
              </w:rPr>
            </w:pPr>
          </w:p>
          <w:p w:rsidR="00456002" w:rsidRPr="00B548AE" w:rsidRDefault="009612F0" w:rsidP="00456002">
            <w:pPr>
              <w:pStyle w:val="AppendixFlushBulletedList"/>
              <w:numPr>
                <w:ilvl w:val="0"/>
                <w:numId w:val="59"/>
              </w:numPr>
              <w:ind w:right="720"/>
              <w:rPr>
                <w:rFonts w:ascii="Tahoma" w:eastAsia="Arial Unicode MS" w:hAnsi="Tahoma" w:cs="Tahoma"/>
                <w:lang w:val="ru-RU"/>
              </w:rPr>
            </w:pPr>
            <w:r w:rsidRPr="00B548AE">
              <w:rPr>
                <w:rFonts w:ascii="Tahoma" w:eastAsia="Arial Unicode MS" w:hAnsi="Tahoma" w:cs="Tahoma"/>
                <w:sz w:val="18"/>
                <w:lang w:val="ru-RU"/>
              </w:rPr>
              <w:t>Подписная лицензия «на пользователя» (лицензии USL) для Office 365 Plan K1 или K2</w:t>
            </w:r>
          </w:p>
          <w:p w:rsidR="00456002" w:rsidRPr="00B548AE" w:rsidRDefault="009612F0" w:rsidP="00456002">
            <w:pPr>
              <w:pStyle w:val="AppendixFlushBulletedList"/>
              <w:numPr>
                <w:ilvl w:val="0"/>
                <w:numId w:val="59"/>
              </w:numPr>
              <w:ind w:right="720"/>
              <w:rPr>
                <w:rFonts w:ascii="Tahoma" w:eastAsia="Arial Unicode MS" w:hAnsi="Tahoma" w:cs="Tahoma"/>
              </w:rPr>
            </w:pPr>
            <w:r w:rsidRPr="00B548AE">
              <w:rPr>
                <w:rFonts w:ascii="Tahoma" w:eastAsia="Arial Unicode MS" w:hAnsi="Tahoma" w:cs="Tahoma"/>
                <w:sz w:val="18"/>
                <w:lang w:val="ru-RU"/>
              </w:rPr>
              <w:t>SharePoint Online Kiosk USL</w:t>
            </w:r>
          </w:p>
          <w:p w:rsidR="00456002" w:rsidRPr="00B548AE" w:rsidRDefault="009612F0" w:rsidP="00456002">
            <w:pPr>
              <w:pStyle w:val="AppendixFlushBulletedList"/>
              <w:numPr>
                <w:ilvl w:val="0"/>
                <w:numId w:val="59"/>
              </w:numPr>
              <w:ind w:right="720"/>
              <w:rPr>
                <w:rFonts w:ascii="Tahoma" w:eastAsia="Arial Unicode MS" w:hAnsi="Tahoma" w:cs="Tahoma"/>
              </w:rPr>
            </w:pPr>
            <w:r w:rsidRPr="00B548AE">
              <w:rPr>
                <w:rFonts w:ascii="Tahoma" w:eastAsia="Arial Unicode MS" w:hAnsi="Tahoma" w:cs="Tahoma"/>
                <w:sz w:val="18"/>
                <w:lang w:val="ru-RU"/>
              </w:rPr>
              <w:t>Exchange Online Kiosk USL</w:t>
            </w:r>
          </w:p>
          <w:p w:rsidR="00456002" w:rsidRPr="00B548AE" w:rsidRDefault="009612F0" w:rsidP="00456002">
            <w:pPr>
              <w:pStyle w:val="AppendixFlushBulletedList"/>
              <w:numPr>
                <w:ilvl w:val="0"/>
                <w:numId w:val="59"/>
              </w:numPr>
              <w:ind w:right="720"/>
              <w:rPr>
                <w:rFonts w:ascii="Tahoma" w:eastAsia="Arial Unicode MS" w:hAnsi="Tahoma" w:cs="Tahoma"/>
                <w:lang w:val="ru-RU"/>
              </w:rPr>
            </w:pPr>
            <w:r w:rsidRPr="00B548AE">
              <w:rPr>
                <w:rFonts w:ascii="Tahoma" w:eastAsia="Arial Unicode MS" w:hAnsi="Tahoma" w:cs="Tahoma"/>
                <w:sz w:val="18"/>
                <w:lang w:val="ru-RU"/>
              </w:rPr>
              <w:t>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 пользователя» и подписные лицензии «на устройство»);</w:t>
            </w:r>
          </w:p>
          <w:p w:rsidR="00456002" w:rsidRPr="00B548AE" w:rsidRDefault="009612F0" w:rsidP="00456002">
            <w:pPr>
              <w:pStyle w:val="AppendixFlushBulletedList"/>
              <w:numPr>
                <w:ilvl w:val="0"/>
                <w:numId w:val="59"/>
              </w:numPr>
              <w:ind w:right="720"/>
              <w:rPr>
                <w:rFonts w:ascii="Tahoma" w:eastAsia="Arial Unicode MS" w:hAnsi="Tahoma" w:cs="Tahoma"/>
              </w:rPr>
            </w:pPr>
            <w:r w:rsidRPr="00B548AE">
              <w:rPr>
                <w:rFonts w:ascii="Tahoma" w:eastAsia="Arial Unicode MS" w:hAnsi="Tahoma" w:cs="Tahoma"/>
                <w:sz w:val="18"/>
                <w:lang w:val="ru-RU"/>
              </w:rPr>
              <w:t>любая лицензия External Connector.</w:t>
            </w:r>
          </w:p>
          <w:p w:rsidR="00456002" w:rsidRPr="00B548AE" w:rsidRDefault="00456002" w:rsidP="005C647E">
            <w:pPr>
              <w:pStyle w:val="AppendixBodyText"/>
              <w:ind w:left="1080" w:right="720"/>
              <w:rPr>
                <w:rFonts w:ascii="Tahoma" w:eastAsia="Arial Unicode MS" w:hAnsi="Tahoma" w:cs="Tahoma"/>
              </w:rPr>
            </w:pPr>
          </w:p>
          <w:p w:rsidR="00456002" w:rsidRPr="00B548AE" w:rsidRDefault="009612F0" w:rsidP="005C647E">
            <w:pPr>
              <w:pStyle w:val="AppendixBodyText"/>
              <w:ind w:right="720"/>
              <w:rPr>
                <w:rFonts w:ascii="Tahoma" w:eastAsia="Arial Unicode MS" w:hAnsi="Tahoma" w:cs="Tahoma"/>
                <w:sz w:val="18"/>
                <w:lang w:val="ru-RU" w:eastAsia="ja-JP"/>
              </w:rPr>
            </w:pPr>
            <w:r w:rsidRPr="00B548AE">
              <w:rPr>
                <w:rFonts w:ascii="Tahoma" w:eastAsia="Arial Unicode MS" w:hAnsi="Tahoma" w:cs="Tahoma"/>
                <w:sz w:val="18"/>
                <w:lang w:val="ru-RU"/>
              </w:rPr>
              <w:t>Данные Исключения из числа Соответствующих пользователей применяются ко всем клиентам, заключившим Соглашения Enterprise или Соглашения Enterprise Subscription, независимо от того, оговорены ли Исключения из числа Соответствующих пользователей в соглашениях клиентов.</w:t>
            </w:r>
          </w:p>
        </w:tc>
      </w:tr>
      <w:tr w:rsidR="00456002" w:rsidRPr="008D03AD" w:rsidTr="00684DE4">
        <w:tc>
          <w:tcPr>
            <w:tcW w:w="2682" w:type="dxa"/>
          </w:tcPr>
          <w:p w:rsidR="00456002" w:rsidRPr="00B548AE" w:rsidRDefault="004F63B8" w:rsidP="004F63B8">
            <w:pPr>
              <w:pStyle w:val="AppendixBodyText"/>
              <w:ind w:right="720"/>
              <w:rPr>
                <w:rFonts w:ascii="Tahoma" w:eastAsia="Arial Unicode MS" w:hAnsi="Tahoma" w:cs="Tahoma"/>
                <w:b/>
                <w:lang w:eastAsia="ja-JP"/>
              </w:rPr>
            </w:pPr>
            <w:r w:rsidRPr="00B548AE">
              <w:rPr>
                <w:rFonts w:ascii="Tahoma" w:eastAsia="Arial Unicode MS" w:hAnsi="Tahoma" w:cs="Tahoma"/>
                <w:b/>
                <w:color w:val="000000"/>
                <w:lang w:val="ru-RU"/>
              </w:rPr>
              <w:t>EES</w:t>
            </w:r>
          </w:p>
        </w:tc>
        <w:tc>
          <w:tcPr>
            <w:tcW w:w="6534" w:type="dxa"/>
          </w:tcPr>
          <w:p w:rsidR="00456002" w:rsidRPr="00426F51" w:rsidRDefault="004F63B8" w:rsidP="005C647E">
            <w:pPr>
              <w:pStyle w:val="ListParagraph"/>
              <w:ind w:left="0"/>
              <w:contextualSpacing w:val="0"/>
              <w:rPr>
                <w:rFonts w:ascii="Tahoma" w:eastAsia="Arial Unicode MS" w:hAnsi="Tahoma" w:cs="Tahoma"/>
                <w:sz w:val="18"/>
                <w:szCs w:val="18"/>
                <w:lang w:val="ru-RU"/>
              </w:rPr>
            </w:pPr>
            <w:r w:rsidRPr="00426F51">
              <w:rPr>
                <w:rFonts w:ascii="Tahoma" w:eastAsia="Arial Unicode MS" w:hAnsi="Tahoma" w:cs="Tahoma"/>
                <w:sz w:val="18"/>
                <w:szCs w:val="18"/>
                <w:lang w:val="ru-RU"/>
              </w:rPr>
              <w:t>В рамках EES минимальный объем заказа составляет:</w:t>
            </w:r>
            <w:r w:rsidR="00B548AE" w:rsidRPr="00426F51">
              <w:rPr>
                <w:rFonts w:ascii="Tahoma" w:eastAsia="Arial Unicode MS" w:hAnsi="Tahoma" w:cs="Tahoma"/>
                <w:sz w:val="18"/>
                <w:szCs w:val="18"/>
                <w:lang w:val="ru-RU" w:eastAsia="ja-JP"/>
              </w:rPr>
              <w:t xml:space="preserve"> </w:t>
            </w:r>
          </w:p>
          <w:p w:rsidR="00456002" w:rsidRPr="00B548AE" w:rsidRDefault="004F63B8" w:rsidP="00456002">
            <w:pPr>
              <w:pStyle w:val="AppendixFlushBulletedList"/>
              <w:numPr>
                <w:ilvl w:val="0"/>
                <w:numId w:val="59"/>
              </w:numPr>
              <w:ind w:right="720"/>
              <w:rPr>
                <w:rFonts w:ascii="Tahoma" w:eastAsia="Arial Unicode MS" w:hAnsi="Tahoma" w:cs="Tahoma"/>
                <w:lang w:val="ru-RU"/>
              </w:rPr>
            </w:pPr>
            <w:r w:rsidRPr="00B548AE">
              <w:rPr>
                <w:rFonts w:ascii="Tahoma" w:eastAsia="Arial Unicode MS" w:hAnsi="Tahoma" w:cs="Tahoma"/>
                <w:sz w:val="18"/>
                <w:lang w:val="ru-RU"/>
              </w:rPr>
              <w:t>по крайней мере, одна платформа для настольных компьютеров для всех настольных компьютеров компании (не менее 1</w:t>
            </w:r>
            <w:r w:rsidR="00A46C56" w:rsidRPr="00A46C56">
              <w:rPr>
                <w:rFonts w:ascii="Tahoma" w:eastAsia="Arial Unicode MS" w:hAnsi="Tahoma" w:cs="Tahoma"/>
                <w:sz w:val="18"/>
                <w:lang w:val="ru-RU"/>
              </w:rPr>
              <w:t xml:space="preserve"> </w:t>
            </w:r>
            <w:r w:rsidRPr="00B548AE">
              <w:rPr>
                <w:rFonts w:ascii="Tahoma" w:eastAsia="Arial Unicode MS" w:hAnsi="Tahoma" w:cs="Tahoma"/>
                <w:sz w:val="18"/>
                <w:lang w:val="ru-RU"/>
              </w:rPr>
              <w:t>000 компьютеров), ИЛИ</w:t>
            </w:r>
          </w:p>
          <w:p w:rsidR="00456002" w:rsidRPr="00B548AE" w:rsidRDefault="004F63B8" w:rsidP="00456002">
            <w:pPr>
              <w:pStyle w:val="AppendixFlushBulletedList"/>
              <w:numPr>
                <w:ilvl w:val="0"/>
                <w:numId w:val="59"/>
              </w:numPr>
              <w:ind w:right="720"/>
              <w:rPr>
                <w:rFonts w:ascii="Tahoma" w:eastAsia="Arial Unicode MS" w:hAnsi="Tahoma" w:cs="Tahoma"/>
                <w:lang w:val="ru-RU"/>
              </w:rPr>
            </w:pPr>
            <w:r w:rsidRPr="00B548AE">
              <w:rPr>
                <w:rFonts w:ascii="Tahoma" w:eastAsia="Arial Unicode MS" w:hAnsi="Tahoma" w:cs="Tahoma"/>
                <w:sz w:val="18"/>
                <w:lang w:val="ru-RU"/>
              </w:rPr>
              <w:t>по крайней мере, одна веб-служба для сотрудников из числа профессорско-преподавательского состава и персонала (не менее 1</w:t>
            </w:r>
            <w:r w:rsidR="00A46C56" w:rsidRPr="00A46C56">
              <w:rPr>
                <w:rFonts w:ascii="Tahoma" w:eastAsia="Arial Unicode MS" w:hAnsi="Tahoma" w:cs="Tahoma"/>
                <w:sz w:val="18"/>
                <w:lang w:val="ru-RU"/>
              </w:rPr>
              <w:t xml:space="preserve"> </w:t>
            </w:r>
            <w:r w:rsidRPr="00B548AE">
              <w:rPr>
                <w:rFonts w:ascii="Tahoma" w:eastAsia="Arial Unicode MS" w:hAnsi="Tahoma" w:cs="Tahoma"/>
                <w:sz w:val="18"/>
                <w:lang w:val="ru-RU"/>
              </w:rPr>
              <w:t>000 сотрудников), ИЛИ</w:t>
            </w:r>
          </w:p>
          <w:p w:rsidR="00456002" w:rsidRPr="00B548AE" w:rsidRDefault="004F63B8" w:rsidP="00456002">
            <w:pPr>
              <w:pStyle w:val="AppendixFlushBulletedList"/>
              <w:numPr>
                <w:ilvl w:val="0"/>
                <w:numId w:val="59"/>
              </w:numPr>
              <w:ind w:right="720"/>
              <w:rPr>
                <w:rFonts w:ascii="Tahoma" w:eastAsia="Arial Unicode MS" w:hAnsi="Tahoma" w:cs="Tahoma"/>
                <w:lang w:val="ru-RU"/>
              </w:rPr>
            </w:pPr>
            <w:r w:rsidRPr="00B548AE">
              <w:rPr>
                <w:rFonts w:ascii="Tahoma" w:eastAsia="Arial Unicode MS" w:hAnsi="Tahoma" w:cs="Tahoma"/>
                <w:sz w:val="18"/>
                <w:lang w:val="ru-RU"/>
              </w:rPr>
              <w:t>по крайней мере, одна платформа для настольных компьютеров для учащихся (не менее 1</w:t>
            </w:r>
            <w:r w:rsidR="00A46C56" w:rsidRPr="00A46C56">
              <w:rPr>
                <w:rFonts w:ascii="Tahoma" w:eastAsia="Arial Unicode MS" w:hAnsi="Tahoma" w:cs="Tahoma"/>
                <w:sz w:val="18"/>
                <w:lang w:val="ru-RU"/>
              </w:rPr>
              <w:t xml:space="preserve"> </w:t>
            </w:r>
            <w:r w:rsidRPr="00B548AE">
              <w:rPr>
                <w:rFonts w:ascii="Tahoma" w:eastAsia="Arial Unicode MS" w:hAnsi="Tahoma" w:cs="Tahoma"/>
                <w:sz w:val="18"/>
                <w:lang w:val="ru-RU"/>
              </w:rPr>
              <w:t>000 учащихся), ИЛИ</w:t>
            </w:r>
          </w:p>
          <w:p w:rsidR="00456002" w:rsidRPr="00B548AE" w:rsidRDefault="004F63B8" w:rsidP="00426F51">
            <w:pPr>
              <w:pStyle w:val="AppendixFlushBulletedList"/>
              <w:numPr>
                <w:ilvl w:val="0"/>
                <w:numId w:val="59"/>
              </w:numPr>
              <w:ind w:right="720"/>
              <w:rPr>
                <w:rFonts w:ascii="Tahoma" w:eastAsia="Arial Unicode MS" w:hAnsi="Tahoma" w:cs="Tahoma"/>
                <w:lang w:val="ru-RU"/>
              </w:rPr>
            </w:pPr>
            <w:r w:rsidRPr="00B548AE">
              <w:rPr>
                <w:rFonts w:ascii="Tahoma" w:eastAsia="Arial Unicode MS" w:hAnsi="Tahoma" w:cs="Tahoma"/>
                <w:sz w:val="18"/>
                <w:lang w:val="ru-RU"/>
              </w:rPr>
              <w:t>по крайней мере, одна веб-служба для учащихся (не</w:t>
            </w:r>
            <w:r w:rsidR="00426F51">
              <w:rPr>
                <w:rFonts w:ascii="Tahoma" w:eastAsia="Arial Unicode MS" w:hAnsi="Tahoma" w:cs="Tahoma"/>
                <w:sz w:val="18"/>
              </w:rPr>
              <w:t> </w:t>
            </w:r>
            <w:r w:rsidRPr="00B548AE">
              <w:rPr>
                <w:rFonts w:ascii="Tahoma" w:eastAsia="Arial Unicode MS" w:hAnsi="Tahoma" w:cs="Tahoma"/>
                <w:sz w:val="18"/>
                <w:lang w:val="ru-RU"/>
              </w:rPr>
              <w:t>менее 1000 учащихся).</w:t>
            </w:r>
            <w:r w:rsidR="009612F0" w:rsidRPr="00B548AE">
              <w:rPr>
                <w:rFonts w:ascii="Tahoma" w:eastAsia="Arial Unicode MS" w:hAnsi="Tahoma" w:cs="Tahoma"/>
                <w:lang w:val="ru-RU"/>
              </w:rPr>
              <w:t xml:space="preserve"> </w:t>
            </w:r>
          </w:p>
          <w:p w:rsidR="00456002" w:rsidRPr="00B05AA3" w:rsidRDefault="00456002" w:rsidP="005C647E">
            <w:pPr>
              <w:rPr>
                <w:rFonts w:eastAsia="Arial Unicode MS" w:cs="Tahoma"/>
                <w:lang w:val="ru-RU"/>
              </w:rPr>
            </w:pPr>
          </w:p>
          <w:p w:rsidR="00456002" w:rsidRPr="00B548AE" w:rsidRDefault="009612F0" w:rsidP="004F63B8">
            <w:pPr>
              <w:rPr>
                <w:rFonts w:eastAsia="Arial Unicode MS" w:cs="Tahoma"/>
                <w:lang w:val="ru-RU" w:eastAsia="ja-JP"/>
              </w:rPr>
            </w:pPr>
            <w:r w:rsidRPr="00B548AE">
              <w:rPr>
                <w:rFonts w:eastAsia="Arial Unicode MS" w:cs="Tahoma"/>
                <w:b/>
                <w:color w:val="000000"/>
                <w:lang w:val="ru-RU"/>
              </w:rPr>
              <w:t>Примечание.</w:t>
            </w:r>
            <w:r w:rsidR="00456002" w:rsidRPr="00B548AE">
              <w:rPr>
                <w:rFonts w:eastAsia="Arial Unicode MS" w:cs="Tahoma"/>
                <w:color w:val="000000"/>
                <w:szCs w:val="18"/>
                <w:lang w:val="ru-RU"/>
              </w:rPr>
              <w:t xml:space="preserve"> </w:t>
            </w:r>
            <w:r w:rsidR="004F63B8" w:rsidRPr="00B548AE">
              <w:rPr>
                <w:rFonts w:eastAsia="Arial Unicode MS" w:cs="Tahoma"/>
                <w:color w:val="000000"/>
                <w:lang w:val="ru-RU"/>
              </w:rPr>
              <w:t>Требования к минимальному объему заказа могут быть отменены, если предоставляется соответствующее соглашение о регистрации.</w:t>
            </w:r>
          </w:p>
        </w:tc>
      </w:tr>
    </w:tbl>
    <w:p w:rsidR="00456002" w:rsidRPr="00B548AE" w:rsidRDefault="00456002" w:rsidP="00456002">
      <w:pPr>
        <w:rPr>
          <w:rFonts w:eastAsia="Arial Unicode MS" w:cs="Tahoma"/>
          <w:lang w:val="ru-RU"/>
        </w:rPr>
      </w:pPr>
    </w:p>
    <w:p w:rsidR="00DD367D" w:rsidRPr="008D03AD" w:rsidRDefault="00DD367D" w:rsidP="00456002">
      <w:pPr>
        <w:pStyle w:val="Heading3"/>
        <w:ind w:right="720"/>
        <w:rPr>
          <w:rFonts w:ascii="Tahoma" w:eastAsia="Arial Unicode MS" w:hAnsi="Tahoma" w:cs="Tahoma"/>
          <w:lang w:val="ru-RU"/>
        </w:rPr>
      </w:pPr>
      <w:bookmarkStart w:id="792" w:name="_Toc323159731"/>
    </w:p>
    <w:p w:rsidR="00456002" w:rsidRPr="00B548AE" w:rsidRDefault="009612F0" w:rsidP="00456002">
      <w:pPr>
        <w:pStyle w:val="Heading3"/>
        <w:ind w:right="720"/>
        <w:rPr>
          <w:rFonts w:ascii="Tahoma" w:eastAsia="Arial Unicode MS" w:hAnsi="Tahoma" w:cs="Tahoma"/>
        </w:rPr>
      </w:pPr>
      <w:bookmarkStart w:id="793" w:name="_Toc325609171"/>
      <w:bookmarkStart w:id="794" w:name="_Toc328580336"/>
      <w:bookmarkEnd w:id="792"/>
      <w:bookmarkEnd w:id="793"/>
      <w:r w:rsidRPr="00B548AE">
        <w:rPr>
          <w:rFonts w:ascii="Tahoma" w:eastAsia="Arial Unicode MS" w:hAnsi="Tahoma" w:cs="Tahoma"/>
          <w:sz w:val="22"/>
          <w:lang w:val="ru-RU"/>
        </w:rPr>
        <w:t>Платформы</w:t>
      </w:r>
      <w:bookmarkEnd w:id="794"/>
    </w:p>
    <w:p w:rsidR="00456002" w:rsidRPr="00B548AE" w:rsidRDefault="00456002" w:rsidP="00456002">
      <w:pPr>
        <w:rPr>
          <w:rFonts w:eastAsia="Arial Unicode MS"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35"/>
        <w:gridCol w:w="7163"/>
      </w:tblGrid>
      <w:tr w:rsidR="00456002" w:rsidRPr="00B548AE" w:rsidTr="00C037CB">
        <w:trPr>
          <w:tblHeader/>
        </w:trPr>
        <w:tc>
          <w:tcPr>
            <w:tcW w:w="1890" w:type="dxa"/>
            <w:shd w:val="clear" w:color="auto" w:fill="FABF8F"/>
          </w:tcPr>
          <w:p w:rsidR="00456002" w:rsidRPr="00B548AE" w:rsidRDefault="009612F0" w:rsidP="00E64551">
            <w:pPr>
              <w:rPr>
                <w:rFonts w:eastAsia="Arial Unicode MS" w:cs="Tahoma"/>
                <w:b/>
                <w:sz w:val="22"/>
                <w:lang w:eastAsia="ja-JP"/>
              </w:rPr>
            </w:pPr>
            <w:r w:rsidRPr="00B548AE">
              <w:rPr>
                <w:rFonts w:eastAsia="Arial Unicode MS" w:cs="Tahoma"/>
                <w:b/>
                <w:sz w:val="22"/>
                <w:lang w:val="ru-RU"/>
              </w:rPr>
              <w:t>Программы</w:t>
            </w:r>
          </w:p>
        </w:tc>
        <w:tc>
          <w:tcPr>
            <w:tcW w:w="7308" w:type="dxa"/>
            <w:shd w:val="clear" w:color="auto" w:fill="FABF8F"/>
          </w:tcPr>
          <w:p w:rsidR="00456002" w:rsidRPr="00B548AE" w:rsidRDefault="00456002" w:rsidP="005C647E">
            <w:pPr>
              <w:jc w:val="center"/>
              <w:rPr>
                <w:rFonts w:eastAsia="Arial Unicode MS" w:cs="Tahoma"/>
                <w:b/>
                <w:sz w:val="22"/>
                <w:lang w:eastAsia="ja-JP"/>
              </w:rPr>
            </w:pPr>
            <w:r w:rsidRPr="00B548AE">
              <w:rPr>
                <w:rFonts w:eastAsia="Arial Unicode MS" w:cs="Tahoma"/>
                <w:b/>
                <w:sz w:val="22"/>
                <w:lang w:val="ru-RU" w:eastAsia="ja-JP"/>
              </w:rPr>
              <w:t>Платформы</w:t>
            </w:r>
          </w:p>
        </w:tc>
      </w:tr>
      <w:tr w:rsidR="00456002" w:rsidRPr="008D03AD">
        <w:tc>
          <w:tcPr>
            <w:tcW w:w="1890" w:type="dxa"/>
          </w:tcPr>
          <w:p w:rsidR="00456002" w:rsidRPr="00B548AE" w:rsidRDefault="00B12509" w:rsidP="004F63B8">
            <w:pPr>
              <w:rPr>
                <w:rFonts w:eastAsia="Arial Unicode MS" w:cs="Tahoma"/>
                <w:b/>
                <w:lang w:val="fr-FR" w:eastAsia="ja-JP"/>
              </w:rPr>
            </w:pPr>
            <w:r w:rsidRPr="00B548AE">
              <w:rPr>
                <w:rFonts w:eastAsia="Arial Unicode MS" w:cs="Tahoma"/>
                <w:b/>
                <w:lang w:val="ru-RU"/>
              </w:rPr>
              <w:t>Соглашения</w:t>
            </w:r>
            <w:r w:rsidRPr="00B548AE">
              <w:rPr>
                <w:rFonts w:eastAsia="Arial Unicode MS" w:cs="Tahoma"/>
                <w:b/>
                <w:lang w:val="fr-FR"/>
              </w:rPr>
              <w:t xml:space="preserve"> Enterprise </w:t>
            </w:r>
            <w:r w:rsidRPr="00B548AE">
              <w:rPr>
                <w:rFonts w:eastAsia="Arial Unicode MS" w:cs="Tahoma"/>
                <w:b/>
                <w:lang w:val="ru-RU"/>
              </w:rPr>
              <w:t>и</w:t>
            </w:r>
            <w:r w:rsidRPr="00B548AE">
              <w:rPr>
                <w:rFonts w:eastAsia="Arial Unicode MS" w:cs="Tahoma"/>
                <w:b/>
                <w:lang w:val="fr-FR"/>
              </w:rPr>
              <w:t xml:space="preserve"> Enterprise Subscription</w:t>
            </w:r>
          </w:p>
        </w:tc>
        <w:tc>
          <w:tcPr>
            <w:tcW w:w="7308" w:type="dxa"/>
          </w:tcPr>
          <w:p w:rsidR="00456002" w:rsidRPr="00B548AE" w:rsidRDefault="009612F0" w:rsidP="005C647E">
            <w:pPr>
              <w:numPr>
                <w:ilvl w:val="0"/>
                <w:numId w:val="48"/>
              </w:numPr>
              <w:ind w:left="720"/>
              <w:rPr>
                <w:rFonts w:eastAsia="Arial Unicode MS" w:cs="Tahoma"/>
              </w:rPr>
            </w:pPr>
            <w:r w:rsidRPr="00B548AE">
              <w:rPr>
                <w:rFonts w:eastAsia="Arial Unicode MS" w:cs="Tahoma"/>
                <w:color w:val="000000"/>
                <w:lang w:val="ru-RU"/>
              </w:rPr>
              <w:t>Платформы Enterprise</w:t>
            </w:r>
          </w:p>
          <w:p w:rsidR="00456002" w:rsidRPr="00B548AE" w:rsidRDefault="00456002" w:rsidP="005C647E">
            <w:pPr>
              <w:rPr>
                <w:rFonts w:eastAsia="Arial Unicode MS" w:cs="Tahoma"/>
              </w:rPr>
            </w:pPr>
          </w:p>
          <w:p w:rsidR="00456002" w:rsidRPr="00B548AE" w:rsidRDefault="00CA6ACB" w:rsidP="00E64551">
            <w:pPr>
              <w:ind w:left="360"/>
              <w:rPr>
                <w:rFonts w:eastAsia="Arial Unicode MS" w:cs="Tahoma"/>
                <w:lang w:val="ru-RU"/>
              </w:rPr>
            </w:pPr>
            <w:r w:rsidRPr="00B548AE">
              <w:rPr>
                <w:rFonts w:eastAsia="Arial Unicode MS" w:cs="Tahoma"/>
                <w:lang w:val="ru-RU"/>
              </w:rPr>
              <w:t>Платформы Enterprise доступны клиентам, заключившим соглашение Enterprise. Платформа Enterprise включает последнюю версию набора приложений Office профессиональный плюс, Обновление для операционной системы Windows 7 Профессиональная или Windows Virtual Desktop Access (VDA) и лицензию Enterprise CAL Suite.</w:t>
            </w:r>
            <w:r w:rsidR="009612F0" w:rsidRPr="00B548AE">
              <w:rPr>
                <w:rFonts w:eastAsia="Arial Unicode MS" w:cs="Tahoma"/>
                <w:lang w:val="ru-RU"/>
              </w:rPr>
              <w:t xml:space="preserve"> </w:t>
            </w:r>
            <w:r w:rsidR="009612F0" w:rsidRPr="00B548AE">
              <w:rPr>
                <w:rFonts w:eastAsia="Arial Unicode MS" w:cs="Tahoma"/>
                <w:color w:val="000000"/>
                <w:lang w:val="ru-RU"/>
              </w:rPr>
              <w:t>Платформы Enterprise отмечены литерой «E» в столбце «Соглашение Enterprise».</w:t>
            </w:r>
            <w:r w:rsidR="00B548AE" w:rsidRPr="00B548AE">
              <w:rPr>
                <w:rFonts w:eastAsia="Arial Unicode MS" w:cs="Tahoma"/>
                <w:lang w:val="ru-RU"/>
              </w:rPr>
              <w:t xml:space="preserve"> </w:t>
            </w:r>
            <w:r w:rsidR="009612F0" w:rsidRPr="00B548AE">
              <w:rPr>
                <w:rFonts w:eastAsia="Arial Unicode MS" w:cs="Tahoma"/>
                <w:color w:val="000000"/>
                <w:lang w:val="ru-RU"/>
              </w:rPr>
              <w:t>Клиенты, заключившие Соглашение Enterprise или Соглашение Enterprise Subscription, также могут приобрести Платформу Enterprise с MDOP.</w:t>
            </w:r>
          </w:p>
          <w:p w:rsidR="00456002" w:rsidRPr="00B548AE" w:rsidRDefault="00456002" w:rsidP="005C647E">
            <w:pPr>
              <w:rPr>
                <w:rFonts w:eastAsia="Arial Unicode MS" w:cs="Tahoma"/>
                <w:lang w:val="ru-RU"/>
              </w:rPr>
            </w:pPr>
          </w:p>
          <w:p w:rsidR="00456002" w:rsidRPr="00B548AE" w:rsidRDefault="009612F0" w:rsidP="005C647E">
            <w:pPr>
              <w:numPr>
                <w:ilvl w:val="0"/>
                <w:numId w:val="48"/>
              </w:numPr>
              <w:ind w:left="720"/>
              <w:rPr>
                <w:rFonts w:eastAsia="Arial Unicode MS" w:cs="Tahoma"/>
              </w:rPr>
            </w:pPr>
            <w:r w:rsidRPr="00B548AE">
              <w:rPr>
                <w:rFonts w:eastAsia="Arial Unicode MS" w:cs="Tahoma"/>
                <w:color w:val="000000"/>
                <w:lang w:val="ru-RU"/>
              </w:rPr>
              <w:t>Платформы Professional Desktop</w:t>
            </w:r>
          </w:p>
          <w:p w:rsidR="00456002" w:rsidRPr="00B548AE" w:rsidRDefault="00456002" w:rsidP="005C647E">
            <w:pPr>
              <w:rPr>
                <w:rFonts w:eastAsia="Arial Unicode MS" w:cs="Tahoma"/>
              </w:rPr>
            </w:pPr>
          </w:p>
          <w:p w:rsidR="00456002" w:rsidRPr="00B548AE" w:rsidRDefault="00CA6ACB" w:rsidP="00E64551">
            <w:pPr>
              <w:ind w:left="360"/>
              <w:rPr>
                <w:rFonts w:eastAsia="Arial Unicode MS" w:cs="Tahoma"/>
                <w:lang w:val="ru-RU"/>
              </w:rPr>
            </w:pPr>
            <w:r w:rsidRPr="00B548AE">
              <w:rPr>
                <w:rFonts w:eastAsia="Arial Unicode MS" w:cs="Tahoma"/>
                <w:color w:val="000000"/>
                <w:lang w:val="ru-RU"/>
              </w:rPr>
              <w:t>Платформы Professional Desktop доступны клиентам, заключившим соглашение Enterprise.</w:t>
            </w:r>
            <w:r w:rsidR="009612F0" w:rsidRPr="00B548AE">
              <w:rPr>
                <w:rFonts w:eastAsia="Arial Unicode MS" w:cs="Tahoma"/>
                <w:lang w:val="ru-RU"/>
              </w:rPr>
              <w:t xml:space="preserve"> </w:t>
            </w:r>
            <w:r w:rsidRPr="00B548AE">
              <w:rPr>
                <w:rFonts w:eastAsia="Arial Unicode MS" w:cs="Tahoma"/>
                <w:color w:val="000000"/>
                <w:lang w:val="ru-RU"/>
              </w:rPr>
              <w:t>Платформа Professional Desktop включает последнюю версию набора приложений Office профессиональный плюс, Обновление для операционной системы Windows 7 Профессиональная или Windows Virtual Desktop Access (VDA) (только для клиентов, заключивших Соглашение Enterprise) и лицензию Core CAL Suite.</w:t>
            </w:r>
            <w:r w:rsidR="009612F0" w:rsidRPr="00B548AE">
              <w:rPr>
                <w:rFonts w:eastAsia="Arial Unicode MS" w:cs="Tahoma"/>
                <w:lang w:val="ru-RU"/>
              </w:rPr>
              <w:t xml:space="preserve"> </w:t>
            </w:r>
            <w:r w:rsidRPr="00B548AE">
              <w:rPr>
                <w:rFonts w:eastAsia="Arial Unicode MS" w:cs="Tahoma"/>
                <w:color w:val="000000"/>
                <w:lang w:val="ru-RU"/>
              </w:rPr>
              <w:t>Платформы Professional Desktop отмечены буквой E в столбце «Соглашение Enterprise».</w:t>
            </w:r>
            <w:r w:rsidR="009612F0" w:rsidRPr="00B548AE">
              <w:rPr>
                <w:rFonts w:eastAsia="Arial Unicode MS" w:cs="Tahoma"/>
                <w:lang w:val="ru-RU"/>
              </w:rPr>
              <w:t xml:space="preserve"> </w:t>
            </w:r>
            <w:r w:rsidR="009612F0" w:rsidRPr="00B548AE">
              <w:rPr>
                <w:rFonts w:eastAsia="Arial Unicode MS" w:cs="Tahoma"/>
                <w:color w:val="000000"/>
                <w:lang w:val="ru-RU"/>
              </w:rPr>
              <w:t>Клиенты, заключившие Соглашение Enterprise и Соглашение Enterprise Subscription, также могут приобрести платформу Professional Desktop с MDOP.</w:t>
            </w:r>
          </w:p>
          <w:p w:rsidR="00456002" w:rsidRPr="00B548AE" w:rsidRDefault="00456002" w:rsidP="005C647E">
            <w:pPr>
              <w:rPr>
                <w:rFonts w:eastAsia="Arial Unicode MS" w:cs="Tahoma"/>
                <w:szCs w:val="18"/>
                <w:lang w:val="ru-RU" w:eastAsia="ja-JP"/>
              </w:rPr>
            </w:pPr>
          </w:p>
        </w:tc>
      </w:tr>
      <w:tr w:rsidR="00456002" w:rsidRPr="008D03AD">
        <w:trPr>
          <w:trHeight w:val="278"/>
        </w:trPr>
        <w:tc>
          <w:tcPr>
            <w:tcW w:w="1890" w:type="dxa"/>
          </w:tcPr>
          <w:p w:rsidR="00456002" w:rsidRPr="00B548AE" w:rsidRDefault="00CA6ACB" w:rsidP="00AE5D17">
            <w:pPr>
              <w:rPr>
                <w:rFonts w:eastAsia="Arial Unicode MS" w:cs="Tahoma"/>
                <w:b/>
                <w:lang w:val="ru-RU" w:eastAsia="ja-JP"/>
              </w:rPr>
            </w:pPr>
            <w:r w:rsidRPr="00B548AE">
              <w:rPr>
                <w:rFonts w:eastAsia="Arial Unicode MS" w:cs="Tahoma"/>
                <w:b/>
                <w:sz w:val="20"/>
                <w:lang w:val="ru-RU"/>
              </w:rPr>
              <w:t>Open Value и Open Value Subscription (для</w:t>
            </w:r>
            <w:r w:rsidR="00AE5D17">
              <w:rPr>
                <w:rFonts w:eastAsia="Arial Unicode MS" w:cs="Tahoma"/>
                <w:b/>
                <w:sz w:val="20"/>
              </w:rPr>
              <w:t> </w:t>
            </w:r>
            <w:r w:rsidRPr="00B548AE">
              <w:rPr>
                <w:rFonts w:eastAsia="Arial Unicode MS" w:cs="Tahoma"/>
                <w:b/>
                <w:sz w:val="20"/>
                <w:lang w:val="ru-RU"/>
              </w:rPr>
              <w:t>торговых и государственных организаций)</w:t>
            </w:r>
          </w:p>
        </w:tc>
        <w:tc>
          <w:tcPr>
            <w:tcW w:w="7308" w:type="dxa"/>
          </w:tcPr>
          <w:p w:rsidR="00456002" w:rsidRPr="00B548AE" w:rsidRDefault="009612F0" w:rsidP="005C647E">
            <w:pPr>
              <w:numPr>
                <w:ilvl w:val="0"/>
                <w:numId w:val="48"/>
              </w:numPr>
              <w:ind w:left="720"/>
              <w:rPr>
                <w:rFonts w:eastAsia="Arial Unicode MS" w:cs="Tahoma"/>
              </w:rPr>
            </w:pPr>
            <w:r w:rsidRPr="00B548AE">
              <w:rPr>
                <w:rFonts w:eastAsia="Arial Unicode MS" w:cs="Tahoma"/>
                <w:lang w:val="ru-RU"/>
              </w:rPr>
              <w:t>Пользовательские платформы для настольных компьютеров</w:t>
            </w:r>
          </w:p>
          <w:p w:rsidR="00456002" w:rsidRPr="00B548AE" w:rsidRDefault="00456002" w:rsidP="005C647E">
            <w:pPr>
              <w:rPr>
                <w:rFonts w:eastAsia="Arial Unicode MS" w:cs="Tahoma"/>
              </w:rPr>
            </w:pPr>
          </w:p>
          <w:p w:rsidR="00456002" w:rsidRPr="008D03AD" w:rsidRDefault="009612F0" w:rsidP="00E64551">
            <w:pPr>
              <w:ind w:left="360"/>
              <w:rPr>
                <w:rFonts w:eastAsia="Arial Unicode MS" w:cs="Tahoma"/>
                <w:lang w:val="ru-RU"/>
              </w:rPr>
            </w:pPr>
            <w:r w:rsidRPr="00B548AE">
              <w:rPr>
                <w:rFonts w:eastAsia="Arial Unicode MS" w:cs="Tahoma"/>
                <w:lang w:val="ru-RU"/>
              </w:rPr>
              <w:t xml:space="preserve">Пользовательские платформы для настольных компьютеров доступны клиентам – участникам программ Open Value и Open Value Subscription при выборе варианта лицензирования всех настольных компьютеров компании/организации. </w:t>
            </w:r>
            <w:r w:rsidRPr="00B548AE">
              <w:rPr>
                <w:rFonts w:eastAsia="Arial Unicode MS" w:cs="Tahoma"/>
                <w:color w:val="000000"/>
                <w:lang w:val="ru-RU"/>
              </w:rPr>
              <w:t xml:space="preserve">Пользовательская платформа для настольных компьютеров включает последние версии набора приложений Office профессиональный плюс, Обновление для операционной системы Windows 7 Профессиональная*, лицензию </w:t>
            </w:r>
            <w:r w:rsidRPr="008D03AD">
              <w:rPr>
                <w:rFonts w:eastAsia="Arial Unicode MS" w:cs="Tahoma"/>
                <w:color w:val="000000"/>
              </w:rPr>
              <w:t xml:space="preserve">Enterprise CAL Suite, </w:t>
            </w:r>
            <w:r w:rsidRPr="00B548AE">
              <w:rPr>
                <w:rFonts w:eastAsia="Arial Unicode MS" w:cs="Tahoma"/>
                <w:color w:val="000000"/>
                <w:lang w:val="ru-RU"/>
              </w:rPr>
              <w:t>лицензию</w:t>
            </w:r>
            <w:r w:rsidRPr="008D03AD">
              <w:rPr>
                <w:rFonts w:eastAsia="Arial Unicode MS" w:cs="Tahoma"/>
                <w:color w:val="000000"/>
              </w:rPr>
              <w:t xml:space="preserve"> Core CAL Suite, </w:t>
            </w:r>
            <w:r w:rsidRPr="00B548AE">
              <w:rPr>
                <w:rFonts w:eastAsia="Arial Unicode MS" w:cs="Tahoma"/>
                <w:color w:val="000000"/>
                <w:lang w:val="ru-RU"/>
              </w:rPr>
              <w:t>лицензию</w:t>
            </w:r>
            <w:r w:rsidRPr="008D03AD">
              <w:rPr>
                <w:rFonts w:eastAsia="Arial Unicode MS" w:cs="Tahoma"/>
                <w:color w:val="000000"/>
              </w:rPr>
              <w:t xml:space="preserve"> Essential Business Server CAL Suite </w:t>
            </w:r>
            <w:r w:rsidRPr="00B548AE">
              <w:rPr>
                <w:rFonts w:eastAsia="Arial Unicode MS" w:cs="Tahoma"/>
                <w:color w:val="000000"/>
                <w:lang w:val="ru-RU"/>
              </w:rPr>
              <w:t>или</w:t>
            </w:r>
            <w:r w:rsidRPr="008D03AD">
              <w:rPr>
                <w:rFonts w:eastAsia="Arial Unicode MS" w:cs="Tahoma"/>
                <w:color w:val="000000"/>
              </w:rPr>
              <w:t xml:space="preserve"> Small Business Server CAL Suite.</w:t>
            </w:r>
            <w:r w:rsidRPr="008D03AD">
              <w:rPr>
                <w:rFonts w:eastAsia="Arial Unicode MS" w:cs="Tahoma"/>
              </w:rPr>
              <w:t xml:space="preserve"> </w:t>
            </w:r>
            <w:r w:rsidRPr="00B548AE">
              <w:rPr>
                <w:rFonts w:eastAsia="Arial Unicode MS" w:cs="Tahoma"/>
                <w:color w:val="000000"/>
                <w:lang w:val="ru-RU"/>
              </w:rPr>
              <w:t>Пользовательские платформы для настольных компьютеров отмечены литерой «E» в столбцах Open Value.</w:t>
            </w:r>
          </w:p>
          <w:p w:rsidR="00456002" w:rsidRPr="00B548AE" w:rsidRDefault="00456002" w:rsidP="005C647E">
            <w:pPr>
              <w:rPr>
                <w:rFonts w:eastAsia="Arial Unicode MS" w:cs="Tahoma"/>
                <w:szCs w:val="18"/>
                <w:lang w:val="ru-RU" w:eastAsia="ja-JP"/>
              </w:rPr>
            </w:pPr>
          </w:p>
        </w:tc>
      </w:tr>
      <w:tr w:rsidR="00456002" w:rsidRPr="008D03AD">
        <w:trPr>
          <w:trHeight w:val="278"/>
        </w:trPr>
        <w:tc>
          <w:tcPr>
            <w:tcW w:w="1890" w:type="dxa"/>
          </w:tcPr>
          <w:p w:rsidR="00456002" w:rsidRPr="00B548AE" w:rsidRDefault="00CA6ACB" w:rsidP="00AE5D17">
            <w:pPr>
              <w:rPr>
                <w:rFonts w:eastAsia="Arial Unicode MS" w:cs="Tahoma"/>
                <w:b/>
                <w:lang w:val="ru-RU" w:eastAsia="ja-JP"/>
              </w:rPr>
            </w:pPr>
            <w:r w:rsidRPr="00B548AE">
              <w:rPr>
                <w:rFonts w:eastAsia="Arial Unicode MS" w:cs="Tahoma"/>
                <w:b/>
                <w:sz w:val="20"/>
                <w:lang w:val="ru-RU"/>
              </w:rPr>
              <w:t>Платформы Academic (соглашения EES, OVS для решений ES и</w:t>
            </w:r>
            <w:r w:rsidR="00AE5D17">
              <w:rPr>
                <w:rFonts w:eastAsia="Arial Unicode MS" w:cs="Tahoma"/>
                <w:b/>
                <w:sz w:val="20"/>
              </w:rPr>
              <w:t> </w:t>
            </w:r>
            <w:r w:rsidRPr="00B548AE">
              <w:rPr>
                <w:rFonts w:eastAsia="Arial Unicode MS" w:cs="Tahoma"/>
                <w:b/>
                <w:sz w:val="20"/>
                <w:lang w:val="ru-RU"/>
              </w:rPr>
              <w:t>School)</w:t>
            </w:r>
          </w:p>
        </w:tc>
        <w:tc>
          <w:tcPr>
            <w:tcW w:w="7308" w:type="dxa"/>
          </w:tcPr>
          <w:p w:rsidR="00456002" w:rsidRPr="00D02A95" w:rsidRDefault="009612F0" w:rsidP="000F7E5E">
            <w:pPr>
              <w:numPr>
                <w:ilvl w:val="0"/>
                <w:numId w:val="46"/>
              </w:numPr>
              <w:ind w:left="720"/>
              <w:rPr>
                <w:rFonts w:cs="Tahoma"/>
                <w:szCs w:val="18"/>
                <w:lang w:val="ru-RU"/>
              </w:rPr>
            </w:pPr>
            <w:r w:rsidRPr="00D02A95">
              <w:rPr>
                <w:rFonts w:cs="Tahoma"/>
                <w:szCs w:val="18"/>
                <w:lang w:val="ru-RU"/>
              </w:rPr>
              <w:t xml:space="preserve">Платформы для настольных компьютеров </w:t>
            </w:r>
            <w:r w:rsidRPr="000F7E5E">
              <w:rPr>
                <w:rFonts w:cs="Tahoma"/>
                <w:szCs w:val="18"/>
              </w:rPr>
              <w:t>Education</w:t>
            </w:r>
            <w:r w:rsidRPr="00D02A95">
              <w:rPr>
                <w:rFonts w:cs="Tahoma"/>
                <w:szCs w:val="18"/>
                <w:lang w:val="ru-RU"/>
              </w:rPr>
              <w:t xml:space="preserve"> и </w:t>
            </w:r>
            <w:r w:rsidRPr="000F7E5E">
              <w:rPr>
                <w:rFonts w:cs="Tahoma"/>
                <w:szCs w:val="18"/>
              </w:rPr>
              <w:t>School</w:t>
            </w:r>
            <w:r w:rsidRPr="00D02A95">
              <w:rPr>
                <w:rFonts w:cs="Tahoma"/>
                <w:szCs w:val="18"/>
                <w:lang w:val="ru-RU"/>
              </w:rPr>
              <w:t xml:space="preserve"> с лицензией </w:t>
            </w:r>
            <w:r w:rsidRPr="000F7E5E">
              <w:rPr>
                <w:rFonts w:cs="Tahoma"/>
                <w:szCs w:val="18"/>
              </w:rPr>
              <w:t>Enterprise</w:t>
            </w:r>
            <w:r w:rsidRPr="00D02A95">
              <w:rPr>
                <w:rFonts w:cs="Tahoma"/>
                <w:szCs w:val="18"/>
                <w:lang w:val="ru-RU"/>
              </w:rPr>
              <w:t xml:space="preserve"> </w:t>
            </w:r>
            <w:r w:rsidRPr="000F7E5E">
              <w:rPr>
                <w:rFonts w:cs="Tahoma"/>
                <w:szCs w:val="18"/>
              </w:rPr>
              <w:t>CAL</w:t>
            </w:r>
            <w:r w:rsidRPr="00D02A95">
              <w:rPr>
                <w:rFonts w:cs="Tahoma"/>
                <w:szCs w:val="18"/>
                <w:lang w:val="ru-RU"/>
              </w:rPr>
              <w:t xml:space="preserve"> </w:t>
            </w:r>
            <w:r w:rsidRPr="000F7E5E">
              <w:rPr>
                <w:rFonts w:cs="Tahoma"/>
                <w:szCs w:val="18"/>
              </w:rPr>
              <w:t>Suite</w:t>
            </w:r>
          </w:p>
          <w:p w:rsidR="00456002" w:rsidRPr="00B548AE" w:rsidRDefault="00CA6ACB" w:rsidP="005C647E">
            <w:pPr>
              <w:numPr>
                <w:ilvl w:val="0"/>
                <w:numId w:val="48"/>
              </w:numPr>
              <w:ind w:left="720"/>
              <w:rPr>
                <w:rFonts w:eastAsia="Arial Unicode MS" w:cs="Tahoma"/>
                <w:lang w:val="ru-RU"/>
              </w:rPr>
            </w:pPr>
            <w:r w:rsidRPr="00B548AE">
              <w:rPr>
                <w:rFonts w:eastAsia="Arial Unicode MS" w:cs="Tahoma"/>
                <w:lang w:val="ru-RU"/>
              </w:rPr>
              <w:t>Платформы для настольных компьютеров Education и School с лицензиями Core CAL Suite</w:t>
            </w:r>
          </w:p>
          <w:p w:rsidR="00456002" w:rsidRPr="00B548AE" w:rsidRDefault="00456002" w:rsidP="005C647E">
            <w:pPr>
              <w:rPr>
                <w:rFonts w:eastAsia="Arial Unicode MS" w:cs="Tahoma"/>
                <w:lang w:val="ru-RU"/>
              </w:rPr>
            </w:pPr>
          </w:p>
          <w:p w:rsidR="00456002" w:rsidRPr="00B548AE" w:rsidRDefault="009612F0" w:rsidP="00E64551">
            <w:pPr>
              <w:ind w:left="360"/>
              <w:rPr>
                <w:rFonts w:eastAsia="Arial Unicode MS" w:cs="Tahoma"/>
                <w:lang w:val="ru-RU"/>
              </w:rPr>
            </w:pPr>
            <w:r w:rsidRPr="00B548AE">
              <w:rPr>
                <w:rFonts w:eastAsia="Arial Unicode MS" w:cs="Tahoma"/>
                <w:lang w:val="ru-RU"/>
              </w:rPr>
              <w:t xml:space="preserve">Платформы для настольных компьютеров Education доступны для клиентов, заключивших Соглашение о регистрации Enrollment for Education Solutions (EES) и Open Value Subscription – Education Solutions (OVS-ES). Платформы для настольных компьютеров School доступны клиентам, заключившим соглашение School. </w:t>
            </w:r>
            <w:r w:rsidR="00CA6ACB" w:rsidRPr="00B548AE">
              <w:rPr>
                <w:rFonts w:eastAsia="Arial Unicode MS" w:cs="Tahoma"/>
                <w:lang w:val="ru-RU"/>
              </w:rPr>
              <w:t>Платформа для настольных компьютеров Education с лицензией Enterprise CAL Suite и платформа для настольных компьютеров School с лицензией Enterprise CAL Suite включают последнюю версию набора приложений Office профессиональный плюс или Office для Mac, Обновление для операционной системы Windows 7 Профессиональная и лицензию Enterprise CAL Suite.</w:t>
            </w:r>
            <w:r w:rsidRPr="00B548AE">
              <w:rPr>
                <w:rFonts w:eastAsia="Arial Unicode MS" w:cs="Tahoma"/>
                <w:lang w:val="ru-RU"/>
              </w:rPr>
              <w:t xml:space="preserve"> </w:t>
            </w:r>
          </w:p>
          <w:p w:rsidR="00456002" w:rsidRPr="00B548AE" w:rsidRDefault="00456002" w:rsidP="00E64551">
            <w:pPr>
              <w:ind w:left="360"/>
              <w:rPr>
                <w:rFonts w:eastAsia="Arial Unicode MS" w:cs="Tahoma"/>
                <w:lang w:val="ru-RU"/>
              </w:rPr>
            </w:pPr>
          </w:p>
          <w:p w:rsidR="00456002" w:rsidRPr="00B548AE" w:rsidRDefault="009612F0" w:rsidP="00E64551">
            <w:pPr>
              <w:ind w:left="360"/>
              <w:rPr>
                <w:rFonts w:eastAsia="Arial Unicode MS" w:cs="Tahoma"/>
                <w:lang w:val="ru-RU"/>
              </w:rPr>
            </w:pPr>
            <w:r w:rsidRPr="00B548AE">
              <w:rPr>
                <w:rFonts w:eastAsia="Arial Unicode MS" w:cs="Tahoma"/>
                <w:lang w:val="ru-RU"/>
              </w:rPr>
              <w:t>Платформа для настольных компьютеров School в прейскуранте приравнивается к 3 единицам.</w:t>
            </w:r>
          </w:p>
          <w:p w:rsidR="00456002" w:rsidRPr="008D03AD" w:rsidRDefault="00456002" w:rsidP="005C647E">
            <w:pPr>
              <w:rPr>
                <w:rFonts w:eastAsia="Arial Unicode MS" w:cs="Tahoma"/>
                <w:lang w:val="ru-RU"/>
              </w:rPr>
            </w:pPr>
          </w:p>
          <w:p w:rsidR="00426F51" w:rsidRPr="008D03AD" w:rsidRDefault="00426F51" w:rsidP="005C647E">
            <w:pPr>
              <w:rPr>
                <w:rFonts w:eastAsia="Arial Unicode MS" w:cs="Tahoma"/>
                <w:lang w:val="ru-RU"/>
              </w:rPr>
            </w:pPr>
          </w:p>
          <w:p w:rsidR="00456002" w:rsidRPr="00B548AE" w:rsidRDefault="00456002" w:rsidP="00E64551">
            <w:pPr>
              <w:tabs>
                <w:tab w:val="left" w:pos="8640"/>
              </w:tabs>
              <w:ind w:left="360" w:right="720"/>
              <w:rPr>
                <w:rFonts w:eastAsia="Arial Unicode MS" w:cs="Tahoma"/>
                <w:lang w:val="ru-RU"/>
              </w:rPr>
            </w:pPr>
            <w:r w:rsidRPr="00B548AE">
              <w:rPr>
                <w:rFonts w:eastAsia="Arial Unicode MS" w:cs="Tahoma"/>
                <w:b/>
                <w:bCs/>
                <w:color w:val="000000"/>
                <w:szCs w:val="18"/>
                <w:lang w:val="ru-RU"/>
              </w:rPr>
              <w:t xml:space="preserve">Примечание. </w:t>
            </w:r>
            <w:r w:rsidRPr="00B548AE">
              <w:rPr>
                <w:rFonts w:eastAsia="Arial Unicode MS" w:cs="Tahoma"/>
                <w:bCs/>
                <w:color w:val="000000"/>
                <w:szCs w:val="18"/>
                <w:lang w:val="ru-RU"/>
              </w:rPr>
              <w:t>Клиенты, заключившие Соглашение о регистрации EES и OVS-ES, не имеют права выбирать Платформы для настольных компьютеров и отдельные продукты с лицензиями CAL, включенные в лицензии Core CAL Suite или Enterprise CAL Suite, только для части из общего числа компьютеров или учащихся в организации.</w:t>
            </w:r>
            <w:r w:rsidR="009612F0" w:rsidRPr="00B548AE">
              <w:rPr>
                <w:rFonts w:eastAsia="Arial Unicode MS" w:cs="Tahoma"/>
                <w:lang w:val="ru-RU"/>
              </w:rPr>
              <w:t xml:space="preserve"> </w:t>
            </w:r>
            <w:r w:rsidR="009612F0" w:rsidRPr="00B548AE">
              <w:rPr>
                <w:rFonts w:eastAsia="Arial Unicode MS" w:cs="Tahoma"/>
                <w:color w:val="000000"/>
                <w:lang w:val="ru-RU"/>
              </w:rPr>
              <w:t>Например, если приобретена подписка для общего числа штатных сотрудников организации в количестве 1200 человек, то Платформы для настольных компьютеров и компоненты CAL Suite будут выбираться для общего числа в 1000 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CAL.</w:t>
            </w:r>
          </w:p>
          <w:p w:rsidR="00456002" w:rsidRPr="00B548AE" w:rsidRDefault="00456002" w:rsidP="005C647E">
            <w:pPr>
              <w:rPr>
                <w:rFonts w:eastAsia="Arial Unicode MS" w:cs="Tahoma"/>
                <w:szCs w:val="18"/>
                <w:lang w:val="ru-RU" w:eastAsia="ja-JP"/>
              </w:rPr>
            </w:pPr>
          </w:p>
        </w:tc>
      </w:tr>
    </w:tbl>
    <w:p w:rsidR="00371299" w:rsidRPr="00B548AE" w:rsidRDefault="00371299" w:rsidP="003A49FF">
      <w:pPr>
        <w:ind w:left="720"/>
        <w:rPr>
          <w:rFonts w:eastAsia="Arial Unicode MS" w:cs="Tahoma"/>
          <w:lang w:val="ru-RU"/>
        </w:rPr>
      </w:pPr>
    </w:p>
    <w:p w:rsidR="00023FE7" w:rsidRPr="00B548AE" w:rsidRDefault="00023FE7">
      <w:pPr>
        <w:ind w:left="360" w:right="720"/>
        <w:rPr>
          <w:rFonts w:eastAsia="Arial Unicode MS" w:cs="Tahoma"/>
          <w:lang w:val="ru-RU"/>
        </w:rPr>
      </w:pPr>
    </w:p>
    <w:p w:rsidR="00023FE7" w:rsidRPr="00F31B54" w:rsidRDefault="009612F0" w:rsidP="00886612">
      <w:pPr>
        <w:pStyle w:val="Heading3"/>
        <w:rPr>
          <w:rFonts w:ascii="Tahoma" w:eastAsia="Arial Unicode MS" w:hAnsi="Tahoma" w:cs="Tahoma"/>
          <w:lang w:val="ru-RU"/>
        </w:rPr>
      </w:pPr>
      <w:bookmarkStart w:id="795" w:name="_Toc243157227"/>
      <w:bookmarkStart w:id="796" w:name="_Toc325609172"/>
      <w:bookmarkStart w:id="797" w:name="_Toc328580337"/>
      <w:bookmarkEnd w:id="795"/>
      <w:bookmarkEnd w:id="796"/>
      <w:r w:rsidRPr="00B548AE">
        <w:rPr>
          <w:rFonts w:ascii="Tahoma" w:eastAsia="Arial Unicode MS" w:hAnsi="Tahoma" w:cs="Tahoma"/>
          <w:sz w:val="22"/>
          <w:lang w:val="ru-RU"/>
        </w:rPr>
        <w:t>Соответствующие Продукты, для которых предоставляется скидка Up to Date</w:t>
      </w:r>
      <w:r w:rsidR="00886612">
        <w:rPr>
          <w:rFonts w:ascii="Tahoma" w:eastAsia="Arial Unicode MS" w:hAnsi="Tahoma" w:cs="Tahoma"/>
          <w:sz w:val="22"/>
        </w:rPr>
        <w:t> </w:t>
      </w:r>
      <w:r w:rsidRPr="00B548AE">
        <w:rPr>
          <w:rFonts w:ascii="Tahoma" w:eastAsia="Arial Unicode MS" w:hAnsi="Tahoma" w:cs="Tahoma"/>
          <w:sz w:val="22"/>
          <w:lang w:val="ru-RU"/>
        </w:rPr>
        <w:t>(UTD)</w:t>
      </w:r>
      <w:bookmarkEnd w:id="797"/>
    </w:p>
    <w:p w:rsidR="00023FE7" w:rsidRPr="00B548AE" w:rsidRDefault="00023FE7" w:rsidP="00426F51">
      <w:pPr>
        <w:pStyle w:val="FootnoteBulletLevel1"/>
        <w:ind w:left="360" w:right="720" w:firstLine="0"/>
        <w:rPr>
          <w:rFonts w:ascii="Tahoma" w:eastAsia="Arial Unicode MS" w:hAnsi="Tahoma" w:cs="Tahoma"/>
          <w:lang w:val="ru-RU"/>
        </w:rPr>
      </w:pPr>
      <w:r w:rsidRPr="00B548AE">
        <w:rPr>
          <w:rFonts w:ascii="Tahoma" w:eastAsia="Arial Unicode MS" w:hAnsi="Tahoma" w:cs="Tahoma"/>
          <w:u w:val="single"/>
          <w:lang w:val="ru-RU"/>
        </w:rPr>
        <w:br/>
      </w:r>
      <w:r w:rsidR="009612F0" w:rsidRPr="00B548AE">
        <w:rPr>
          <w:rFonts w:ascii="Tahoma" w:eastAsia="Arial Unicode MS" w:hAnsi="Tahoma" w:cs="Tahoma"/>
          <w:sz w:val="18"/>
          <w:lang w:val="ru-RU"/>
        </w:rPr>
        <w:t>Клиенты-участники программы Open Value Subscription имеют право на скидку UTD в течение первого года действия соглашения о подписке.</w:t>
      </w:r>
      <w:r w:rsidR="00B548AE" w:rsidRPr="00B548AE">
        <w:rPr>
          <w:rFonts w:ascii="Tahoma" w:eastAsia="Arial Unicode MS" w:hAnsi="Tahoma" w:cs="Tahoma"/>
          <w:lang w:val="ru-RU"/>
        </w:rPr>
        <w:t xml:space="preserve"> </w:t>
      </w:r>
      <w:r w:rsidR="009612F0" w:rsidRPr="00B548AE">
        <w:rPr>
          <w:rFonts w:ascii="Tahoma" w:eastAsia="Arial Unicode MS" w:hAnsi="Tahoma" w:cs="Tahoma"/>
          <w:sz w:val="18"/>
          <w:lang w:val="ru-RU"/>
        </w:rPr>
        <w:t>Соответствующие клиенты могут приобрести любую из указанных ниже Лицензий со скидкой UTD, если они имеют лицензию на одну из соответствующих предыдущих или текущих версий программного обеспечения, приобретенную у</w:t>
      </w:r>
      <w:r w:rsidR="00426F51">
        <w:rPr>
          <w:rFonts w:ascii="Tahoma" w:eastAsia="Arial Unicode MS" w:hAnsi="Tahoma" w:cs="Tahoma"/>
          <w:sz w:val="18"/>
        </w:rPr>
        <w:t> </w:t>
      </w:r>
      <w:r w:rsidR="009612F0" w:rsidRPr="00B548AE">
        <w:rPr>
          <w:rFonts w:ascii="Tahoma" w:eastAsia="Arial Unicode MS" w:hAnsi="Tahoma" w:cs="Tahoma"/>
          <w:sz w:val="18"/>
          <w:lang w:val="ru-RU"/>
        </w:rPr>
        <w:t>Изготовителей оборудования, в составе коробочного продукта или в рамках Программы корпоративного лицензирования.</w:t>
      </w:r>
      <w:r w:rsidR="00B548AE" w:rsidRPr="00B548AE">
        <w:rPr>
          <w:rFonts w:ascii="Tahoma" w:eastAsia="Arial Unicode MS" w:hAnsi="Tahoma" w:cs="Tahoma"/>
          <w:lang w:val="ru-RU"/>
        </w:rPr>
        <w:t xml:space="preserve"> </w:t>
      </w:r>
      <w:r w:rsidR="009612F0" w:rsidRPr="00B548AE">
        <w:rPr>
          <w:rFonts w:ascii="Tahoma" w:eastAsia="Arial Unicode MS" w:hAnsi="Tahoma" w:cs="Tahoma"/>
          <w:color w:val="000000"/>
          <w:sz w:val="18"/>
          <w:lang w:val="ru-RU"/>
        </w:rPr>
        <w:t>Как правило, эта скидка предоставляется только для текущей версии продукта или первой предшествующей ей версии.</w:t>
      </w:r>
      <w:r w:rsidR="009612F0" w:rsidRPr="00B548AE">
        <w:rPr>
          <w:rFonts w:ascii="Tahoma" w:eastAsia="Arial Unicode MS" w:hAnsi="Tahoma" w:cs="Tahoma"/>
          <w:lang w:val="ru-RU"/>
        </w:rPr>
        <w:t xml:space="preserve"> </w:t>
      </w:r>
      <w:r w:rsidR="009612F0" w:rsidRPr="00B548AE">
        <w:rPr>
          <w:rFonts w:ascii="Tahoma" w:eastAsia="Arial Unicode MS" w:hAnsi="Tahoma" w:cs="Tahoma"/>
          <w:color w:val="000000"/>
          <w:sz w:val="18"/>
          <w:lang w:val="ru-RU"/>
        </w:rPr>
        <w:t>Получение скидки UTD не зависит от платформы, поэтому клиенты Mac также имеют право на скидку.</w:t>
      </w:r>
    </w:p>
    <w:p w:rsidR="00C353DE" w:rsidRPr="00B548AE" w:rsidRDefault="00C353DE">
      <w:pPr>
        <w:pStyle w:val="FootnoteBulletLevel1"/>
        <w:ind w:left="360" w:right="720" w:firstLine="0"/>
        <w:rPr>
          <w:rFonts w:ascii="Tahoma" w:eastAsia="Arial Unicode MS" w:hAnsi="Tahoma" w:cs="Tahoma"/>
          <w:lang w:val="ru-RU"/>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rsidRPr="00B548AE">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B548AE" w:rsidRDefault="009612F0">
            <w:pPr>
              <w:ind w:right="720"/>
              <w:jc w:val="center"/>
              <w:rPr>
                <w:rFonts w:eastAsia="Arial Unicode MS" w:cs="Tahoma"/>
                <w:b/>
                <w:bCs/>
                <w:color w:val="404040"/>
              </w:rPr>
            </w:pPr>
            <w:r w:rsidRPr="00B548AE">
              <w:rPr>
                <w:rFonts w:eastAsia="Arial Unicode MS" w:cs="Tahoma"/>
                <w:b/>
                <w:lang w:val="ru-RU"/>
              </w:rPr>
              <w:t>Лицензия со скидкой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B548AE" w:rsidRDefault="009612F0">
            <w:pPr>
              <w:ind w:right="720"/>
              <w:jc w:val="center"/>
              <w:rPr>
                <w:rFonts w:eastAsia="Arial Unicode MS" w:cs="Tahoma"/>
                <w:b/>
                <w:bCs/>
                <w:color w:val="404040"/>
              </w:rPr>
            </w:pPr>
            <w:r w:rsidRPr="00B548AE">
              <w:rPr>
                <w:rFonts w:eastAsia="Arial Unicode MS" w:cs="Tahoma"/>
                <w:b/>
                <w:lang w:val="ru-RU"/>
              </w:rPr>
              <w:t>Соответствующая версия</w:t>
            </w:r>
          </w:p>
        </w:tc>
      </w:tr>
      <w:tr w:rsidR="00023FE7" w:rsidRPr="00B548AE">
        <w:trPr>
          <w:trHeight w:val="576"/>
        </w:trPr>
        <w:tc>
          <w:tcPr>
            <w:tcW w:w="3809" w:type="dxa"/>
            <w:tcBorders>
              <w:top w:val="nil"/>
              <w:left w:val="single" w:sz="8" w:space="0" w:color="auto"/>
              <w:bottom w:val="single" w:sz="8" w:space="0" w:color="auto"/>
              <w:right w:val="single" w:sz="8" w:space="0" w:color="auto"/>
            </w:tcBorders>
          </w:tcPr>
          <w:p w:rsidR="00023FE7" w:rsidRPr="00B548AE" w:rsidRDefault="009612F0">
            <w:pPr>
              <w:ind w:left="360" w:right="720"/>
              <w:jc w:val="center"/>
              <w:rPr>
                <w:rFonts w:eastAsia="Arial Unicode MS" w:cs="Tahoma"/>
                <w:szCs w:val="18"/>
                <w:lang w:val="ru-RU"/>
              </w:rPr>
            </w:pPr>
            <w:r w:rsidRPr="00B548AE">
              <w:rPr>
                <w:rFonts w:eastAsia="Arial Unicode MS" w:cs="Tahoma"/>
                <w:lang w:val="ru-RU"/>
              </w:rPr>
              <w:t>Core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B548AE" w:rsidRDefault="009612F0">
            <w:pPr>
              <w:pStyle w:val="Bulletedlistflush"/>
              <w:ind w:left="576" w:right="720" w:firstLine="0"/>
              <w:jc w:val="center"/>
              <w:rPr>
                <w:rFonts w:ascii="Tahoma" w:eastAsia="Arial Unicode MS" w:hAnsi="Tahoma" w:cs="Tahoma"/>
              </w:rPr>
            </w:pPr>
            <w:r w:rsidRPr="00B548AE">
              <w:rPr>
                <w:rFonts w:ascii="Tahoma" w:eastAsia="Arial Unicode MS" w:hAnsi="Tahoma" w:cs="Tahoma"/>
                <w:sz w:val="18"/>
                <w:lang w:val="ru-RU"/>
              </w:rPr>
              <w:t>Любая с лицензией Core CAL</w:t>
            </w:r>
          </w:p>
          <w:p w:rsidR="00023FE7" w:rsidRPr="00B548AE" w:rsidRDefault="00023FE7">
            <w:pPr>
              <w:pStyle w:val="Bulletedlistflush"/>
              <w:ind w:left="576" w:right="720" w:firstLine="0"/>
              <w:jc w:val="center"/>
              <w:rPr>
                <w:rFonts w:ascii="Tahoma" w:eastAsia="Arial Unicode MS" w:hAnsi="Tahoma" w:cs="Tahoma"/>
                <w:sz w:val="18"/>
                <w:szCs w:val="18"/>
              </w:rPr>
            </w:pPr>
          </w:p>
        </w:tc>
      </w:tr>
      <w:tr w:rsidR="00023FE7" w:rsidRPr="00A46C56">
        <w:trPr>
          <w:trHeight w:val="576"/>
        </w:trPr>
        <w:tc>
          <w:tcPr>
            <w:tcW w:w="3809" w:type="dxa"/>
            <w:tcBorders>
              <w:top w:val="nil"/>
              <w:left w:val="single" w:sz="8" w:space="0" w:color="auto"/>
              <w:bottom w:val="single" w:sz="8" w:space="0" w:color="auto"/>
              <w:right w:val="single" w:sz="8" w:space="0" w:color="auto"/>
            </w:tcBorders>
          </w:tcPr>
          <w:p w:rsidR="00023FE7" w:rsidRPr="00B548AE" w:rsidRDefault="009612F0">
            <w:pPr>
              <w:ind w:left="360" w:right="720"/>
              <w:jc w:val="center"/>
              <w:rPr>
                <w:rFonts w:eastAsia="Arial Unicode MS" w:cs="Tahoma"/>
                <w:szCs w:val="18"/>
                <w:lang w:val="ru-RU"/>
              </w:rPr>
            </w:pPr>
            <w:r w:rsidRPr="00B548AE">
              <w:rPr>
                <w:rFonts w:eastAsia="Arial Unicode MS" w:cs="Tahoma"/>
                <w:lang w:val="ru-RU"/>
              </w:rPr>
              <w:t>Enterprise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B548AE" w:rsidRDefault="00023FE7">
            <w:pPr>
              <w:pStyle w:val="Bulletedlistflush"/>
              <w:ind w:left="576" w:right="720" w:firstLine="0"/>
              <w:jc w:val="center"/>
              <w:rPr>
                <w:rFonts w:ascii="Tahoma" w:eastAsia="Arial Unicode MS" w:hAnsi="Tahoma" w:cs="Tahoma"/>
                <w:sz w:val="18"/>
                <w:szCs w:val="18"/>
                <w:lang w:val="ru-RU"/>
              </w:rPr>
            </w:pPr>
            <w:r w:rsidRPr="00B548AE">
              <w:rPr>
                <w:rFonts w:ascii="Tahoma" w:eastAsia="Arial Unicode MS" w:hAnsi="Tahoma" w:cs="Tahoma"/>
                <w:sz w:val="18"/>
                <w:szCs w:val="18"/>
                <w:lang w:val="ru-RU"/>
              </w:rPr>
              <w:t>Любая с лицензией Enterprise CAL</w:t>
            </w:r>
          </w:p>
        </w:tc>
      </w:tr>
      <w:tr w:rsidR="0000615E" w:rsidRPr="00B548AE">
        <w:trPr>
          <w:trHeight w:val="576"/>
        </w:trPr>
        <w:tc>
          <w:tcPr>
            <w:tcW w:w="3809" w:type="dxa"/>
            <w:tcBorders>
              <w:top w:val="nil"/>
              <w:left w:val="single" w:sz="8" w:space="0" w:color="auto"/>
              <w:bottom w:val="single" w:sz="8" w:space="0" w:color="auto"/>
              <w:right w:val="single" w:sz="8" w:space="0" w:color="auto"/>
            </w:tcBorders>
          </w:tcPr>
          <w:p w:rsidR="0000615E" w:rsidRPr="00B548AE" w:rsidRDefault="009612F0" w:rsidP="00886612">
            <w:pPr>
              <w:ind w:left="360" w:right="720"/>
              <w:jc w:val="center"/>
              <w:rPr>
                <w:rFonts w:eastAsia="Arial Unicode MS" w:cs="Tahoma"/>
                <w:szCs w:val="18"/>
              </w:rPr>
            </w:pPr>
            <w:r w:rsidRPr="00B548AE">
              <w:rPr>
                <w:rFonts w:eastAsia="Arial Unicode MS" w:cs="Tahoma"/>
                <w:lang w:val="ru-RU"/>
              </w:rPr>
              <w:t>Office профессиональный плюс</w:t>
            </w:r>
            <w:r w:rsidR="00886612">
              <w:rPr>
                <w:rFonts w:eastAsia="Arial Unicode MS" w:cs="Tahoma"/>
              </w:rPr>
              <w:t> </w:t>
            </w:r>
            <w:r w:rsidRPr="00B548AE">
              <w:rPr>
                <w:rFonts w:eastAsia="Arial Unicode MS" w:cs="Tahoma"/>
                <w:lang w:val="ru-RU"/>
              </w:rPr>
              <w:t>2010</w:t>
            </w:r>
          </w:p>
        </w:tc>
        <w:tc>
          <w:tcPr>
            <w:tcW w:w="4298" w:type="dxa"/>
            <w:tcBorders>
              <w:top w:val="nil"/>
              <w:left w:val="nil"/>
              <w:bottom w:val="single" w:sz="8" w:space="0" w:color="auto"/>
              <w:right w:val="single" w:sz="8" w:space="0" w:color="auto"/>
            </w:tcBorders>
          </w:tcPr>
          <w:p w:rsidR="0000615E" w:rsidRPr="00B548AE" w:rsidRDefault="009612F0" w:rsidP="00886612">
            <w:pPr>
              <w:pStyle w:val="Bulletedlistflush"/>
              <w:ind w:left="576" w:right="720" w:firstLine="0"/>
              <w:jc w:val="center"/>
              <w:rPr>
                <w:rFonts w:ascii="Tahoma" w:eastAsia="Arial Unicode MS" w:hAnsi="Tahoma" w:cs="Tahoma"/>
              </w:rPr>
            </w:pPr>
            <w:r w:rsidRPr="00B548AE">
              <w:rPr>
                <w:rFonts w:ascii="Tahoma" w:eastAsia="Arial Unicode MS" w:hAnsi="Tahoma" w:cs="Tahoma"/>
                <w:sz w:val="18"/>
              </w:rPr>
              <w:t xml:space="preserve">Office </w:t>
            </w:r>
            <w:r w:rsidRPr="00B548AE">
              <w:rPr>
                <w:rFonts w:ascii="Tahoma" w:eastAsia="Arial Unicode MS" w:hAnsi="Tahoma" w:cs="Tahoma"/>
                <w:sz w:val="18"/>
                <w:lang w:val="ru-RU"/>
              </w:rPr>
              <w:t>профессиональный</w:t>
            </w:r>
            <w:r w:rsidRPr="00B548AE">
              <w:rPr>
                <w:rFonts w:ascii="Tahoma" w:eastAsia="Arial Unicode MS" w:hAnsi="Tahoma" w:cs="Tahoma"/>
                <w:sz w:val="18"/>
              </w:rPr>
              <w:t xml:space="preserve"> </w:t>
            </w:r>
            <w:r w:rsidRPr="00B548AE">
              <w:rPr>
                <w:rFonts w:ascii="Tahoma" w:eastAsia="Arial Unicode MS" w:hAnsi="Tahoma" w:cs="Tahoma"/>
                <w:sz w:val="18"/>
                <w:lang w:val="ru-RU"/>
              </w:rPr>
              <w:t>плюс</w:t>
            </w:r>
            <w:r w:rsidR="00886612">
              <w:rPr>
                <w:rFonts w:ascii="Tahoma" w:eastAsia="Arial Unicode MS" w:hAnsi="Tahoma" w:cs="Tahoma"/>
                <w:sz w:val="18"/>
              </w:rPr>
              <w:t> </w:t>
            </w:r>
            <w:r w:rsidRPr="00B548AE">
              <w:rPr>
                <w:rFonts w:ascii="Tahoma" w:eastAsia="Arial Unicode MS" w:hAnsi="Tahoma" w:cs="Tahoma"/>
                <w:sz w:val="18"/>
              </w:rPr>
              <w:t>2010</w:t>
            </w:r>
          </w:p>
          <w:p w:rsidR="0000615E" w:rsidRPr="00B548AE" w:rsidRDefault="009612F0" w:rsidP="00F62B9E">
            <w:pPr>
              <w:pStyle w:val="Bulletedlistflush"/>
              <w:ind w:left="576" w:right="720" w:firstLine="0"/>
              <w:jc w:val="center"/>
              <w:rPr>
                <w:rFonts w:ascii="Tahoma" w:eastAsia="Arial Unicode MS" w:hAnsi="Tahoma" w:cs="Tahoma"/>
              </w:rPr>
            </w:pPr>
            <w:r w:rsidRPr="00B548AE">
              <w:rPr>
                <w:rFonts w:ascii="Tahoma" w:eastAsia="Arial Unicode MS" w:hAnsi="Tahoma" w:cs="Tahoma"/>
                <w:sz w:val="18"/>
              </w:rPr>
              <w:t>Office Enterprise Edition 2007</w:t>
            </w:r>
          </w:p>
          <w:p w:rsidR="0000615E" w:rsidRPr="00B548AE" w:rsidRDefault="009612F0" w:rsidP="00886612">
            <w:pPr>
              <w:pStyle w:val="Bulletedlistflush"/>
              <w:ind w:left="576" w:right="720" w:firstLine="0"/>
              <w:jc w:val="center"/>
              <w:rPr>
                <w:rFonts w:ascii="Tahoma" w:eastAsia="Arial Unicode MS" w:hAnsi="Tahoma" w:cs="Tahoma"/>
              </w:rPr>
            </w:pPr>
            <w:r w:rsidRPr="00B548AE">
              <w:rPr>
                <w:rFonts w:ascii="Tahoma" w:eastAsia="Arial Unicode MS" w:hAnsi="Tahoma" w:cs="Tahoma"/>
                <w:sz w:val="18"/>
              </w:rPr>
              <w:t xml:space="preserve">Office </w:t>
            </w:r>
            <w:r w:rsidRPr="00B548AE">
              <w:rPr>
                <w:rFonts w:ascii="Tahoma" w:eastAsia="Arial Unicode MS" w:hAnsi="Tahoma" w:cs="Tahoma"/>
                <w:sz w:val="18"/>
                <w:lang w:val="ru-RU"/>
              </w:rPr>
              <w:t>Профессиональный</w:t>
            </w:r>
            <w:r w:rsidRPr="00B548AE">
              <w:rPr>
                <w:rFonts w:ascii="Tahoma" w:eastAsia="Arial Unicode MS" w:hAnsi="Tahoma" w:cs="Tahoma"/>
                <w:sz w:val="18"/>
              </w:rPr>
              <w:t xml:space="preserve"> </w:t>
            </w:r>
            <w:r w:rsidRPr="00B548AE">
              <w:rPr>
                <w:rFonts w:ascii="Tahoma" w:eastAsia="Arial Unicode MS" w:hAnsi="Tahoma" w:cs="Tahoma"/>
                <w:sz w:val="18"/>
                <w:lang w:val="ru-RU"/>
              </w:rPr>
              <w:t>плюс</w:t>
            </w:r>
            <w:r w:rsidR="00886612">
              <w:rPr>
                <w:rFonts w:ascii="Tahoma" w:eastAsia="Arial Unicode MS" w:hAnsi="Tahoma" w:cs="Tahoma"/>
                <w:sz w:val="18"/>
              </w:rPr>
              <w:t> </w:t>
            </w:r>
            <w:r w:rsidRPr="00B548AE">
              <w:rPr>
                <w:rFonts w:ascii="Tahoma" w:eastAsia="Arial Unicode MS" w:hAnsi="Tahoma" w:cs="Tahoma"/>
                <w:sz w:val="18"/>
              </w:rPr>
              <w:t>2007</w:t>
            </w:r>
          </w:p>
          <w:p w:rsidR="0000615E" w:rsidRPr="00B548AE" w:rsidRDefault="009612F0" w:rsidP="00F62B9E">
            <w:pPr>
              <w:pStyle w:val="Bulletedlistflush"/>
              <w:ind w:left="576" w:right="720" w:firstLine="0"/>
              <w:jc w:val="center"/>
              <w:rPr>
                <w:rFonts w:ascii="Tahoma" w:eastAsia="Arial Unicode MS" w:hAnsi="Tahoma" w:cs="Tahoma"/>
              </w:rPr>
            </w:pPr>
            <w:r w:rsidRPr="00B548AE">
              <w:rPr>
                <w:rFonts w:ascii="Tahoma" w:eastAsia="Arial Unicode MS" w:hAnsi="Tahoma" w:cs="Tahoma"/>
                <w:sz w:val="18"/>
              </w:rPr>
              <w:t>Office Small Business Edition 2007</w:t>
            </w:r>
          </w:p>
          <w:p w:rsidR="0000615E" w:rsidRPr="00B548AE" w:rsidRDefault="009612F0" w:rsidP="00F62B9E">
            <w:pPr>
              <w:pStyle w:val="Bulletedlistflush"/>
              <w:ind w:left="576" w:right="720" w:firstLine="0"/>
              <w:jc w:val="center"/>
              <w:rPr>
                <w:rFonts w:ascii="Tahoma" w:eastAsia="Arial Unicode MS" w:hAnsi="Tahoma" w:cs="Tahoma"/>
              </w:rPr>
            </w:pPr>
            <w:r w:rsidRPr="00B548AE">
              <w:rPr>
                <w:rFonts w:ascii="Tahoma" w:eastAsia="Arial Unicode MS" w:hAnsi="Tahoma" w:cs="Tahoma"/>
                <w:sz w:val="18"/>
              </w:rPr>
              <w:t xml:space="preserve">Office </w:t>
            </w:r>
            <w:r w:rsidRPr="00B548AE">
              <w:rPr>
                <w:rFonts w:ascii="Tahoma" w:eastAsia="Arial Unicode MS" w:hAnsi="Tahoma" w:cs="Tahoma"/>
                <w:sz w:val="18"/>
                <w:lang w:val="ru-RU"/>
              </w:rPr>
              <w:t>профессиональный</w:t>
            </w:r>
            <w:r w:rsidRPr="00B548AE">
              <w:rPr>
                <w:rFonts w:ascii="Tahoma" w:eastAsia="Arial Unicode MS" w:hAnsi="Tahoma" w:cs="Tahoma"/>
                <w:sz w:val="18"/>
              </w:rPr>
              <w:t xml:space="preserve"> 2010</w:t>
            </w:r>
          </w:p>
          <w:p w:rsidR="0000615E" w:rsidRPr="00B548AE" w:rsidRDefault="009612F0" w:rsidP="00F62B9E">
            <w:pPr>
              <w:pStyle w:val="Bulletedlistflush"/>
              <w:ind w:left="576" w:right="720" w:firstLine="0"/>
              <w:jc w:val="center"/>
              <w:rPr>
                <w:rFonts w:ascii="Tahoma" w:eastAsia="Arial Unicode MS" w:hAnsi="Tahoma" w:cs="Tahoma"/>
              </w:rPr>
            </w:pPr>
            <w:r w:rsidRPr="00B548AE">
              <w:rPr>
                <w:rFonts w:ascii="Tahoma" w:eastAsia="Arial Unicode MS" w:hAnsi="Tahoma" w:cs="Tahoma"/>
                <w:sz w:val="18"/>
              </w:rPr>
              <w:t>Office Ultimate Edition 2007</w:t>
            </w:r>
          </w:p>
          <w:p w:rsidR="0000615E" w:rsidRPr="00B548AE" w:rsidRDefault="009612F0" w:rsidP="00F62B9E">
            <w:pPr>
              <w:pStyle w:val="Bulletedlistflush"/>
              <w:ind w:left="576" w:right="720" w:firstLine="0"/>
              <w:jc w:val="center"/>
              <w:rPr>
                <w:rFonts w:ascii="Tahoma" w:eastAsia="Arial Unicode MS" w:hAnsi="Tahoma" w:cs="Tahoma"/>
              </w:rPr>
            </w:pPr>
            <w:r w:rsidRPr="00B548AE">
              <w:rPr>
                <w:rFonts w:ascii="Tahoma" w:eastAsia="Arial Unicode MS" w:hAnsi="Tahoma" w:cs="Tahoma"/>
                <w:sz w:val="18"/>
              </w:rPr>
              <w:t xml:space="preserve">Office </w:t>
            </w:r>
            <w:r w:rsidRPr="00B548AE">
              <w:rPr>
                <w:rFonts w:ascii="Tahoma" w:eastAsia="Arial Unicode MS" w:hAnsi="Tahoma" w:cs="Tahoma"/>
                <w:sz w:val="18"/>
                <w:lang w:val="ru-RU"/>
              </w:rPr>
              <w:t>Профессиональный</w:t>
            </w:r>
            <w:r w:rsidRPr="00B548AE">
              <w:rPr>
                <w:rFonts w:ascii="Tahoma" w:eastAsia="Arial Unicode MS" w:hAnsi="Tahoma" w:cs="Tahoma"/>
                <w:sz w:val="18"/>
              </w:rPr>
              <w:t xml:space="preserve"> 2007</w:t>
            </w:r>
          </w:p>
          <w:p w:rsidR="0000615E" w:rsidRPr="00B548AE" w:rsidRDefault="0000615E">
            <w:pPr>
              <w:pStyle w:val="Bulletedlistflush"/>
              <w:ind w:left="576" w:right="720" w:firstLine="0"/>
              <w:jc w:val="center"/>
              <w:rPr>
                <w:rFonts w:ascii="Tahoma" w:eastAsia="Arial Unicode MS" w:hAnsi="Tahoma" w:cs="Tahoma"/>
                <w:sz w:val="18"/>
                <w:szCs w:val="18"/>
              </w:rPr>
            </w:pPr>
          </w:p>
        </w:tc>
      </w:tr>
      <w:tr w:rsidR="00023FE7" w:rsidRPr="00B548AE">
        <w:trPr>
          <w:trHeight w:val="576"/>
        </w:trPr>
        <w:tc>
          <w:tcPr>
            <w:tcW w:w="3809" w:type="dxa"/>
            <w:tcBorders>
              <w:top w:val="nil"/>
              <w:left w:val="single" w:sz="8" w:space="0" w:color="auto"/>
              <w:bottom w:val="single" w:sz="8" w:space="0" w:color="auto"/>
              <w:right w:val="single" w:sz="8" w:space="0" w:color="auto"/>
            </w:tcBorders>
          </w:tcPr>
          <w:p w:rsidR="00023FE7" w:rsidRPr="00B548AE" w:rsidRDefault="009612F0" w:rsidP="00684C4D">
            <w:pPr>
              <w:ind w:left="360" w:right="720"/>
              <w:jc w:val="center"/>
              <w:rPr>
                <w:rFonts w:eastAsia="Arial Unicode MS" w:cs="Tahoma"/>
                <w:color w:val="000000"/>
                <w:szCs w:val="18"/>
                <w:lang w:val="ru-RU"/>
              </w:rPr>
            </w:pPr>
            <w:r w:rsidRPr="00B548AE">
              <w:rPr>
                <w:rFonts w:eastAsia="Arial Unicode MS" w:cs="Tahoma"/>
                <w:color w:val="000000"/>
                <w:lang w:val="ru-RU"/>
              </w:rPr>
              <w:t>Small Business Server Standard 2011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684C4D" w:rsidRPr="00B548AE" w:rsidRDefault="009612F0" w:rsidP="00886612">
            <w:pPr>
              <w:ind w:left="576" w:right="720"/>
              <w:jc w:val="center"/>
              <w:rPr>
                <w:rFonts w:eastAsia="Arial Unicode MS" w:cs="Tahoma"/>
              </w:rPr>
            </w:pPr>
            <w:r w:rsidRPr="00B548AE">
              <w:rPr>
                <w:rFonts w:eastAsia="Arial Unicode MS" w:cs="Tahoma"/>
                <w:color w:val="000000"/>
              </w:rPr>
              <w:t>Windows Small Business Server 2011</w:t>
            </w:r>
            <w:r w:rsidR="00886612">
              <w:rPr>
                <w:rFonts w:eastAsia="Arial Unicode MS" w:cs="Tahoma"/>
                <w:color w:val="000000"/>
              </w:rPr>
              <w:t> </w:t>
            </w:r>
            <w:r w:rsidRPr="00B548AE">
              <w:rPr>
                <w:rFonts w:eastAsia="Arial Unicode MS" w:cs="Tahoma"/>
                <w:color w:val="000000"/>
              </w:rPr>
              <w:t>CAL</w:t>
            </w:r>
          </w:p>
          <w:p w:rsidR="00023FE7" w:rsidRPr="00B548AE" w:rsidRDefault="009612F0">
            <w:pPr>
              <w:pStyle w:val="Bulletedlistflush"/>
              <w:ind w:left="576" w:right="720" w:firstLine="0"/>
              <w:jc w:val="center"/>
              <w:rPr>
                <w:rFonts w:ascii="Tahoma" w:eastAsia="Arial Unicode MS" w:hAnsi="Tahoma" w:cs="Tahoma"/>
              </w:rPr>
            </w:pPr>
            <w:r w:rsidRPr="00B548AE">
              <w:rPr>
                <w:rFonts w:ascii="Tahoma" w:eastAsia="Arial Unicode MS" w:hAnsi="Tahoma" w:cs="Tahoma"/>
                <w:color w:val="000000"/>
                <w:sz w:val="18"/>
              </w:rPr>
              <w:t>Windows Small Business Server Standard 2008 CAL</w:t>
            </w:r>
          </w:p>
          <w:p w:rsidR="00023FE7" w:rsidRPr="00B548AE" w:rsidRDefault="00023FE7">
            <w:pPr>
              <w:pStyle w:val="Bulletedlistflush"/>
              <w:ind w:left="576" w:right="720" w:firstLine="0"/>
              <w:jc w:val="center"/>
              <w:rPr>
                <w:rFonts w:ascii="Tahoma" w:eastAsia="Arial Unicode MS" w:hAnsi="Tahoma" w:cs="Tahoma"/>
                <w:color w:val="000000"/>
                <w:sz w:val="18"/>
                <w:szCs w:val="18"/>
              </w:rPr>
            </w:pPr>
          </w:p>
        </w:tc>
      </w:tr>
      <w:tr w:rsidR="00023FE7" w:rsidRPr="00B548AE">
        <w:trPr>
          <w:trHeight w:val="576"/>
        </w:trPr>
        <w:tc>
          <w:tcPr>
            <w:tcW w:w="3809" w:type="dxa"/>
            <w:tcBorders>
              <w:top w:val="nil"/>
              <w:left w:val="single" w:sz="8" w:space="0" w:color="auto"/>
              <w:bottom w:val="single" w:sz="8" w:space="0" w:color="auto"/>
              <w:right w:val="single" w:sz="8" w:space="0" w:color="auto"/>
            </w:tcBorders>
          </w:tcPr>
          <w:p w:rsidR="00023FE7" w:rsidRPr="00B548AE" w:rsidRDefault="009612F0" w:rsidP="00684C4D">
            <w:pPr>
              <w:ind w:left="360" w:right="720"/>
              <w:jc w:val="center"/>
              <w:rPr>
                <w:rFonts w:eastAsia="Arial Unicode MS" w:cs="Tahoma"/>
                <w:szCs w:val="18"/>
                <w:lang w:val="ru-RU"/>
              </w:rPr>
            </w:pPr>
            <w:r w:rsidRPr="00B548AE">
              <w:rPr>
                <w:rFonts w:eastAsia="Arial Unicode MS" w:cs="Tahoma"/>
                <w:lang w:val="ru-RU"/>
              </w:rPr>
              <w:t>Small Business Server Premium 2011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684C4D" w:rsidRPr="00B548AE" w:rsidRDefault="009612F0" w:rsidP="00684C4D">
            <w:pPr>
              <w:ind w:left="576" w:right="720"/>
              <w:jc w:val="center"/>
              <w:rPr>
                <w:rFonts w:eastAsia="Arial Unicode MS" w:cs="Tahoma"/>
              </w:rPr>
            </w:pPr>
            <w:r w:rsidRPr="00B548AE">
              <w:rPr>
                <w:rFonts w:eastAsia="Arial Unicode MS" w:cs="Tahoma"/>
                <w:color w:val="000000"/>
              </w:rPr>
              <w:t>Windows Small Business Server Premium 2011 CAL</w:t>
            </w:r>
          </w:p>
          <w:p w:rsidR="00023FE7" w:rsidRPr="00B548AE" w:rsidRDefault="009612F0">
            <w:pPr>
              <w:pStyle w:val="Bulletedlistflush"/>
              <w:ind w:left="576" w:right="720" w:firstLine="0"/>
              <w:jc w:val="center"/>
              <w:rPr>
                <w:rFonts w:ascii="Tahoma" w:eastAsia="Arial Unicode MS" w:hAnsi="Tahoma" w:cs="Tahoma"/>
              </w:rPr>
            </w:pPr>
            <w:r w:rsidRPr="00B548AE">
              <w:rPr>
                <w:rFonts w:ascii="Tahoma" w:eastAsia="Arial Unicode MS" w:hAnsi="Tahoma" w:cs="Tahoma"/>
                <w:color w:val="000000"/>
                <w:sz w:val="18"/>
              </w:rPr>
              <w:t>Windows Small Business Server Premium 2008 CAL</w:t>
            </w:r>
          </w:p>
          <w:p w:rsidR="00023FE7" w:rsidRPr="00B548AE" w:rsidRDefault="00023FE7">
            <w:pPr>
              <w:pStyle w:val="Bulletedlistflush"/>
              <w:ind w:left="576" w:right="720" w:firstLine="0"/>
              <w:jc w:val="center"/>
              <w:rPr>
                <w:rFonts w:ascii="Tahoma" w:eastAsia="Arial Unicode MS" w:hAnsi="Tahoma" w:cs="Tahoma"/>
                <w:sz w:val="18"/>
                <w:szCs w:val="18"/>
              </w:rPr>
            </w:pPr>
          </w:p>
        </w:tc>
      </w:tr>
      <w:tr w:rsidR="00023FE7" w:rsidRPr="00B548AE" w:rsidTr="00426F51">
        <w:trPr>
          <w:cantSplit/>
          <w:trHeight w:val="576"/>
        </w:trPr>
        <w:tc>
          <w:tcPr>
            <w:tcW w:w="3809" w:type="dxa"/>
            <w:tcBorders>
              <w:top w:val="nil"/>
              <w:left w:val="single" w:sz="8" w:space="0" w:color="auto"/>
              <w:bottom w:val="single" w:sz="8" w:space="0" w:color="auto"/>
              <w:right w:val="single" w:sz="8" w:space="0" w:color="auto"/>
            </w:tcBorders>
          </w:tcPr>
          <w:p w:rsidR="00023FE7" w:rsidRPr="00B548AE" w:rsidRDefault="009612F0" w:rsidP="00426F51">
            <w:pPr>
              <w:ind w:left="360" w:right="720"/>
              <w:jc w:val="center"/>
              <w:rPr>
                <w:rFonts w:eastAsia="Arial Unicode MS" w:cs="Tahoma"/>
                <w:szCs w:val="18"/>
                <w:lang w:val="ru-RU"/>
              </w:rPr>
            </w:pPr>
            <w:r w:rsidRPr="00B548AE">
              <w:rPr>
                <w:rFonts w:eastAsia="Arial Unicode MS" w:cs="Tahoma"/>
                <w:lang w:val="ru-RU"/>
              </w:rPr>
              <w:t>Essential Business Server Standard 2008 CAL («на</w:t>
            </w:r>
            <w:r w:rsidR="00426F51">
              <w:rPr>
                <w:rFonts w:eastAsia="Arial Unicode MS" w:cs="Tahoma"/>
              </w:rPr>
              <w:t> </w:t>
            </w:r>
            <w:r w:rsidRPr="00B548AE">
              <w:rPr>
                <w:rFonts w:eastAsia="Arial Unicode MS" w:cs="Tahoma"/>
                <w:lang w:val="ru-RU"/>
              </w:rPr>
              <w:t>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B548AE" w:rsidRDefault="00023FE7">
            <w:pPr>
              <w:pStyle w:val="Bulletedlistflush"/>
              <w:ind w:left="576" w:right="720" w:firstLine="0"/>
              <w:jc w:val="center"/>
              <w:rPr>
                <w:rFonts w:ascii="Tahoma" w:eastAsia="Arial Unicode MS" w:hAnsi="Tahoma" w:cs="Tahoma"/>
                <w:sz w:val="18"/>
                <w:szCs w:val="18"/>
              </w:rPr>
            </w:pPr>
            <w:r w:rsidRPr="00B548AE">
              <w:rPr>
                <w:rFonts w:ascii="Tahoma" w:eastAsia="Arial Unicode MS" w:hAnsi="Tahoma" w:cs="Tahoma"/>
                <w:sz w:val="18"/>
                <w:szCs w:val="18"/>
              </w:rPr>
              <w:t>Windows Essential Business Server Standard 2008 CAL</w:t>
            </w:r>
          </w:p>
        </w:tc>
      </w:tr>
      <w:tr w:rsidR="00023FE7" w:rsidRPr="00B548AE">
        <w:trPr>
          <w:trHeight w:val="576"/>
        </w:trPr>
        <w:tc>
          <w:tcPr>
            <w:tcW w:w="3809" w:type="dxa"/>
            <w:tcBorders>
              <w:top w:val="nil"/>
              <w:left w:val="single" w:sz="8" w:space="0" w:color="auto"/>
              <w:bottom w:val="single" w:sz="8" w:space="0" w:color="auto"/>
              <w:right w:val="single" w:sz="8" w:space="0" w:color="auto"/>
            </w:tcBorders>
          </w:tcPr>
          <w:p w:rsidR="00023FE7" w:rsidRPr="00B548AE" w:rsidRDefault="009612F0" w:rsidP="00426F51">
            <w:pPr>
              <w:ind w:left="360" w:right="720"/>
              <w:jc w:val="center"/>
              <w:rPr>
                <w:rFonts w:eastAsia="Arial Unicode MS" w:cs="Tahoma"/>
                <w:szCs w:val="18"/>
                <w:lang w:val="ru-RU"/>
              </w:rPr>
            </w:pPr>
            <w:r w:rsidRPr="00B548AE">
              <w:rPr>
                <w:rFonts w:eastAsia="Arial Unicode MS" w:cs="Tahoma"/>
                <w:lang w:val="ru-RU"/>
              </w:rPr>
              <w:t>Essential Business Server Premium 2008 CAL («на</w:t>
            </w:r>
            <w:r w:rsidR="00426F51">
              <w:rPr>
                <w:rFonts w:eastAsia="Arial Unicode MS" w:cs="Tahoma"/>
              </w:rPr>
              <w:t> </w:t>
            </w:r>
            <w:r w:rsidRPr="00B548AE">
              <w:rPr>
                <w:rFonts w:eastAsia="Arial Unicode MS" w:cs="Tahoma"/>
                <w:lang w:val="ru-RU"/>
              </w:rPr>
              <w:t>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B548AE" w:rsidRDefault="00023FE7">
            <w:pPr>
              <w:pStyle w:val="Bulletedlistflush"/>
              <w:ind w:left="576" w:right="720" w:firstLine="0"/>
              <w:jc w:val="center"/>
              <w:rPr>
                <w:rFonts w:ascii="Tahoma" w:eastAsia="Arial Unicode MS" w:hAnsi="Tahoma" w:cs="Tahoma"/>
                <w:sz w:val="18"/>
                <w:szCs w:val="18"/>
              </w:rPr>
            </w:pPr>
            <w:r w:rsidRPr="00B548AE">
              <w:rPr>
                <w:rFonts w:ascii="Tahoma" w:eastAsia="Arial Unicode MS" w:hAnsi="Tahoma" w:cs="Tahoma"/>
                <w:sz w:val="18"/>
                <w:szCs w:val="18"/>
              </w:rPr>
              <w:t>Windows Essential Business Server Premium 2008 CAL</w:t>
            </w:r>
          </w:p>
        </w:tc>
      </w:tr>
      <w:tr w:rsidR="00023FE7" w:rsidRPr="00B548AE">
        <w:trPr>
          <w:trHeight w:val="576"/>
        </w:trPr>
        <w:tc>
          <w:tcPr>
            <w:tcW w:w="3809" w:type="dxa"/>
            <w:tcBorders>
              <w:top w:val="nil"/>
              <w:left w:val="single" w:sz="8" w:space="0" w:color="auto"/>
              <w:bottom w:val="single" w:sz="8" w:space="0" w:color="auto"/>
              <w:right w:val="single" w:sz="8" w:space="0" w:color="auto"/>
            </w:tcBorders>
          </w:tcPr>
          <w:p w:rsidR="00023FE7" w:rsidRPr="00B548AE" w:rsidRDefault="009612F0" w:rsidP="0061645A">
            <w:pPr>
              <w:ind w:left="360" w:right="720"/>
              <w:jc w:val="center"/>
              <w:rPr>
                <w:rFonts w:eastAsia="Arial Unicode MS" w:cs="Tahoma"/>
                <w:szCs w:val="18"/>
              </w:rPr>
            </w:pPr>
            <w:r w:rsidRPr="00B548AE">
              <w:rPr>
                <w:rFonts w:eastAsia="Arial Unicode MS" w:cs="Tahoma"/>
                <w:lang w:val="ru-RU"/>
              </w:rPr>
              <w:t>Обновление Windows 7 Профессиональная</w:t>
            </w:r>
          </w:p>
        </w:tc>
        <w:tc>
          <w:tcPr>
            <w:tcW w:w="4298" w:type="dxa"/>
            <w:tcBorders>
              <w:top w:val="nil"/>
              <w:left w:val="nil"/>
              <w:bottom w:val="single" w:sz="8" w:space="0" w:color="auto"/>
              <w:right w:val="single" w:sz="8" w:space="0" w:color="auto"/>
            </w:tcBorders>
          </w:tcPr>
          <w:p w:rsidR="0061645A" w:rsidRPr="00B548AE" w:rsidRDefault="009612F0">
            <w:pPr>
              <w:pStyle w:val="Bulletedlistflush"/>
              <w:ind w:left="576" w:right="720" w:firstLine="0"/>
              <w:jc w:val="center"/>
              <w:rPr>
                <w:rFonts w:ascii="Tahoma" w:eastAsia="Arial Unicode MS" w:hAnsi="Tahoma" w:cs="Tahoma"/>
              </w:rPr>
            </w:pPr>
            <w:r w:rsidRPr="00B548AE">
              <w:rPr>
                <w:rFonts w:ascii="Tahoma" w:eastAsia="Arial Unicode MS" w:hAnsi="Tahoma" w:cs="Tahoma"/>
                <w:sz w:val="18"/>
              </w:rPr>
              <w:t xml:space="preserve">Windows 7 </w:t>
            </w:r>
            <w:r w:rsidRPr="00B548AE">
              <w:rPr>
                <w:rFonts w:ascii="Tahoma" w:eastAsia="Arial Unicode MS" w:hAnsi="Tahoma" w:cs="Tahoma"/>
                <w:sz w:val="18"/>
                <w:lang w:val="ru-RU"/>
              </w:rPr>
              <w:t>Профессиональная</w:t>
            </w:r>
          </w:p>
          <w:p w:rsidR="00023FE7" w:rsidRPr="00B548AE" w:rsidRDefault="009612F0" w:rsidP="00CB7378">
            <w:pPr>
              <w:pStyle w:val="Bulletedlistflush"/>
              <w:ind w:left="576" w:right="720" w:firstLine="0"/>
              <w:jc w:val="center"/>
              <w:rPr>
                <w:rFonts w:ascii="Tahoma" w:eastAsia="Arial Unicode MS" w:hAnsi="Tahoma" w:cs="Tahoma"/>
                <w:sz w:val="18"/>
                <w:szCs w:val="18"/>
              </w:rPr>
            </w:pPr>
            <w:r w:rsidRPr="00B548AE">
              <w:rPr>
                <w:rFonts w:ascii="Tahoma" w:eastAsia="Arial Unicode MS" w:hAnsi="Tahoma" w:cs="Tahoma"/>
                <w:sz w:val="18"/>
              </w:rPr>
              <w:t>Windows Vista Business</w:t>
            </w:r>
            <w:r w:rsidRPr="00B548AE">
              <w:rPr>
                <w:rFonts w:ascii="Tahoma" w:eastAsia="Arial Unicode MS" w:hAnsi="Tahoma" w:cs="Tahoma"/>
              </w:rPr>
              <w:t xml:space="preserve"> </w:t>
            </w:r>
          </w:p>
        </w:tc>
      </w:tr>
    </w:tbl>
    <w:p w:rsidR="00023FE7" w:rsidRPr="00B548AE" w:rsidRDefault="00023FE7">
      <w:pPr>
        <w:rPr>
          <w:rFonts w:eastAsia="Arial Unicode MS" w:cs="Tahoma"/>
        </w:rPr>
      </w:pPr>
    </w:p>
    <w:p w:rsidR="00456002" w:rsidRPr="00B548AE" w:rsidRDefault="009612F0" w:rsidP="00456002">
      <w:pPr>
        <w:pStyle w:val="Heading2"/>
        <w:ind w:left="0"/>
        <w:rPr>
          <w:rFonts w:ascii="Tahoma" w:eastAsia="Arial Unicode MS" w:hAnsi="Tahoma" w:cs="Tahoma"/>
        </w:rPr>
      </w:pPr>
      <w:bookmarkStart w:id="798" w:name="_Toc325609173"/>
      <w:bookmarkStart w:id="799" w:name="_Toc328580338"/>
      <w:bookmarkEnd w:id="798"/>
      <w:r w:rsidRPr="00B548AE">
        <w:rPr>
          <w:rFonts w:ascii="Tahoma" w:eastAsia="Arial Unicode MS" w:hAnsi="Tahoma" w:cs="Tahoma"/>
          <w:sz w:val="22"/>
          <w:lang w:val="ru-RU"/>
        </w:rPr>
        <w:t>Обновленные</w:t>
      </w:r>
      <w:r w:rsidRPr="00B548AE">
        <w:rPr>
          <w:rFonts w:ascii="Tahoma" w:eastAsia="Arial Unicode MS" w:hAnsi="Tahoma" w:cs="Tahoma"/>
          <w:sz w:val="22"/>
        </w:rPr>
        <w:t xml:space="preserve"> </w:t>
      </w:r>
      <w:r w:rsidRPr="00B548AE">
        <w:rPr>
          <w:rFonts w:ascii="Tahoma" w:eastAsia="Arial Unicode MS" w:hAnsi="Tahoma" w:cs="Tahoma"/>
          <w:sz w:val="22"/>
          <w:lang w:val="ru-RU"/>
        </w:rPr>
        <w:t>условия</w:t>
      </w:r>
      <w:r w:rsidRPr="00B548AE">
        <w:rPr>
          <w:rFonts w:ascii="Tahoma" w:eastAsia="Arial Unicode MS" w:hAnsi="Tahoma" w:cs="Tahoma"/>
          <w:sz w:val="22"/>
        </w:rPr>
        <w:t xml:space="preserve"> </w:t>
      </w:r>
      <w:r w:rsidRPr="00B548AE">
        <w:rPr>
          <w:rFonts w:ascii="Tahoma" w:eastAsia="Arial Unicode MS" w:hAnsi="Tahoma" w:cs="Tahoma"/>
          <w:sz w:val="22"/>
          <w:lang w:val="ru-RU"/>
        </w:rPr>
        <w:t>Соглашения</w:t>
      </w:r>
      <w:r w:rsidRPr="00B548AE">
        <w:rPr>
          <w:rFonts w:ascii="Tahoma" w:eastAsia="Arial Unicode MS" w:hAnsi="Tahoma" w:cs="Tahoma"/>
          <w:sz w:val="22"/>
        </w:rPr>
        <w:t xml:space="preserve"> Enterprise Agreement </w:t>
      </w:r>
      <w:r w:rsidRPr="00B548AE">
        <w:rPr>
          <w:rFonts w:ascii="Tahoma" w:eastAsia="Arial Unicode MS" w:hAnsi="Tahoma" w:cs="Tahoma"/>
          <w:sz w:val="22"/>
          <w:lang w:val="ru-RU"/>
        </w:rPr>
        <w:t>и</w:t>
      </w:r>
      <w:r w:rsidRPr="00B548AE">
        <w:rPr>
          <w:rFonts w:ascii="Tahoma" w:eastAsia="Arial Unicode MS" w:hAnsi="Tahoma" w:cs="Tahoma"/>
          <w:sz w:val="22"/>
        </w:rPr>
        <w:t xml:space="preserve"> </w:t>
      </w:r>
      <w:r w:rsidRPr="00B548AE">
        <w:rPr>
          <w:rFonts w:ascii="Tahoma" w:eastAsia="Arial Unicode MS" w:hAnsi="Tahoma" w:cs="Tahoma"/>
          <w:sz w:val="22"/>
          <w:lang w:val="ru-RU"/>
        </w:rPr>
        <w:t>программы</w:t>
      </w:r>
      <w:r w:rsidRPr="00B548AE">
        <w:rPr>
          <w:rFonts w:ascii="Tahoma" w:eastAsia="Arial Unicode MS" w:hAnsi="Tahoma" w:cs="Tahoma"/>
          <w:sz w:val="22"/>
        </w:rPr>
        <w:t xml:space="preserve"> Enterprise Subscription Agreement</w:t>
      </w:r>
      <w:bookmarkEnd w:id="799"/>
    </w:p>
    <w:p w:rsidR="00456002" w:rsidRPr="00B548AE" w:rsidRDefault="00456002" w:rsidP="00456002">
      <w:pPr>
        <w:tabs>
          <w:tab w:val="left" w:pos="360"/>
        </w:tabs>
        <w:rPr>
          <w:rFonts w:eastAsia="Arial Unicode MS" w:cs="Tahoma"/>
        </w:rPr>
      </w:pPr>
    </w:p>
    <w:p w:rsidR="00456002" w:rsidRPr="00B548AE" w:rsidRDefault="009612F0" w:rsidP="00456002">
      <w:pPr>
        <w:keepNext/>
        <w:tabs>
          <w:tab w:val="num" w:pos="720"/>
        </w:tabs>
        <w:spacing w:before="60"/>
        <w:ind w:left="1080" w:hanging="360"/>
        <w:outlineLvl w:val="3"/>
        <w:rPr>
          <w:rFonts w:eastAsia="Arial Unicode MS" w:cs="Tahoma"/>
          <w:lang w:val="ru-RU"/>
        </w:rPr>
      </w:pPr>
      <w:r w:rsidRPr="00B548AE">
        <w:rPr>
          <w:rFonts w:eastAsia="Arial Unicode MS" w:cs="Tahoma"/>
          <w:b/>
          <w:lang w:val="ru-RU"/>
        </w:rPr>
        <w:t>Веб-службы Enterprise, соответствующие требованиям к Базовому продукту</w:t>
      </w:r>
    </w:p>
    <w:p w:rsidR="00456002" w:rsidRPr="008D03AD" w:rsidRDefault="00456002" w:rsidP="00426F51">
      <w:pPr>
        <w:tabs>
          <w:tab w:val="left" w:pos="360"/>
        </w:tabs>
        <w:ind w:left="720"/>
        <w:rPr>
          <w:rFonts w:eastAsia="Arial Unicode MS" w:cs="Tahoma"/>
          <w:lang w:val="ru-RU"/>
        </w:rPr>
      </w:pPr>
      <w:r w:rsidRPr="00B548AE">
        <w:rPr>
          <w:rFonts w:eastAsia="Arial Unicode MS" w:cs="Tahoma"/>
          <w:szCs w:val="20"/>
          <w:lang w:val="ru-RU"/>
        </w:rPr>
        <w:t xml:space="preserve">Примечание. </w:t>
      </w:r>
      <w:r w:rsidR="009612F0" w:rsidRPr="00B548AE">
        <w:rPr>
          <w:rFonts w:eastAsia="Arial Unicode MS" w:cs="Tahoma"/>
          <w:lang w:val="ru-RU"/>
        </w:rPr>
        <w:t>Нижеприведенные условия применяются к клиентам Соглашения Enterprise и Соглашения о регистрации Enterprise Subscription, имеющим право на приобретение Веб-служб Enterprise.</w:t>
      </w:r>
      <w:r w:rsidR="00B548AE" w:rsidRPr="00B548AE">
        <w:rPr>
          <w:rFonts w:eastAsia="Arial Unicode MS" w:cs="Tahoma"/>
          <w:lang w:val="ru-RU"/>
        </w:rPr>
        <w:t xml:space="preserve"> </w:t>
      </w:r>
      <w:r w:rsidR="009612F0" w:rsidRPr="00B548AE">
        <w:rPr>
          <w:rFonts w:eastAsia="Arial Unicode MS" w:cs="Tahoma"/>
          <w:lang w:val="ru-RU"/>
        </w:rPr>
        <w:t>Клиентам, не уверенным в наличии у них права на приобретение Веб-служб Enterprise, следует обратиться к своему консультанту по программному обеспечению, торговому посреднику или</w:t>
      </w:r>
      <w:r w:rsidR="00426F51">
        <w:rPr>
          <w:rFonts w:eastAsia="Arial Unicode MS" w:cs="Tahoma"/>
        </w:rPr>
        <w:t> </w:t>
      </w:r>
      <w:r w:rsidR="009612F0" w:rsidRPr="00B548AE">
        <w:rPr>
          <w:rFonts w:eastAsia="Arial Unicode MS" w:cs="Tahoma"/>
          <w:lang w:val="ru-RU"/>
        </w:rPr>
        <w:t>менеджеру по работе с клиентами Microsoft для получения дополнительных сведений.</w:t>
      </w:r>
    </w:p>
    <w:p w:rsidR="00456002" w:rsidRPr="00B548AE" w:rsidRDefault="00456002" w:rsidP="00456002">
      <w:pPr>
        <w:tabs>
          <w:tab w:val="left" w:pos="360"/>
        </w:tabs>
        <w:ind w:left="720"/>
        <w:rPr>
          <w:rFonts w:eastAsia="Arial Unicode MS" w:cs="Tahoma"/>
          <w:lang w:val="ru-RU"/>
        </w:rPr>
      </w:pPr>
    </w:p>
    <w:p w:rsidR="00456002" w:rsidRPr="00B548AE" w:rsidRDefault="009612F0" w:rsidP="00456002">
      <w:pPr>
        <w:tabs>
          <w:tab w:val="left" w:pos="360"/>
        </w:tabs>
        <w:ind w:left="720"/>
        <w:rPr>
          <w:rFonts w:eastAsia="Arial Unicode MS" w:cs="Tahoma"/>
          <w:lang w:val="ru-RU"/>
        </w:rPr>
      </w:pPr>
      <w:r w:rsidRPr="00B548AE">
        <w:rPr>
          <w:rFonts w:eastAsia="Arial Unicode MS" w:cs="Tahoma"/>
          <w:lang w:val="ru-RU"/>
        </w:rPr>
        <w:t>Сочетание Базовых продуктов и Веб-служб Enterprise может использоваться для обеспечения требований программы Enterprise, указанных в соглашениях Enterprise или соглашениях о регистрации Enterprise Subscription.</w:t>
      </w:r>
    </w:p>
    <w:p w:rsidR="00456002" w:rsidRPr="00B548AE" w:rsidRDefault="00456002" w:rsidP="00456002">
      <w:pPr>
        <w:tabs>
          <w:tab w:val="left" w:pos="360"/>
        </w:tabs>
        <w:ind w:left="720"/>
        <w:rPr>
          <w:rFonts w:eastAsia="Arial Unicode MS" w:cs="Tahoma"/>
          <w:lang w:val="ru-RU"/>
        </w:rPr>
      </w:pPr>
    </w:p>
    <w:p w:rsidR="00456002" w:rsidRPr="00B548AE" w:rsidRDefault="009612F0" w:rsidP="00456002">
      <w:pPr>
        <w:tabs>
          <w:tab w:val="left" w:pos="360"/>
        </w:tabs>
        <w:ind w:left="720"/>
        <w:rPr>
          <w:rFonts w:eastAsia="Arial Unicode MS" w:cs="Tahoma"/>
          <w:lang w:val="ru-RU"/>
        </w:rPr>
      </w:pPr>
      <w:r w:rsidRPr="00B548AE">
        <w:rPr>
          <w:rFonts w:eastAsia="Arial Unicode MS" w:cs="Tahoma"/>
          <w:lang w:val="ru-RU"/>
        </w:rPr>
        <w:t>В следующей таблице указаны Веб-службы Enterprise и обязательные клиентские лицензии (при необходимости), которые соответствуют требованиям программы Enterprise для Базовых продуктов.</w:t>
      </w:r>
      <w:r w:rsidR="00B548AE" w:rsidRPr="00B548AE">
        <w:rPr>
          <w:rFonts w:eastAsia="Arial Unicode MS" w:cs="Tahoma"/>
          <w:lang w:val="ru-RU"/>
        </w:rPr>
        <w:t xml:space="preserve"> </w:t>
      </w:r>
    </w:p>
    <w:p w:rsidR="00456002" w:rsidRPr="00B548AE" w:rsidRDefault="00456002" w:rsidP="00456002">
      <w:pPr>
        <w:spacing w:before="120"/>
        <w:ind w:left="720"/>
        <w:rPr>
          <w:rFonts w:eastAsia="Arial Unicode MS" w:cs="Tahoma"/>
          <w:lang w:val="ru-RU"/>
        </w:rPr>
      </w:pPr>
    </w:p>
    <w:tbl>
      <w:tblPr>
        <w:tblW w:w="8049" w:type="dxa"/>
        <w:jc w:val="center"/>
        <w:tblInd w:w="730" w:type="dxa"/>
        <w:tblCellMar>
          <w:left w:w="0" w:type="dxa"/>
          <w:right w:w="0" w:type="dxa"/>
        </w:tblCellMar>
        <w:tblLook w:val="04A0" w:firstRow="1" w:lastRow="0" w:firstColumn="1" w:lastColumn="0" w:noHBand="0" w:noVBand="1"/>
      </w:tblPr>
      <w:tblGrid>
        <w:gridCol w:w="3892"/>
        <w:gridCol w:w="4157"/>
      </w:tblGrid>
      <w:tr w:rsidR="00456002" w:rsidRPr="00B548AE">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B548AE" w:rsidRDefault="009612F0" w:rsidP="005C647E">
            <w:pPr>
              <w:keepNext/>
              <w:jc w:val="center"/>
              <w:rPr>
                <w:rFonts w:eastAsia="Arial Unicode MS" w:cs="Tahoma"/>
                <w:b/>
              </w:rPr>
            </w:pPr>
            <w:r w:rsidRPr="00B548AE">
              <w:rPr>
                <w:rFonts w:eastAsia="Arial Unicode MS" w:cs="Tahoma"/>
                <w:b/>
                <w:lang w:val="ru-RU"/>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B548AE" w:rsidRDefault="009612F0" w:rsidP="005C647E">
            <w:pPr>
              <w:keepNext/>
              <w:jc w:val="center"/>
              <w:rPr>
                <w:rFonts w:eastAsia="Arial Unicode MS" w:cs="Tahoma"/>
                <w:b/>
              </w:rPr>
            </w:pPr>
            <w:r w:rsidRPr="00B548AE">
              <w:rPr>
                <w:rFonts w:eastAsia="Arial Unicode MS" w:cs="Tahoma"/>
                <w:b/>
                <w:lang w:val="ru-RU"/>
              </w:rPr>
              <w:t>Базовые веб-службы***</w:t>
            </w:r>
          </w:p>
        </w:tc>
      </w:tr>
      <w:tr w:rsidR="00456002" w:rsidRPr="00B548AE">
        <w:trPr>
          <w:trHeight w:val="497"/>
          <w:jc w:val="center"/>
        </w:trPr>
        <w:tc>
          <w:tcPr>
            <w:tcW w:w="3892" w:type="dxa"/>
            <w:tcBorders>
              <w:top w:val="nil"/>
              <w:left w:val="single" w:sz="8" w:space="0" w:color="auto"/>
              <w:bottom w:val="single" w:sz="4" w:space="0" w:color="auto"/>
              <w:right w:val="single" w:sz="8" w:space="0" w:color="auto"/>
            </w:tcBorders>
            <w:vAlign w:val="center"/>
          </w:tcPr>
          <w:p w:rsidR="00456002" w:rsidRPr="00B548AE" w:rsidRDefault="009612F0" w:rsidP="005C647E">
            <w:pPr>
              <w:ind w:left="144"/>
              <w:rPr>
                <w:rFonts w:eastAsia="Arial Unicode MS" w:cs="Tahoma"/>
                <w:szCs w:val="18"/>
              </w:rPr>
            </w:pPr>
            <w:r w:rsidRPr="00B548AE">
              <w:rPr>
                <w:rFonts w:eastAsia="Arial Unicode MS" w:cs="Tahoma"/>
                <w:lang w:val="ru-RU"/>
              </w:rPr>
              <w:t>Office профессиональный плюс**</w:t>
            </w:r>
          </w:p>
        </w:tc>
        <w:tc>
          <w:tcPr>
            <w:tcW w:w="4157" w:type="dxa"/>
            <w:tcBorders>
              <w:top w:val="nil"/>
              <w:left w:val="nil"/>
              <w:bottom w:val="single" w:sz="4" w:space="0" w:color="auto"/>
              <w:right w:val="single" w:sz="8" w:space="0" w:color="auto"/>
            </w:tcBorders>
            <w:vAlign w:val="center"/>
          </w:tcPr>
          <w:p w:rsidR="00456002" w:rsidRPr="00B548AE" w:rsidRDefault="009612F0" w:rsidP="00456002">
            <w:pPr>
              <w:numPr>
                <w:ilvl w:val="0"/>
                <w:numId w:val="86"/>
              </w:numPr>
              <w:spacing w:after="60"/>
              <w:rPr>
                <w:rFonts w:eastAsia="Arial Unicode MS" w:cs="Tahoma"/>
              </w:rPr>
            </w:pPr>
            <w:r w:rsidRPr="00B548AE">
              <w:rPr>
                <w:rFonts w:eastAsia="Arial Unicode MS" w:cs="Tahoma"/>
                <w:lang w:val="ru-RU"/>
              </w:rPr>
              <w:t>Office 365 (Plan E2)</w:t>
            </w:r>
          </w:p>
          <w:p w:rsidR="00456002" w:rsidRPr="00B548AE" w:rsidRDefault="009612F0" w:rsidP="00456002">
            <w:pPr>
              <w:numPr>
                <w:ilvl w:val="0"/>
                <w:numId w:val="86"/>
              </w:numPr>
              <w:spacing w:after="60"/>
              <w:rPr>
                <w:rFonts w:eastAsia="Arial Unicode MS" w:cs="Tahoma"/>
              </w:rPr>
            </w:pPr>
            <w:r w:rsidRPr="00B548AE">
              <w:rPr>
                <w:rFonts w:eastAsia="Arial Unicode MS" w:cs="Tahoma"/>
                <w:lang w:val="ru-RU"/>
              </w:rPr>
              <w:t>Office 365 (Plan E3)</w:t>
            </w:r>
          </w:p>
          <w:p w:rsidR="00456002" w:rsidRPr="00B548AE" w:rsidRDefault="009612F0" w:rsidP="00456002">
            <w:pPr>
              <w:numPr>
                <w:ilvl w:val="0"/>
                <w:numId w:val="86"/>
              </w:numPr>
              <w:spacing w:after="60"/>
              <w:rPr>
                <w:rFonts w:eastAsia="Arial Unicode MS" w:cs="Tahoma"/>
                <w:szCs w:val="18"/>
              </w:rPr>
            </w:pPr>
            <w:r w:rsidRPr="00B548AE">
              <w:rPr>
                <w:rFonts w:eastAsia="Arial Unicode MS" w:cs="Tahoma"/>
                <w:lang w:val="ru-RU"/>
              </w:rPr>
              <w:t>Office 365 (Plan E4)</w:t>
            </w:r>
          </w:p>
        </w:tc>
      </w:tr>
      <w:tr w:rsidR="00456002" w:rsidRPr="00B548AE">
        <w:trPr>
          <w:trHeight w:val="497"/>
          <w:jc w:val="center"/>
        </w:trPr>
        <w:tc>
          <w:tcPr>
            <w:tcW w:w="3892" w:type="dxa"/>
            <w:tcBorders>
              <w:top w:val="nil"/>
              <w:left w:val="single" w:sz="8" w:space="0" w:color="auto"/>
              <w:bottom w:val="single" w:sz="4" w:space="0" w:color="auto"/>
              <w:right w:val="single" w:sz="8" w:space="0" w:color="auto"/>
            </w:tcBorders>
            <w:vAlign w:val="center"/>
          </w:tcPr>
          <w:p w:rsidR="00456002" w:rsidRPr="00B548AE" w:rsidRDefault="00456002" w:rsidP="005C647E">
            <w:pPr>
              <w:ind w:left="144"/>
              <w:rPr>
                <w:rFonts w:eastAsia="Arial Unicode MS" w:cs="Tahoma"/>
                <w:szCs w:val="18"/>
              </w:rPr>
            </w:pPr>
            <w:r w:rsidRPr="00B548AE">
              <w:rPr>
                <w:rFonts w:eastAsia="Arial Unicode MS" w:cs="Tahoma"/>
                <w:szCs w:val="18"/>
                <w:lang w:val="ru-RU"/>
              </w:rPr>
              <w:t>Core CAL Suite</w:t>
            </w:r>
          </w:p>
        </w:tc>
        <w:tc>
          <w:tcPr>
            <w:tcW w:w="4157" w:type="dxa"/>
            <w:tcBorders>
              <w:top w:val="nil"/>
              <w:left w:val="nil"/>
              <w:bottom w:val="single" w:sz="4" w:space="0" w:color="auto"/>
              <w:right w:val="single" w:sz="8" w:space="0" w:color="auto"/>
            </w:tcBorders>
            <w:vAlign w:val="center"/>
          </w:tcPr>
          <w:p w:rsidR="00456002" w:rsidRPr="00B548AE" w:rsidRDefault="009612F0" w:rsidP="00456002">
            <w:pPr>
              <w:numPr>
                <w:ilvl w:val="0"/>
                <w:numId w:val="86"/>
              </w:numPr>
              <w:spacing w:after="60"/>
              <w:rPr>
                <w:rFonts w:eastAsia="Arial Unicode MS" w:cs="Tahoma"/>
              </w:rPr>
            </w:pPr>
            <w:r w:rsidRPr="00B548AE">
              <w:rPr>
                <w:rFonts w:eastAsia="Arial Unicode MS" w:cs="Tahoma"/>
                <w:lang w:val="ru-RU"/>
              </w:rPr>
              <w:t>Office 365 (Plan E1)*</w:t>
            </w:r>
          </w:p>
          <w:p w:rsidR="00456002" w:rsidRPr="00B548AE" w:rsidRDefault="009612F0" w:rsidP="00456002">
            <w:pPr>
              <w:numPr>
                <w:ilvl w:val="0"/>
                <w:numId w:val="86"/>
              </w:numPr>
              <w:spacing w:after="60"/>
              <w:rPr>
                <w:rFonts w:eastAsia="Arial Unicode MS" w:cs="Tahoma"/>
              </w:rPr>
            </w:pPr>
            <w:r w:rsidRPr="00B548AE">
              <w:rPr>
                <w:rFonts w:eastAsia="Arial Unicode MS" w:cs="Tahoma"/>
                <w:lang w:val="ru-RU"/>
              </w:rPr>
              <w:t>Office 365 (Plan E2)*</w:t>
            </w:r>
          </w:p>
          <w:p w:rsidR="00456002" w:rsidRPr="00B548AE" w:rsidRDefault="009612F0" w:rsidP="00456002">
            <w:pPr>
              <w:numPr>
                <w:ilvl w:val="0"/>
                <w:numId w:val="86"/>
              </w:numPr>
              <w:spacing w:after="60"/>
              <w:rPr>
                <w:rFonts w:eastAsia="Arial Unicode MS" w:cs="Tahoma"/>
              </w:rPr>
            </w:pPr>
            <w:r w:rsidRPr="00B548AE">
              <w:rPr>
                <w:rFonts w:eastAsia="Arial Unicode MS" w:cs="Tahoma"/>
                <w:lang w:val="ru-RU"/>
              </w:rPr>
              <w:t>Office 365 (Plan E3)*</w:t>
            </w:r>
          </w:p>
          <w:p w:rsidR="00456002" w:rsidRPr="00B548AE" w:rsidRDefault="009612F0" w:rsidP="00456002">
            <w:pPr>
              <w:numPr>
                <w:ilvl w:val="0"/>
                <w:numId w:val="86"/>
              </w:numPr>
              <w:spacing w:after="60"/>
              <w:rPr>
                <w:rFonts w:eastAsia="Arial Unicode MS" w:cs="Tahoma"/>
              </w:rPr>
            </w:pPr>
            <w:r w:rsidRPr="00B548AE">
              <w:rPr>
                <w:rFonts w:eastAsia="Arial Unicode MS" w:cs="Tahoma"/>
                <w:lang w:val="ru-RU"/>
              </w:rPr>
              <w:t>Office 365 (Plan E4)*</w:t>
            </w:r>
          </w:p>
          <w:p w:rsidR="00456002" w:rsidRPr="00B548AE" w:rsidRDefault="009612F0" w:rsidP="00456002">
            <w:pPr>
              <w:numPr>
                <w:ilvl w:val="0"/>
                <w:numId w:val="86"/>
              </w:numPr>
              <w:spacing w:after="60"/>
              <w:rPr>
                <w:rFonts w:eastAsia="Arial Unicode MS" w:cs="Tahoma"/>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w:t>
            </w:r>
            <w:r w:rsidRPr="00B548AE">
              <w:rPr>
                <w:rFonts w:eastAsia="Arial Unicode MS" w:cs="Tahoma"/>
              </w:rPr>
              <w:t xml:space="preserve"> </w:t>
            </w:r>
          </w:p>
          <w:p w:rsidR="00456002" w:rsidRPr="00B548AE" w:rsidRDefault="009612F0" w:rsidP="00456002">
            <w:pPr>
              <w:numPr>
                <w:ilvl w:val="0"/>
                <w:numId w:val="86"/>
              </w:numPr>
              <w:spacing w:after="60"/>
              <w:rPr>
                <w:rFonts w:eastAsia="Arial Unicode MS" w:cs="Tahoma"/>
                <w:szCs w:val="18"/>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 Add-on*</w:t>
            </w:r>
          </w:p>
        </w:tc>
      </w:tr>
      <w:tr w:rsidR="00456002" w:rsidRPr="00B548AE">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456002" w:rsidRPr="00B548AE" w:rsidRDefault="00456002" w:rsidP="005C647E">
            <w:pPr>
              <w:ind w:left="144"/>
              <w:rPr>
                <w:rFonts w:eastAsia="Arial Unicode MS" w:cs="Tahoma"/>
                <w:szCs w:val="18"/>
              </w:rPr>
            </w:pPr>
            <w:r w:rsidRPr="00B548AE">
              <w:rPr>
                <w:rFonts w:eastAsia="Arial Unicode MS" w:cs="Tahoma"/>
                <w:szCs w:val="18"/>
                <w:lang w:val="ru-RU"/>
              </w:rPr>
              <w:t>Enterprise CAL Suite</w:t>
            </w:r>
          </w:p>
        </w:tc>
        <w:tc>
          <w:tcPr>
            <w:tcW w:w="4157" w:type="dxa"/>
            <w:tcBorders>
              <w:top w:val="single" w:sz="4" w:space="0" w:color="auto"/>
              <w:left w:val="nil"/>
              <w:bottom w:val="single" w:sz="4" w:space="0" w:color="auto"/>
              <w:right w:val="single" w:sz="8" w:space="0" w:color="auto"/>
            </w:tcBorders>
            <w:vAlign w:val="center"/>
          </w:tcPr>
          <w:p w:rsidR="00456002" w:rsidRPr="00B548AE" w:rsidRDefault="009612F0" w:rsidP="00456002">
            <w:pPr>
              <w:numPr>
                <w:ilvl w:val="0"/>
                <w:numId w:val="87"/>
              </w:numPr>
              <w:spacing w:after="60"/>
              <w:rPr>
                <w:rFonts w:eastAsia="Arial Unicode MS" w:cs="Tahoma"/>
              </w:rPr>
            </w:pPr>
            <w:r w:rsidRPr="00B548AE">
              <w:rPr>
                <w:rFonts w:eastAsia="Arial Unicode MS" w:cs="Tahoma"/>
                <w:color w:val="000000"/>
                <w:lang w:val="ru-RU"/>
              </w:rPr>
              <w:t>Office 365 (Plan E3)*</w:t>
            </w:r>
          </w:p>
          <w:p w:rsidR="00456002" w:rsidRPr="00B548AE" w:rsidRDefault="009612F0" w:rsidP="00456002">
            <w:pPr>
              <w:numPr>
                <w:ilvl w:val="0"/>
                <w:numId w:val="87"/>
              </w:numPr>
              <w:spacing w:after="60"/>
              <w:rPr>
                <w:rFonts w:eastAsia="Arial Unicode MS" w:cs="Tahoma"/>
              </w:rPr>
            </w:pPr>
            <w:r w:rsidRPr="00B548AE">
              <w:rPr>
                <w:rFonts w:eastAsia="Arial Unicode MS" w:cs="Tahoma"/>
                <w:color w:val="000000"/>
                <w:lang w:val="ru-RU"/>
              </w:rPr>
              <w:t>Office 365 (Plan E4)*</w:t>
            </w:r>
          </w:p>
          <w:p w:rsidR="00456002" w:rsidRPr="00B548AE" w:rsidRDefault="009612F0" w:rsidP="00456002">
            <w:pPr>
              <w:numPr>
                <w:ilvl w:val="0"/>
                <w:numId w:val="87"/>
              </w:numPr>
              <w:spacing w:after="60"/>
              <w:rPr>
                <w:rFonts w:eastAsia="Arial Unicode MS" w:cs="Tahoma"/>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w:t>
            </w:r>
            <w:r w:rsidRPr="00B548AE">
              <w:rPr>
                <w:rFonts w:eastAsia="Arial Unicode MS" w:cs="Tahoma"/>
              </w:rPr>
              <w:t xml:space="preserve"> </w:t>
            </w:r>
          </w:p>
          <w:p w:rsidR="00456002" w:rsidRPr="00B548AE" w:rsidRDefault="009612F0" w:rsidP="00456002">
            <w:pPr>
              <w:numPr>
                <w:ilvl w:val="0"/>
                <w:numId w:val="87"/>
              </w:numPr>
              <w:spacing w:after="60"/>
              <w:rPr>
                <w:rFonts w:eastAsia="Arial Unicode MS" w:cs="Tahoma"/>
                <w:szCs w:val="18"/>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 Add-on*</w:t>
            </w:r>
          </w:p>
        </w:tc>
      </w:tr>
      <w:tr w:rsidR="00456002" w:rsidRPr="00B548AE">
        <w:trPr>
          <w:trHeight w:val="85"/>
          <w:jc w:val="center"/>
        </w:trPr>
        <w:tc>
          <w:tcPr>
            <w:tcW w:w="3892" w:type="dxa"/>
            <w:tcBorders>
              <w:top w:val="single" w:sz="4" w:space="0" w:color="auto"/>
              <w:left w:val="single" w:sz="8" w:space="0" w:color="auto"/>
              <w:bottom w:val="single" w:sz="8" w:space="0" w:color="auto"/>
              <w:right w:val="single" w:sz="8" w:space="0" w:color="auto"/>
            </w:tcBorders>
            <w:vAlign w:val="center"/>
          </w:tcPr>
          <w:p w:rsidR="00456002" w:rsidRPr="00B548AE" w:rsidRDefault="009612F0" w:rsidP="005C647E">
            <w:pPr>
              <w:spacing w:before="60" w:after="60"/>
              <w:ind w:left="144" w:right="317"/>
              <w:rPr>
                <w:rFonts w:eastAsia="Arial Unicode MS" w:cs="Tahoma"/>
                <w:szCs w:val="18"/>
              </w:rPr>
            </w:pPr>
            <w:r w:rsidRPr="008D03AD">
              <w:rPr>
                <w:rFonts w:eastAsia="Arial Unicode MS" w:cs="Tahoma"/>
              </w:rPr>
              <w:t>Windows Desktop Operating System Upgrade**</w:t>
            </w:r>
          </w:p>
        </w:tc>
        <w:tc>
          <w:tcPr>
            <w:tcW w:w="4157" w:type="dxa"/>
            <w:tcBorders>
              <w:top w:val="single" w:sz="4" w:space="0" w:color="auto"/>
              <w:left w:val="nil"/>
              <w:bottom w:val="single" w:sz="8" w:space="0" w:color="auto"/>
              <w:right w:val="single" w:sz="8" w:space="0" w:color="auto"/>
            </w:tcBorders>
            <w:vAlign w:val="center"/>
          </w:tcPr>
          <w:p w:rsidR="00456002" w:rsidRPr="00B548AE" w:rsidRDefault="009612F0" w:rsidP="00456002">
            <w:pPr>
              <w:numPr>
                <w:ilvl w:val="0"/>
                <w:numId w:val="88"/>
              </w:numPr>
              <w:rPr>
                <w:rFonts w:eastAsia="Arial Unicode MS" w:cs="Tahoma"/>
                <w:szCs w:val="18"/>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w:t>
            </w:r>
          </w:p>
        </w:tc>
      </w:tr>
    </w:tbl>
    <w:p w:rsidR="00456002" w:rsidRPr="00B548AE" w:rsidRDefault="00886612" w:rsidP="00886612">
      <w:pPr>
        <w:tabs>
          <w:tab w:val="left" w:pos="360"/>
        </w:tabs>
        <w:ind w:left="720"/>
        <w:rPr>
          <w:rFonts w:eastAsia="Arial Unicode MS" w:cs="Tahoma"/>
          <w:lang w:val="ru-RU"/>
        </w:rPr>
      </w:pPr>
      <w:r>
        <w:rPr>
          <w:rFonts w:eastAsia="Arial Unicode MS" w:cs="Tahoma"/>
          <w:i/>
          <w:sz w:val="16"/>
          <w:szCs w:val="20"/>
          <w:lang w:val="ru-RU"/>
        </w:rPr>
        <w:t>*</w:t>
      </w:r>
      <w:r w:rsidR="00456002" w:rsidRPr="00B548AE">
        <w:rPr>
          <w:rFonts w:eastAsia="Arial Unicode MS" w:cs="Tahoma"/>
          <w:i/>
          <w:sz w:val="16"/>
          <w:szCs w:val="20"/>
          <w:lang w:val="ru-RU"/>
        </w:rPr>
        <w:t>Требуется соответствующая лицензия CAL Suite Bridge.</w:t>
      </w:r>
      <w:r w:rsidR="009612F0" w:rsidRPr="00B548AE">
        <w:rPr>
          <w:rFonts w:eastAsia="Arial Unicode MS" w:cs="Tahoma"/>
          <w:lang w:val="ru-RU"/>
        </w:rPr>
        <w:t xml:space="preserve"> </w:t>
      </w:r>
      <w:r w:rsidR="009612F0" w:rsidRPr="00B548AE">
        <w:rPr>
          <w:rFonts w:eastAsia="Arial Unicode MS" w:cs="Tahoma"/>
          <w:i/>
          <w:sz w:val="16"/>
          <w:lang w:val="ru-RU"/>
        </w:rPr>
        <w:t>Дополнительные сведения о лицензии CAL Suite Bridge см.</w:t>
      </w:r>
      <w:r>
        <w:rPr>
          <w:rFonts w:eastAsia="Arial Unicode MS" w:cs="Tahoma"/>
          <w:i/>
          <w:sz w:val="16"/>
        </w:rPr>
        <w:t> </w:t>
      </w:r>
      <w:r w:rsidR="009612F0" w:rsidRPr="00B548AE">
        <w:rPr>
          <w:rFonts w:eastAsia="Arial Unicode MS" w:cs="Tahoma"/>
          <w:i/>
          <w:sz w:val="16"/>
          <w:lang w:val="ru-RU"/>
        </w:rPr>
        <w:t>в разделе «Примечания о продуктах» данного документа.</w:t>
      </w:r>
    </w:p>
    <w:p w:rsidR="00456002" w:rsidRPr="00B548AE" w:rsidRDefault="009612F0" w:rsidP="00456002">
      <w:pPr>
        <w:tabs>
          <w:tab w:val="left" w:pos="360"/>
        </w:tabs>
        <w:ind w:left="720"/>
        <w:rPr>
          <w:rFonts w:eastAsia="Arial Unicode MS" w:cs="Tahoma"/>
          <w:lang w:val="ru-RU"/>
        </w:rPr>
      </w:pPr>
      <w:r w:rsidRPr="00B548AE">
        <w:rPr>
          <w:rFonts w:eastAsia="Arial Unicode MS" w:cs="Tahoma"/>
          <w:i/>
          <w:sz w:val="16"/>
          <w:lang w:val="ru-RU"/>
        </w:rPr>
        <w:t>**Office Professional Plus в Office 365 и Windows VDA являются Базовыми продуктами и могут также соответствовать требованиям программы Enterprise.</w:t>
      </w:r>
    </w:p>
    <w:p w:rsidR="00456002" w:rsidRPr="00B548AE" w:rsidRDefault="00456002" w:rsidP="00886612">
      <w:pPr>
        <w:tabs>
          <w:tab w:val="left" w:pos="360"/>
        </w:tabs>
        <w:ind w:left="720"/>
        <w:rPr>
          <w:rFonts w:eastAsia="Arial Unicode MS" w:cs="Tahoma"/>
          <w:lang w:val="ru-RU"/>
        </w:rPr>
      </w:pPr>
      <w:r w:rsidRPr="00B548AE">
        <w:rPr>
          <w:rFonts w:eastAsia="Arial Unicode MS" w:cs="Tahoma"/>
          <w:i/>
          <w:sz w:val="16"/>
          <w:szCs w:val="20"/>
          <w:lang w:val="ru-RU"/>
        </w:rPr>
        <w:t>***Базовые веб-службы включают только полные лицензии USL.</w:t>
      </w:r>
      <w:r w:rsidR="00B548AE" w:rsidRPr="00B548AE">
        <w:rPr>
          <w:rFonts w:eastAsia="Arial Unicode MS" w:cs="Tahoma"/>
          <w:lang w:val="ru-RU"/>
        </w:rPr>
        <w:t xml:space="preserve"> </w:t>
      </w:r>
      <w:r w:rsidR="009612F0" w:rsidRPr="00B548AE">
        <w:rPr>
          <w:rFonts w:eastAsia="Arial Unicode MS" w:cs="Tahoma"/>
          <w:i/>
          <w:sz w:val="16"/>
          <w:lang w:val="ru-RU"/>
        </w:rPr>
        <w:t>Лицензии USL для Software Assurance, для</w:t>
      </w:r>
      <w:r w:rsidR="00886612">
        <w:rPr>
          <w:rFonts w:eastAsia="Arial Unicode MS" w:cs="Tahoma"/>
          <w:i/>
          <w:sz w:val="16"/>
        </w:rPr>
        <w:t> </w:t>
      </w:r>
      <w:r w:rsidR="009612F0" w:rsidRPr="00B548AE">
        <w:rPr>
          <w:rFonts w:eastAsia="Arial Unicode MS" w:cs="Tahoma"/>
          <w:i/>
          <w:sz w:val="16"/>
          <w:lang w:val="ru-RU"/>
        </w:rPr>
        <w:t>приобретения которых требуется Core CAL или Enterprise CAL, не являются Базовыми веб-службами.</w:t>
      </w:r>
    </w:p>
    <w:p w:rsidR="00456002" w:rsidRPr="008D03AD" w:rsidRDefault="00456002" w:rsidP="00426F51">
      <w:pPr>
        <w:tabs>
          <w:tab w:val="num" w:pos="720"/>
        </w:tabs>
        <w:ind w:left="1080" w:hanging="360"/>
        <w:outlineLvl w:val="3"/>
        <w:rPr>
          <w:rFonts w:eastAsia="Arial Unicode MS" w:cs="Tahoma"/>
          <w:lang w:val="ru-RU"/>
        </w:rPr>
      </w:pPr>
    </w:p>
    <w:p w:rsidR="00456002" w:rsidRPr="00B548AE" w:rsidRDefault="009612F0" w:rsidP="00456002">
      <w:pPr>
        <w:tabs>
          <w:tab w:val="left" w:pos="360"/>
        </w:tabs>
        <w:ind w:left="720"/>
        <w:rPr>
          <w:rFonts w:eastAsia="Arial Unicode MS" w:cs="Tahoma"/>
          <w:lang w:val="ru-RU"/>
        </w:rPr>
      </w:pPr>
      <w:r w:rsidRPr="00B548AE">
        <w:rPr>
          <w:rFonts w:eastAsia="Arial Unicode MS" w:cs="Tahoma"/>
          <w:b/>
          <w:lang w:val="ru-RU"/>
        </w:rPr>
        <w:t>Допустимые варианты перехода</w:t>
      </w:r>
    </w:p>
    <w:p w:rsidR="00456002" w:rsidRPr="00B548AE" w:rsidRDefault="009612F0" w:rsidP="00456002">
      <w:pPr>
        <w:tabs>
          <w:tab w:val="left" w:pos="360"/>
        </w:tabs>
        <w:ind w:left="720"/>
        <w:rPr>
          <w:rFonts w:eastAsia="Arial Unicode MS" w:cs="Tahoma"/>
          <w:lang w:val="ru-RU"/>
        </w:rPr>
      </w:pPr>
      <w:r w:rsidRPr="00B548AE">
        <w:rPr>
          <w:rFonts w:eastAsia="Arial Unicode MS" w:cs="Tahoma"/>
          <w:lang w:val="ru-RU"/>
        </w:rPr>
        <w:t>Нижеприведенные условия применяются к клиентам Соглашения Enterprise и Соглашения о регистрации Enterprise Subscription, имеющим Право на переход.</w:t>
      </w:r>
      <w:r w:rsidR="00B548AE" w:rsidRPr="00B548AE">
        <w:rPr>
          <w:rFonts w:eastAsia="Arial Unicode MS" w:cs="Tahoma"/>
          <w:lang w:val="ru-RU"/>
        </w:rPr>
        <w:t xml:space="preserve"> </w:t>
      </w:r>
      <w:r w:rsidRPr="00B548AE">
        <w:rPr>
          <w:rFonts w:eastAsia="Arial Unicode MS" w:cs="Tahoma"/>
          <w:lang w:val="ru-RU"/>
        </w:rPr>
        <w:t>Клиентам, не уверенным в наличии у них Права на переход в рамках соглашения о регистрации,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r w:rsidR="00B548AE" w:rsidRPr="00B548AE">
        <w:rPr>
          <w:rFonts w:eastAsia="Arial Unicode MS" w:cs="Tahoma"/>
          <w:lang w:val="ru-RU"/>
        </w:rPr>
        <w:t xml:space="preserve"> </w:t>
      </w:r>
    </w:p>
    <w:p w:rsidR="00456002" w:rsidRPr="00B548AE" w:rsidRDefault="00456002" w:rsidP="00456002">
      <w:pPr>
        <w:tabs>
          <w:tab w:val="left" w:pos="360"/>
        </w:tabs>
        <w:ind w:left="720"/>
        <w:rPr>
          <w:rFonts w:eastAsia="Arial Unicode MS" w:cs="Tahoma"/>
          <w:lang w:val="ru-RU"/>
        </w:rPr>
      </w:pPr>
    </w:p>
    <w:p w:rsidR="00456002" w:rsidRPr="00B548AE" w:rsidRDefault="00456002" w:rsidP="00456002">
      <w:pPr>
        <w:tabs>
          <w:tab w:val="left" w:pos="360"/>
        </w:tabs>
        <w:ind w:left="720"/>
        <w:rPr>
          <w:rFonts w:eastAsia="Arial Unicode MS" w:cs="Tahoma"/>
          <w:lang w:val="ru-RU"/>
        </w:rPr>
      </w:pPr>
      <w:r w:rsidRPr="00B548AE">
        <w:rPr>
          <w:rFonts w:eastAsia="Arial Unicode MS" w:cs="Tahoma"/>
          <w:szCs w:val="20"/>
          <w:lang w:val="ru-RU"/>
        </w:rPr>
        <w:t>В следующей таблице указаны продукты, обеспечивающие Право на переход, а также допустимые варианты перехода.</w:t>
      </w:r>
      <w:r w:rsidR="00B548AE" w:rsidRPr="00B548AE">
        <w:rPr>
          <w:rFonts w:eastAsia="Arial Unicode MS" w:cs="Tahoma"/>
          <w:lang w:val="ru-RU"/>
        </w:rPr>
        <w:t xml:space="preserve"> </w:t>
      </w:r>
      <w:r w:rsidR="009612F0" w:rsidRPr="00B548AE">
        <w:rPr>
          <w:rFonts w:eastAsia="Arial Unicode MS" w:cs="Tahoma"/>
          <w:lang w:val="ru-RU"/>
        </w:rPr>
        <w:t>Она содержит продукты, для которых выполняется переход в рамках приобретения платформы для настольных компьютеров.</w:t>
      </w:r>
    </w:p>
    <w:p w:rsidR="00456002" w:rsidRPr="00B548AE" w:rsidRDefault="00456002" w:rsidP="00456002">
      <w:pPr>
        <w:tabs>
          <w:tab w:val="left" w:pos="360"/>
        </w:tabs>
        <w:ind w:left="720"/>
        <w:rPr>
          <w:rFonts w:eastAsia="Arial Unicode MS" w:cs="Tahoma"/>
          <w:lang w:val="ru-RU"/>
        </w:rPr>
      </w:pPr>
    </w:p>
    <w:p w:rsidR="00456002" w:rsidRPr="00B548AE" w:rsidRDefault="00456002" w:rsidP="00456002">
      <w:pPr>
        <w:tabs>
          <w:tab w:val="left" w:pos="360"/>
        </w:tabs>
        <w:ind w:left="720"/>
        <w:rPr>
          <w:rFonts w:eastAsia="Arial Unicode MS" w:cs="Tahoma"/>
          <w:lang w:val="ru-RU"/>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B548A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B548AE" w:rsidRDefault="00456002" w:rsidP="005C647E">
            <w:pPr>
              <w:keepNext/>
              <w:jc w:val="center"/>
              <w:rPr>
                <w:rFonts w:eastAsia="Arial Unicode MS" w:cs="Tahoma"/>
                <w:b/>
                <w:lang w:val="ru-RU"/>
              </w:rPr>
            </w:pPr>
            <w:r w:rsidRPr="00B548AE">
              <w:rPr>
                <w:rFonts w:eastAsia="Arial Unicode MS" w:cs="Tahoma"/>
                <w:b/>
                <w:lang w:val="ru-RU"/>
              </w:rPr>
              <w:t>Базовые продукты, с которых выполняется переход</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B548AE" w:rsidRDefault="00456002" w:rsidP="005C647E">
            <w:pPr>
              <w:keepNext/>
              <w:jc w:val="center"/>
              <w:rPr>
                <w:rFonts w:eastAsia="Arial Unicode MS" w:cs="Tahoma"/>
                <w:b/>
              </w:rPr>
            </w:pPr>
            <w:r w:rsidRPr="00B548AE">
              <w:rPr>
                <w:rFonts w:eastAsia="Arial Unicode MS" w:cs="Tahoma"/>
                <w:b/>
                <w:lang w:val="ru-RU"/>
              </w:rPr>
              <w:t>Допустимые варианты перехода</w:t>
            </w:r>
          </w:p>
        </w:tc>
      </w:tr>
      <w:tr w:rsidR="00456002" w:rsidRPr="00B548AE">
        <w:trPr>
          <w:cantSplit/>
          <w:trHeight w:val="354"/>
        </w:trPr>
        <w:tc>
          <w:tcPr>
            <w:tcW w:w="3687" w:type="dxa"/>
            <w:tcBorders>
              <w:top w:val="nil"/>
              <w:left w:val="single" w:sz="8" w:space="0" w:color="auto"/>
              <w:bottom w:val="single" w:sz="8" w:space="0" w:color="auto"/>
              <w:right w:val="single" w:sz="8" w:space="0" w:color="auto"/>
            </w:tcBorders>
            <w:vAlign w:val="center"/>
          </w:tcPr>
          <w:p w:rsidR="00456002" w:rsidRPr="00B548AE" w:rsidRDefault="00456002" w:rsidP="005C647E">
            <w:pPr>
              <w:spacing w:before="60" w:after="60"/>
              <w:ind w:left="144"/>
              <w:rPr>
                <w:rFonts w:eastAsia="Arial Unicode MS" w:cs="Tahoma"/>
              </w:rPr>
            </w:pPr>
            <w:r w:rsidRPr="00B548AE">
              <w:rPr>
                <w:rFonts w:eastAsia="Arial Unicode MS" w:cs="Tahoma"/>
                <w:lang w:val="ru-RU"/>
              </w:rPr>
              <w:t>Core CAL Suite</w:t>
            </w:r>
            <w:r w:rsidRPr="00B548AE">
              <w:rPr>
                <w:rFonts w:eastAsia="Arial Unicode MS" w:cs="Tahoma"/>
              </w:rPr>
              <w:t xml:space="preserve"> </w:t>
            </w:r>
          </w:p>
        </w:tc>
        <w:tc>
          <w:tcPr>
            <w:tcW w:w="4334" w:type="dxa"/>
            <w:tcBorders>
              <w:top w:val="nil"/>
              <w:left w:val="nil"/>
              <w:bottom w:val="single" w:sz="8" w:space="0" w:color="auto"/>
              <w:right w:val="single" w:sz="8" w:space="0" w:color="auto"/>
            </w:tcBorders>
            <w:vAlign w:val="center"/>
          </w:tcPr>
          <w:p w:rsidR="00456002" w:rsidRPr="00B548AE" w:rsidRDefault="009612F0" w:rsidP="000F7E5E">
            <w:pPr>
              <w:numPr>
                <w:ilvl w:val="0"/>
                <w:numId w:val="89"/>
              </w:numPr>
              <w:spacing w:after="60"/>
              <w:rPr>
                <w:rFonts w:eastAsia="Arial Unicode MS" w:cs="Tahoma"/>
              </w:rPr>
            </w:pPr>
            <w:r w:rsidRPr="00B548AE">
              <w:rPr>
                <w:rFonts w:eastAsia="Arial Unicode MS" w:cs="Tahoma"/>
                <w:lang w:val="ru-RU"/>
              </w:rPr>
              <w:t>Office 365 (Plan E1)*</w:t>
            </w:r>
          </w:p>
          <w:p w:rsidR="00456002" w:rsidRPr="00B548AE" w:rsidRDefault="009612F0" w:rsidP="000F7E5E">
            <w:pPr>
              <w:numPr>
                <w:ilvl w:val="0"/>
                <w:numId w:val="89"/>
              </w:numPr>
              <w:spacing w:after="60"/>
              <w:rPr>
                <w:rFonts w:eastAsia="Arial Unicode MS" w:cs="Tahoma"/>
              </w:rPr>
            </w:pPr>
            <w:r w:rsidRPr="00B548AE">
              <w:rPr>
                <w:rFonts w:eastAsia="Arial Unicode MS" w:cs="Tahoma"/>
                <w:lang w:val="ru-RU"/>
              </w:rPr>
              <w:t>Office 365 (Plan E2)*</w:t>
            </w:r>
          </w:p>
          <w:p w:rsidR="00456002" w:rsidRPr="00B548AE" w:rsidRDefault="009612F0" w:rsidP="000F7E5E">
            <w:pPr>
              <w:numPr>
                <w:ilvl w:val="0"/>
                <w:numId w:val="89"/>
              </w:numPr>
              <w:spacing w:after="60"/>
              <w:rPr>
                <w:rFonts w:eastAsia="Arial Unicode MS" w:cs="Tahoma"/>
              </w:rPr>
            </w:pPr>
            <w:r w:rsidRPr="00B548AE">
              <w:rPr>
                <w:rFonts w:eastAsia="Arial Unicode MS" w:cs="Tahoma"/>
                <w:lang w:val="ru-RU"/>
              </w:rPr>
              <w:t>Office 365 (Plan E3)*</w:t>
            </w:r>
          </w:p>
          <w:p w:rsidR="00456002" w:rsidRPr="00B548AE" w:rsidRDefault="009612F0" w:rsidP="000F7E5E">
            <w:pPr>
              <w:numPr>
                <w:ilvl w:val="0"/>
                <w:numId w:val="89"/>
              </w:numPr>
              <w:spacing w:after="60"/>
              <w:rPr>
                <w:rFonts w:eastAsia="Arial Unicode MS" w:cs="Tahoma"/>
              </w:rPr>
            </w:pPr>
            <w:r w:rsidRPr="00B548AE">
              <w:rPr>
                <w:rFonts w:eastAsia="Arial Unicode MS" w:cs="Tahoma"/>
                <w:lang w:val="ru-RU"/>
              </w:rPr>
              <w:t>Office 365 (Plan E4)*</w:t>
            </w:r>
          </w:p>
          <w:p w:rsidR="00456002" w:rsidRPr="00B548AE" w:rsidRDefault="009612F0" w:rsidP="000F7E5E">
            <w:pPr>
              <w:numPr>
                <w:ilvl w:val="0"/>
                <w:numId w:val="89"/>
              </w:numPr>
              <w:spacing w:after="60"/>
              <w:ind w:right="144"/>
              <w:rPr>
                <w:rFonts w:eastAsia="Arial Unicode MS" w:cs="Tahoma"/>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w:t>
            </w:r>
          </w:p>
          <w:p w:rsidR="00456002" w:rsidRPr="00B548AE" w:rsidRDefault="009612F0" w:rsidP="000F7E5E">
            <w:pPr>
              <w:numPr>
                <w:ilvl w:val="0"/>
                <w:numId w:val="89"/>
              </w:numPr>
              <w:spacing w:after="60"/>
              <w:ind w:right="144"/>
              <w:rPr>
                <w:rFonts w:eastAsia="Arial Unicode MS" w:cs="Tahoma"/>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 Add-on*</w:t>
            </w:r>
          </w:p>
        </w:tc>
      </w:tr>
      <w:tr w:rsidR="00456002" w:rsidRPr="00B548AE">
        <w:trPr>
          <w:cantSplit/>
          <w:trHeight w:val="354"/>
        </w:trPr>
        <w:tc>
          <w:tcPr>
            <w:tcW w:w="3687" w:type="dxa"/>
            <w:tcBorders>
              <w:top w:val="nil"/>
              <w:left w:val="single" w:sz="8" w:space="0" w:color="auto"/>
              <w:bottom w:val="single" w:sz="8" w:space="0" w:color="auto"/>
              <w:right w:val="single" w:sz="8" w:space="0" w:color="auto"/>
            </w:tcBorders>
            <w:vAlign w:val="center"/>
          </w:tcPr>
          <w:p w:rsidR="00456002" w:rsidRPr="00B548AE" w:rsidRDefault="009612F0" w:rsidP="005C647E">
            <w:pPr>
              <w:spacing w:before="60" w:after="60"/>
              <w:ind w:left="144"/>
              <w:rPr>
                <w:rFonts w:eastAsia="Arial Unicode MS" w:cs="Tahoma"/>
              </w:rPr>
            </w:pPr>
            <w:r w:rsidRPr="00B548AE">
              <w:rPr>
                <w:rFonts w:eastAsia="Arial Unicode MS" w:cs="Tahoma"/>
                <w:lang w:val="ru-RU"/>
              </w:rPr>
              <w:t>Enterprise CAL Suite</w:t>
            </w:r>
          </w:p>
        </w:tc>
        <w:tc>
          <w:tcPr>
            <w:tcW w:w="4334" w:type="dxa"/>
            <w:tcBorders>
              <w:top w:val="nil"/>
              <w:left w:val="nil"/>
              <w:bottom w:val="single" w:sz="8" w:space="0" w:color="auto"/>
              <w:right w:val="single" w:sz="8" w:space="0" w:color="auto"/>
            </w:tcBorders>
            <w:vAlign w:val="center"/>
          </w:tcPr>
          <w:p w:rsidR="00456002" w:rsidRPr="00B548AE" w:rsidRDefault="009612F0" w:rsidP="000F7E5E">
            <w:pPr>
              <w:numPr>
                <w:ilvl w:val="0"/>
                <w:numId w:val="89"/>
              </w:numPr>
              <w:spacing w:after="60"/>
              <w:rPr>
                <w:rFonts w:eastAsia="Arial Unicode MS" w:cs="Tahoma"/>
              </w:rPr>
            </w:pPr>
            <w:r w:rsidRPr="00B548AE">
              <w:rPr>
                <w:rFonts w:eastAsia="Arial Unicode MS" w:cs="Tahoma"/>
                <w:lang w:val="ru-RU"/>
              </w:rPr>
              <w:t>Office 365 (Plan E3)*</w:t>
            </w:r>
          </w:p>
          <w:p w:rsidR="00456002" w:rsidRPr="00B548AE" w:rsidRDefault="009612F0" w:rsidP="000F7E5E">
            <w:pPr>
              <w:numPr>
                <w:ilvl w:val="0"/>
                <w:numId w:val="89"/>
              </w:numPr>
              <w:spacing w:after="60"/>
              <w:rPr>
                <w:rFonts w:eastAsia="Arial Unicode MS" w:cs="Tahoma"/>
              </w:rPr>
            </w:pPr>
            <w:r w:rsidRPr="00B548AE">
              <w:rPr>
                <w:rFonts w:eastAsia="Arial Unicode MS" w:cs="Tahoma"/>
                <w:lang w:val="ru-RU"/>
              </w:rPr>
              <w:t>Office 365 (Plan E4)*</w:t>
            </w:r>
          </w:p>
          <w:p w:rsidR="00456002" w:rsidRPr="00B548AE" w:rsidRDefault="009612F0" w:rsidP="000F7E5E">
            <w:pPr>
              <w:numPr>
                <w:ilvl w:val="0"/>
                <w:numId w:val="89"/>
              </w:numPr>
              <w:spacing w:after="60"/>
              <w:ind w:right="144"/>
              <w:rPr>
                <w:rFonts w:eastAsia="Arial Unicode MS" w:cs="Tahoma"/>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w:t>
            </w:r>
          </w:p>
          <w:p w:rsidR="00456002" w:rsidRPr="00B548AE" w:rsidRDefault="009612F0" w:rsidP="000F7E5E">
            <w:pPr>
              <w:numPr>
                <w:ilvl w:val="0"/>
                <w:numId w:val="91"/>
              </w:numPr>
              <w:spacing w:after="60"/>
              <w:ind w:right="144"/>
              <w:rPr>
                <w:rFonts w:eastAsia="Arial Unicode MS" w:cs="Tahoma"/>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 Add-on*</w:t>
            </w:r>
          </w:p>
        </w:tc>
      </w:tr>
      <w:tr w:rsidR="00456002" w:rsidRPr="008D03AD">
        <w:trPr>
          <w:cantSplit/>
          <w:trHeight w:val="354"/>
        </w:trPr>
        <w:tc>
          <w:tcPr>
            <w:tcW w:w="3687" w:type="dxa"/>
            <w:tcBorders>
              <w:top w:val="single" w:sz="8" w:space="0" w:color="auto"/>
              <w:left w:val="single" w:sz="8" w:space="0" w:color="auto"/>
              <w:bottom w:val="nil"/>
              <w:right w:val="single" w:sz="8" w:space="0" w:color="auto"/>
            </w:tcBorders>
            <w:vAlign w:val="center"/>
          </w:tcPr>
          <w:p w:rsidR="00456002" w:rsidRPr="00B548AE" w:rsidRDefault="009612F0" w:rsidP="005C647E">
            <w:pPr>
              <w:spacing w:before="60" w:after="60"/>
              <w:ind w:left="144"/>
              <w:rPr>
                <w:rFonts w:eastAsia="Arial Unicode MS" w:cs="Tahoma"/>
              </w:rPr>
            </w:pPr>
            <w:r w:rsidRPr="00B548AE">
              <w:rPr>
                <w:rFonts w:eastAsia="Arial Unicode MS" w:cs="Tahoma"/>
                <w:lang w:val="ru-RU"/>
              </w:rPr>
              <w:t>Office профессиональный плюс</w:t>
            </w:r>
          </w:p>
        </w:tc>
        <w:tc>
          <w:tcPr>
            <w:tcW w:w="4334" w:type="dxa"/>
            <w:tcBorders>
              <w:top w:val="single" w:sz="8" w:space="0" w:color="auto"/>
              <w:left w:val="nil"/>
              <w:bottom w:val="nil"/>
              <w:right w:val="single" w:sz="8" w:space="0" w:color="auto"/>
            </w:tcBorders>
            <w:vAlign w:val="center"/>
          </w:tcPr>
          <w:p w:rsidR="00456002" w:rsidRPr="00B548AE" w:rsidRDefault="009612F0" w:rsidP="000F7E5E">
            <w:pPr>
              <w:numPr>
                <w:ilvl w:val="0"/>
                <w:numId w:val="89"/>
              </w:numPr>
              <w:spacing w:after="60"/>
              <w:rPr>
                <w:rFonts w:eastAsia="Arial Unicode MS" w:cs="Tahoma"/>
              </w:rPr>
            </w:pPr>
            <w:r w:rsidRPr="00B548AE">
              <w:rPr>
                <w:rFonts w:eastAsia="Arial Unicode MS" w:cs="Tahoma"/>
                <w:lang w:val="ru-RU"/>
              </w:rPr>
              <w:t>Office 365 (Plan E2)</w:t>
            </w:r>
          </w:p>
          <w:p w:rsidR="00456002" w:rsidRPr="00B548AE" w:rsidRDefault="009612F0" w:rsidP="000F7E5E">
            <w:pPr>
              <w:numPr>
                <w:ilvl w:val="0"/>
                <w:numId w:val="89"/>
              </w:numPr>
              <w:spacing w:after="60"/>
              <w:rPr>
                <w:rFonts w:eastAsia="Arial Unicode MS" w:cs="Tahoma"/>
              </w:rPr>
            </w:pPr>
            <w:r w:rsidRPr="00B548AE">
              <w:rPr>
                <w:rFonts w:eastAsia="Arial Unicode MS" w:cs="Tahoma"/>
                <w:lang w:val="ru-RU"/>
              </w:rPr>
              <w:t>Office 365 (Plan E3)</w:t>
            </w:r>
          </w:p>
          <w:p w:rsidR="00456002" w:rsidRPr="00B548AE" w:rsidRDefault="009612F0" w:rsidP="000F7E5E">
            <w:pPr>
              <w:numPr>
                <w:ilvl w:val="0"/>
                <w:numId w:val="89"/>
              </w:numPr>
              <w:spacing w:after="60"/>
              <w:ind w:right="144"/>
              <w:rPr>
                <w:rFonts w:eastAsia="Arial Unicode MS" w:cs="Tahoma"/>
              </w:rPr>
            </w:pPr>
            <w:r w:rsidRPr="00B548AE">
              <w:rPr>
                <w:rFonts w:eastAsia="Arial Unicode MS" w:cs="Tahoma"/>
                <w:lang w:val="ru-RU"/>
              </w:rPr>
              <w:t>Office 365 (Plan E4)</w:t>
            </w:r>
          </w:p>
          <w:p w:rsidR="00456002" w:rsidRPr="00B548AE" w:rsidRDefault="009612F0" w:rsidP="000F7E5E">
            <w:pPr>
              <w:numPr>
                <w:ilvl w:val="0"/>
                <w:numId w:val="91"/>
              </w:numPr>
              <w:spacing w:after="60"/>
              <w:ind w:right="144"/>
              <w:rPr>
                <w:rFonts w:eastAsia="Arial Unicode MS" w:cs="Tahoma"/>
                <w:lang w:val="ru-RU"/>
              </w:rPr>
            </w:pPr>
            <w:r w:rsidRPr="00B548AE">
              <w:rPr>
                <w:rFonts w:eastAsia="Arial Unicode MS" w:cs="Tahoma"/>
                <w:lang w:val="ru-RU"/>
              </w:rPr>
              <w:t>Office профессиональный плюс для Office 365</w:t>
            </w:r>
          </w:p>
        </w:tc>
      </w:tr>
      <w:tr w:rsidR="00456002" w:rsidRPr="00B548AE">
        <w:trPr>
          <w:cantSplit/>
          <w:trHeight w:val="354"/>
        </w:trPr>
        <w:tc>
          <w:tcPr>
            <w:tcW w:w="3687" w:type="dxa"/>
            <w:tcBorders>
              <w:top w:val="single" w:sz="8" w:space="0" w:color="auto"/>
              <w:left w:val="single" w:sz="8" w:space="0" w:color="auto"/>
              <w:bottom w:val="nil"/>
              <w:right w:val="single" w:sz="8" w:space="0" w:color="auto"/>
            </w:tcBorders>
            <w:vAlign w:val="center"/>
          </w:tcPr>
          <w:p w:rsidR="00456002" w:rsidRPr="00B548AE" w:rsidRDefault="009612F0" w:rsidP="005C647E">
            <w:pPr>
              <w:spacing w:before="60" w:after="60"/>
              <w:ind w:left="144"/>
              <w:rPr>
                <w:rFonts w:eastAsia="Arial Unicode MS" w:cs="Tahoma"/>
                <w:lang w:val="ru-RU"/>
              </w:rPr>
            </w:pPr>
            <w:r w:rsidRPr="00B548AE">
              <w:rPr>
                <w:rFonts w:eastAsia="Arial Unicode MS" w:cs="Tahoma"/>
                <w:lang w:val="ru-RU"/>
              </w:rPr>
              <w:t>Office профессиональный плюс и Core CAL Suite</w:t>
            </w:r>
          </w:p>
        </w:tc>
        <w:tc>
          <w:tcPr>
            <w:tcW w:w="4334" w:type="dxa"/>
            <w:tcBorders>
              <w:top w:val="single" w:sz="8" w:space="0" w:color="auto"/>
              <w:left w:val="nil"/>
              <w:bottom w:val="nil"/>
              <w:right w:val="single" w:sz="8" w:space="0" w:color="auto"/>
            </w:tcBorders>
            <w:vAlign w:val="center"/>
          </w:tcPr>
          <w:p w:rsidR="00456002" w:rsidRPr="00B548AE" w:rsidRDefault="009612F0" w:rsidP="000F7E5E">
            <w:pPr>
              <w:numPr>
                <w:ilvl w:val="0"/>
                <w:numId w:val="90"/>
              </w:numPr>
              <w:spacing w:after="60"/>
              <w:rPr>
                <w:rFonts w:eastAsia="Arial Unicode MS" w:cs="Tahoma"/>
              </w:rPr>
            </w:pPr>
            <w:r w:rsidRPr="00B548AE">
              <w:rPr>
                <w:rFonts w:eastAsia="Arial Unicode MS" w:cs="Tahoma"/>
                <w:lang w:val="ru-RU"/>
              </w:rPr>
              <w:t>Office 365 (Plan E2)*</w:t>
            </w:r>
          </w:p>
          <w:p w:rsidR="00456002" w:rsidRPr="00B548AE" w:rsidRDefault="009612F0" w:rsidP="000F7E5E">
            <w:pPr>
              <w:numPr>
                <w:ilvl w:val="0"/>
                <w:numId w:val="90"/>
              </w:numPr>
              <w:spacing w:after="60"/>
              <w:rPr>
                <w:rFonts w:eastAsia="Arial Unicode MS" w:cs="Tahoma"/>
              </w:rPr>
            </w:pPr>
            <w:r w:rsidRPr="00B548AE">
              <w:rPr>
                <w:rFonts w:eastAsia="Arial Unicode MS" w:cs="Tahoma"/>
                <w:lang w:val="ru-RU"/>
              </w:rPr>
              <w:t>Office 365 (Plan E3)*</w:t>
            </w:r>
          </w:p>
          <w:p w:rsidR="00456002" w:rsidRPr="00B548AE" w:rsidRDefault="009612F0" w:rsidP="000F7E5E">
            <w:pPr>
              <w:numPr>
                <w:ilvl w:val="0"/>
                <w:numId w:val="91"/>
              </w:numPr>
              <w:spacing w:after="60"/>
              <w:ind w:right="144"/>
              <w:rPr>
                <w:rFonts w:eastAsia="Arial Unicode MS" w:cs="Tahoma"/>
              </w:rPr>
            </w:pPr>
            <w:r w:rsidRPr="00B548AE">
              <w:rPr>
                <w:rFonts w:eastAsia="Arial Unicode MS" w:cs="Tahoma"/>
                <w:lang w:val="ru-RU"/>
              </w:rPr>
              <w:t>Office 365 (Plan E4)*</w:t>
            </w:r>
          </w:p>
        </w:tc>
      </w:tr>
      <w:tr w:rsidR="00456002" w:rsidRPr="00B548A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B548AE" w:rsidRDefault="009612F0" w:rsidP="005C647E">
            <w:pPr>
              <w:spacing w:before="60" w:after="60"/>
              <w:ind w:left="144"/>
              <w:rPr>
                <w:rFonts w:eastAsia="Arial Unicode MS" w:cs="Tahoma"/>
                <w:lang w:val="ru-RU"/>
              </w:rPr>
            </w:pPr>
            <w:r w:rsidRPr="00B548AE">
              <w:rPr>
                <w:rFonts w:eastAsia="Arial Unicode MS" w:cs="Tahoma"/>
                <w:lang w:val="ru-RU"/>
              </w:rPr>
              <w:t>Office профессиональный плюс и Enterprise CAL Suite</w:t>
            </w:r>
          </w:p>
        </w:tc>
        <w:tc>
          <w:tcPr>
            <w:tcW w:w="4334" w:type="dxa"/>
            <w:tcBorders>
              <w:top w:val="single" w:sz="8" w:space="0" w:color="auto"/>
              <w:left w:val="nil"/>
              <w:bottom w:val="single" w:sz="8" w:space="0" w:color="auto"/>
              <w:right w:val="single" w:sz="8" w:space="0" w:color="auto"/>
            </w:tcBorders>
            <w:vAlign w:val="center"/>
          </w:tcPr>
          <w:p w:rsidR="00456002" w:rsidRPr="00B548AE" w:rsidRDefault="009612F0" w:rsidP="000F7E5E">
            <w:pPr>
              <w:numPr>
                <w:ilvl w:val="0"/>
                <w:numId w:val="90"/>
              </w:numPr>
              <w:spacing w:after="60"/>
              <w:rPr>
                <w:rFonts w:eastAsia="Arial Unicode MS" w:cs="Tahoma"/>
              </w:rPr>
            </w:pPr>
            <w:r w:rsidRPr="00B548AE">
              <w:rPr>
                <w:rFonts w:eastAsia="Arial Unicode MS" w:cs="Tahoma"/>
                <w:lang w:val="ru-RU"/>
              </w:rPr>
              <w:t>Office 365 (Plan E3)*</w:t>
            </w:r>
          </w:p>
          <w:p w:rsidR="00456002" w:rsidRPr="00B548AE" w:rsidRDefault="009612F0" w:rsidP="000F7E5E">
            <w:pPr>
              <w:numPr>
                <w:ilvl w:val="0"/>
                <w:numId w:val="91"/>
              </w:numPr>
              <w:spacing w:after="60"/>
              <w:ind w:right="144"/>
              <w:rPr>
                <w:rFonts w:eastAsia="Arial Unicode MS" w:cs="Tahoma"/>
              </w:rPr>
            </w:pPr>
            <w:r w:rsidRPr="00B548AE">
              <w:rPr>
                <w:rFonts w:eastAsia="Arial Unicode MS" w:cs="Tahoma"/>
                <w:lang w:val="ru-RU"/>
              </w:rPr>
              <w:t>Office 365 (Plan E4)*</w:t>
            </w:r>
          </w:p>
        </w:tc>
      </w:tr>
      <w:tr w:rsidR="00456002" w:rsidRPr="00B548A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B548AE" w:rsidRDefault="00456002" w:rsidP="005C647E">
            <w:pPr>
              <w:spacing w:before="60" w:after="60"/>
              <w:ind w:left="144"/>
              <w:rPr>
                <w:rFonts w:eastAsia="Arial Unicode MS" w:cs="Tahoma"/>
              </w:rPr>
            </w:pPr>
            <w:r w:rsidRPr="00B548AE">
              <w:rPr>
                <w:rFonts w:eastAsia="Arial Unicode MS" w:cs="Tahoma"/>
                <w:lang w:val="ru-RU"/>
              </w:rPr>
              <w:t>Windows Operating System Upgrade</w:t>
            </w:r>
          </w:p>
        </w:tc>
        <w:tc>
          <w:tcPr>
            <w:tcW w:w="4334" w:type="dxa"/>
            <w:tcBorders>
              <w:top w:val="single" w:sz="8" w:space="0" w:color="auto"/>
              <w:left w:val="nil"/>
              <w:bottom w:val="single" w:sz="8" w:space="0" w:color="auto"/>
              <w:right w:val="single" w:sz="8" w:space="0" w:color="auto"/>
            </w:tcBorders>
            <w:vAlign w:val="center"/>
          </w:tcPr>
          <w:p w:rsidR="00456002" w:rsidRPr="00B548AE" w:rsidRDefault="009612F0" w:rsidP="000F7E5E">
            <w:pPr>
              <w:numPr>
                <w:ilvl w:val="0"/>
                <w:numId w:val="91"/>
              </w:numPr>
              <w:spacing w:after="60"/>
              <w:ind w:right="144"/>
              <w:rPr>
                <w:rFonts w:eastAsia="Arial Unicode MS" w:cs="Tahoma"/>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w:t>
            </w:r>
          </w:p>
        </w:tc>
      </w:tr>
      <w:tr w:rsidR="00456002" w:rsidRPr="00B548A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B548AE" w:rsidRDefault="009612F0" w:rsidP="005C647E">
            <w:pPr>
              <w:spacing w:before="60" w:after="60"/>
              <w:ind w:left="144"/>
              <w:rPr>
                <w:rFonts w:eastAsia="Arial Unicode MS" w:cs="Tahoma"/>
              </w:rPr>
            </w:pPr>
            <w:r w:rsidRPr="00B548AE">
              <w:rPr>
                <w:rFonts w:eastAsia="Arial Unicode MS" w:cs="Tahoma"/>
              </w:rPr>
              <w:t xml:space="preserve">Windows Operating System Upgrade </w:t>
            </w:r>
            <w:r w:rsidRPr="00B548AE">
              <w:rPr>
                <w:rFonts w:eastAsia="Arial Unicode MS" w:cs="Tahoma"/>
                <w:lang w:val="ru-RU"/>
              </w:rPr>
              <w:t>и</w:t>
            </w:r>
            <w:r w:rsidRPr="00B548AE">
              <w:rPr>
                <w:rFonts w:eastAsia="Arial Unicode MS" w:cs="Tahoma"/>
              </w:rPr>
              <w:t xml:space="preserve"> (Core CAL Suite </w:t>
            </w:r>
            <w:r w:rsidRPr="00B548AE">
              <w:rPr>
                <w:rFonts w:eastAsia="Arial Unicode MS" w:cs="Tahoma"/>
                <w:lang w:val="ru-RU"/>
              </w:rPr>
              <w:t>или</w:t>
            </w:r>
            <w:r w:rsidRPr="00B548AE">
              <w:rPr>
                <w:rFonts w:eastAsia="Arial Unicode MS" w:cs="Tahoma"/>
              </w:rPr>
              <w:t xml:space="preserve"> Enterprise ECAL Suite)</w:t>
            </w:r>
          </w:p>
        </w:tc>
        <w:tc>
          <w:tcPr>
            <w:tcW w:w="4334" w:type="dxa"/>
            <w:tcBorders>
              <w:top w:val="single" w:sz="8" w:space="0" w:color="auto"/>
              <w:left w:val="nil"/>
              <w:bottom w:val="single" w:sz="8" w:space="0" w:color="auto"/>
              <w:right w:val="single" w:sz="8" w:space="0" w:color="auto"/>
            </w:tcBorders>
            <w:vAlign w:val="center"/>
          </w:tcPr>
          <w:p w:rsidR="00456002" w:rsidRPr="00B548AE" w:rsidRDefault="009612F0" w:rsidP="000F7E5E">
            <w:pPr>
              <w:numPr>
                <w:ilvl w:val="0"/>
                <w:numId w:val="91"/>
              </w:numPr>
              <w:spacing w:after="60"/>
              <w:ind w:right="144"/>
              <w:rPr>
                <w:rFonts w:eastAsia="Arial Unicode MS" w:cs="Tahoma"/>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w:t>
            </w:r>
          </w:p>
        </w:tc>
      </w:tr>
    </w:tbl>
    <w:p w:rsidR="00456002" w:rsidRPr="00B548AE" w:rsidRDefault="00886612" w:rsidP="00456002">
      <w:pPr>
        <w:tabs>
          <w:tab w:val="left" w:pos="360"/>
        </w:tabs>
        <w:ind w:left="720"/>
        <w:rPr>
          <w:rFonts w:eastAsia="Arial Unicode MS" w:cs="Tahoma"/>
          <w:lang w:val="ru-RU"/>
        </w:rPr>
      </w:pPr>
      <w:r>
        <w:rPr>
          <w:rFonts w:eastAsia="Arial Unicode MS" w:cs="Tahoma"/>
          <w:i/>
          <w:sz w:val="16"/>
          <w:szCs w:val="20"/>
          <w:lang w:val="ru-RU"/>
        </w:rPr>
        <w:t>*</w:t>
      </w:r>
      <w:r w:rsidR="00456002" w:rsidRPr="00B548AE">
        <w:rPr>
          <w:rFonts w:eastAsia="Arial Unicode MS" w:cs="Tahoma"/>
          <w:i/>
          <w:sz w:val="16"/>
          <w:szCs w:val="20"/>
          <w:lang w:val="ru-RU"/>
        </w:rPr>
        <w:t>Требуется соответствующая лицензия CAL Suite Bridge.</w:t>
      </w:r>
      <w:r w:rsidR="009612F0" w:rsidRPr="00B548AE">
        <w:rPr>
          <w:rFonts w:eastAsia="Arial Unicode MS" w:cs="Tahoma"/>
          <w:lang w:val="ru-RU"/>
        </w:rPr>
        <w:t xml:space="preserve"> </w:t>
      </w:r>
      <w:r w:rsidR="009612F0" w:rsidRPr="00B548AE">
        <w:rPr>
          <w:rFonts w:eastAsia="Arial Unicode MS" w:cs="Tahoma"/>
          <w:i/>
          <w:sz w:val="16"/>
          <w:lang w:val="ru-RU"/>
        </w:rPr>
        <w:t>Дополнительные сведения о лицензии CAL Suite Bridge см. в разделе «Примечания о продуктах» данного документа.</w:t>
      </w:r>
    </w:p>
    <w:p w:rsidR="00456002" w:rsidRPr="00B548AE" w:rsidRDefault="00456002" w:rsidP="00456002">
      <w:pPr>
        <w:tabs>
          <w:tab w:val="left" w:pos="360"/>
        </w:tabs>
        <w:ind w:left="720"/>
        <w:rPr>
          <w:rFonts w:eastAsia="Arial Unicode MS" w:cs="Tahoma"/>
          <w:lang w:val="ru-RU"/>
        </w:rPr>
      </w:pPr>
    </w:p>
    <w:p w:rsidR="00456002" w:rsidRPr="00B548AE" w:rsidRDefault="00456002" w:rsidP="00456002">
      <w:pPr>
        <w:tabs>
          <w:tab w:val="left" w:pos="360"/>
        </w:tabs>
        <w:ind w:left="720"/>
        <w:rPr>
          <w:rFonts w:eastAsia="Arial Unicode MS" w:cs="Tahoma"/>
          <w:lang w:val="ru-RU"/>
        </w:rPr>
      </w:pPr>
      <w:r w:rsidRPr="00B548AE">
        <w:rPr>
          <w:rFonts w:eastAsia="Arial Unicode MS" w:cs="Tahoma"/>
          <w:szCs w:val="20"/>
          <w:lang w:val="ru-RU"/>
        </w:rPr>
        <w:t>Другие варианты перехода могут быть добавлены по усмотрению Microsoft.</w:t>
      </w:r>
      <w:r w:rsidR="00B548AE" w:rsidRPr="00B548AE">
        <w:rPr>
          <w:rFonts w:eastAsia="Arial Unicode MS" w:cs="Tahoma"/>
          <w:szCs w:val="20"/>
          <w:lang w:val="ru-RU"/>
        </w:rPr>
        <w:t xml:space="preserve"> </w:t>
      </w:r>
      <w:r w:rsidRPr="00B548AE">
        <w:rPr>
          <w:rFonts w:eastAsia="Arial Unicode MS" w:cs="Tahoma"/>
          <w:szCs w:val="20"/>
          <w:lang w:val="ru-RU"/>
        </w:rPr>
        <w:t>Возможно применение дополнительных платежей и лицензионных требований.</w:t>
      </w:r>
      <w:r w:rsidR="00B548AE" w:rsidRPr="00B548AE">
        <w:rPr>
          <w:rFonts w:eastAsia="Arial Unicode MS" w:cs="Tahoma"/>
          <w:szCs w:val="20"/>
          <w:lang w:val="ru-RU"/>
        </w:rPr>
        <w:t xml:space="preserve"> </w:t>
      </w:r>
    </w:p>
    <w:p w:rsidR="00456002" w:rsidRPr="00B548AE" w:rsidRDefault="00456002" w:rsidP="00456002">
      <w:pPr>
        <w:outlineLvl w:val="2"/>
        <w:rPr>
          <w:rFonts w:eastAsia="Arial Unicode MS" w:cs="Tahoma"/>
          <w:lang w:val="ru-RU"/>
        </w:rPr>
      </w:pPr>
    </w:p>
    <w:p w:rsidR="00456002" w:rsidRPr="00B548AE" w:rsidRDefault="009612F0" w:rsidP="00456002">
      <w:pPr>
        <w:keepNext/>
        <w:tabs>
          <w:tab w:val="num" w:pos="720"/>
        </w:tabs>
        <w:spacing w:before="60"/>
        <w:ind w:left="1080" w:hanging="360"/>
        <w:outlineLvl w:val="3"/>
        <w:rPr>
          <w:rFonts w:eastAsia="Arial Unicode MS" w:cs="Tahoma"/>
          <w:lang w:val="ru-RU"/>
        </w:rPr>
      </w:pPr>
      <w:r w:rsidRPr="00B548AE">
        <w:rPr>
          <w:rFonts w:eastAsia="Arial Unicode MS" w:cs="Tahoma"/>
          <w:b/>
          <w:lang w:val="ru-RU"/>
        </w:rPr>
        <w:t>Сверочные или годовые заказы на веб-службы</w:t>
      </w:r>
      <w:r w:rsidRPr="00B548AE">
        <w:rPr>
          <w:rFonts w:eastAsia="Arial Unicode MS" w:cs="Tahoma"/>
          <w:lang w:val="ru-RU"/>
        </w:rPr>
        <w:t xml:space="preserve"> </w:t>
      </w:r>
    </w:p>
    <w:p w:rsidR="00456002" w:rsidRPr="00B548AE" w:rsidRDefault="00456002" w:rsidP="00426F51">
      <w:pPr>
        <w:tabs>
          <w:tab w:val="left" w:pos="360"/>
        </w:tabs>
        <w:ind w:left="720"/>
        <w:rPr>
          <w:rFonts w:eastAsia="Arial Unicode MS" w:cs="Tahoma"/>
          <w:lang w:val="ru-RU"/>
        </w:rPr>
      </w:pPr>
      <w:r w:rsidRPr="00B548AE">
        <w:rPr>
          <w:rFonts w:eastAsia="Arial Unicode MS" w:cs="Tahoma"/>
          <w:szCs w:val="20"/>
          <w:lang w:val="ru-RU"/>
        </w:rPr>
        <w:t xml:space="preserve">Примечание. </w:t>
      </w:r>
      <w:r w:rsidR="009612F0" w:rsidRPr="00B548AE">
        <w:rPr>
          <w:rFonts w:eastAsia="Arial Unicode MS" w:cs="Tahoma"/>
          <w:lang w:val="ru-RU"/>
        </w:rPr>
        <w:t>Нижеприведенные условия применяются к клиентам Соглашения Enterprise и Соглашения о регистрации Enterprise Subscription, имеющим право на размещение сверочных или</w:t>
      </w:r>
      <w:r w:rsidR="00426F51">
        <w:rPr>
          <w:rFonts w:eastAsia="Arial Unicode MS" w:cs="Tahoma"/>
        </w:rPr>
        <w:t> </w:t>
      </w:r>
      <w:r w:rsidR="009612F0" w:rsidRPr="00B548AE">
        <w:rPr>
          <w:rFonts w:eastAsia="Arial Unicode MS" w:cs="Tahoma"/>
          <w:lang w:val="ru-RU"/>
        </w:rPr>
        <w:t>годовых заказов веб-служб.</w:t>
      </w:r>
      <w:r w:rsidR="00B548AE" w:rsidRPr="00B548AE">
        <w:rPr>
          <w:rFonts w:eastAsia="Arial Unicode MS" w:cs="Tahoma"/>
          <w:lang w:val="ru-RU"/>
        </w:rPr>
        <w:t xml:space="preserve"> </w:t>
      </w:r>
      <w:r w:rsidR="009612F0" w:rsidRPr="00B548AE">
        <w:rPr>
          <w:rFonts w:eastAsia="Arial Unicode MS" w:cs="Tahoma"/>
          <w:lang w:val="ru-RU"/>
        </w:rPr>
        <w:t>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p>
    <w:p w:rsidR="00456002" w:rsidRPr="008D03AD" w:rsidRDefault="00456002" w:rsidP="00456002">
      <w:pPr>
        <w:tabs>
          <w:tab w:val="left" w:pos="360"/>
        </w:tabs>
        <w:ind w:left="720"/>
        <w:rPr>
          <w:rFonts w:eastAsia="Arial Unicode MS" w:cs="Tahoma"/>
          <w:lang w:val="ru-RU"/>
        </w:rPr>
      </w:pPr>
    </w:p>
    <w:p w:rsidR="00456002" w:rsidRPr="00B548AE" w:rsidRDefault="009612F0" w:rsidP="00456002">
      <w:pPr>
        <w:tabs>
          <w:tab w:val="left" w:pos="360"/>
        </w:tabs>
        <w:ind w:left="720"/>
        <w:rPr>
          <w:rFonts w:eastAsia="Arial Unicode MS" w:cs="Tahoma"/>
          <w:lang w:val="ru-RU"/>
        </w:rPr>
      </w:pPr>
      <w:r w:rsidRPr="00B548AE">
        <w:rPr>
          <w:rFonts w:eastAsia="Arial Unicode MS" w:cs="Tahoma"/>
          <w:lang w:val="ru-RU"/>
        </w:rPr>
        <w:t>Следующие Веб-службы предоставляют право на сверочный или годовой заказ веб-службы.</w:t>
      </w:r>
      <w:r w:rsidR="00456002" w:rsidRPr="00B548AE">
        <w:rPr>
          <w:rFonts w:eastAsia="Arial Unicode MS" w:cs="Tahoma"/>
          <w:szCs w:val="20"/>
          <w:lang w:val="ru-RU"/>
        </w:rPr>
        <w:t xml:space="preserve"> </w:t>
      </w:r>
    </w:p>
    <w:p w:rsidR="00456002" w:rsidRPr="00B548AE" w:rsidRDefault="00456002" w:rsidP="00894B25">
      <w:pPr>
        <w:spacing w:before="120" w:after="120"/>
        <w:ind w:left="720"/>
        <w:rPr>
          <w:rFonts w:eastAsia="Arial Unicode MS" w:cs="Tahoma"/>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B548AE">
        <w:trPr>
          <w:trHeight w:val="80"/>
          <w:tblHeader/>
        </w:trPr>
        <w:tc>
          <w:tcPr>
            <w:tcW w:w="5000" w:type="pct"/>
            <w:gridSpan w:val="2"/>
            <w:shd w:val="clear" w:color="auto" w:fill="FABF8F"/>
          </w:tcPr>
          <w:p w:rsidR="00456002" w:rsidRPr="00B548AE" w:rsidRDefault="00456002" w:rsidP="005C647E">
            <w:pPr>
              <w:jc w:val="center"/>
              <w:rPr>
                <w:rFonts w:eastAsia="Arial Unicode MS" w:cs="Tahoma"/>
                <w:b/>
              </w:rPr>
            </w:pPr>
            <w:r w:rsidRPr="00B548AE">
              <w:rPr>
                <w:rFonts w:eastAsia="Arial Unicode MS" w:cs="Tahoma"/>
                <w:b/>
                <w:lang w:val="ru-RU"/>
              </w:rPr>
              <w:t>Веб-службы</w:t>
            </w:r>
          </w:p>
        </w:tc>
      </w:tr>
      <w:tr w:rsidR="00456002" w:rsidRPr="00B548AE">
        <w:trPr>
          <w:trHeight w:val="219"/>
        </w:trPr>
        <w:tc>
          <w:tcPr>
            <w:tcW w:w="2603" w:type="pct"/>
          </w:tcPr>
          <w:p w:rsidR="00456002" w:rsidRPr="00B548AE" w:rsidRDefault="009612F0" w:rsidP="00456002">
            <w:pPr>
              <w:numPr>
                <w:ilvl w:val="0"/>
                <w:numId w:val="92"/>
              </w:numPr>
              <w:spacing w:before="80"/>
              <w:ind w:left="1265" w:hanging="985"/>
              <w:jc w:val="both"/>
              <w:rPr>
                <w:rFonts w:eastAsia="Arial Unicode MS" w:cs="Tahoma"/>
              </w:rPr>
            </w:pPr>
            <w:r w:rsidRPr="00B548AE">
              <w:rPr>
                <w:rFonts w:eastAsia="Arial Unicode MS" w:cs="Tahoma"/>
                <w:lang w:val="ru-RU"/>
              </w:rPr>
              <w:t>Exchange Online Kiosk*</w:t>
            </w:r>
          </w:p>
          <w:p w:rsidR="00456002" w:rsidRPr="00B548AE" w:rsidRDefault="009612F0" w:rsidP="00456002">
            <w:pPr>
              <w:numPr>
                <w:ilvl w:val="0"/>
                <w:numId w:val="92"/>
              </w:numPr>
              <w:spacing w:before="80"/>
              <w:ind w:left="1265" w:hanging="985"/>
              <w:jc w:val="both"/>
              <w:rPr>
                <w:rFonts w:eastAsia="Arial Unicode MS" w:cs="Tahoma"/>
              </w:rPr>
            </w:pPr>
            <w:r w:rsidRPr="00B548AE">
              <w:rPr>
                <w:rFonts w:eastAsia="Arial Unicode MS" w:cs="Tahoma"/>
                <w:lang w:val="ru-RU"/>
              </w:rPr>
              <w:t>Exchange Online Plan 1*</w:t>
            </w:r>
          </w:p>
          <w:p w:rsidR="00456002" w:rsidRPr="00B548AE" w:rsidRDefault="009612F0" w:rsidP="00456002">
            <w:pPr>
              <w:numPr>
                <w:ilvl w:val="0"/>
                <w:numId w:val="92"/>
              </w:numPr>
              <w:spacing w:before="80"/>
              <w:ind w:left="1265" w:hanging="985"/>
              <w:jc w:val="both"/>
              <w:rPr>
                <w:rFonts w:eastAsia="Arial Unicode MS" w:cs="Tahoma"/>
              </w:rPr>
            </w:pPr>
            <w:r w:rsidRPr="00B548AE">
              <w:rPr>
                <w:rFonts w:eastAsia="Arial Unicode MS" w:cs="Tahoma"/>
                <w:lang w:val="ru-RU"/>
              </w:rPr>
              <w:t>Exchange Online Plan 2*</w:t>
            </w:r>
          </w:p>
          <w:p w:rsidR="00456002" w:rsidRPr="00B548AE" w:rsidRDefault="009612F0" w:rsidP="00456002">
            <w:pPr>
              <w:numPr>
                <w:ilvl w:val="0"/>
                <w:numId w:val="92"/>
              </w:numPr>
              <w:spacing w:before="80"/>
              <w:ind w:left="1265" w:hanging="985"/>
              <w:jc w:val="both"/>
              <w:rPr>
                <w:rFonts w:eastAsia="Arial Unicode MS" w:cs="Tahoma"/>
              </w:rPr>
            </w:pPr>
            <w:r w:rsidRPr="00B548AE">
              <w:rPr>
                <w:rFonts w:eastAsia="Arial Unicode MS" w:cs="Tahoma"/>
                <w:lang w:val="ru-RU"/>
              </w:rPr>
              <w:t>Lync Online Plan 1*</w:t>
            </w:r>
          </w:p>
          <w:p w:rsidR="00456002" w:rsidRPr="00B548AE" w:rsidRDefault="009612F0" w:rsidP="00456002">
            <w:pPr>
              <w:numPr>
                <w:ilvl w:val="0"/>
                <w:numId w:val="92"/>
              </w:numPr>
              <w:spacing w:before="80"/>
              <w:ind w:left="1265" w:hanging="985"/>
              <w:jc w:val="both"/>
              <w:rPr>
                <w:rFonts w:eastAsia="Arial Unicode MS" w:cs="Tahoma"/>
              </w:rPr>
            </w:pPr>
            <w:r w:rsidRPr="00B548AE">
              <w:rPr>
                <w:rFonts w:eastAsia="Arial Unicode MS" w:cs="Tahoma"/>
                <w:lang w:val="ru-RU"/>
              </w:rPr>
              <w:t>Lync Online Plan 2*</w:t>
            </w:r>
          </w:p>
          <w:p w:rsidR="00E77288" w:rsidRPr="00B548AE" w:rsidRDefault="009612F0" w:rsidP="00456002">
            <w:pPr>
              <w:numPr>
                <w:ilvl w:val="0"/>
                <w:numId w:val="92"/>
              </w:numPr>
              <w:spacing w:before="80"/>
              <w:ind w:left="1265" w:hanging="985"/>
              <w:jc w:val="both"/>
              <w:rPr>
                <w:rFonts w:eastAsia="Arial Unicode MS" w:cs="Tahoma"/>
              </w:rPr>
            </w:pPr>
            <w:r w:rsidRPr="00B548AE">
              <w:rPr>
                <w:rFonts w:eastAsia="Arial Unicode MS" w:cs="Tahoma"/>
                <w:lang w:val="ru-RU"/>
              </w:rPr>
              <w:t>Lync Online Plan 3*</w:t>
            </w:r>
          </w:p>
          <w:p w:rsidR="00456002" w:rsidRPr="00B548AE" w:rsidRDefault="009612F0" w:rsidP="00456002">
            <w:pPr>
              <w:numPr>
                <w:ilvl w:val="0"/>
                <w:numId w:val="92"/>
              </w:numPr>
              <w:spacing w:before="80"/>
              <w:ind w:left="1265" w:hanging="985"/>
              <w:jc w:val="both"/>
              <w:rPr>
                <w:rFonts w:eastAsia="Arial Unicode MS" w:cs="Tahoma"/>
              </w:rPr>
            </w:pPr>
            <w:r w:rsidRPr="00B548AE">
              <w:rPr>
                <w:rFonts w:eastAsia="Arial Unicode MS" w:cs="Tahoma"/>
                <w:lang w:val="ru-RU"/>
              </w:rPr>
              <w:t>Office 365 (Plan K1)*</w:t>
            </w:r>
          </w:p>
          <w:p w:rsidR="00456002" w:rsidRPr="00B548AE" w:rsidRDefault="009612F0" w:rsidP="00456002">
            <w:pPr>
              <w:numPr>
                <w:ilvl w:val="0"/>
                <w:numId w:val="92"/>
              </w:numPr>
              <w:spacing w:before="80"/>
              <w:ind w:left="1265" w:hanging="985"/>
              <w:jc w:val="both"/>
              <w:rPr>
                <w:rFonts w:eastAsia="Arial Unicode MS" w:cs="Tahoma"/>
              </w:rPr>
            </w:pPr>
            <w:r w:rsidRPr="00B548AE">
              <w:rPr>
                <w:rFonts w:eastAsia="Arial Unicode MS" w:cs="Tahoma"/>
                <w:lang w:val="ru-RU"/>
              </w:rPr>
              <w:t>Office 365 (Plan K2)*</w:t>
            </w:r>
          </w:p>
          <w:p w:rsidR="00456002" w:rsidRPr="00B548AE" w:rsidRDefault="009612F0" w:rsidP="00456002">
            <w:pPr>
              <w:numPr>
                <w:ilvl w:val="0"/>
                <w:numId w:val="92"/>
              </w:numPr>
              <w:spacing w:before="80"/>
              <w:ind w:left="1265" w:hanging="985"/>
              <w:jc w:val="both"/>
              <w:rPr>
                <w:rFonts w:eastAsia="Arial Unicode MS" w:cs="Tahoma"/>
              </w:rPr>
            </w:pPr>
            <w:r w:rsidRPr="00B548AE">
              <w:rPr>
                <w:rFonts w:eastAsia="Arial Unicode MS" w:cs="Tahoma"/>
                <w:lang w:val="ru-RU"/>
              </w:rPr>
              <w:t>Office 365 (Plan E1)</w:t>
            </w:r>
          </w:p>
          <w:p w:rsidR="00456002" w:rsidRPr="00B548AE" w:rsidRDefault="009612F0" w:rsidP="00456002">
            <w:pPr>
              <w:numPr>
                <w:ilvl w:val="0"/>
                <w:numId w:val="92"/>
              </w:numPr>
              <w:spacing w:before="80"/>
              <w:ind w:left="1265" w:hanging="985"/>
              <w:jc w:val="both"/>
              <w:rPr>
                <w:rFonts w:eastAsia="Arial Unicode MS" w:cs="Tahoma"/>
              </w:rPr>
            </w:pPr>
            <w:r w:rsidRPr="00B548AE">
              <w:rPr>
                <w:rFonts w:eastAsia="Arial Unicode MS" w:cs="Tahoma"/>
                <w:lang w:val="ru-RU"/>
              </w:rPr>
              <w:t>Office 365 (Plan E2)</w:t>
            </w:r>
          </w:p>
          <w:p w:rsidR="00456002" w:rsidRPr="00B548AE" w:rsidRDefault="009612F0" w:rsidP="00456002">
            <w:pPr>
              <w:numPr>
                <w:ilvl w:val="0"/>
                <w:numId w:val="92"/>
              </w:numPr>
              <w:spacing w:before="80"/>
              <w:ind w:left="1265" w:hanging="985"/>
              <w:jc w:val="both"/>
              <w:rPr>
                <w:rFonts w:eastAsia="Arial Unicode MS" w:cs="Tahoma"/>
              </w:rPr>
            </w:pPr>
            <w:r w:rsidRPr="00B548AE">
              <w:rPr>
                <w:rFonts w:eastAsia="Arial Unicode MS" w:cs="Tahoma"/>
                <w:lang w:val="ru-RU"/>
              </w:rPr>
              <w:t>Office 365 (Plan E3)</w:t>
            </w:r>
          </w:p>
          <w:p w:rsidR="00456002" w:rsidRPr="00B548AE" w:rsidRDefault="009612F0" w:rsidP="00456002">
            <w:pPr>
              <w:numPr>
                <w:ilvl w:val="0"/>
                <w:numId w:val="92"/>
              </w:numPr>
              <w:spacing w:before="80"/>
              <w:ind w:left="1265" w:hanging="985"/>
              <w:jc w:val="both"/>
              <w:rPr>
                <w:rFonts w:eastAsia="Arial Unicode MS" w:cs="Tahoma"/>
              </w:rPr>
            </w:pPr>
            <w:r w:rsidRPr="00B548AE">
              <w:rPr>
                <w:rFonts w:eastAsia="Arial Unicode MS" w:cs="Tahoma"/>
                <w:lang w:val="ru-RU"/>
              </w:rPr>
              <w:t>Office 365 (Plan E4)</w:t>
            </w:r>
          </w:p>
        </w:tc>
        <w:tc>
          <w:tcPr>
            <w:tcW w:w="2397" w:type="pct"/>
          </w:tcPr>
          <w:p w:rsidR="00456002" w:rsidRPr="00B548AE" w:rsidRDefault="009612F0" w:rsidP="00456002">
            <w:pPr>
              <w:numPr>
                <w:ilvl w:val="0"/>
                <w:numId w:val="92"/>
              </w:numPr>
              <w:spacing w:before="80"/>
              <w:ind w:left="692"/>
              <w:jc w:val="both"/>
              <w:rPr>
                <w:rFonts w:eastAsia="Arial Unicode MS" w:cs="Tahoma"/>
              </w:rPr>
            </w:pPr>
            <w:r w:rsidRPr="00B548AE">
              <w:rPr>
                <w:rFonts w:eastAsia="Arial Unicode MS" w:cs="Tahoma"/>
                <w:lang w:val="ru-RU"/>
              </w:rPr>
              <w:t>Приложения Office Web Apps*</w:t>
            </w:r>
          </w:p>
          <w:p w:rsidR="00456002" w:rsidRPr="00B548AE" w:rsidRDefault="009612F0" w:rsidP="00456002">
            <w:pPr>
              <w:numPr>
                <w:ilvl w:val="0"/>
                <w:numId w:val="92"/>
              </w:numPr>
              <w:spacing w:before="80"/>
              <w:ind w:left="692"/>
              <w:jc w:val="both"/>
              <w:rPr>
                <w:rFonts w:eastAsia="Arial Unicode MS" w:cs="Tahoma"/>
              </w:rPr>
            </w:pPr>
            <w:r w:rsidRPr="00B548AE">
              <w:rPr>
                <w:rFonts w:eastAsia="Arial Unicode MS" w:cs="Tahoma"/>
                <w:lang w:val="ru-RU"/>
              </w:rPr>
              <w:t>SharePoint Online Plan 1*</w:t>
            </w:r>
          </w:p>
          <w:p w:rsidR="00456002" w:rsidRPr="00B548AE" w:rsidRDefault="009612F0" w:rsidP="00456002">
            <w:pPr>
              <w:numPr>
                <w:ilvl w:val="0"/>
                <w:numId w:val="92"/>
              </w:numPr>
              <w:spacing w:before="80"/>
              <w:ind w:left="692"/>
              <w:jc w:val="both"/>
              <w:rPr>
                <w:rFonts w:eastAsia="Arial Unicode MS" w:cs="Tahoma"/>
              </w:rPr>
            </w:pPr>
            <w:r w:rsidRPr="00B548AE">
              <w:rPr>
                <w:rFonts w:eastAsia="Arial Unicode MS" w:cs="Tahoma"/>
                <w:lang w:val="ru-RU"/>
              </w:rPr>
              <w:t>SharePoint Online Plan 2*</w:t>
            </w:r>
          </w:p>
          <w:p w:rsidR="00456002" w:rsidRPr="00B548AE" w:rsidRDefault="009612F0" w:rsidP="00456002">
            <w:pPr>
              <w:numPr>
                <w:ilvl w:val="0"/>
                <w:numId w:val="92"/>
              </w:numPr>
              <w:spacing w:before="80"/>
              <w:ind w:left="692"/>
              <w:jc w:val="both"/>
              <w:rPr>
                <w:rFonts w:eastAsia="Arial Unicode MS" w:cs="Tahoma"/>
              </w:rPr>
            </w:pPr>
            <w:r w:rsidRPr="00B548AE">
              <w:rPr>
                <w:rFonts w:eastAsia="Arial Unicode MS" w:cs="Tahoma"/>
                <w:lang w:val="ru-RU"/>
              </w:rPr>
              <w:t>SharePoint Online Partner Access*</w:t>
            </w:r>
          </w:p>
          <w:p w:rsidR="00456002" w:rsidRPr="00B548AE" w:rsidRDefault="009612F0" w:rsidP="00456002">
            <w:pPr>
              <w:numPr>
                <w:ilvl w:val="0"/>
                <w:numId w:val="92"/>
              </w:numPr>
              <w:spacing w:before="80"/>
              <w:ind w:left="692"/>
              <w:jc w:val="both"/>
              <w:rPr>
                <w:rFonts w:eastAsia="Arial Unicode MS" w:cs="Tahoma"/>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w:t>
            </w:r>
          </w:p>
          <w:p w:rsidR="00456002" w:rsidRPr="00B548AE" w:rsidRDefault="009612F0" w:rsidP="00456002">
            <w:pPr>
              <w:numPr>
                <w:ilvl w:val="0"/>
                <w:numId w:val="92"/>
              </w:numPr>
              <w:spacing w:before="80"/>
              <w:ind w:left="692"/>
              <w:jc w:val="both"/>
              <w:rPr>
                <w:rFonts w:eastAsia="Arial Unicode MS" w:cs="Tahoma"/>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 Add-on</w:t>
            </w:r>
          </w:p>
        </w:tc>
      </w:tr>
    </w:tbl>
    <w:p w:rsidR="00456002" w:rsidRPr="00B548AE" w:rsidRDefault="00886612" w:rsidP="00456002">
      <w:pPr>
        <w:tabs>
          <w:tab w:val="left" w:pos="360"/>
        </w:tabs>
        <w:ind w:left="720"/>
        <w:rPr>
          <w:rFonts w:eastAsia="Arial Unicode MS" w:cs="Tahoma"/>
        </w:rPr>
      </w:pPr>
      <w:r>
        <w:rPr>
          <w:rFonts w:eastAsia="Arial Unicode MS" w:cs="Tahoma"/>
          <w:i/>
          <w:sz w:val="16"/>
          <w:lang w:val="ru-RU"/>
        </w:rPr>
        <w:t>*</w:t>
      </w:r>
      <w:r w:rsidR="009612F0" w:rsidRPr="00B548AE">
        <w:rPr>
          <w:rFonts w:eastAsia="Arial Unicode MS" w:cs="Tahoma"/>
          <w:i/>
          <w:sz w:val="16"/>
          <w:lang w:val="ru-RU"/>
        </w:rPr>
        <w:t>Дополнительный продукт</w:t>
      </w:r>
    </w:p>
    <w:p w:rsidR="00456002" w:rsidRPr="00B548AE" w:rsidRDefault="00456002" w:rsidP="00456002">
      <w:pPr>
        <w:tabs>
          <w:tab w:val="left" w:pos="360"/>
        </w:tabs>
        <w:ind w:left="720"/>
        <w:rPr>
          <w:rFonts w:eastAsia="Arial Unicode MS" w:cs="Tahoma"/>
        </w:rPr>
      </w:pPr>
    </w:p>
    <w:p w:rsidR="00456002" w:rsidRPr="00B548AE" w:rsidRDefault="009612F0" w:rsidP="00456002">
      <w:pPr>
        <w:tabs>
          <w:tab w:val="left" w:pos="360"/>
        </w:tabs>
        <w:ind w:left="720"/>
        <w:rPr>
          <w:rFonts w:eastAsia="Arial Unicode MS" w:cs="Tahoma"/>
        </w:rPr>
      </w:pPr>
      <w:r w:rsidRPr="00B548AE">
        <w:rPr>
          <w:rFonts w:eastAsia="Arial Unicode MS" w:cs="Tahoma"/>
          <w:b/>
          <w:lang w:val="ru-RU"/>
        </w:rPr>
        <w:t>Уменьшение количества подписных лицензий</w:t>
      </w:r>
    </w:p>
    <w:p w:rsidR="00456002" w:rsidRPr="00B548AE" w:rsidRDefault="00456002" w:rsidP="00456002">
      <w:pPr>
        <w:tabs>
          <w:tab w:val="left" w:pos="360"/>
        </w:tabs>
        <w:ind w:left="720"/>
        <w:rPr>
          <w:rFonts w:eastAsia="Arial Unicode MS" w:cs="Tahoma"/>
          <w:lang w:val="ru-RU"/>
        </w:rPr>
      </w:pPr>
      <w:r w:rsidRPr="00B548AE">
        <w:rPr>
          <w:rFonts w:eastAsia="Arial Unicode MS" w:cs="Tahoma"/>
          <w:szCs w:val="20"/>
          <w:lang w:val="ru-RU"/>
        </w:rPr>
        <w:t xml:space="preserve">Примечание. </w:t>
      </w:r>
      <w:r w:rsidR="009612F0" w:rsidRPr="00B548AE">
        <w:rPr>
          <w:rFonts w:eastAsia="Arial Unicode MS" w:cs="Tahoma"/>
          <w:lang w:val="ru-RU"/>
        </w:rPr>
        <w:t>Нижеприведенные условия применяются к клиентам Соглашения Enterprise, имеющим право на предоставление отчета об уменьшении количества подписных Лицензий.</w:t>
      </w:r>
      <w:r w:rsidR="00B548AE" w:rsidRPr="00B548AE">
        <w:rPr>
          <w:rFonts w:eastAsia="Arial Unicode MS" w:cs="Tahoma"/>
          <w:lang w:val="ru-RU"/>
        </w:rPr>
        <w:t xml:space="preserve"> </w:t>
      </w:r>
      <w:r w:rsidR="009612F0" w:rsidRPr="00B548AE">
        <w:rPr>
          <w:rFonts w:eastAsia="Arial Unicode MS" w:cs="Tahoma"/>
          <w:lang w:val="ru-RU"/>
        </w:rPr>
        <w:t>Клиентам, не уверенным в 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r w:rsidR="00B548AE" w:rsidRPr="00B548AE">
        <w:rPr>
          <w:rFonts w:eastAsia="Arial Unicode MS" w:cs="Tahoma"/>
          <w:lang w:val="ru-RU"/>
        </w:rPr>
        <w:t xml:space="preserve"> </w:t>
      </w:r>
    </w:p>
    <w:p w:rsidR="00456002" w:rsidRPr="00B548AE" w:rsidRDefault="00456002" w:rsidP="00456002">
      <w:pPr>
        <w:tabs>
          <w:tab w:val="left" w:pos="360"/>
        </w:tabs>
        <w:ind w:left="720"/>
        <w:rPr>
          <w:rFonts w:eastAsia="Arial Unicode MS" w:cs="Tahoma"/>
          <w:lang w:val="ru-RU"/>
        </w:rPr>
      </w:pPr>
    </w:p>
    <w:p w:rsidR="00456002" w:rsidRPr="00B548AE" w:rsidRDefault="009612F0" w:rsidP="00456002">
      <w:pPr>
        <w:tabs>
          <w:tab w:val="left" w:pos="360"/>
        </w:tabs>
        <w:ind w:left="720"/>
        <w:rPr>
          <w:rFonts w:eastAsia="Arial Unicode MS" w:cs="Tahoma"/>
          <w:lang w:val="ru-RU"/>
        </w:rPr>
      </w:pPr>
      <w:r w:rsidRPr="00B548AE">
        <w:rPr>
          <w:rFonts w:eastAsia="Arial Unicode MS" w:cs="Tahoma"/>
          <w:lang w:val="ru-RU"/>
        </w:rPr>
        <w:t>Следующие подписные Лицензии дают право на корректировку количества лицензий.</w:t>
      </w:r>
    </w:p>
    <w:p w:rsidR="00456002" w:rsidRPr="00B548AE" w:rsidRDefault="00456002" w:rsidP="00456002">
      <w:pPr>
        <w:tabs>
          <w:tab w:val="left" w:pos="360"/>
        </w:tabs>
        <w:ind w:left="720"/>
        <w:rPr>
          <w:rFonts w:eastAsia="Arial Unicode MS" w:cs="Tahoma"/>
          <w:lang w:val="ru-RU"/>
        </w:rPr>
      </w:pPr>
    </w:p>
    <w:p w:rsidR="00456002" w:rsidRPr="00B548AE" w:rsidRDefault="00456002" w:rsidP="00456002">
      <w:pPr>
        <w:tabs>
          <w:tab w:val="left" w:pos="360"/>
        </w:tabs>
        <w:ind w:left="720"/>
        <w:rPr>
          <w:rFonts w:eastAsia="Arial Unicode MS" w:cs="Tahoma"/>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B548AE">
        <w:trPr>
          <w:trHeight w:val="80"/>
        </w:trPr>
        <w:tc>
          <w:tcPr>
            <w:tcW w:w="5000" w:type="pct"/>
            <w:gridSpan w:val="2"/>
            <w:shd w:val="clear" w:color="auto" w:fill="FABF8F"/>
          </w:tcPr>
          <w:p w:rsidR="00456002" w:rsidRPr="00B548AE" w:rsidRDefault="00456002" w:rsidP="005C647E">
            <w:pPr>
              <w:jc w:val="center"/>
              <w:rPr>
                <w:rFonts w:eastAsia="Arial Unicode MS" w:cs="Tahoma"/>
                <w:b/>
              </w:rPr>
            </w:pPr>
            <w:r w:rsidRPr="00B548AE">
              <w:rPr>
                <w:rFonts w:eastAsia="Arial Unicode MS" w:cs="Tahoma"/>
                <w:b/>
                <w:lang w:val="ru-RU"/>
              </w:rPr>
              <w:t>Веб-службы</w:t>
            </w:r>
          </w:p>
        </w:tc>
      </w:tr>
      <w:tr w:rsidR="00456002" w:rsidRPr="00B548AE">
        <w:trPr>
          <w:trHeight w:val="219"/>
        </w:trPr>
        <w:tc>
          <w:tcPr>
            <w:tcW w:w="2603" w:type="pct"/>
          </w:tcPr>
          <w:p w:rsidR="00456002" w:rsidRPr="00B548AE" w:rsidRDefault="009612F0" w:rsidP="00456002">
            <w:pPr>
              <w:numPr>
                <w:ilvl w:val="0"/>
                <w:numId w:val="92"/>
              </w:numPr>
              <w:spacing w:before="80"/>
              <w:ind w:left="1265" w:hanging="540"/>
              <w:jc w:val="both"/>
              <w:rPr>
                <w:rFonts w:eastAsia="Arial Unicode MS" w:cs="Tahoma"/>
              </w:rPr>
            </w:pPr>
            <w:r w:rsidRPr="00B548AE">
              <w:rPr>
                <w:rFonts w:eastAsia="Arial Unicode MS" w:cs="Tahoma"/>
                <w:lang w:val="ru-RU"/>
              </w:rPr>
              <w:t>Exchange Online Kiosk*</w:t>
            </w:r>
          </w:p>
          <w:p w:rsidR="00456002" w:rsidRPr="00B548AE" w:rsidRDefault="009612F0" w:rsidP="00456002">
            <w:pPr>
              <w:numPr>
                <w:ilvl w:val="0"/>
                <w:numId w:val="92"/>
              </w:numPr>
              <w:spacing w:before="80"/>
              <w:ind w:left="1265" w:hanging="540"/>
              <w:jc w:val="both"/>
              <w:rPr>
                <w:rFonts w:eastAsia="Arial Unicode MS" w:cs="Tahoma"/>
              </w:rPr>
            </w:pPr>
            <w:r w:rsidRPr="00B548AE">
              <w:rPr>
                <w:rFonts w:eastAsia="Arial Unicode MS" w:cs="Tahoma"/>
                <w:lang w:val="ru-RU"/>
              </w:rPr>
              <w:t>Exchange Online Plan 1*</w:t>
            </w:r>
          </w:p>
          <w:p w:rsidR="00456002" w:rsidRPr="00B548AE" w:rsidRDefault="009612F0" w:rsidP="00456002">
            <w:pPr>
              <w:numPr>
                <w:ilvl w:val="0"/>
                <w:numId w:val="92"/>
              </w:numPr>
              <w:spacing w:before="80"/>
              <w:ind w:left="1265" w:hanging="540"/>
              <w:jc w:val="both"/>
              <w:rPr>
                <w:rFonts w:eastAsia="Arial Unicode MS" w:cs="Tahoma"/>
              </w:rPr>
            </w:pPr>
            <w:r w:rsidRPr="00B548AE">
              <w:rPr>
                <w:rFonts w:eastAsia="Arial Unicode MS" w:cs="Tahoma"/>
                <w:lang w:val="ru-RU"/>
              </w:rPr>
              <w:t>Exchange Online Plan 2*</w:t>
            </w:r>
          </w:p>
          <w:p w:rsidR="00456002" w:rsidRPr="00B548AE" w:rsidRDefault="009612F0" w:rsidP="00456002">
            <w:pPr>
              <w:numPr>
                <w:ilvl w:val="0"/>
                <w:numId w:val="92"/>
              </w:numPr>
              <w:spacing w:before="80"/>
              <w:ind w:left="1265" w:hanging="540"/>
              <w:jc w:val="both"/>
              <w:rPr>
                <w:rFonts w:eastAsia="Arial Unicode MS" w:cs="Tahoma"/>
              </w:rPr>
            </w:pPr>
            <w:r w:rsidRPr="00B548AE">
              <w:rPr>
                <w:rFonts w:eastAsia="Arial Unicode MS" w:cs="Tahoma"/>
                <w:lang w:val="ru-RU"/>
              </w:rPr>
              <w:t>Lync Online Plan 1*</w:t>
            </w:r>
          </w:p>
          <w:p w:rsidR="00456002" w:rsidRPr="00B548AE" w:rsidRDefault="009612F0" w:rsidP="00456002">
            <w:pPr>
              <w:numPr>
                <w:ilvl w:val="0"/>
                <w:numId w:val="92"/>
              </w:numPr>
              <w:spacing w:before="80"/>
              <w:ind w:left="1265" w:hanging="540"/>
              <w:jc w:val="both"/>
              <w:rPr>
                <w:rFonts w:eastAsia="Arial Unicode MS" w:cs="Tahoma"/>
              </w:rPr>
            </w:pPr>
            <w:r w:rsidRPr="00B548AE">
              <w:rPr>
                <w:rFonts w:eastAsia="Arial Unicode MS" w:cs="Tahoma"/>
                <w:lang w:val="ru-RU"/>
              </w:rPr>
              <w:t>Lync Online Plan 2*</w:t>
            </w:r>
          </w:p>
          <w:p w:rsidR="00E77288" w:rsidRPr="00B548AE" w:rsidRDefault="009612F0" w:rsidP="00E77288">
            <w:pPr>
              <w:numPr>
                <w:ilvl w:val="0"/>
                <w:numId w:val="92"/>
              </w:numPr>
              <w:spacing w:before="80"/>
              <w:ind w:left="1265" w:hanging="540"/>
              <w:jc w:val="both"/>
              <w:rPr>
                <w:rFonts w:eastAsia="Arial Unicode MS" w:cs="Tahoma"/>
              </w:rPr>
            </w:pPr>
            <w:r w:rsidRPr="00B548AE">
              <w:rPr>
                <w:rFonts w:eastAsia="Arial Unicode MS" w:cs="Tahoma"/>
                <w:lang w:val="ru-RU"/>
              </w:rPr>
              <w:t>Lync Online Plan 3*</w:t>
            </w:r>
          </w:p>
          <w:p w:rsidR="00456002" w:rsidRPr="00B548AE" w:rsidRDefault="009612F0" w:rsidP="00456002">
            <w:pPr>
              <w:numPr>
                <w:ilvl w:val="0"/>
                <w:numId w:val="92"/>
              </w:numPr>
              <w:spacing w:before="80"/>
              <w:ind w:left="1265" w:hanging="540"/>
              <w:jc w:val="both"/>
              <w:rPr>
                <w:rFonts w:eastAsia="Arial Unicode MS" w:cs="Tahoma"/>
              </w:rPr>
            </w:pPr>
            <w:r w:rsidRPr="00B548AE">
              <w:rPr>
                <w:rFonts w:eastAsia="Arial Unicode MS" w:cs="Tahoma"/>
                <w:lang w:val="ru-RU"/>
              </w:rPr>
              <w:t>Office 365 (Plan K1)*</w:t>
            </w:r>
          </w:p>
          <w:p w:rsidR="00456002" w:rsidRPr="00B548AE" w:rsidRDefault="009612F0" w:rsidP="00456002">
            <w:pPr>
              <w:numPr>
                <w:ilvl w:val="0"/>
                <w:numId w:val="92"/>
              </w:numPr>
              <w:spacing w:before="80"/>
              <w:ind w:left="1265" w:hanging="540"/>
              <w:jc w:val="both"/>
              <w:rPr>
                <w:rFonts w:eastAsia="Arial Unicode MS" w:cs="Tahoma"/>
              </w:rPr>
            </w:pPr>
            <w:r w:rsidRPr="00B548AE">
              <w:rPr>
                <w:rFonts w:eastAsia="Arial Unicode MS" w:cs="Tahoma"/>
                <w:lang w:val="ru-RU"/>
              </w:rPr>
              <w:t>Office 365 (Plan K2)*</w:t>
            </w:r>
          </w:p>
          <w:p w:rsidR="00456002" w:rsidRPr="00B548AE" w:rsidRDefault="009612F0" w:rsidP="00456002">
            <w:pPr>
              <w:numPr>
                <w:ilvl w:val="0"/>
                <w:numId w:val="92"/>
              </w:numPr>
              <w:spacing w:before="80"/>
              <w:ind w:left="1265" w:hanging="540"/>
              <w:jc w:val="both"/>
              <w:rPr>
                <w:rFonts w:eastAsia="Arial Unicode MS" w:cs="Tahoma"/>
              </w:rPr>
            </w:pPr>
            <w:r w:rsidRPr="00B548AE">
              <w:rPr>
                <w:rFonts w:eastAsia="Arial Unicode MS" w:cs="Tahoma"/>
                <w:lang w:val="ru-RU"/>
              </w:rPr>
              <w:t>Office 365 (Plan E1)</w:t>
            </w:r>
          </w:p>
          <w:p w:rsidR="00456002" w:rsidRPr="00B548AE" w:rsidRDefault="009612F0" w:rsidP="00456002">
            <w:pPr>
              <w:numPr>
                <w:ilvl w:val="0"/>
                <w:numId w:val="92"/>
              </w:numPr>
              <w:spacing w:before="80"/>
              <w:ind w:left="1265" w:hanging="540"/>
              <w:jc w:val="both"/>
              <w:rPr>
                <w:rFonts w:eastAsia="Arial Unicode MS" w:cs="Tahoma"/>
              </w:rPr>
            </w:pPr>
            <w:r w:rsidRPr="00B548AE">
              <w:rPr>
                <w:rFonts w:eastAsia="Arial Unicode MS" w:cs="Tahoma"/>
                <w:lang w:val="ru-RU"/>
              </w:rPr>
              <w:t>Office 365 (Plan E2)</w:t>
            </w:r>
          </w:p>
          <w:p w:rsidR="00456002" w:rsidRPr="00B548AE" w:rsidRDefault="009612F0" w:rsidP="00456002">
            <w:pPr>
              <w:numPr>
                <w:ilvl w:val="0"/>
                <w:numId w:val="92"/>
              </w:numPr>
              <w:spacing w:before="80"/>
              <w:ind w:left="1265" w:hanging="540"/>
              <w:jc w:val="both"/>
              <w:rPr>
                <w:rFonts w:eastAsia="Arial Unicode MS" w:cs="Tahoma"/>
              </w:rPr>
            </w:pPr>
            <w:r w:rsidRPr="00B548AE">
              <w:rPr>
                <w:rFonts w:eastAsia="Arial Unicode MS" w:cs="Tahoma"/>
                <w:lang w:val="ru-RU"/>
              </w:rPr>
              <w:t>Office 365 (Plan E3)</w:t>
            </w:r>
          </w:p>
          <w:p w:rsidR="00456002" w:rsidRPr="00B548AE" w:rsidRDefault="009612F0" w:rsidP="00456002">
            <w:pPr>
              <w:numPr>
                <w:ilvl w:val="0"/>
                <w:numId w:val="92"/>
              </w:numPr>
              <w:spacing w:before="80"/>
              <w:ind w:left="1265" w:hanging="540"/>
              <w:jc w:val="both"/>
              <w:rPr>
                <w:rFonts w:eastAsia="Arial Unicode MS" w:cs="Tahoma"/>
              </w:rPr>
            </w:pPr>
            <w:r w:rsidRPr="00B548AE">
              <w:rPr>
                <w:rFonts w:eastAsia="Arial Unicode MS" w:cs="Tahoma"/>
                <w:lang w:val="ru-RU"/>
              </w:rPr>
              <w:t>Office 365 (Plan E4)</w:t>
            </w:r>
          </w:p>
        </w:tc>
        <w:tc>
          <w:tcPr>
            <w:tcW w:w="2397" w:type="pct"/>
          </w:tcPr>
          <w:p w:rsidR="00456002" w:rsidRPr="00B548AE" w:rsidRDefault="009612F0" w:rsidP="00456002">
            <w:pPr>
              <w:numPr>
                <w:ilvl w:val="0"/>
                <w:numId w:val="92"/>
              </w:numPr>
              <w:spacing w:before="80"/>
              <w:ind w:left="1052" w:hanging="450"/>
              <w:jc w:val="both"/>
              <w:rPr>
                <w:rFonts w:eastAsia="Arial Unicode MS" w:cs="Tahoma"/>
              </w:rPr>
            </w:pPr>
            <w:r w:rsidRPr="00B548AE">
              <w:rPr>
                <w:rFonts w:eastAsia="Arial Unicode MS" w:cs="Tahoma"/>
                <w:lang w:val="ru-RU"/>
              </w:rPr>
              <w:t>Приложения Office Web Apps*</w:t>
            </w:r>
          </w:p>
          <w:p w:rsidR="00456002" w:rsidRPr="00B548AE" w:rsidRDefault="009612F0" w:rsidP="00456002">
            <w:pPr>
              <w:numPr>
                <w:ilvl w:val="0"/>
                <w:numId w:val="92"/>
              </w:numPr>
              <w:spacing w:before="80"/>
              <w:ind w:left="1052" w:hanging="450"/>
              <w:jc w:val="both"/>
              <w:rPr>
                <w:rFonts w:eastAsia="Arial Unicode MS" w:cs="Tahoma"/>
              </w:rPr>
            </w:pPr>
            <w:r w:rsidRPr="00B548AE">
              <w:rPr>
                <w:rFonts w:eastAsia="Arial Unicode MS" w:cs="Tahoma"/>
                <w:lang w:val="ru-RU"/>
              </w:rPr>
              <w:t>SharePoint Online Plan 1*</w:t>
            </w:r>
          </w:p>
          <w:p w:rsidR="00456002" w:rsidRPr="00B548AE" w:rsidRDefault="009612F0" w:rsidP="00456002">
            <w:pPr>
              <w:numPr>
                <w:ilvl w:val="0"/>
                <w:numId w:val="92"/>
              </w:numPr>
              <w:spacing w:before="80"/>
              <w:ind w:left="1052" w:hanging="450"/>
              <w:jc w:val="both"/>
              <w:rPr>
                <w:rFonts w:eastAsia="Arial Unicode MS" w:cs="Tahoma"/>
              </w:rPr>
            </w:pPr>
            <w:r w:rsidRPr="00B548AE">
              <w:rPr>
                <w:rFonts w:eastAsia="Arial Unicode MS" w:cs="Tahoma"/>
                <w:lang w:val="ru-RU"/>
              </w:rPr>
              <w:t>SharePoint Online Plan 2*</w:t>
            </w:r>
          </w:p>
          <w:p w:rsidR="00456002" w:rsidRPr="00B548AE" w:rsidRDefault="009612F0" w:rsidP="00456002">
            <w:pPr>
              <w:numPr>
                <w:ilvl w:val="0"/>
                <w:numId w:val="92"/>
              </w:numPr>
              <w:spacing w:before="80"/>
              <w:ind w:left="1052" w:hanging="450"/>
              <w:jc w:val="both"/>
              <w:rPr>
                <w:rFonts w:eastAsia="Arial Unicode MS" w:cs="Tahoma"/>
              </w:rPr>
            </w:pPr>
            <w:r w:rsidRPr="00B548AE">
              <w:rPr>
                <w:rFonts w:eastAsia="Arial Unicode MS" w:cs="Tahoma"/>
                <w:lang w:val="ru-RU"/>
              </w:rPr>
              <w:t>SharePoint Online Partner Access*</w:t>
            </w:r>
          </w:p>
          <w:p w:rsidR="00456002" w:rsidRPr="00B548AE" w:rsidRDefault="009612F0" w:rsidP="00456002">
            <w:pPr>
              <w:numPr>
                <w:ilvl w:val="0"/>
                <w:numId w:val="92"/>
              </w:numPr>
              <w:spacing w:before="80"/>
              <w:ind w:left="1052" w:hanging="450"/>
              <w:jc w:val="both"/>
              <w:rPr>
                <w:rFonts w:eastAsia="Arial Unicode MS" w:cs="Tahoma"/>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w:t>
            </w:r>
          </w:p>
          <w:p w:rsidR="00456002" w:rsidRPr="00B548AE" w:rsidRDefault="009612F0" w:rsidP="00456002">
            <w:pPr>
              <w:numPr>
                <w:ilvl w:val="0"/>
                <w:numId w:val="92"/>
              </w:numPr>
              <w:spacing w:before="80"/>
              <w:ind w:left="1052" w:hanging="450"/>
              <w:jc w:val="both"/>
              <w:rPr>
                <w:rFonts w:eastAsia="Arial Unicode MS" w:cs="Tahoma"/>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 Add-on</w:t>
            </w:r>
          </w:p>
        </w:tc>
      </w:tr>
    </w:tbl>
    <w:p w:rsidR="00456002" w:rsidRPr="00B548AE" w:rsidRDefault="00CE1F5E" w:rsidP="00456002">
      <w:pPr>
        <w:tabs>
          <w:tab w:val="left" w:pos="360"/>
        </w:tabs>
        <w:ind w:left="720"/>
        <w:rPr>
          <w:rFonts w:eastAsia="Arial Unicode MS" w:cs="Tahoma"/>
        </w:rPr>
      </w:pPr>
      <w:r>
        <w:rPr>
          <w:rFonts w:eastAsia="Arial Unicode MS" w:cs="Tahoma"/>
          <w:i/>
          <w:sz w:val="16"/>
          <w:lang w:val="ru-RU"/>
        </w:rPr>
        <w:t>*</w:t>
      </w:r>
      <w:r w:rsidR="009612F0" w:rsidRPr="00B548AE">
        <w:rPr>
          <w:rFonts w:eastAsia="Arial Unicode MS" w:cs="Tahoma"/>
          <w:i/>
          <w:sz w:val="16"/>
          <w:lang w:val="ru-RU"/>
        </w:rPr>
        <w:t>Дополнительный продукт</w:t>
      </w:r>
    </w:p>
    <w:p w:rsidR="00456002" w:rsidRPr="00B548AE" w:rsidRDefault="00456002" w:rsidP="00456002">
      <w:pPr>
        <w:rPr>
          <w:rFonts w:eastAsia="Arial Unicode MS" w:cs="Tahoma"/>
        </w:rPr>
      </w:pPr>
    </w:p>
    <w:p w:rsidR="00456002" w:rsidRDefault="00456002" w:rsidP="00456002">
      <w:pPr>
        <w:pStyle w:val="Heading2"/>
        <w:rPr>
          <w:rFonts w:ascii="Tahoma" w:eastAsia="Arial Unicode MS" w:hAnsi="Tahoma" w:cs="Tahoma"/>
        </w:rPr>
      </w:pPr>
    </w:p>
    <w:p w:rsidR="00E17A79" w:rsidRDefault="00E17A79" w:rsidP="00E17A79"/>
    <w:p w:rsidR="00E17A79" w:rsidRDefault="00E17A79" w:rsidP="00E17A79"/>
    <w:p w:rsidR="00E17A79" w:rsidRPr="00E17A79" w:rsidRDefault="00E17A79" w:rsidP="00E17A79"/>
    <w:p w:rsidR="00456002" w:rsidRPr="00A50F82" w:rsidRDefault="009612F0" w:rsidP="00A50F82">
      <w:pPr>
        <w:pStyle w:val="Heading2"/>
        <w:rPr>
          <w:rFonts w:ascii="Tahoma" w:hAnsi="Tahoma" w:cs="Tahoma"/>
          <w:szCs w:val="24"/>
          <w:lang w:val="fr-FR"/>
        </w:rPr>
      </w:pPr>
      <w:bookmarkStart w:id="800" w:name="_Toc325609174"/>
      <w:bookmarkStart w:id="801" w:name="_Toc328580339"/>
      <w:bookmarkEnd w:id="800"/>
      <w:r w:rsidRPr="00A50F82">
        <w:rPr>
          <w:rFonts w:ascii="Tahoma" w:hAnsi="Tahoma" w:cs="Tahoma"/>
          <w:szCs w:val="24"/>
          <w:lang w:val="fr-FR"/>
        </w:rPr>
        <w:t>Продолжение обслуживания посредством продленного срока</w:t>
      </w:r>
      <w:bookmarkEnd w:id="801"/>
      <w:r w:rsidRPr="00A50F82">
        <w:rPr>
          <w:rFonts w:ascii="Tahoma" w:hAnsi="Tahoma" w:cs="Tahoma"/>
          <w:szCs w:val="24"/>
          <w:lang w:val="fr-FR"/>
        </w:rPr>
        <w:t xml:space="preserve"> </w:t>
      </w:r>
    </w:p>
    <w:p w:rsidR="00456002" w:rsidRPr="00E22E32" w:rsidRDefault="00456002" w:rsidP="00456002">
      <w:pPr>
        <w:tabs>
          <w:tab w:val="left" w:pos="360"/>
        </w:tabs>
        <w:ind w:left="720"/>
        <w:rPr>
          <w:rFonts w:eastAsia="Arial Unicode MS" w:cs="Tahoma"/>
          <w:lang w:val="ru-RU"/>
        </w:rPr>
      </w:pPr>
    </w:p>
    <w:p w:rsidR="00456002" w:rsidRPr="00B548AE" w:rsidRDefault="00456002" w:rsidP="00E17A79">
      <w:pPr>
        <w:tabs>
          <w:tab w:val="left" w:pos="360"/>
        </w:tabs>
        <w:ind w:left="720"/>
        <w:rPr>
          <w:rFonts w:eastAsia="Arial Unicode MS" w:cs="Tahoma"/>
          <w:lang w:val="ru-RU"/>
        </w:rPr>
      </w:pPr>
      <w:r w:rsidRPr="00B548AE">
        <w:rPr>
          <w:rFonts w:eastAsia="Arial Unicode MS" w:cs="Tahoma"/>
          <w:szCs w:val="20"/>
          <w:lang w:val="ru-RU"/>
        </w:rPr>
        <w:t xml:space="preserve">Примечание. </w:t>
      </w:r>
      <w:r w:rsidR="009612F0" w:rsidRPr="00B548AE">
        <w:rPr>
          <w:rFonts w:eastAsia="Arial Unicode MS" w:cs="Tahoma"/>
          <w:lang w:val="ru-RU"/>
        </w:rPr>
        <w:t>Нижеприведенные условия применяются к клиентам Соглашения Enterprise и Соглашения о регистрации Enterprise Subscription, имеющим право на продолжение обслуживания посредством Продленного срока.</w:t>
      </w:r>
      <w:r w:rsidR="00B548AE" w:rsidRPr="00B548AE">
        <w:rPr>
          <w:rFonts w:eastAsia="Arial Unicode MS" w:cs="Tahoma"/>
          <w:lang w:val="ru-RU"/>
        </w:rPr>
        <w:t xml:space="preserve"> </w:t>
      </w:r>
      <w:r w:rsidR="009612F0" w:rsidRPr="00B548AE">
        <w:rPr>
          <w:rFonts w:eastAsia="Arial Unicode MS" w:cs="Tahoma"/>
          <w:lang w:val="ru-RU"/>
        </w:rPr>
        <w:t>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 торговому посреднику или менеджеру по работе с клиентами Microsoft</w:t>
      </w:r>
      <w:r w:rsidR="00E17A79">
        <w:rPr>
          <w:rFonts w:eastAsia="Arial Unicode MS" w:cs="Tahoma"/>
        </w:rPr>
        <w:t> </w:t>
      </w:r>
      <w:r w:rsidR="009612F0" w:rsidRPr="00B548AE">
        <w:rPr>
          <w:rFonts w:eastAsia="Arial Unicode MS" w:cs="Tahoma"/>
          <w:lang w:val="ru-RU"/>
        </w:rPr>
        <w:t>для получения дополнительных сведений.</w:t>
      </w:r>
      <w:r w:rsidR="00B548AE" w:rsidRPr="00B548AE">
        <w:rPr>
          <w:rFonts w:eastAsia="Arial Unicode MS" w:cs="Tahoma"/>
          <w:lang w:val="ru-RU"/>
        </w:rPr>
        <w:t xml:space="preserve"> </w:t>
      </w:r>
    </w:p>
    <w:p w:rsidR="00456002" w:rsidRPr="00B548AE" w:rsidRDefault="00456002" w:rsidP="00456002">
      <w:pPr>
        <w:tabs>
          <w:tab w:val="left" w:pos="360"/>
        </w:tabs>
        <w:ind w:left="720"/>
        <w:rPr>
          <w:rFonts w:eastAsia="Arial Unicode MS" w:cs="Tahoma"/>
          <w:lang w:val="ru-RU"/>
        </w:rPr>
      </w:pPr>
    </w:p>
    <w:p w:rsidR="00456002" w:rsidRPr="00B548AE" w:rsidRDefault="009612F0" w:rsidP="00E17A79">
      <w:pPr>
        <w:tabs>
          <w:tab w:val="left" w:pos="360"/>
        </w:tabs>
        <w:ind w:left="720"/>
        <w:rPr>
          <w:rFonts w:eastAsia="Arial Unicode MS" w:cs="Tahoma"/>
          <w:lang w:val="ru-RU"/>
        </w:rPr>
      </w:pPr>
      <w:r w:rsidRPr="00B548AE">
        <w:rPr>
          <w:rFonts w:eastAsia="Arial Unicode MS" w:cs="Tahoma"/>
          <w:lang w:val="ru-RU"/>
        </w:rPr>
        <w:t>Следующие веб-службы дают право на Продление срока действия Веб-служб в соответствии с</w:t>
      </w:r>
      <w:r w:rsidR="00E17A79">
        <w:rPr>
          <w:rFonts w:eastAsia="Arial Unicode MS" w:cs="Tahoma"/>
        </w:rPr>
        <w:t> </w:t>
      </w:r>
      <w:r w:rsidRPr="00B548AE">
        <w:rPr>
          <w:rFonts w:eastAsia="Arial Unicode MS" w:cs="Tahoma"/>
          <w:lang w:val="ru-RU"/>
        </w:rPr>
        <w:t xml:space="preserve">условиями Соглашений корпоративного лицензирования клиентов. Срок действия подписки </w:t>
      </w:r>
      <w:r w:rsidR="00E17A79" w:rsidRPr="008D03AD">
        <w:rPr>
          <w:rFonts w:eastAsia="Arial Unicode MS" w:cs="Tahoma"/>
          <w:lang w:val="ru-RU"/>
        </w:rPr>
        <w:br/>
      </w:r>
      <w:r w:rsidRPr="00B548AE">
        <w:rPr>
          <w:rFonts w:eastAsia="Arial Unicode MS" w:cs="Tahoma"/>
          <w:lang w:val="ru-RU"/>
        </w:rPr>
        <w:t>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w:t>
      </w:r>
      <w:r w:rsidR="00E17A79">
        <w:rPr>
          <w:rFonts w:eastAsia="Arial Unicode MS" w:cs="Tahoma"/>
        </w:rPr>
        <w:t> </w:t>
      </w:r>
      <w:r w:rsidRPr="00B548AE">
        <w:rPr>
          <w:rFonts w:eastAsia="Arial Unicode MS" w:cs="Tahoma"/>
          <w:lang w:val="ru-RU"/>
        </w:rPr>
        <w:t>Продолжение обслуживания посредством Продленного срока.</w:t>
      </w:r>
    </w:p>
    <w:p w:rsidR="00456002" w:rsidRPr="00B548AE" w:rsidRDefault="00456002" w:rsidP="00456002">
      <w:pPr>
        <w:ind w:left="720"/>
        <w:rPr>
          <w:rFonts w:eastAsia="Arial Unicode MS" w:cs="Tahoma"/>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B548AE">
        <w:trPr>
          <w:trHeight w:val="80"/>
          <w:tblHeader/>
        </w:trPr>
        <w:tc>
          <w:tcPr>
            <w:tcW w:w="5000" w:type="pct"/>
            <w:gridSpan w:val="2"/>
            <w:shd w:val="clear" w:color="auto" w:fill="FABF8F"/>
          </w:tcPr>
          <w:p w:rsidR="00456002" w:rsidRPr="00B548AE" w:rsidRDefault="00456002" w:rsidP="005C647E">
            <w:pPr>
              <w:jc w:val="center"/>
              <w:rPr>
                <w:rFonts w:eastAsia="Arial Unicode MS" w:cs="Tahoma"/>
                <w:b/>
                <w:sz w:val="20"/>
              </w:rPr>
            </w:pPr>
            <w:r w:rsidRPr="00B548AE">
              <w:rPr>
                <w:rFonts w:eastAsia="Arial Unicode MS" w:cs="Tahoma"/>
                <w:b/>
                <w:sz w:val="20"/>
                <w:lang w:val="ru-RU"/>
              </w:rPr>
              <w:t>Веб-службы</w:t>
            </w:r>
          </w:p>
        </w:tc>
      </w:tr>
      <w:tr w:rsidR="00456002" w:rsidRPr="00B548AE">
        <w:trPr>
          <w:trHeight w:val="219"/>
        </w:trPr>
        <w:tc>
          <w:tcPr>
            <w:tcW w:w="2603" w:type="pct"/>
          </w:tcPr>
          <w:p w:rsidR="00456002" w:rsidRPr="00B548AE" w:rsidRDefault="009612F0" w:rsidP="00456002">
            <w:pPr>
              <w:numPr>
                <w:ilvl w:val="0"/>
                <w:numId w:val="92"/>
              </w:numPr>
              <w:spacing w:before="80"/>
              <w:ind w:left="905" w:hanging="540"/>
              <w:jc w:val="both"/>
              <w:rPr>
                <w:rFonts w:eastAsia="Arial Unicode MS" w:cs="Tahoma"/>
              </w:rPr>
            </w:pPr>
            <w:r w:rsidRPr="00B548AE">
              <w:rPr>
                <w:rFonts w:eastAsia="Arial Unicode MS" w:cs="Tahoma"/>
                <w:lang w:val="ru-RU"/>
              </w:rPr>
              <w:t>Exchange Online Kiosk*</w:t>
            </w:r>
          </w:p>
          <w:p w:rsidR="00456002" w:rsidRPr="00B548AE" w:rsidRDefault="009612F0" w:rsidP="00456002">
            <w:pPr>
              <w:numPr>
                <w:ilvl w:val="0"/>
                <w:numId w:val="92"/>
              </w:numPr>
              <w:spacing w:before="80"/>
              <w:ind w:left="905" w:hanging="540"/>
              <w:jc w:val="both"/>
              <w:rPr>
                <w:rFonts w:eastAsia="Arial Unicode MS" w:cs="Tahoma"/>
              </w:rPr>
            </w:pPr>
            <w:r w:rsidRPr="00B548AE">
              <w:rPr>
                <w:rFonts w:eastAsia="Arial Unicode MS" w:cs="Tahoma"/>
                <w:lang w:val="ru-RU"/>
              </w:rPr>
              <w:t>Exchange Online Plan 1*</w:t>
            </w:r>
          </w:p>
          <w:p w:rsidR="00456002" w:rsidRPr="00B548AE" w:rsidRDefault="009612F0" w:rsidP="00456002">
            <w:pPr>
              <w:numPr>
                <w:ilvl w:val="0"/>
                <w:numId w:val="92"/>
              </w:numPr>
              <w:spacing w:before="80"/>
              <w:ind w:left="905" w:hanging="540"/>
              <w:jc w:val="both"/>
              <w:rPr>
                <w:rFonts w:eastAsia="Arial Unicode MS" w:cs="Tahoma"/>
              </w:rPr>
            </w:pPr>
            <w:r w:rsidRPr="00B548AE">
              <w:rPr>
                <w:rFonts w:eastAsia="Arial Unicode MS" w:cs="Tahoma"/>
                <w:lang w:val="ru-RU"/>
              </w:rPr>
              <w:t>Exchange Online Plan 2*</w:t>
            </w:r>
          </w:p>
          <w:p w:rsidR="00456002" w:rsidRPr="00B548AE" w:rsidRDefault="009612F0" w:rsidP="00456002">
            <w:pPr>
              <w:numPr>
                <w:ilvl w:val="0"/>
                <w:numId w:val="92"/>
              </w:numPr>
              <w:spacing w:before="80"/>
              <w:ind w:left="905" w:hanging="540"/>
              <w:jc w:val="both"/>
              <w:rPr>
                <w:rFonts w:eastAsia="Arial Unicode MS" w:cs="Tahoma"/>
              </w:rPr>
            </w:pPr>
            <w:r w:rsidRPr="00B548AE">
              <w:rPr>
                <w:rFonts w:eastAsia="Arial Unicode MS" w:cs="Tahoma"/>
                <w:lang w:val="ru-RU"/>
              </w:rPr>
              <w:t>Lync Online Plan 1*</w:t>
            </w:r>
          </w:p>
          <w:p w:rsidR="00456002" w:rsidRPr="00B548AE" w:rsidRDefault="009612F0" w:rsidP="00456002">
            <w:pPr>
              <w:numPr>
                <w:ilvl w:val="0"/>
                <w:numId w:val="92"/>
              </w:numPr>
              <w:spacing w:before="80"/>
              <w:ind w:left="905" w:hanging="540"/>
              <w:jc w:val="both"/>
              <w:rPr>
                <w:rFonts w:eastAsia="Arial Unicode MS" w:cs="Tahoma"/>
              </w:rPr>
            </w:pPr>
            <w:r w:rsidRPr="00B548AE">
              <w:rPr>
                <w:rFonts w:eastAsia="Arial Unicode MS" w:cs="Tahoma"/>
                <w:lang w:val="ru-RU"/>
              </w:rPr>
              <w:t>Lync Online Plan 2*</w:t>
            </w:r>
          </w:p>
          <w:p w:rsidR="00E77288" w:rsidRPr="00B548AE" w:rsidRDefault="009612F0" w:rsidP="00E77288">
            <w:pPr>
              <w:numPr>
                <w:ilvl w:val="0"/>
                <w:numId w:val="92"/>
              </w:numPr>
              <w:spacing w:before="80"/>
              <w:ind w:left="905" w:hanging="540"/>
              <w:jc w:val="both"/>
              <w:rPr>
                <w:rFonts w:eastAsia="Arial Unicode MS" w:cs="Tahoma"/>
              </w:rPr>
            </w:pPr>
            <w:r w:rsidRPr="00B548AE">
              <w:rPr>
                <w:rFonts w:eastAsia="Arial Unicode MS" w:cs="Tahoma"/>
                <w:lang w:val="ru-RU"/>
              </w:rPr>
              <w:t>Lync Online Plan 3*</w:t>
            </w:r>
          </w:p>
          <w:p w:rsidR="00456002" w:rsidRPr="00B548AE" w:rsidRDefault="009612F0" w:rsidP="00456002">
            <w:pPr>
              <w:numPr>
                <w:ilvl w:val="0"/>
                <w:numId w:val="92"/>
              </w:numPr>
              <w:spacing w:before="80"/>
              <w:ind w:left="905" w:hanging="540"/>
              <w:jc w:val="both"/>
              <w:rPr>
                <w:rFonts w:eastAsia="Arial Unicode MS" w:cs="Tahoma"/>
              </w:rPr>
            </w:pPr>
            <w:r w:rsidRPr="00B548AE">
              <w:rPr>
                <w:rFonts w:eastAsia="Arial Unicode MS" w:cs="Tahoma"/>
                <w:lang w:val="ru-RU"/>
              </w:rPr>
              <w:t>Office 365 (Plan K1)*</w:t>
            </w:r>
          </w:p>
          <w:p w:rsidR="00456002" w:rsidRPr="00B548AE" w:rsidRDefault="009612F0" w:rsidP="00456002">
            <w:pPr>
              <w:numPr>
                <w:ilvl w:val="0"/>
                <w:numId w:val="92"/>
              </w:numPr>
              <w:spacing w:before="80"/>
              <w:ind w:left="905" w:hanging="540"/>
              <w:jc w:val="both"/>
              <w:rPr>
                <w:rFonts w:eastAsia="Arial Unicode MS" w:cs="Tahoma"/>
              </w:rPr>
            </w:pPr>
            <w:r w:rsidRPr="00B548AE">
              <w:rPr>
                <w:rFonts w:eastAsia="Arial Unicode MS" w:cs="Tahoma"/>
                <w:lang w:val="ru-RU"/>
              </w:rPr>
              <w:t>Office 365 (Plan K2)*</w:t>
            </w:r>
          </w:p>
          <w:p w:rsidR="00456002" w:rsidRPr="00B548AE" w:rsidRDefault="009612F0" w:rsidP="00456002">
            <w:pPr>
              <w:numPr>
                <w:ilvl w:val="0"/>
                <w:numId w:val="92"/>
              </w:numPr>
              <w:spacing w:before="80"/>
              <w:ind w:left="905" w:hanging="540"/>
              <w:jc w:val="both"/>
              <w:rPr>
                <w:rFonts w:eastAsia="Arial Unicode MS" w:cs="Tahoma"/>
              </w:rPr>
            </w:pPr>
            <w:r w:rsidRPr="00B548AE">
              <w:rPr>
                <w:rFonts w:eastAsia="Arial Unicode MS" w:cs="Tahoma"/>
                <w:lang w:val="ru-RU"/>
              </w:rPr>
              <w:t>Office 365 (Plan E1)</w:t>
            </w:r>
          </w:p>
          <w:p w:rsidR="00456002" w:rsidRPr="00B548AE" w:rsidRDefault="009612F0" w:rsidP="00456002">
            <w:pPr>
              <w:numPr>
                <w:ilvl w:val="0"/>
                <w:numId w:val="92"/>
              </w:numPr>
              <w:spacing w:before="80"/>
              <w:ind w:left="905" w:hanging="540"/>
              <w:jc w:val="both"/>
              <w:rPr>
                <w:rFonts w:eastAsia="Arial Unicode MS" w:cs="Tahoma"/>
              </w:rPr>
            </w:pPr>
            <w:r w:rsidRPr="00B548AE">
              <w:rPr>
                <w:rFonts w:eastAsia="Arial Unicode MS" w:cs="Tahoma"/>
                <w:lang w:val="ru-RU"/>
              </w:rPr>
              <w:t>Office 365 (Plan E2)</w:t>
            </w:r>
          </w:p>
          <w:p w:rsidR="00456002" w:rsidRPr="00A46C56" w:rsidRDefault="009612F0" w:rsidP="00A46C56">
            <w:pPr>
              <w:numPr>
                <w:ilvl w:val="0"/>
                <w:numId w:val="92"/>
              </w:numPr>
              <w:spacing w:before="80"/>
              <w:ind w:left="905" w:hanging="540"/>
              <w:jc w:val="both"/>
              <w:rPr>
                <w:rFonts w:eastAsia="Arial Unicode MS" w:cs="Tahoma"/>
                <w:lang w:val="ru-RU"/>
              </w:rPr>
            </w:pPr>
            <w:r w:rsidRPr="00B548AE">
              <w:rPr>
                <w:rFonts w:eastAsia="Arial Unicode MS" w:cs="Tahoma"/>
                <w:lang w:val="ru-RU"/>
              </w:rPr>
              <w:t>Office 365 (Plan E3)</w:t>
            </w:r>
          </w:p>
          <w:p w:rsidR="00456002" w:rsidRPr="00B548AE" w:rsidRDefault="009612F0" w:rsidP="00A46C56">
            <w:pPr>
              <w:numPr>
                <w:ilvl w:val="0"/>
                <w:numId w:val="92"/>
              </w:numPr>
              <w:spacing w:before="80"/>
              <w:ind w:left="905" w:hanging="540"/>
              <w:jc w:val="both"/>
              <w:rPr>
                <w:rFonts w:eastAsia="Arial Unicode MS" w:cs="Tahoma"/>
              </w:rPr>
            </w:pPr>
            <w:r w:rsidRPr="00B548AE">
              <w:rPr>
                <w:rFonts w:eastAsia="Arial Unicode MS" w:cs="Tahoma"/>
                <w:lang w:val="ru-RU"/>
              </w:rPr>
              <w:t>Office 365 (Plan E4)</w:t>
            </w:r>
          </w:p>
        </w:tc>
        <w:tc>
          <w:tcPr>
            <w:tcW w:w="2397" w:type="pct"/>
          </w:tcPr>
          <w:p w:rsidR="00456002" w:rsidRPr="00B548AE" w:rsidRDefault="009612F0" w:rsidP="00456002">
            <w:pPr>
              <w:numPr>
                <w:ilvl w:val="0"/>
                <w:numId w:val="92"/>
              </w:numPr>
              <w:spacing w:before="80"/>
              <w:ind w:hanging="1018"/>
              <w:jc w:val="both"/>
              <w:rPr>
                <w:rFonts w:eastAsia="Arial Unicode MS" w:cs="Tahoma"/>
              </w:rPr>
            </w:pPr>
            <w:r w:rsidRPr="00B548AE">
              <w:rPr>
                <w:rFonts w:eastAsia="Arial Unicode MS" w:cs="Tahoma"/>
                <w:lang w:val="ru-RU"/>
              </w:rPr>
              <w:t>Приложения Office Web Apps*</w:t>
            </w:r>
          </w:p>
          <w:p w:rsidR="00456002" w:rsidRPr="00B548AE" w:rsidRDefault="009612F0" w:rsidP="00456002">
            <w:pPr>
              <w:numPr>
                <w:ilvl w:val="0"/>
                <w:numId w:val="92"/>
              </w:numPr>
              <w:spacing w:before="80"/>
              <w:ind w:hanging="1018"/>
              <w:jc w:val="both"/>
              <w:rPr>
                <w:rFonts w:eastAsia="Arial Unicode MS" w:cs="Tahoma"/>
              </w:rPr>
            </w:pPr>
            <w:r w:rsidRPr="00B548AE">
              <w:rPr>
                <w:rFonts w:eastAsia="Arial Unicode MS" w:cs="Tahoma"/>
                <w:lang w:val="ru-RU"/>
              </w:rPr>
              <w:t>SharePoint Online Plan 1*</w:t>
            </w:r>
          </w:p>
          <w:p w:rsidR="00456002" w:rsidRPr="00B548AE" w:rsidRDefault="009612F0" w:rsidP="00456002">
            <w:pPr>
              <w:numPr>
                <w:ilvl w:val="0"/>
                <w:numId w:val="92"/>
              </w:numPr>
              <w:spacing w:before="80"/>
              <w:ind w:hanging="1018"/>
              <w:jc w:val="both"/>
              <w:rPr>
                <w:rFonts w:eastAsia="Arial Unicode MS" w:cs="Tahoma"/>
              </w:rPr>
            </w:pPr>
            <w:r w:rsidRPr="00B548AE">
              <w:rPr>
                <w:rFonts w:eastAsia="Arial Unicode MS" w:cs="Tahoma"/>
                <w:lang w:val="ru-RU"/>
              </w:rPr>
              <w:t>SharePoint Online Plan 2*</w:t>
            </w:r>
          </w:p>
          <w:p w:rsidR="00456002" w:rsidRPr="00B548AE" w:rsidRDefault="009612F0" w:rsidP="00456002">
            <w:pPr>
              <w:numPr>
                <w:ilvl w:val="0"/>
                <w:numId w:val="92"/>
              </w:numPr>
              <w:spacing w:before="80"/>
              <w:ind w:hanging="1018"/>
              <w:jc w:val="both"/>
              <w:rPr>
                <w:rFonts w:eastAsia="Arial Unicode MS" w:cs="Tahoma"/>
              </w:rPr>
            </w:pPr>
            <w:r w:rsidRPr="00B548AE">
              <w:rPr>
                <w:rFonts w:eastAsia="Arial Unicode MS" w:cs="Tahoma"/>
                <w:lang w:val="ru-RU"/>
              </w:rPr>
              <w:t>SharePoint Online Partner Access*</w:t>
            </w:r>
          </w:p>
          <w:p w:rsidR="00456002" w:rsidRPr="00B548AE" w:rsidRDefault="009612F0" w:rsidP="00456002">
            <w:pPr>
              <w:numPr>
                <w:ilvl w:val="0"/>
                <w:numId w:val="92"/>
              </w:numPr>
              <w:spacing w:before="80"/>
              <w:ind w:hanging="1018"/>
              <w:jc w:val="both"/>
              <w:rPr>
                <w:rFonts w:eastAsia="Arial Unicode MS" w:cs="Tahoma"/>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w:t>
            </w:r>
          </w:p>
          <w:p w:rsidR="00456002" w:rsidRPr="00B548AE" w:rsidRDefault="009612F0" w:rsidP="00456002">
            <w:pPr>
              <w:numPr>
                <w:ilvl w:val="0"/>
                <w:numId w:val="92"/>
              </w:numPr>
              <w:spacing w:before="80"/>
              <w:ind w:hanging="1018"/>
              <w:jc w:val="both"/>
              <w:rPr>
                <w:rFonts w:eastAsia="Arial Unicode MS" w:cs="Tahoma"/>
              </w:rPr>
            </w:pPr>
            <w:r w:rsidRPr="00B548AE">
              <w:rPr>
                <w:rFonts w:eastAsia="Arial Unicode MS" w:cs="Tahoma"/>
                <w:lang w:val="ru-RU"/>
              </w:rPr>
              <w:t>Windows</w:t>
            </w:r>
            <w:r w:rsidR="00760735" w:rsidRPr="00760735">
              <w:rPr>
                <w:rFonts w:eastAsia="Arial Unicode MS" w:cs="Tahoma"/>
                <w:vertAlign w:val="superscript"/>
                <w:lang w:val="ru-RU"/>
              </w:rPr>
              <w:t>®</w:t>
            </w:r>
            <w:r w:rsidRPr="00B548AE">
              <w:rPr>
                <w:rFonts w:eastAsia="Arial Unicode MS" w:cs="Tahoma"/>
                <w:lang w:val="ru-RU"/>
              </w:rPr>
              <w:t xml:space="preserve"> Intune Add-on</w:t>
            </w:r>
          </w:p>
        </w:tc>
      </w:tr>
    </w:tbl>
    <w:p w:rsidR="003F0415" w:rsidRDefault="003F0415" w:rsidP="00B4045A">
      <w:pPr>
        <w:pStyle w:val="Heading1"/>
        <w:rPr>
          <w:rStyle w:val="LogoportDoNotTranslate"/>
          <w:rFonts w:ascii="Tahoma" w:eastAsia="Arial Unicode MS" w:hAnsi="Tahoma" w:cs="Tahoma"/>
          <w:sz w:val="18"/>
        </w:rPr>
      </w:pPr>
    </w:p>
    <w:p w:rsidR="003F0415" w:rsidRDefault="003F0415" w:rsidP="003F0415">
      <w:pPr>
        <w:rPr>
          <w:rStyle w:val="LogoportDoNotTranslate"/>
          <w:rFonts w:ascii="Tahoma" w:eastAsia="Arial Unicode MS" w:hAnsi="Tahoma" w:cs="Tahoma"/>
          <w:b/>
          <w:caps/>
          <w:sz w:val="18"/>
        </w:rPr>
      </w:pPr>
      <w:r>
        <w:rPr>
          <w:rStyle w:val="LogoportDoNotTranslate"/>
          <w:rFonts w:ascii="Tahoma" w:eastAsia="Arial Unicode MS" w:hAnsi="Tahoma" w:cs="Tahoma"/>
          <w:sz w:val="18"/>
        </w:rPr>
        <w:br w:type="page"/>
      </w:r>
    </w:p>
    <w:p w:rsidR="003F0415" w:rsidRPr="00713706" w:rsidRDefault="003F0415" w:rsidP="00B4045A">
      <w:pPr>
        <w:pStyle w:val="Heading1"/>
        <w:rPr>
          <w:lang w:val="ru-RU"/>
        </w:rPr>
      </w:pPr>
      <w:bookmarkStart w:id="802" w:name="_Toc328580340"/>
      <w:r>
        <w:rPr>
          <w:lang w:val="ru-RU"/>
        </w:rPr>
        <w:t>РАЗДЕЛ 4. ТИПЫ ЛИЦЕНЗИЙ И ВОЗНАГРАЖДЕНИЯ</w:t>
      </w:r>
      <w:bookmarkEnd w:id="802"/>
      <w:r w:rsidRPr="00713706">
        <w:rPr>
          <w:lang w:val="ru-RU"/>
        </w:rPr>
        <w:t xml:space="preserve"> </w:t>
      </w:r>
    </w:p>
    <w:p w:rsidR="003F0415" w:rsidRPr="00713706" w:rsidRDefault="003F0415" w:rsidP="003F0415">
      <w:pPr>
        <w:pStyle w:val="Heading2"/>
        <w:ind w:left="0" w:right="720"/>
        <w:rPr>
          <w:lang w:val="ru-RU"/>
        </w:rPr>
      </w:pPr>
    </w:p>
    <w:p w:rsidR="003F0415" w:rsidRPr="00713706" w:rsidRDefault="003F0415" w:rsidP="003F0415">
      <w:pPr>
        <w:pStyle w:val="Heading2"/>
        <w:tabs>
          <w:tab w:val="left" w:pos="90"/>
        </w:tabs>
        <w:ind w:left="0" w:right="720"/>
        <w:rPr>
          <w:lang w:val="ru-RU"/>
        </w:rPr>
      </w:pPr>
      <w:bookmarkStart w:id="803" w:name="_Toc325609176"/>
      <w:bookmarkStart w:id="804" w:name="_Toc328580341"/>
      <w:bookmarkEnd w:id="803"/>
      <w:r>
        <w:rPr>
          <w:rFonts w:ascii="Tahoma" w:hAnsi="Tahoma"/>
          <w:lang w:val="ru-RU"/>
        </w:rPr>
        <w:t>Вознаграждения</w:t>
      </w:r>
      <w:bookmarkEnd w:id="804"/>
      <w:r w:rsidRPr="00713706">
        <w:rPr>
          <w:lang w:val="ru-RU"/>
        </w:rPr>
        <w:t xml:space="preserve"> </w:t>
      </w:r>
    </w:p>
    <w:p w:rsidR="003F0415" w:rsidRPr="00713706" w:rsidRDefault="003F0415" w:rsidP="003F0415">
      <w:pPr>
        <w:ind w:right="720"/>
        <w:rPr>
          <w:lang w:val="ru-RU"/>
        </w:rPr>
      </w:pPr>
    </w:p>
    <w:p w:rsidR="003F0415" w:rsidRPr="00713706" w:rsidRDefault="003F0415" w:rsidP="003F0415">
      <w:pPr>
        <w:pStyle w:val="AppendixIndent"/>
        <w:tabs>
          <w:tab w:val="left" w:pos="90"/>
        </w:tabs>
        <w:ind w:left="0" w:right="720"/>
        <w:rPr>
          <w:lang w:val="ru-RU"/>
        </w:rPr>
      </w:pPr>
      <w:r>
        <w:rPr>
          <w:rFonts w:ascii="Tahoma" w:hAnsi="Tahoma" w:cs="Tahoma"/>
          <w:sz w:val="18"/>
          <w:lang w:val="ru-RU"/>
        </w:rPr>
        <w:t>Этот тип продукта доступен для некоторых Веб-служб и программных продуктов.</w:t>
      </w:r>
      <w:r>
        <w:rPr>
          <w:lang w:val="ru-RU"/>
        </w:rPr>
        <w:t xml:space="preserve"> </w:t>
      </w:r>
      <w:r>
        <w:rPr>
          <w:rFonts w:ascii="Tahoma" w:hAnsi="Tahoma"/>
          <w:sz w:val="18"/>
          <w:lang w:val="ru-RU"/>
        </w:rPr>
        <w:t>Он не привязан к</w:t>
      </w:r>
      <w:r>
        <w:rPr>
          <w:rFonts w:ascii="Tahoma" w:hAnsi="Tahoma"/>
          <w:sz w:val="18"/>
        </w:rPr>
        <w:t> </w:t>
      </w:r>
      <w:r>
        <w:rPr>
          <w:rFonts w:ascii="Tahoma" w:hAnsi="Tahoma"/>
          <w:sz w:val="18"/>
          <w:lang w:val="ru-RU"/>
        </w:rPr>
        <w:t>конкретной версии.</w:t>
      </w:r>
      <w:r>
        <w:rPr>
          <w:lang w:val="ru-RU"/>
        </w:rPr>
        <w:t xml:space="preserve"> </w:t>
      </w:r>
      <w:r>
        <w:rPr>
          <w:rFonts w:ascii="Tahoma" w:hAnsi="Tahoma"/>
          <w:sz w:val="18"/>
          <w:lang w:val="ru-RU"/>
        </w:rPr>
        <w:t>Он может быть связан с расходами на установку и другими предложениями, такими как пакеты активации.</w:t>
      </w:r>
      <w:r>
        <w:rPr>
          <w:lang w:val="ru-RU"/>
        </w:rPr>
        <w:t xml:space="preserve"> </w:t>
      </w:r>
      <w:r>
        <w:rPr>
          <w:rFonts w:ascii="Tahoma" w:hAnsi="Tahoma"/>
          <w:sz w:val="18"/>
          <w:lang w:val="ru-RU"/>
        </w:rPr>
        <w:t>Обычно он не обеспечивает права на использование продукта или службы.</w:t>
      </w:r>
      <w:r>
        <w:rPr>
          <w:lang w:val="ru-RU"/>
        </w:rPr>
        <w:t xml:space="preserve"> </w:t>
      </w:r>
      <w:r>
        <w:rPr>
          <w:rFonts w:ascii="Tahoma" w:hAnsi="Tahoma"/>
          <w:sz w:val="18"/>
          <w:lang w:val="ru-RU"/>
        </w:rPr>
        <w:t>Также он не обеспечивает никаких преимуществ и не служит ни для какой цели вне службы или продукта, которым он соответствует.</w:t>
      </w:r>
      <w:r>
        <w:rPr>
          <w:lang w:val="ru-RU"/>
        </w:rPr>
        <w:t xml:space="preserve"> </w:t>
      </w:r>
      <w:r>
        <w:rPr>
          <w:rFonts w:ascii="Tahoma" w:hAnsi="Tahoma"/>
          <w:sz w:val="18"/>
          <w:lang w:val="ru-RU"/>
        </w:rPr>
        <w:t>Предложение доступно в рамках следующих программ:</w:t>
      </w:r>
      <w:r w:rsidRPr="00713706">
        <w:rPr>
          <w:rFonts w:ascii="Tahoma" w:hAnsi="Tahoma" w:cs="Tahoma"/>
          <w:sz w:val="18"/>
          <w:lang w:val="ru-RU"/>
        </w:rPr>
        <w:t xml:space="preserve"> </w:t>
      </w:r>
      <w:r>
        <w:rPr>
          <w:rFonts w:ascii="Tahoma" w:hAnsi="Tahoma"/>
          <w:sz w:val="18"/>
          <w:lang w:val="ru-RU"/>
        </w:rPr>
        <w:t>Open, Open Value, Open Value Subscription, Select и Select Plus.</w:t>
      </w:r>
    </w:p>
    <w:p w:rsidR="003F0415" w:rsidRPr="00713706" w:rsidRDefault="003F0415" w:rsidP="003F0415">
      <w:pPr>
        <w:ind w:right="720"/>
        <w:rPr>
          <w:lang w:val="ru-RU"/>
        </w:rPr>
      </w:pPr>
    </w:p>
    <w:p w:rsidR="003F0415" w:rsidRPr="00713706" w:rsidRDefault="003F0415" w:rsidP="003F0415">
      <w:pPr>
        <w:pStyle w:val="Heading2"/>
        <w:tabs>
          <w:tab w:val="left" w:pos="90"/>
        </w:tabs>
        <w:ind w:left="0" w:right="720"/>
        <w:rPr>
          <w:lang w:val="ru-RU"/>
        </w:rPr>
      </w:pPr>
      <w:bookmarkStart w:id="805" w:name="_Toc323819648"/>
      <w:bookmarkStart w:id="806" w:name="_Toc325609177"/>
      <w:bookmarkStart w:id="807" w:name="_Toc328580342"/>
      <w:bookmarkEnd w:id="805"/>
      <w:bookmarkEnd w:id="806"/>
      <w:r>
        <w:rPr>
          <w:rFonts w:ascii="Tahoma" w:hAnsi="Tahoma"/>
          <w:lang w:val="ru-RU"/>
        </w:rPr>
        <w:t>Лицензия</w:t>
      </w:r>
      <w:bookmarkEnd w:id="807"/>
    </w:p>
    <w:p w:rsidR="003F0415" w:rsidRPr="00713706" w:rsidRDefault="003F0415" w:rsidP="003F0415">
      <w:pPr>
        <w:pStyle w:val="AppendixIndent"/>
        <w:tabs>
          <w:tab w:val="left" w:pos="90"/>
        </w:tabs>
        <w:ind w:left="0" w:right="720"/>
        <w:rPr>
          <w:lang w:val="ru-RU"/>
        </w:rPr>
      </w:pPr>
    </w:p>
    <w:p w:rsidR="003F0415" w:rsidRPr="00A73360" w:rsidRDefault="003F0415" w:rsidP="003F0415">
      <w:pPr>
        <w:pStyle w:val="AppendixIndent"/>
        <w:tabs>
          <w:tab w:val="left" w:pos="90"/>
        </w:tabs>
        <w:ind w:left="0" w:right="720"/>
      </w:pPr>
      <w:r>
        <w:rPr>
          <w:rFonts w:ascii="Tahoma" w:hAnsi="Tahoma" w:cs="Tahoma"/>
          <w:sz w:val="18"/>
          <w:szCs w:val="18"/>
          <w:lang w:val="ru-RU"/>
        </w:rPr>
        <w:t>Данный тип продукта привязан к версии и обеспечивает право на использование той версии продукта, для которой он заказан.</w:t>
      </w:r>
      <w:r w:rsidRPr="00713706">
        <w:rPr>
          <w:rFonts w:ascii="Tahoma" w:hAnsi="Tahoma" w:cs="Tahoma"/>
          <w:sz w:val="18"/>
          <w:szCs w:val="18"/>
          <w:lang w:val="ru-RU"/>
        </w:rPr>
        <w:t xml:space="preserve"> </w:t>
      </w:r>
      <w:r>
        <w:rPr>
          <w:rFonts w:ascii="Tahoma" w:hAnsi="Tahoma" w:cs="Tahoma"/>
          <w:sz w:val="18"/>
          <w:szCs w:val="18"/>
          <w:lang w:val="ru-RU"/>
        </w:rPr>
        <w:t>Предложение доступно в рамках следующих программ:</w:t>
      </w:r>
      <w:r>
        <w:rPr>
          <w:rFonts w:ascii="Tahoma" w:hAnsi="Tahoma" w:cs="Tahoma"/>
          <w:sz w:val="18"/>
          <w:szCs w:val="18"/>
        </w:rPr>
        <w:t xml:space="preserve"> </w:t>
      </w:r>
    </w:p>
    <w:p w:rsidR="003F0415" w:rsidRPr="00A73360" w:rsidRDefault="003F0415" w:rsidP="003F0415">
      <w:pPr>
        <w:pStyle w:val="AppendixIndent"/>
        <w:tabs>
          <w:tab w:val="left" w:pos="90"/>
        </w:tabs>
        <w:ind w:left="0" w:right="720"/>
      </w:pPr>
    </w:p>
    <w:p w:rsidR="003F0415" w:rsidRPr="00713706" w:rsidRDefault="003F0415" w:rsidP="003F0415">
      <w:pPr>
        <w:pStyle w:val="AppendixBulletIndent"/>
        <w:numPr>
          <w:ilvl w:val="0"/>
          <w:numId w:val="19"/>
        </w:numPr>
        <w:tabs>
          <w:tab w:val="left" w:pos="90"/>
        </w:tabs>
        <w:ind w:left="1260" w:right="720"/>
        <w:rPr>
          <w:rFonts w:ascii="Tahoma" w:hAnsi="Tahoma" w:cs="Tahoma"/>
          <w:sz w:val="18"/>
          <w:szCs w:val="18"/>
        </w:rPr>
      </w:pPr>
      <w:r w:rsidRPr="00713706">
        <w:rPr>
          <w:rFonts w:ascii="Tahoma" w:hAnsi="Tahoma" w:cs="Tahoma"/>
          <w:sz w:val="18"/>
          <w:szCs w:val="18"/>
          <w:lang w:val="ru-RU"/>
        </w:rPr>
        <w:t>Лицензия Open</w:t>
      </w:r>
    </w:p>
    <w:p w:rsidR="003F0415" w:rsidRPr="00713706" w:rsidRDefault="003F0415" w:rsidP="003F0415">
      <w:pPr>
        <w:pStyle w:val="AppendixBulletIndent"/>
        <w:numPr>
          <w:ilvl w:val="0"/>
          <w:numId w:val="19"/>
        </w:numPr>
        <w:tabs>
          <w:tab w:val="left" w:pos="90"/>
        </w:tabs>
        <w:ind w:left="1260" w:right="720"/>
        <w:rPr>
          <w:rFonts w:ascii="Tahoma" w:hAnsi="Tahoma" w:cs="Tahoma"/>
          <w:sz w:val="18"/>
          <w:szCs w:val="18"/>
          <w:lang w:val="ru-RU"/>
        </w:rPr>
      </w:pPr>
      <w:r w:rsidRPr="00713706">
        <w:rPr>
          <w:rFonts w:ascii="Tahoma" w:hAnsi="Tahoma" w:cs="Tahoma"/>
          <w:sz w:val="18"/>
          <w:szCs w:val="18"/>
          <w:lang w:val="ru-RU"/>
        </w:rPr>
        <w:t xml:space="preserve">Open Value Subscription (только для заказов на выкуп); </w:t>
      </w:r>
    </w:p>
    <w:p w:rsidR="003F0415" w:rsidRPr="00713706" w:rsidRDefault="003F0415" w:rsidP="003F0415">
      <w:pPr>
        <w:pStyle w:val="AppendixBulletIndent"/>
        <w:numPr>
          <w:ilvl w:val="0"/>
          <w:numId w:val="19"/>
        </w:numPr>
        <w:tabs>
          <w:tab w:val="left" w:pos="90"/>
        </w:tabs>
        <w:ind w:left="1260" w:right="720"/>
        <w:rPr>
          <w:rFonts w:ascii="Tahoma" w:hAnsi="Tahoma" w:cs="Tahoma"/>
          <w:sz w:val="18"/>
          <w:szCs w:val="18"/>
        </w:rPr>
      </w:pPr>
      <w:r w:rsidRPr="00713706">
        <w:rPr>
          <w:rFonts w:ascii="Tahoma" w:hAnsi="Tahoma" w:cs="Tahoma"/>
          <w:sz w:val="18"/>
          <w:szCs w:val="18"/>
          <w:lang w:val="ru-RU"/>
        </w:rPr>
        <w:t>Select</w:t>
      </w:r>
      <w:r w:rsidRPr="00713706">
        <w:rPr>
          <w:rFonts w:ascii="Tahoma" w:hAnsi="Tahoma" w:cs="Tahoma"/>
          <w:sz w:val="18"/>
          <w:szCs w:val="18"/>
        </w:rPr>
        <w:t xml:space="preserve"> </w:t>
      </w:r>
    </w:p>
    <w:p w:rsidR="003F0415" w:rsidRPr="00713706" w:rsidRDefault="003F0415" w:rsidP="003F0415">
      <w:pPr>
        <w:pStyle w:val="AppendixBulletIndent"/>
        <w:numPr>
          <w:ilvl w:val="0"/>
          <w:numId w:val="19"/>
        </w:numPr>
        <w:tabs>
          <w:tab w:val="left" w:pos="90"/>
        </w:tabs>
        <w:ind w:left="1260" w:right="720"/>
        <w:rPr>
          <w:rFonts w:ascii="Tahoma" w:hAnsi="Tahoma" w:cs="Tahoma"/>
          <w:sz w:val="18"/>
          <w:szCs w:val="18"/>
        </w:rPr>
      </w:pPr>
      <w:r w:rsidRPr="00713706">
        <w:rPr>
          <w:rFonts w:ascii="Tahoma" w:hAnsi="Tahoma" w:cs="Tahoma"/>
          <w:sz w:val="18"/>
          <w:szCs w:val="18"/>
          <w:lang w:val="ru-RU"/>
        </w:rPr>
        <w:t>Select Plus</w:t>
      </w:r>
    </w:p>
    <w:p w:rsidR="003F0415" w:rsidRPr="00713706" w:rsidRDefault="003F0415" w:rsidP="003F0415">
      <w:pPr>
        <w:pStyle w:val="AppendixBulletIndent"/>
        <w:numPr>
          <w:ilvl w:val="0"/>
          <w:numId w:val="19"/>
        </w:numPr>
        <w:tabs>
          <w:tab w:val="left" w:pos="90"/>
        </w:tabs>
        <w:ind w:left="1260" w:right="720"/>
        <w:rPr>
          <w:rFonts w:ascii="Tahoma" w:hAnsi="Tahoma" w:cs="Tahoma"/>
          <w:sz w:val="18"/>
          <w:szCs w:val="18"/>
          <w:lang w:val="ru-RU"/>
        </w:rPr>
      </w:pPr>
      <w:r w:rsidRPr="00713706">
        <w:rPr>
          <w:rFonts w:ascii="Tahoma" w:hAnsi="Tahoma" w:cs="Tahoma"/>
          <w:sz w:val="18"/>
          <w:szCs w:val="18"/>
          <w:lang w:val="ru-RU"/>
        </w:rPr>
        <w:t>Соглашение School (только для заказов на выкуп);</w:t>
      </w:r>
    </w:p>
    <w:p w:rsidR="003F0415" w:rsidRPr="00713706" w:rsidRDefault="003F0415" w:rsidP="003F0415">
      <w:pPr>
        <w:pStyle w:val="AppendixBulletIndent"/>
        <w:numPr>
          <w:ilvl w:val="0"/>
          <w:numId w:val="19"/>
        </w:numPr>
        <w:tabs>
          <w:tab w:val="left" w:pos="90"/>
        </w:tabs>
        <w:ind w:left="1260" w:right="720"/>
        <w:rPr>
          <w:rFonts w:ascii="Tahoma" w:hAnsi="Tahoma" w:cs="Tahoma"/>
          <w:sz w:val="18"/>
          <w:szCs w:val="18"/>
          <w:lang w:val="ru-RU"/>
        </w:rPr>
      </w:pPr>
      <w:r w:rsidRPr="00713706">
        <w:rPr>
          <w:rFonts w:ascii="Tahoma" w:hAnsi="Tahoma" w:cs="Tahoma"/>
          <w:sz w:val="18"/>
          <w:szCs w:val="18"/>
          <w:lang w:val="ru-RU"/>
        </w:rPr>
        <w:t>EES (только для заказов на выкуп);</w:t>
      </w:r>
    </w:p>
    <w:p w:rsidR="003F0415" w:rsidRPr="00713706" w:rsidRDefault="003F0415" w:rsidP="003F0415">
      <w:pPr>
        <w:pStyle w:val="AppendixBulletIndent"/>
        <w:numPr>
          <w:ilvl w:val="0"/>
          <w:numId w:val="19"/>
        </w:numPr>
        <w:tabs>
          <w:tab w:val="left" w:pos="90"/>
        </w:tabs>
        <w:ind w:left="1260" w:right="720"/>
        <w:rPr>
          <w:rFonts w:ascii="Tahoma" w:hAnsi="Tahoma" w:cs="Tahoma"/>
          <w:sz w:val="18"/>
          <w:szCs w:val="18"/>
          <w:lang w:val="ru-RU"/>
        </w:rPr>
      </w:pPr>
      <w:r w:rsidRPr="00713706">
        <w:rPr>
          <w:rFonts w:ascii="Tahoma" w:hAnsi="Tahoma" w:cs="Tahoma"/>
          <w:sz w:val="18"/>
          <w:szCs w:val="18"/>
          <w:lang w:val="ru-RU"/>
        </w:rPr>
        <w:t>Соглашение Enterprise Subscription (только для заказов на выкуп).</w:t>
      </w:r>
    </w:p>
    <w:p w:rsidR="003F0415" w:rsidRPr="00713706" w:rsidRDefault="003F0415" w:rsidP="003F0415">
      <w:pPr>
        <w:pStyle w:val="AppendixIndent"/>
        <w:tabs>
          <w:tab w:val="left" w:pos="90"/>
        </w:tabs>
        <w:ind w:left="0" w:right="720"/>
        <w:rPr>
          <w:rFonts w:ascii="Tahoma" w:hAnsi="Tahoma" w:cs="Tahoma"/>
          <w:sz w:val="18"/>
          <w:szCs w:val="18"/>
          <w:lang w:val="ru-RU"/>
        </w:rPr>
      </w:pPr>
    </w:p>
    <w:p w:rsidR="003F0415" w:rsidRPr="00713706" w:rsidRDefault="003F0415" w:rsidP="003F0415">
      <w:pPr>
        <w:pStyle w:val="AppendixIndent"/>
        <w:ind w:left="0" w:right="720"/>
        <w:rPr>
          <w:lang w:val="ru-RU"/>
        </w:rPr>
      </w:pPr>
      <w:r>
        <w:rPr>
          <w:rFonts w:ascii="Tahoma" w:hAnsi="Tahoma"/>
          <w:sz w:val="18"/>
          <w:lang w:val="ru-RU"/>
        </w:rPr>
        <w:t>Для приобретения Лицензии в рамках программ Open License, Select и Select Plus клиенту не нужно выполнять никаких дополнительных требований.</w:t>
      </w:r>
      <w:r>
        <w:rPr>
          <w:lang w:val="ru-RU"/>
        </w:rPr>
        <w:t xml:space="preserve"> </w:t>
      </w:r>
      <w:r>
        <w:rPr>
          <w:rFonts w:ascii="Tahoma" w:hAnsi="Tahoma"/>
          <w:sz w:val="18"/>
          <w:lang w:val="ru-RU"/>
        </w:rPr>
        <w:t>Чтобы ознакомиться с правилами заказа бессрочной лицензии посредством заказов на выкуп, см. соглашение для конкретной программы.</w:t>
      </w:r>
    </w:p>
    <w:p w:rsidR="003F0415" w:rsidRPr="00713706" w:rsidRDefault="003F0415" w:rsidP="003F0415">
      <w:pPr>
        <w:pStyle w:val="AppendixIndent"/>
        <w:tabs>
          <w:tab w:val="left" w:pos="90"/>
        </w:tabs>
        <w:ind w:left="0" w:right="720"/>
        <w:rPr>
          <w:lang w:val="ru-RU"/>
        </w:rPr>
      </w:pPr>
      <w:r w:rsidRPr="00713706">
        <w:rPr>
          <w:rFonts w:ascii="Tahoma" w:hAnsi="Tahoma" w:cs="Tahoma"/>
          <w:sz w:val="18"/>
          <w:szCs w:val="18"/>
          <w:lang w:val="ru-RU"/>
        </w:rPr>
        <w:t xml:space="preserve"> </w:t>
      </w:r>
    </w:p>
    <w:p w:rsidR="003F0415" w:rsidRPr="00713706" w:rsidRDefault="003F0415" w:rsidP="003F0415">
      <w:pPr>
        <w:pStyle w:val="Heading2"/>
        <w:tabs>
          <w:tab w:val="left" w:pos="90"/>
        </w:tabs>
        <w:ind w:left="0" w:right="720"/>
        <w:rPr>
          <w:lang w:val="ru-RU"/>
        </w:rPr>
      </w:pPr>
      <w:bookmarkStart w:id="808" w:name="_Toc323819649"/>
      <w:bookmarkStart w:id="809" w:name="_Toc325609178"/>
      <w:bookmarkStart w:id="810" w:name="_Toc328580343"/>
      <w:bookmarkEnd w:id="808"/>
      <w:bookmarkEnd w:id="809"/>
      <w:r>
        <w:rPr>
          <w:rFonts w:ascii="Tahoma" w:hAnsi="Tahoma"/>
          <w:lang w:val="ru-RU"/>
        </w:rPr>
        <w:t>Лицензия и Software Assurance</w:t>
      </w:r>
      <w:bookmarkEnd w:id="810"/>
      <w:r w:rsidRPr="00713706">
        <w:rPr>
          <w:lang w:val="ru-RU"/>
        </w:rPr>
        <w:t xml:space="preserve"> </w:t>
      </w:r>
    </w:p>
    <w:p w:rsidR="003F0415" w:rsidRPr="00713706" w:rsidRDefault="003F0415" w:rsidP="003F0415">
      <w:pPr>
        <w:pStyle w:val="AppendixIndent"/>
        <w:tabs>
          <w:tab w:val="left" w:pos="90"/>
        </w:tabs>
        <w:ind w:left="0" w:right="720"/>
        <w:rPr>
          <w:lang w:val="ru-RU"/>
        </w:rPr>
      </w:pPr>
    </w:p>
    <w:p w:rsidR="003F0415" w:rsidRPr="00A73360" w:rsidRDefault="003F0415" w:rsidP="003F0415">
      <w:pPr>
        <w:pStyle w:val="AppendixIndent"/>
        <w:tabs>
          <w:tab w:val="left" w:pos="90"/>
        </w:tabs>
        <w:ind w:left="0" w:right="720"/>
      </w:pPr>
      <w:r>
        <w:rPr>
          <w:rFonts w:ascii="Tahoma" w:hAnsi="Tahoma" w:cs="Tahoma"/>
          <w:sz w:val="18"/>
          <w:lang w:val="ru-RU"/>
        </w:rPr>
        <w:t>Данный тип продукта не привязан к конкретной версии.</w:t>
      </w:r>
      <w:r w:rsidRPr="00713706">
        <w:rPr>
          <w:rFonts w:ascii="Tahoma" w:hAnsi="Tahoma" w:cs="Tahoma"/>
          <w:sz w:val="18"/>
          <w:lang w:val="ru-RU"/>
        </w:rPr>
        <w:t xml:space="preserve"> </w:t>
      </w:r>
      <w:r>
        <w:rPr>
          <w:rFonts w:ascii="Tahoma" w:hAnsi="Tahoma" w:cs="Tahoma"/>
          <w:sz w:val="18"/>
          <w:lang w:val="ru-RU"/>
        </w:rPr>
        <w:t>Он позволяет клиентам одновременно приобрести Лицензию и Software Assurance.</w:t>
      </w:r>
      <w:r w:rsidRPr="00713706">
        <w:rPr>
          <w:lang w:val="ru-RU"/>
        </w:rPr>
        <w:t xml:space="preserve"> </w:t>
      </w:r>
      <w:r>
        <w:rPr>
          <w:rFonts w:ascii="Tahoma" w:hAnsi="Tahoma"/>
          <w:sz w:val="18"/>
          <w:lang w:val="ru-RU"/>
        </w:rPr>
        <w:t>Предложение доступно в рамках следующих программ:</w:t>
      </w:r>
    </w:p>
    <w:p w:rsidR="003F0415" w:rsidRPr="00A73360" w:rsidRDefault="003F0415" w:rsidP="003F0415">
      <w:pPr>
        <w:pStyle w:val="AppendixIndent"/>
        <w:tabs>
          <w:tab w:val="left" w:pos="90"/>
        </w:tabs>
        <w:ind w:left="0" w:right="720"/>
      </w:pPr>
    </w:p>
    <w:p w:rsidR="003F0415" w:rsidRPr="00A73360" w:rsidRDefault="003F0415" w:rsidP="003F0415">
      <w:pPr>
        <w:pStyle w:val="AppendixBulletIndent"/>
        <w:numPr>
          <w:ilvl w:val="0"/>
          <w:numId w:val="14"/>
        </w:numPr>
        <w:tabs>
          <w:tab w:val="left" w:pos="90"/>
          <w:tab w:val="left" w:pos="1260"/>
        </w:tabs>
        <w:ind w:right="720" w:firstLine="90"/>
      </w:pPr>
      <w:r>
        <w:rPr>
          <w:rFonts w:ascii="Tahoma" w:hAnsi="Tahoma"/>
          <w:sz w:val="18"/>
          <w:lang w:val="ru-RU"/>
        </w:rPr>
        <w:t>Лицензия Open</w:t>
      </w:r>
      <w:r>
        <w:t xml:space="preserve"> </w:t>
      </w:r>
    </w:p>
    <w:p w:rsidR="003F0415" w:rsidRPr="00A73360" w:rsidRDefault="003F0415" w:rsidP="003F0415">
      <w:pPr>
        <w:pStyle w:val="AppendixBulletIndent"/>
        <w:numPr>
          <w:ilvl w:val="0"/>
          <w:numId w:val="14"/>
        </w:numPr>
        <w:tabs>
          <w:tab w:val="left" w:pos="90"/>
          <w:tab w:val="left" w:pos="1260"/>
        </w:tabs>
        <w:ind w:right="720" w:firstLine="90"/>
      </w:pPr>
      <w:r>
        <w:rPr>
          <w:rFonts w:ascii="Tahoma" w:hAnsi="Tahoma"/>
          <w:sz w:val="18"/>
          <w:lang w:val="ru-RU"/>
        </w:rPr>
        <w:t>Open Value</w:t>
      </w:r>
    </w:p>
    <w:p w:rsidR="003F0415" w:rsidRPr="00A73360" w:rsidRDefault="003F0415" w:rsidP="003F0415">
      <w:pPr>
        <w:pStyle w:val="AppendixBulletIndent"/>
        <w:numPr>
          <w:ilvl w:val="0"/>
          <w:numId w:val="14"/>
        </w:numPr>
        <w:tabs>
          <w:tab w:val="left" w:pos="90"/>
          <w:tab w:val="left" w:pos="1260"/>
        </w:tabs>
        <w:ind w:right="720" w:firstLine="90"/>
      </w:pPr>
      <w:r>
        <w:rPr>
          <w:rFonts w:ascii="Tahoma" w:hAnsi="Tahoma"/>
          <w:sz w:val="18"/>
          <w:lang w:val="ru-RU"/>
        </w:rPr>
        <w:t>Open Value Subscription;</w:t>
      </w:r>
    </w:p>
    <w:p w:rsidR="003F0415" w:rsidRPr="00A73360" w:rsidRDefault="003F0415" w:rsidP="003F0415">
      <w:pPr>
        <w:pStyle w:val="AppendixBulletIndent"/>
        <w:numPr>
          <w:ilvl w:val="0"/>
          <w:numId w:val="14"/>
        </w:numPr>
        <w:tabs>
          <w:tab w:val="left" w:pos="90"/>
          <w:tab w:val="left" w:pos="1260"/>
        </w:tabs>
        <w:ind w:right="720" w:firstLine="90"/>
      </w:pPr>
      <w:r>
        <w:rPr>
          <w:rFonts w:ascii="Tahoma" w:hAnsi="Tahoma"/>
          <w:sz w:val="18"/>
          <w:lang w:val="ru-RU"/>
        </w:rPr>
        <w:t>Select</w:t>
      </w:r>
      <w:r>
        <w:t xml:space="preserve"> </w:t>
      </w:r>
    </w:p>
    <w:p w:rsidR="003F0415" w:rsidRPr="00A73360" w:rsidRDefault="003F0415" w:rsidP="003F0415">
      <w:pPr>
        <w:pStyle w:val="AppendixBulletIndent"/>
        <w:numPr>
          <w:ilvl w:val="0"/>
          <w:numId w:val="14"/>
        </w:numPr>
        <w:tabs>
          <w:tab w:val="left" w:pos="90"/>
          <w:tab w:val="left" w:pos="1260"/>
        </w:tabs>
        <w:ind w:right="720" w:firstLine="90"/>
      </w:pPr>
      <w:r>
        <w:rPr>
          <w:rFonts w:ascii="Tahoma" w:hAnsi="Tahoma"/>
          <w:sz w:val="18"/>
          <w:lang w:val="ru-RU"/>
        </w:rPr>
        <w:t>Select Plus</w:t>
      </w:r>
    </w:p>
    <w:p w:rsidR="003F0415" w:rsidRPr="00A73360" w:rsidRDefault="003F0415" w:rsidP="003F0415">
      <w:pPr>
        <w:pStyle w:val="AppendixBulletIndent"/>
        <w:numPr>
          <w:ilvl w:val="0"/>
          <w:numId w:val="14"/>
        </w:numPr>
        <w:tabs>
          <w:tab w:val="left" w:pos="90"/>
          <w:tab w:val="left" w:pos="1260"/>
        </w:tabs>
        <w:ind w:right="720" w:firstLine="90"/>
      </w:pPr>
      <w:r>
        <w:rPr>
          <w:rFonts w:ascii="Tahoma" w:hAnsi="Tahoma"/>
          <w:sz w:val="18"/>
          <w:lang w:val="ru-RU"/>
        </w:rPr>
        <w:t>Соглашение Enterprise,</w:t>
      </w:r>
    </w:p>
    <w:p w:rsidR="003F0415" w:rsidRPr="00A73360" w:rsidRDefault="003F0415" w:rsidP="003F0415">
      <w:pPr>
        <w:pStyle w:val="AppendixBulletIndent"/>
        <w:numPr>
          <w:ilvl w:val="0"/>
          <w:numId w:val="14"/>
        </w:numPr>
        <w:tabs>
          <w:tab w:val="left" w:pos="90"/>
          <w:tab w:val="left" w:pos="1260"/>
        </w:tabs>
        <w:ind w:right="720" w:firstLine="90"/>
      </w:pPr>
      <w:r>
        <w:rPr>
          <w:rFonts w:ascii="Tahoma" w:hAnsi="Tahoma"/>
          <w:sz w:val="18"/>
          <w:lang w:val="ru-RU"/>
        </w:rPr>
        <w:t>Соглашение</w:t>
      </w:r>
      <w:r>
        <w:rPr>
          <w:rFonts w:ascii="Arial" w:hAnsi="Arial"/>
          <w:sz w:val="18"/>
          <w:lang w:val="ru-RU"/>
        </w:rPr>
        <w:t xml:space="preserve"> Enterprise Subscription</w:t>
      </w:r>
    </w:p>
    <w:p w:rsidR="003F0415" w:rsidRPr="00A73360" w:rsidRDefault="003F0415" w:rsidP="003F0415">
      <w:pPr>
        <w:pStyle w:val="AppendixIndent"/>
        <w:tabs>
          <w:tab w:val="left" w:pos="90"/>
        </w:tabs>
        <w:ind w:left="0" w:right="720"/>
      </w:pPr>
    </w:p>
    <w:p w:rsidR="003F0415" w:rsidRPr="00713706" w:rsidRDefault="003F0415" w:rsidP="003F0415">
      <w:pPr>
        <w:pStyle w:val="AppendixIndent"/>
        <w:tabs>
          <w:tab w:val="left" w:pos="90"/>
        </w:tabs>
        <w:ind w:left="0" w:right="720"/>
        <w:rPr>
          <w:lang w:val="ru-RU"/>
        </w:rPr>
      </w:pPr>
      <w:r>
        <w:rPr>
          <w:rFonts w:ascii="Tahoma" w:hAnsi="Tahoma" w:cs="Tahoma"/>
          <w:sz w:val="18"/>
          <w:lang w:val="ru-RU"/>
        </w:rPr>
        <w:t>Для приобретения Лицензии не нужно выполнять никаких дополнительных требований.</w:t>
      </w:r>
      <w:r w:rsidRPr="00713706">
        <w:rPr>
          <w:rFonts w:ascii="Tahoma" w:hAnsi="Tahoma" w:cs="Tahoma"/>
          <w:sz w:val="18"/>
          <w:lang w:val="ru-RU"/>
        </w:rPr>
        <w:t xml:space="preserve"> </w:t>
      </w:r>
      <w:r>
        <w:rPr>
          <w:rFonts w:ascii="Tahoma" w:hAnsi="Tahoma" w:cs="Tahoma"/>
          <w:sz w:val="18"/>
          <w:lang w:val="ru-RU"/>
        </w:rPr>
        <w:t>Software Assurance необходимо приобретать одновременно с соответствующей Лицензией или после возобновления действия существующего покрытия Software Assurance.</w:t>
      </w:r>
      <w:r>
        <w:rPr>
          <w:lang w:val="ru-RU"/>
        </w:rPr>
        <w:t xml:space="preserve"> </w:t>
      </w:r>
      <w:r>
        <w:rPr>
          <w:rFonts w:ascii="Tahoma" w:hAnsi="Tahoma"/>
          <w:sz w:val="18"/>
          <w:lang w:val="ru-RU"/>
        </w:rPr>
        <w:t>В рамках всех программ корпоративного лицензирования, если клиент не удовлетворяет критериям соответствия для Software Assurance, но желает приобрести Software Assurance, он должен приобрести Лицензию и Software Assurance.</w:t>
      </w:r>
    </w:p>
    <w:p w:rsidR="003F0415" w:rsidRPr="008D03AD" w:rsidRDefault="003F0415" w:rsidP="00E17A79">
      <w:pPr>
        <w:pStyle w:val="Heading4"/>
        <w:keepNext w:val="0"/>
        <w:tabs>
          <w:tab w:val="left" w:pos="90"/>
        </w:tabs>
        <w:ind w:left="0" w:right="720" w:firstLine="0"/>
        <w:rPr>
          <w:lang w:val="ru-RU"/>
        </w:rPr>
      </w:pPr>
    </w:p>
    <w:p w:rsidR="00E17A79" w:rsidRPr="008D03AD" w:rsidRDefault="00E17A79" w:rsidP="00E17A79">
      <w:pPr>
        <w:rPr>
          <w:lang w:val="ru-RU"/>
        </w:rPr>
      </w:pPr>
    </w:p>
    <w:p w:rsidR="003F0415" w:rsidRPr="00713706" w:rsidRDefault="003F0415" w:rsidP="003F0415">
      <w:pPr>
        <w:pStyle w:val="Heading2"/>
        <w:tabs>
          <w:tab w:val="left" w:pos="90"/>
        </w:tabs>
        <w:ind w:left="0" w:right="720"/>
        <w:rPr>
          <w:lang w:val="ru-RU"/>
        </w:rPr>
      </w:pPr>
      <w:bookmarkStart w:id="811" w:name="_Toc323819650"/>
      <w:bookmarkStart w:id="812" w:name="_Toc325609179"/>
      <w:bookmarkStart w:id="813" w:name="_Toc328580344"/>
      <w:bookmarkEnd w:id="811"/>
      <w:bookmarkEnd w:id="812"/>
      <w:r>
        <w:rPr>
          <w:rFonts w:ascii="Tahoma" w:hAnsi="Tahoma"/>
          <w:lang w:val="ru-RU"/>
        </w:rPr>
        <w:t>Software Assurance</w:t>
      </w:r>
      <w:bookmarkEnd w:id="813"/>
    </w:p>
    <w:p w:rsidR="003F0415" w:rsidRPr="00713706" w:rsidRDefault="003F0415" w:rsidP="003F0415">
      <w:pPr>
        <w:pStyle w:val="AppendixBodyText"/>
        <w:tabs>
          <w:tab w:val="left" w:pos="90"/>
        </w:tabs>
        <w:ind w:right="720"/>
        <w:rPr>
          <w:lang w:val="ru-RU"/>
        </w:rPr>
      </w:pPr>
    </w:p>
    <w:p w:rsidR="003F0415" w:rsidRPr="00713706" w:rsidRDefault="003F0415" w:rsidP="00E17A79">
      <w:pPr>
        <w:pStyle w:val="AppendixIndent"/>
        <w:tabs>
          <w:tab w:val="left" w:pos="90"/>
        </w:tabs>
        <w:ind w:left="0" w:right="720"/>
        <w:rPr>
          <w:lang w:val="ru-RU"/>
        </w:rPr>
      </w:pPr>
      <w:r>
        <w:rPr>
          <w:rFonts w:ascii="Tahoma" w:hAnsi="Tahoma"/>
          <w:sz w:val="18"/>
          <w:lang w:val="ru-RU"/>
        </w:rPr>
        <w:t>Microsoft Software Assurance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w:t>
      </w:r>
      <w:r w:rsidR="00E17A79">
        <w:rPr>
          <w:rFonts w:ascii="Tahoma" w:hAnsi="Tahoma"/>
          <w:sz w:val="18"/>
        </w:rPr>
        <w:t> </w:t>
      </w:r>
      <w:r>
        <w:rPr>
          <w:rFonts w:ascii="Tahoma" w:hAnsi="Tahoma"/>
          <w:sz w:val="18"/>
          <w:lang w:val="ru-RU"/>
        </w:rPr>
        <w:t>по предоставлению консультаций, обучение, поддержку, а также доступ к эксклюзивным предложениям.</w:t>
      </w:r>
      <w:r w:rsidRPr="00713706">
        <w:rPr>
          <w:lang w:val="ru-RU"/>
        </w:rPr>
        <w:t xml:space="preserve"> </w:t>
      </w:r>
      <w:r>
        <w:rPr>
          <w:rFonts w:ascii="Tahoma" w:hAnsi="Tahoma"/>
          <w:color w:val="000000"/>
          <w:sz w:val="18"/>
          <w:lang w:val="ru-RU"/>
        </w:rPr>
        <w:t>Для получения дополнительных сведений о преимуществах и политиках см. раздел «Преимущества в рамках программы Software Assurance» настоящего документа.</w:t>
      </w:r>
    </w:p>
    <w:p w:rsidR="003F0415" w:rsidRPr="00713706" w:rsidRDefault="003F0415" w:rsidP="003F0415">
      <w:pPr>
        <w:pStyle w:val="AppendixIndent"/>
        <w:tabs>
          <w:tab w:val="left" w:pos="90"/>
        </w:tabs>
        <w:ind w:left="0" w:right="720"/>
        <w:rPr>
          <w:lang w:val="ru-RU"/>
        </w:rPr>
      </w:pPr>
    </w:p>
    <w:p w:rsidR="003F0415" w:rsidRPr="00A73360" w:rsidRDefault="003F0415" w:rsidP="003F0415">
      <w:pPr>
        <w:pStyle w:val="AppendixIndent"/>
        <w:tabs>
          <w:tab w:val="left" w:pos="90"/>
        </w:tabs>
        <w:ind w:left="0" w:right="720"/>
      </w:pPr>
      <w:r>
        <w:rPr>
          <w:rFonts w:ascii="Tahoma" w:hAnsi="Tahoma" w:cs="Tahoma"/>
          <w:color w:val="000000"/>
          <w:sz w:val="18"/>
          <w:lang w:val="ru-RU"/>
        </w:rPr>
        <w:t>Дополнительные сведения о правах на использование преимуществ см. в документе «Права на использование продуктов в рамках Программ корпоративного лицензирования».</w:t>
      </w:r>
      <w:r w:rsidRPr="00713706">
        <w:rPr>
          <w:lang w:val="ru-RU"/>
        </w:rPr>
        <w:t xml:space="preserve"> </w:t>
      </w:r>
      <w:r>
        <w:rPr>
          <w:rFonts w:ascii="Tahoma" w:hAnsi="Tahoma"/>
          <w:color w:val="000000"/>
          <w:sz w:val="18"/>
          <w:lang w:val="ru-RU"/>
        </w:rPr>
        <w:t>Software Assurance предлагается для следующих программ:</w:t>
      </w:r>
    </w:p>
    <w:p w:rsidR="003F0415" w:rsidRPr="00A73360" w:rsidRDefault="003F0415" w:rsidP="003F0415">
      <w:pPr>
        <w:pStyle w:val="AppendixIndent"/>
        <w:tabs>
          <w:tab w:val="left" w:pos="90"/>
        </w:tabs>
        <w:ind w:left="0" w:right="720"/>
      </w:pPr>
    </w:p>
    <w:p w:rsidR="003F0415" w:rsidRPr="00A73360" w:rsidRDefault="003F0415" w:rsidP="003F0415">
      <w:pPr>
        <w:pStyle w:val="AppendixBulletIndent"/>
        <w:numPr>
          <w:ilvl w:val="0"/>
          <w:numId w:val="5"/>
        </w:numPr>
        <w:tabs>
          <w:tab w:val="left" w:pos="720"/>
        </w:tabs>
        <w:ind w:left="1170" w:right="720" w:hanging="450"/>
      </w:pPr>
      <w:r>
        <w:rPr>
          <w:rFonts w:ascii="Tahoma" w:hAnsi="Tahoma"/>
          <w:sz w:val="18"/>
          <w:lang w:val="ru-RU"/>
        </w:rPr>
        <w:t>Лицензия Open</w:t>
      </w:r>
      <w:r>
        <w:t xml:space="preserve"> </w:t>
      </w:r>
    </w:p>
    <w:p w:rsidR="003F0415" w:rsidRPr="00A73360" w:rsidRDefault="003F0415" w:rsidP="003F0415">
      <w:pPr>
        <w:pStyle w:val="AppendixBulletIndent"/>
        <w:numPr>
          <w:ilvl w:val="0"/>
          <w:numId w:val="5"/>
        </w:numPr>
        <w:tabs>
          <w:tab w:val="left" w:pos="720"/>
        </w:tabs>
        <w:ind w:left="1170" w:right="720" w:hanging="450"/>
      </w:pPr>
      <w:r>
        <w:rPr>
          <w:rFonts w:ascii="Tahoma" w:hAnsi="Tahoma"/>
          <w:sz w:val="18"/>
          <w:lang w:val="ru-RU"/>
        </w:rPr>
        <w:t>Open Value</w:t>
      </w:r>
      <w:r>
        <w:t xml:space="preserve"> </w:t>
      </w:r>
    </w:p>
    <w:p w:rsidR="003F0415" w:rsidRPr="00A73360" w:rsidRDefault="003F0415" w:rsidP="003F0415">
      <w:pPr>
        <w:pStyle w:val="AppendixBulletIndent"/>
        <w:numPr>
          <w:ilvl w:val="0"/>
          <w:numId w:val="5"/>
        </w:numPr>
        <w:tabs>
          <w:tab w:val="left" w:pos="720"/>
        </w:tabs>
        <w:ind w:left="1170" w:right="720" w:hanging="450"/>
      </w:pPr>
      <w:r>
        <w:rPr>
          <w:rFonts w:ascii="Tahoma" w:hAnsi="Tahoma"/>
          <w:sz w:val="18"/>
          <w:lang w:val="ru-RU"/>
        </w:rPr>
        <w:t>Select</w:t>
      </w:r>
      <w:r>
        <w:t xml:space="preserve"> </w:t>
      </w:r>
    </w:p>
    <w:p w:rsidR="003F0415" w:rsidRPr="00A73360" w:rsidRDefault="003F0415" w:rsidP="003F0415">
      <w:pPr>
        <w:pStyle w:val="AppendixBulletIndent"/>
        <w:numPr>
          <w:ilvl w:val="0"/>
          <w:numId w:val="5"/>
        </w:numPr>
        <w:tabs>
          <w:tab w:val="left" w:pos="720"/>
        </w:tabs>
        <w:ind w:left="1170" w:right="720" w:hanging="450"/>
      </w:pPr>
      <w:r>
        <w:rPr>
          <w:rFonts w:ascii="Tahoma" w:hAnsi="Tahoma"/>
          <w:sz w:val="18"/>
          <w:lang w:val="ru-RU"/>
        </w:rPr>
        <w:t>Select Plus</w:t>
      </w:r>
    </w:p>
    <w:p w:rsidR="003F0415" w:rsidRPr="00A73360" w:rsidRDefault="003F0415" w:rsidP="003F0415">
      <w:pPr>
        <w:pStyle w:val="AppendixBulletIndent"/>
        <w:numPr>
          <w:ilvl w:val="0"/>
          <w:numId w:val="5"/>
        </w:numPr>
        <w:tabs>
          <w:tab w:val="left" w:pos="720"/>
        </w:tabs>
        <w:ind w:left="1170" w:right="720" w:hanging="450"/>
      </w:pPr>
      <w:r>
        <w:rPr>
          <w:rFonts w:ascii="Tahoma" w:hAnsi="Tahoma"/>
          <w:sz w:val="18"/>
          <w:lang w:val="ru-RU"/>
        </w:rPr>
        <w:t>Соглашение Enterprise,</w:t>
      </w:r>
    </w:p>
    <w:p w:rsidR="003F0415" w:rsidRPr="00A73360" w:rsidRDefault="003F0415" w:rsidP="003F0415">
      <w:pPr>
        <w:pStyle w:val="AppendixIndent"/>
        <w:ind w:left="720" w:right="720"/>
      </w:pPr>
    </w:p>
    <w:p w:rsidR="003F0415" w:rsidRPr="00A73360" w:rsidRDefault="003F0415" w:rsidP="003F0415">
      <w:pPr>
        <w:pStyle w:val="AppendixIndent"/>
        <w:ind w:left="0" w:right="720"/>
      </w:pPr>
      <w:r>
        <w:rPr>
          <w:rFonts w:ascii="Tahoma" w:hAnsi="Tahoma" w:cs="Tahoma"/>
          <w:sz w:val="18"/>
          <w:lang w:val="ru-RU"/>
        </w:rPr>
        <w:t>Существует три разных уровня обязательств, которые клиент может выбрать в рамках программы Software Assurance. Доступность уровней различается в зависимости от программы. Уровень обязательств клиента по программе Software Assurance — один из многих факторов, которые определяют право клиента на получение преимуществ.</w:t>
      </w:r>
      <w:r>
        <w:rPr>
          <w:lang w:val="ru-RU"/>
        </w:rPr>
        <w:t xml:space="preserve"> </w:t>
      </w:r>
      <w:r>
        <w:rPr>
          <w:rFonts w:ascii="Tahoma" w:hAnsi="Tahoma"/>
          <w:sz w:val="18"/>
          <w:lang w:val="ru-RU"/>
        </w:rPr>
        <w:t>Клиент может принять следующие обязательства:</w:t>
      </w:r>
    </w:p>
    <w:p w:rsidR="003F0415" w:rsidRPr="00713706" w:rsidRDefault="003F0415" w:rsidP="003F0415">
      <w:pPr>
        <w:pStyle w:val="AppendixIndent"/>
        <w:numPr>
          <w:ilvl w:val="0"/>
          <w:numId w:val="143"/>
        </w:numPr>
        <w:ind w:left="1080" w:right="720"/>
        <w:rPr>
          <w:lang w:val="ru-RU"/>
        </w:rPr>
      </w:pPr>
      <w:r>
        <w:rPr>
          <w:rFonts w:ascii="Tahoma" w:hAnsi="Tahoma" w:cs="Tahoma"/>
          <w:sz w:val="18"/>
          <w:lang w:val="ru-RU"/>
        </w:rPr>
        <w:t>Клиент может приобрести Software Assurance для всех платформ.</w:t>
      </w:r>
      <w:r>
        <w:rPr>
          <w:lang w:val="ru-RU"/>
        </w:rPr>
        <w:t xml:space="preserve"> </w:t>
      </w:r>
      <w:r>
        <w:rPr>
          <w:rFonts w:ascii="Tahoma" w:hAnsi="Tahoma"/>
          <w:sz w:val="18"/>
          <w:lang w:val="ru-RU"/>
        </w:rPr>
        <w:t>Как правило, это</w:t>
      </w:r>
      <w:r>
        <w:rPr>
          <w:rFonts w:ascii="Tahoma" w:hAnsi="Tahoma"/>
          <w:sz w:val="18"/>
        </w:rPr>
        <w:t> </w:t>
      </w:r>
      <w:r>
        <w:rPr>
          <w:rFonts w:ascii="Tahoma" w:hAnsi="Tahoma"/>
          <w:sz w:val="18"/>
          <w:lang w:val="ru-RU"/>
        </w:rPr>
        <w:t>доступно в рамках Соглашения Enterprise и программы Open Value.</w:t>
      </w:r>
    </w:p>
    <w:p w:rsidR="003F0415" w:rsidRPr="00A73360" w:rsidRDefault="003F0415" w:rsidP="003F0415">
      <w:pPr>
        <w:pStyle w:val="AppendixIndent"/>
        <w:numPr>
          <w:ilvl w:val="0"/>
          <w:numId w:val="143"/>
        </w:numPr>
        <w:ind w:left="1080" w:right="720"/>
      </w:pPr>
      <w:r>
        <w:rPr>
          <w:rFonts w:ascii="Tahoma" w:hAnsi="Tahoma" w:cs="Tahoma"/>
          <w:sz w:val="18"/>
          <w:lang w:val="ru-RU"/>
        </w:rPr>
        <w:t>Клиент может приобрести Software Assurance для всех своих приобретений в</w:t>
      </w:r>
      <w:r>
        <w:rPr>
          <w:rFonts w:ascii="Tahoma" w:hAnsi="Tahoma" w:cs="Tahoma"/>
          <w:sz w:val="18"/>
        </w:rPr>
        <w:t> </w:t>
      </w:r>
      <w:r>
        <w:rPr>
          <w:rFonts w:ascii="Tahoma" w:hAnsi="Tahoma" w:cs="Tahoma"/>
          <w:sz w:val="18"/>
          <w:lang w:val="ru-RU"/>
        </w:rPr>
        <w:t>определенной категории продуктов («Приложения», «Системы» или «Серверы»). Это</w:t>
      </w:r>
      <w:r>
        <w:rPr>
          <w:rFonts w:ascii="Tahoma" w:hAnsi="Tahoma" w:cs="Tahoma"/>
          <w:sz w:val="18"/>
        </w:rPr>
        <w:t> </w:t>
      </w:r>
      <w:r>
        <w:rPr>
          <w:rFonts w:ascii="Tahoma" w:hAnsi="Tahoma" w:cs="Tahoma"/>
          <w:sz w:val="18"/>
          <w:lang w:val="ru-RU"/>
        </w:rPr>
        <w:t>называется Членством в программе Software Assurance.</w:t>
      </w:r>
      <w:r w:rsidRPr="00713706">
        <w:rPr>
          <w:rFonts w:ascii="Tahoma" w:hAnsi="Tahoma" w:cs="Tahoma"/>
          <w:sz w:val="18"/>
          <w:lang w:val="ru-RU"/>
        </w:rPr>
        <w:t xml:space="preserve"> </w:t>
      </w:r>
      <w:r>
        <w:rPr>
          <w:rFonts w:ascii="Tahoma" w:hAnsi="Tahoma" w:cs="Tahoma"/>
          <w:sz w:val="18"/>
          <w:lang w:val="ru-RU"/>
        </w:rPr>
        <w:t>Оно не требует приобретения Software Assurance для всех настольных компьютеров компании.</w:t>
      </w:r>
      <w:r w:rsidRPr="00713706">
        <w:rPr>
          <w:lang w:val="ru-RU"/>
        </w:rPr>
        <w:t xml:space="preserve"> </w:t>
      </w:r>
      <w:r>
        <w:rPr>
          <w:rFonts w:ascii="Tahoma" w:hAnsi="Tahoma"/>
          <w:sz w:val="18"/>
          <w:lang w:val="ru-RU"/>
        </w:rPr>
        <w:t>Такая</w:t>
      </w:r>
      <w:r>
        <w:rPr>
          <w:rFonts w:ascii="Tahoma" w:hAnsi="Tahoma"/>
          <w:sz w:val="18"/>
        </w:rPr>
        <w:t> </w:t>
      </w:r>
      <w:r>
        <w:rPr>
          <w:rFonts w:ascii="Tahoma" w:hAnsi="Tahoma"/>
          <w:sz w:val="18"/>
          <w:lang w:val="ru-RU"/>
        </w:rPr>
        <w:t>возможность, как правило, доступна в рамках программы Select.</w:t>
      </w:r>
    </w:p>
    <w:p w:rsidR="003F0415" w:rsidRPr="00713706" w:rsidRDefault="003F0415" w:rsidP="003F0415">
      <w:pPr>
        <w:pStyle w:val="AppendixIndent"/>
        <w:numPr>
          <w:ilvl w:val="0"/>
          <w:numId w:val="143"/>
        </w:numPr>
        <w:ind w:left="1080" w:right="720"/>
        <w:rPr>
          <w:lang w:val="ru-RU"/>
        </w:rPr>
      </w:pPr>
      <w:r>
        <w:rPr>
          <w:rFonts w:ascii="Tahoma" w:hAnsi="Tahoma"/>
          <w:sz w:val="18"/>
          <w:lang w:val="ru-RU"/>
        </w:rP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3F0415" w:rsidRPr="00713706" w:rsidRDefault="003F0415" w:rsidP="003F0415">
      <w:pPr>
        <w:pStyle w:val="AppendixIndent"/>
        <w:ind w:right="720"/>
        <w:rPr>
          <w:lang w:val="ru-RU"/>
        </w:rPr>
      </w:pPr>
    </w:p>
    <w:p w:rsidR="003F0415" w:rsidRPr="00713706" w:rsidRDefault="003F0415" w:rsidP="003F0415">
      <w:pPr>
        <w:pStyle w:val="AppendixIndent"/>
        <w:ind w:left="0" w:right="720"/>
        <w:rPr>
          <w:lang w:val="ru-RU"/>
        </w:rPr>
      </w:pPr>
      <w:r>
        <w:rPr>
          <w:rFonts w:ascii="Tahoma" w:hAnsi="Tahoma" w:cs="Tahoma"/>
          <w:sz w:val="18"/>
          <w:lang w:val="ru-RU"/>
        </w:rPr>
        <w:t xml:space="preserve">Software Assurance следует приобретать одновременно с Лицензией или после возобновления действия существующего покрытия Software Assurance. </w:t>
      </w:r>
      <w:r>
        <w:rPr>
          <w:rFonts w:ascii="Tahoma" w:hAnsi="Tahoma"/>
          <w:sz w:val="18"/>
          <w:lang w:val="ru-RU"/>
        </w:rPr>
        <w:t>В ином случае он должен приобрести новую Лицензию или Лицензию и Software Assurance для того, чтобы обновить свою Лицензию позднее (вариант приобретения для операционной системы для настольных компьютеров Windows – Лицензия на обновление и Software Assurance).</w:t>
      </w:r>
      <w:r w:rsidRPr="00713706">
        <w:rPr>
          <w:lang w:val="ru-RU"/>
        </w:rPr>
        <w:t xml:space="preserve"> </w:t>
      </w:r>
      <w:r>
        <w:rPr>
          <w:rFonts w:ascii="Tahoma" w:hAnsi="Tahoma"/>
          <w:sz w:val="18"/>
          <w:lang w:val="ru-RU"/>
        </w:rPr>
        <w:t>Для получения сведений о правилах приобретения Software Assurance, см. Раздел о правилах возобновления действия, а также соглашения для конкретных программ.</w:t>
      </w:r>
    </w:p>
    <w:p w:rsidR="003F0415" w:rsidRPr="008D03AD" w:rsidRDefault="003F0415" w:rsidP="003F0415">
      <w:pPr>
        <w:pStyle w:val="AppendixIndent"/>
        <w:ind w:left="0" w:right="720"/>
        <w:rPr>
          <w:lang w:val="ru-RU"/>
        </w:rPr>
      </w:pPr>
      <w:r>
        <w:rPr>
          <w:rFonts w:ascii="Tahoma" w:hAnsi="Tahoma" w:cs="Tahoma"/>
          <w:sz w:val="18"/>
          <w:szCs w:val="18"/>
          <w:lang w:val="ru-RU"/>
        </w:rP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w:t>
      </w:r>
    </w:p>
    <w:p w:rsidR="003F0415" w:rsidRPr="00713706" w:rsidRDefault="003F0415" w:rsidP="003F0415">
      <w:pPr>
        <w:pStyle w:val="AppendixIndent"/>
        <w:ind w:left="0" w:right="720"/>
        <w:rPr>
          <w:lang w:val="ru-RU"/>
        </w:rPr>
      </w:pPr>
      <w:r>
        <w:rPr>
          <w:rFonts w:ascii="Tahoma" w:hAnsi="Tahoma"/>
          <w:color w:val="000000"/>
          <w:sz w:val="18"/>
          <w:lang w:val="ru-RU"/>
        </w:rPr>
        <w:t>Клиенты могут приобрести покрытие Software Assurance для отдельных лицензий, приобретенных в</w:t>
      </w:r>
      <w:r>
        <w:rPr>
          <w:rFonts w:ascii="Tahoma" w:hAnsi="Tahoma"/>
          <w:color w:val="000000"/>
          <w:sz w:val="18"/>
        </w:rPr>
        <w:t> </w:t>
      </w:r>
      <w:r>
        <w:rPr>
          <w:rFonts w:ascii="Tahoma" w:hAnsi="Tahoma"/>
          <w:color w:val="000000"/>
          <w:sz w:val="18"/>
          <w:lang w:val="ru-RU"/>
        </w:rPr>
        <w:t>розницу (в составе коробочного продукта) или у изготовителя оборудования.</w:t>
      </w:r>
      <w:r w:rsidRPr="00713706">
        <w:rPr>
          <w:lang w:val="ru-RU"/>
        </w:rPr>
        <w:t xml:space="preserve"> </w:t>
      </w:r>
      <w:r>
        <w:rPr>
          <w:rFonts w:ascii="Tahoma" w:hAnsi="Tahoma"/>
          <w:color w:val="000000"/>
          <w:sz w:val="18"/>
          <w:lang w:val="ru-RU"/>
        </w:rPr>
        <w:t>Право на приобретение зависит от программы, категории продукта и источника лицензии (см. ниже).</w:t>
      </w:r>
      <w:r>
        <w:rPr>
          <w:lang w:val="ru-RU"/>
        </w:rPr>
        <w:t xml:space="preserve"> </w:t>
      </w:r>
      <w:r>
        <w:rPr>
          <w:rFonts w:ascii="Tahoma" w:hAnsi="Tahoma"/>
          <w:color w:val="000000"/>
          <w:sz w:val="18"/>
          <w:lang w:val="ru-RU"/>
        </w:rPr>
        <w:t>Во всех случаях только лицензии на последнюю версию продукта обеспечивают право на покрытие Software Assurance, которое должно быть приобретено в течение 90 дней после даты приобретения лицензии.</w:t>
      </w:r>
      <w:r w:rsidRPr="00713706">
        <w:rPr>
          <w:lang w:val="ru-RU"/>
        </w:rPr>
        <w:t xml:space="preserve"> </w:t>
      </w:r>
      <w:r>
        <w:rPr>
          <w:rFonts w:ascii="Tahoma" w:hAnsi="Tahoma"/>
          <w:sz w:val="18"/>
          <w:lang w:val="ru-RU"/>
        </w:rPr>
        <w:t>В рамках программы Open Value это условие применимо только к продуктам, приобретаемым для части настольных компьютеров Компании/Организации.</w:t>
      </w:r>
      <w:r>
        <w:rPr>
          <w:lang w:val="ru-RU"/>
        </w:rPr>
        <w:t xml:space="preserve"> </w:t>
      </w:r>
      <w:r>
        <w:rPr>
          <w:rFonts w:ascii="Tahoma" w:hAnsi="Tahoma"/>
          <w:color w:val="000000"/>
          <w:sz w:val="18"/>
          <w:lang w:val="ru-RU"/>
        </w:rPr>
        <w:t>В рамках Соглашений Enterprise это условие применимо только к Дополнительным продуктам в течение 90 дней.</w:t>
      </w:r>
      <w:r>
        <w:rPr>
          <w:lang w:val="ru-RU"/>
        </w:rPr>
        <w:t xml:space="preserve"> </w:t>
      </w:r>
      <w:r>
        <w:rPr>
          <w:rFonts w:ascii="Tahoma" w:hAnsi="Tahoma"/>
          <w:color w:val="000000"/>
          <w:sz w:val="18"/>
          <w:lang w:val="ru-RU"/>
        </w:rP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r>
        <w:rPr>
          <w:lang w:val="ru-RU"/>
        </w:rPr>
        <w:t xml:space="preserve"> </w:t>
      </w:r>
      <w:r>
        <w:rPr>
          <w:rFonts w:ascii="Tahoma" w:hAnsi="Tahoma"/>
          <w:color w:val="000000"/>
          <w:sz w:val="18"/>
          <w:lang w:val="ru-RU"/>
        </w:rPr>
        <w:t>В этом случае использование программного обеспечения регулируется Правами на использование продуктов для этого продукта и условиями Соглашения корпоративного лицензирования, заключенного клиентом.</w:t>
      </w:r>
    </w:p>
    <w:p w:rsidR="003F0415" w:rsidRPr="00713706" w:rsidRDefault="003F0415" w:rsidP="003F0415">
      <w:pPr>
        <w:pStyle w:val="AppendixIndent"/>
        <w:ind w:left="720" w:right="720"/>
        <w:rPr>
          <w:lang w:val="ru-RU"/>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81"/>
        <w:gridCol w:w="1602"/>
        <w:gridCol w:w="2261"/>
        <w:gridCol w:w="2971"/>
      </w:tblGrid>
      <w:tr w:rsidR="003F0415" w:rsidRPr="00F84FA6" w:rsidTr="004226BD">
        <w:tc>
          <w:tcPr>
            <w:tcW w:w="1881" w:type="dxa"/>
            <w:shd w:val="clear" w:color="auto" w:fill="FFCC99"/>
            <w:vAlign w:val="center"/>
          </w:tcPr>
          <w:p w:rsidR="003F0415" w:rsidRPr="00713706" w:rsidRDefault="003F0415" w:rsidP="004226BD">
            <w:pPr>
              <w:pStyle w:val="AppendixTableHeadings"/>
              <w:rPr>
                <w:rFonts w:ascii="Tahoma" w:hAnsi="Tahoma" w:cs="Tahoma"/>
                <w:sz w:val="20"/>
                <w:szCs w:val="20"/>
                <w:lang w:val="ru-RU"/>
              </w:rPr>
            </w:pPr>
          </w:p>
        </w:tc>
        <w:tc>
          <w:tcPr>
            <w:tcW w:w="1602" w:type="dxa"/>
            <w:shd w:val="clear" w:color="auto" w:fill="FFCC99"/>
            <w:vAlign w:val="center"/>
          </w:tcPr>
          <w:p w:rsidR="003F0415" w:rsidRPr="00456002" w:rsidRDefault="003F0415" w:rsidP="004226BD">
            <w:pPr>
              <w:pStyle w:val="AppendixTableHeadings"/>
              <w:rPr>
                <w:rFonts w:ascii="Tahoma" w:hAnsi="Tahoma" w:cs="Tahoma"/>
                <w:sz w:val="20"/>
              </w:rPr>
            </w:pPr>
            <w:r w:rsidRPr="00456002">
              <w:rPr>
                <w:rFonts w:ascii="Tahoma" w:hAnsi="Tahoma" w:cs="Tahoma"/>
                <w:sz w:val="20"/>
                <w:lang w:val="ru-RU"/>
              </w:rPr>
              <w:t>Коробочные продукты</w:t>
            </w:r>
          </w:p>
        </w:tc>
        <w:tc>
          <w:tcPr>
            <w:tcW w:w="2261" w:type="dxa"/>
            <w:shd w:val="clear" w:color="auto" w:fill="FFCC99"/>
            <w:vAlign w:val="center"/>
          </w:tcPr>
          <w:p w:rsidR="003F0415" w:rsidRPr="00456002" w:rsidRDefault="003F0415" w:rsidP="004226BD">
            <w:pPr>
              <w:pStyle w:val="AppendixTableHeadings"/>
              <w:rPr>
                <w:rFonts w:ascii="Tahoma" w:hAnsi="Tahoma" w:cs="Tahoma"/>
                <w:sz w:val="20"/>
              </w:rPr>
            </w:pPr>
            <w:r w:rsidRPr="00456002">
              <w:rPr>
                <w:rFonts w:ascii="Tahoma" w:hAnsi="Tahoma" w:cs="Tahoma"/>
                <w:sz w:val="20"/>
                <w:lang w:val="ru-RU"/>
              </w:rPr>
              <w:t>Изготовитель оборудования</w:t>
            </w:r>
          </w:p>
        </w:tc>
        <w:tc>
          <w:tcPr>
            <w:tcW w:w="2971" w:type="dxa"/>
            <w:shd w:val="clear" w:color="auto" w:fill="FFCC99"/>
          </w:tcPr>
          <w:p w:rsidR="003F0415" w:rsidRPr="00456002" w:rsidRDefault="003F0415" w:rsidP="004226BD">
            <w:pPr>
              <w:pStyle w:val="AppendixTableHeadings"/>
              <w:rPr>
                <w:rFonts w:ascii="Tahoma" w:hAnsi="Tahoma" w:cs="Tahoma"/>
                <w:sz w:val="20"/>
              </w:rPr>
            </w:pPr>
            <w:r w:rsidRPr="00456002">
              <w:rPr>
                <w:rFonts w:ascii="Tahoma" w:hAnsi="Tahoma" w:cs="Tahoma"/>
                <w:sz w:val="20"/>
                <w:lang w:val="ru-RU"/>
              </w:rPr>
              <w:t>Программы</w:t>
            </w:r>
          </w:p>
        </w:tc>
      </w:tr>
      <w:tr w:rsidR="003F0415" w:rsidRPr="008D03AD" w:rsidTr="004226BD">
        <w:tc>
          <w:tcPr>
            <w:tcW w:w="1881" w:type="dxa"/>
            <w:vAlign w:val="center"/>
          </w:tcPr>
          <w:p w:rsidR="003F0415" w:rsidRPr="00456002" w:rsidRDefault="003F0415" w:rsidP="004226BD">
            <w:pPr>
              <w:pStyle w:val="AppendixTableText"/>
              <w:rPr>
                <w:rFonts w:ascii="Tahoma" w:hAnsi="Tahoma" w:cs="Tahoma"/>
                <w:b/>
                <w:color w:val="000000"/>
                <w:sz w:val="20"/>
                <w:szCs w:val="20"/>
              </w:rPr>
            </w:pPr>
            <w:r w:rsidRPr="00456002">
              <w:rPr>
                <w:rFonts w:ascii="Tahoma" w:hAnsi="Tahoma" w:cs="Tahoma"/>
                <w:b/>
                <w:color w:val="000000"/>
                <w:sz w:val="20"/>
                <w:szCs w:val="20"/>
                <w:lang w:val="ru-RU"/>
              </w:rPr>
              <w:t>Категория «Приложения»</w:t>
            </w:r>
            <w:r w:rsidRPr="00456002">
              <w:rPr>
                <w:rFonts w:ascii="Tahoma" w:hAnsi="Tahoma" w:cs="Tahoma"/>
                <w:b/>
                <w:color w:val="000000"/>
                <w:sz w:val="20"/>
                <w:szCs w:val="20"/>
              </w:rPr>
              <w:t xml:space="preserve"> </w:t>
            </w:r>
          </w:p>
        </w:tc>
        <w:tc>
          <w:tcPr>
            <w:tcW w:w="1602" w:type="dxa"/>
            <w:vAlign w:val="center"/>
          </w:tcPr>
          <w:p w:rsidR="003F0415" w:rsidRDefault="003F0415" w:rsidP="004226BD">
            <w:pPr>
              <w:pStyle w:val="AppendixTableText"/>
              <w:rPr>
                <w:rFonts w:ascii="Tahoma" w:hAnsi="Tahoma" w:cs="Tahoma"/>
                <w:color w:val="000000"/>
              </w:rPr>
            </w:pPr>
            <w:r>
              <w:rPr>
                <w:rFonts w:ascii="Tahoma" w:hAnsi="Tahoma" w:cs="Tahoma"/>
                <w:color w:val="000000"/>
                <w:lang w:val="ru-RU"/>
              </w:rPr>
              <w:t>Неприменимо</w:t>
            </w:r>
            <w:r>
              <w:rPr>
                <w:rFonts w:ascii="Tahoma" w:hAnsi="Tahoma" w:cs="Tahoma"/>
                <w:color w:val="000000"/>
              </w:rPr>
              <w:t xml:space="preserve"> </w:t>
            </w:r>
          </w:p>
        </w:tc>
        <w:tc>
          <w:tcPr>
            <w:tcW w:w="2261" w:type="dxa"/>
            <w:vAlign w:val="center"/>
          </w:tcPr>
          <w:p w:rsidR="003F0415" w:rsidRPr="00713706" w:rsidRDefault="003F0415" w:rsidP="004226BD">
            <w:pPr>
              <w:pStyle w:val="AppendixTableText"/>
              <w:rPr>
                <w:rFonts w:ascii="Tahoma" w:hAnsi="Tahoma" w:cs="Tahoma"/>
                <w:color w:val="000000"/>
                <w:lang w:val="ru-RU"/>
              </w:rPr>
            </w:pPr>
            <w:r>
              <w:rPr>
                <w:rFonts w:ascii="Tahoma" w:hAnsi="Tahoma" w:cs="Tahoma"/>
                <w:color w:val="000000"/>
                <w:lang w:val="ru-RU"/>
              </w:rPr>
              <w:t>Software Assurance применяется только так, как указано ниже</w:t>
            </w:r>
          </w:p>
        </w:tc>
        <w:tc>
          <w:tcPr>
            <w:tcW w:w="2971" w:type="dxa"/>
            <w:vMerge w:val="restart"/>
          </w:tcPr>
          <w:p w:rsidR="003F0415" w:rsidRPr="00713706" w:rsidRDefault="003F0415" w:rsidP="004226BD">
            <w:pPr>
              <w:pStyle w:val="AppendixTableText"/>
              <w:jc w:val="left"/>
              <w:rPr>
                <w:rFonts w:ascii="Tahoma" w:hAnsi="Tahoma" w:cs="Tahoma"/>
                <w:color w:val="000000"/>
                <w:lang w:val="ru-RU"/>
              </w:rPr>
            </w:pPr>
            <w:r>
              <w:rPr>
                <w:rFonts w:ascii="Tahoma" w:hAnsi="Tahoma"/>
                <w:lang w:val="ru-RU"/>
              </w:rPr>
              <w:t>Применяется для Соглашений Open, Select, Select Plus и варианта для части настольных компьютеров Компании/Организации в рамках программы Open Value, а</w:t>
            </w:r>
            <w:r>
              <w:rPr>
                <w:rFonts w:ascii="Tahoma" w:hAnsi="Tahoma"/>
              </w:rPr>
              <w:t> </w:t>
            </w:r>
            <w:r>
              <w:rPr>
                <w:rFonts w:ascii="Tahoma" w:hAnsi="Tahoma"/>
                <w:lang w:val="ru-RU"/>
              </w:rPr>
              <w:t>также для Дополнительных продуктов в рамках Соглашений Enterprise.</w:t>
            </w:r>
            <w:r w:rsidRPr="00713706">
              <w:rPr>
                <w:lang w:val="ru-RU"/>
              </w:rPr>
              <w:t xml:space="preserve"> </w:t>
            </w:r>
            <w:r>
              <w:rPr>
                <w:rFonts w:ascii="Tahoma" w:hAnsi="Tahoma"/>
                <w:color w:val="000000"/>
                <w:lang w:val="ru-RU"/>
              </w:rPr>
              <w:t>Не применяется для Базовых продуктов в рамках программы Open Value и Соглашений Enterprise.</w:t>
            </w:r>
          </w:p>
        </w:tc>
      </w:tr>
      <w:tr w:rsidR="003F0415" w:rsidTr="004226BD">
        <w:tc>
          <w:tcPr>
            <w:tcW w:w="1881" w:type="dxa"/>
            <w:vAlign w:val="center"/>
          </w:tcPr>
          <w:p w:rsidR="003F0415" w:rsidRPr="00456002" w:rsidRDefault="003F0415" w:rsidP="004226BD">
            <w:pPr>
              <w:pStyle w:val="AppendixTableText"/>
              <w:rPr>
                <w:rFonts w:ascii="Tahoma" w:hAnsi="Tahoma" w:cs="Tahoma"/>
                <w:b/>
                <w:color w:val="000000"/>
                <w:sz w:val="20"/>
                <w:szCs w:val="20"/>
              </w:rPr>
            </w:pPr>
            <w:r w:rsidRPr="00456002">
              <w:rPr>
                <w:rFonts w:ascii="Tahoma" w:hAnsi="Tahoma" w:cs="Tahoma"/>
                <w:b/>
                <w:color w:val="000000"/>
                <w:sz w:val="20"/>
                <w:szCs w:val="20"/>
                <w:lang w:val="ru-RU"/>
              </w:rPr>
              <w:t>Категория «Системы»</w:t>
            </w:r>
            <w:r w:rsidRPr="00456002">
              <w:rPr>
                <w:rFonts w:ascii="Tahoma" w:hAnsi="Tahoma" w:cs="Tahoma"/>
                <w:b/>
                <w:color w:val="000000"/>
                <w:sz w:val="20"/>
                <w:szCs w:val="20"/>
              </w:rPr>
              <w:t xml:space="preserve"> </w:t>
            </w:r>
          </w:p>
        </w:tc>
        <w:tc>
          <w:tcPr>
            <w:tcW w:w="1602" w:type="dxa"/>
            <w:vAlign w:val="center"/>
          </w:tcPr>
          <w:p w:rsidR="003F0415" w:rsidRDefault="003F0415" w:rsidP="004226BD">
            <w:pPr>
              <w:pStyle w:val="AppendixTableText"/>
              <w:rPr>
                <w:rFonts w:ascii="Tahoma" w:hAnsi="Tahoma" w:cs="Tahoma"/>
                <w:color w:val="000000"/>
              </w:rPr>
            </w:pPr>
            <w:r>
              <w:rPr>
                <w:rFonts w:ascii="Tahoma" w:hAnsi="Tahoma" w:cs="Tahoma"/>
                <w:color w:val="000000"/>
                <w:lang w:val="ru-RU"/>
              </w:rPr>
              <w:t>Software Assurance применяется</w:t>
            </w:r>
            <w:r>
              <w:rPr>
                <w:rFonts w:ascii="Tahoma" w:hAnsi="Tahoma" w:cs="Tahoma"/>
                <w:color w:val="000000"/>
              </w:rPr>
              <w:t xml:space="preserve"> </w:t>
            </w:r>
          </w:p>
        </w:tc>
        <w:tc>
          <w:tcPr>
            <w:tcW w:w="2261" w:type="dxa"/>
            <w:vAlign w:val="center"/>
          </w:tcPr>
          <w:p w:rsidR="003F0415" w:rsidRDefault="003F0415" w:rsidP="004226BD">
            <w:pPr>
              <w:pStyle w:val="AppendixTableText"/>
              <w:rPr>
                <w:rFonts w:ascii="Tahoma" w:hAnsi="Tahoma" w:cs="Tahoma"/>
                <w:color w:val="000000"/>
              </w:rPr>
            </w:pPr>
            <w:r>
              <w:rPr>
                <w:rFonts w:ascii="Tahoma" w:hAnsi="Tahoma" w:cs="Tahoma"/>
                <w:color w:val="000000"/>
                <w:lang w:val="ru-RU"/>
              </w:rPr>
              <w:t>Software Assurance применяется</w:t>
            </w:r>
            <w:r>
              <w:rPr>
                <w:rFonts w:ascii="Tahoma" w:hAnsi="Tahoma" w:cs="Tahoma"/>
                <w:color w:val="000000"/>
              </w:rPr>
              <w:t xml:space="preserve"> </w:t>
            </w:r>
          </w:p>
        </w:tc>
        <w:tc>
          <w:tcPr>
            <w:tcW w:w="2971" w:type="dxa"/>
            <w:vMerge/>
            <w:vAlign w:val="center"/>
          </w:tcPr>
          <w:p w:rsidR="003F0415" w:rsidRDefault="003F0415" w:rsidP="004226BD">
            <w:pPr>
              <w:rPr>
                <w:rFonts w:cs="Tahoma"/>
                <w:color w:val="000000"/>
                <w:szCs w:val="18"/>
              </w:rPr>
            </w:pPr>
          </w:p>
        </w:tc>
      </w:tr>
      <w:tr w:rsidR="003F0415" w:rsidTr="004226BD">
        <w:tc>
          <w:tcPr>
            <w:tcW w:w="1881" w:type="dxa"/>
            <w:vAlign w:val="center"/>
          </w:tcPr>
          <w:p w:rsidR="003F0415" w:rsidRPr="00456002" w:rsidRDefault="003F0415" w:rsidP="004226BD">
            <w:pPr>
              <w:pStyle w:val="AppendixTableText"/>
              <w:rPr>
                <w:rFonts w:ascii="Tahoma" w:hAnsi="Tahoma" w:cs="Tahoma"/>
                <w:b/>
                <w:color w:val="000000"/>
                <w:sz w:val="20"/>
                <w:szCs w:val="20"/>
              </w:rPr>
            </w:pPr>
            <w:r w:rsidRPr="00456002">
              <w:rPr>
                <w:rFonts w:ascii="Tahoma" w:hAnsi="Tahoma" w:cs="Tahoma"/>
                <w:b/>
                <w:color w:val="000000"/>
                <w:sz w:val="20"/>
                <w:szCs w:val="20"/>
                <w:lang w:val="ru-RU"/>
              </w:rPr>
              <w:t>Категория «Серверы»</w:t>
            </w:r>
          </w:p>
        </w:tc>
        <w:tc>
          <w:tcPr>
            <w:tcW w:w="1602" w:type="dxa"/>
            <w:vAlign w:val="center"/>
          </w:tcPr>
          <w:p w:rsidR="003F0415" w:rsidRDefault="003F0415" w:rsidP="004226BD">
            <w:pPr>
              <w:pStyle w:val="AppendixTableText"/>
              <w:rPr>
                <w:rFonts w:ascii="Tahoma" w:hAnsi="Tahoma" w:cs="Tahoma"/>
                <w:color w:val="000000"/>
              </w:rPr>
            </w:pPr>
            <w:r>
              <w:rPr>
                <w:rFonts w:ascii="Tahoma" w:hAnsi="Tahoma" w:cs="Tahoma"/>
                <w:color w:val="000000"/>
                <w:lang w:val="ru-RU"/>
              </w:rPr>
              <w:t>Software Assurance применяется</w:t>
            </w:r>
            <w:r>
              <w:rPr>
                <w:rFonts w:ascii="Tahoma" w:hAnsi="Tahoma" w:cs="Tahoma"/>
                <w:color w:val="000000"/>
              </w:rPr>
              <w:t xml:space="preserve"> </w:t>
            </w:r>
          </w:p>
        </w:tc>
        <w:tc>
          <w:tcPr>
            <w:tcW w:w="2261" w:type="dxa"/>
            <w:vAlign w:val="center"/>
          </w:tcPr>
          <w:p w:rsidR="003F0415" w:rsidRDefault="003F0415" w:rsidP="004226BD">
            <w:pPr>
              <w:pStyle w:val="AppendixTableText"/>
              <w:rPr>
                <w:rFonts w:ascii="Tahoma" w:hAnsi="Tahoma" w:cs="Tahoma"/>
                <w:color w:val="000000"/>
              </w:rPr>
            </w:pPr>
            <w:r>
              <w:rPr>
                <w:rFonts w:ascii="Tahoma" w:hAnsi="Tahoma" w:cs="Tahoma"/>
                <w:color w:val="000000"/>
                <w:lang w:val="ru-RU"/>
              </w:rPr>
              <w:t>Software Assurance применяется</w:t>
            </w:r>
          </w:p>
        </w:tc>
        <w:tc>
          <w:tcPr>
            <w:tcW w:w="2971" w:type="dxa"/>
            <w:vMerge/>
            <w:vAlign w:val="center"/>
          </w:tcPr>
          <w:p w:rsidR="003F0415" w:rsidRDefault="003F0415" w:rsidP="004226BD">
            <w:pPr>
              <w:rPr>
                <w:rFonts w:cs="Tahoma"/>
                <w:color w:val="000000"/>
                <w:szCs w:val="18"/>
              </w:rPr>
            </w:pPr>
          </w:p>
        </w:tc>
      </w:tr>
    </w:tbl>
    <w:p w:rsidR="003F0415" w:rsidRPr="00A73360" w:rsidRDefault="003F0415" w:rsidP="003F0415">
      <w:pPr>
        <w:ind w:left="720" w:right="720"/>
      </w:pPr>
    </w:p>
    <w:p w:rsidR="003F0415" w:rsidRPr="00A73360" w:rsidRDefault="003F0415" w:rsidP="003F0415">
      <w:pPr>
        <w:ind w:right="720"/>
      </w:pPr>
    </w:p>
    <w:p w:rsidR="003F0415" w:rsidRPr="00713706" w:rsidRDefault="003F0415" w:rsidP="003F0415">
      <w:pPr>
        <w:pStyle w:val="AppendixBodyText"/>
        <w:ind w:right="720"/>
        <w:rPr>
          <w:lang w:val="ru-RU"/>
        </w:rPr>
      </w:pPr>
      <w:r>
        <w:rPr>
          <w:rFonts w:ascii="Tahoma" w:hAnsi="Tahoma" w:cs="Tahoma"/>
          <w:sz w:val="18"/>
          <w:szCs w:val="18"/>
          <w:lang w:val="ru-RU"/>
        </w:rPr>
        <w:t>Клиенты, приобретающие Microsoft Office профессиональный 2010 у Изготовителя оборудования, могут приобрести Software Assurance для Microsoft Office стандартный 2010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r w:rsidRPr="00713706">
        <w:rPr>
          <w:lang w:val="ru-RU"/>
        </w:rPr>
        <w:t xml:space="preserve"> </w:t>
      </w:r>
      <w:r>
        <w:rPr>
          <w:rFonts w:ascii="Tahoma" w:hAnsi="Tahoma"/>
          <w:sz w:val="18"/>
          <w:lang w:val="ru-RU"/>
        </w:rPr>
        <w:t>Карточки с ключом продукта (PKC) Office считаются Коробочным продуктом, продаваемым в розницу, и не обеспечивают права на приобретение Software Assurance.</w:t>
      </w:r>
    </w:p>
    <w:p w:rsidR="003F0415" w:rsidRPr="00713706" w:rsidRDefault="003F0415" w:rsidP="003F0415">
      <w:pPr>
        <w:pStyle w:val="AppendixBodyText"/>
        <w:ind w:right="720"/>
        <w:rPr>
          <w:lang w:val="ru-RU"/>
        </w:rPr>
      </w:pPr>
    </w:p>
    <w:p w:rsidR="003F0415" w:rsidRPr="00713706" w:rsidRDefault="003F0415" w:rsidP="003F0415">
      <w:pPr>
        <w:pStyle w:val="Heading2"/>
        <w:ind w:left="0" w:right="720"/>
        <w:rPr>
          <w:lang w:val="ru-RU"/>
        </w:rPr>
      </w:pPr>
      <w:bookmarkStart w:id="814" w:name="_Toc323819651"/>
      <w:bookmarkStart w:id="815" w:name="_Toc325609180"/>
      <w:bookmarkStart w:id="816" w:name="_Toc328580345"/>
      <w:bookmarkEnd w:id="814"/>
      <w:bookmarkEnd w:id="815"/>
      <w:r>
        <w:rPr>
          <w:rFonts w:ascii="Tahoma" w:hAnsi="Tahoma"/>
          <w:lang w:val="ru-RU"/>
        </w:rPr>
        <w:t>Лицензии на переход вверх</w:t>
      </w:r>
      <w:bookmarkEnd w:id="816"/>
    </w:p>
    <w:p w:rsidR="003F0415" w:rsidRPr="00713706" w:rsidRDefault="003F0415" w:rsidP="003F0415">
      <w:pPr>
        <w:ind w:right="720"/>
        <w:rPr>
          <w:lang w:val="ru-RU"/>
        </w:rPr>
      </w:pPr>
    </w:p>
    <w:p w:rsidR="003F0415" w:rsidRPr="008D19F9" w:rsidRDefault="003F0415" w:rsidP="00A33199">
      <w:pPr>
        <w:pStyle w:val="AppendixIndent"/>
        <w:ind w:left="0" w:right="720"/>
        <w:rPr>
          <w:rFonts w:ascii="Tahoma" w:hAnsi="Tahoma" w:cs="Tahoma"/>
          <w:sz w:val="18"/>
          <w:szCs w:val="18"/>
          <w:lang w:val="ru-RU"/>
        </w:rPr>
      </w:pPr>
      <w:r w:rsidRPr="008D19F9">
        <w:rPr>
          <w:rFonts w:ascii="Tahoma" w:hAnsi="Tahoma" w:cs="Tahoma"/>
          <w:sz w:val="18"/>
          <w:szCs w:val="18"/>
          <w:lang w:val="ru-RU"/>
        </w:rPr>
        <w:t xml:space="preserve">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 Чтобы приобрести Лицензию на переход вверх, у клиентов должна быть лицензия с активным покрытием Software </w:t>
      </w:r>
      <w:r w:rsidRPr="008D19F9">
        <w:rPr>
          <w:rFonts w:ascii="Tahoma" w:hAnsi="Tahoma" w:cs="Tahoma"/>
          <w:color w:val="000000"/>
          <w:sz w:val="18"/>
          <w:szCs w:val="18"/>
          <w:lang w:val="ru-RU"/>
        </w:rPr>
        <w:t>Assurance для соответствующего продукта.</w:t>
      </w:r>
      <w:r w:rsidRPr="008D19F9">
        <w:rPr>
          <w:rFonts w:ascii="Tahoma" w:hAnsi="Tahoma" w:cs="Tahoma"/>
          <w:sz w:val="18"/>
          <w:szCs w:val="18"/>
          <w:lang w:val="ru-RU"/>
        </w:rPr>
        <w:t xml:space="preserve"> </w:t>
      </w:r>
      <w:r w:rsidRPr="008D19F9">
        <w:rPr>
          <w:rFonts w:ascii="Tahoma" w:hAnsi="Tahoma" w:cs="Tahoma"/>
          <w:color w:val="000000"/>
          <w:sz w:val="18"/>
          <w:szCs w:val="18"/>
          <w:lang w:val="ru-RU"/>
        </w:rPr>
        <w:t>Лицензию на переход вверх необходимо приобрести по</w:t>
      </w:r>
      <w:r>
        <w:rPr>
          <w:rFonts w:ascii="Tahoma" w:hAnsi="Tahoma" w:cs="Tahoma"/>
          <w:color w:val="000000"/>
          <w:sz w:val="18"/>
          <w:szCs w:val="18"/>
        </w:rPr>
        <w:t> </w:t>
      </w:r>
      <w:r w:rsidRPr="008D19F9">
        <w:rPr>
          <w:rFonts w:ascii="Tahoma" w:hAnsi="Tahoma" w:cs="Tahoma"/>
          <w:color w:val="000000"/>
          <w:sz w:val="18"/>
          <w:szCs w:val="18"/>
          <w:lang w:val="ru-RU"/>
        </w:rPr>
        <w:t>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 этом случае Лицензия на переход вверх будет действительна.</w:t>
      </w:r>
      <w:r w:rsidRPr="008D19F9">
        <w:rPr>
          <w:rFonts w:ascii="Tahoma" w:hAnsi="Tahoma" w:cs="Tahoma"/>
          <w:sz w:val="18"/>
          <w:szCs w:val="18"/>
          <w:lang w:val="ru-RU"/>
        </w:rPr>
        <w:t xml:space="preserve"> 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 Клиенты не могут передавать Лицензию на соответствующий продукт отдельно от Лицензии на переход вверх. Дополнительные сведения и информацию о доступности лицензий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w:t>
      </w:r>
      <w:r w:rsidRPr="008D19F9">
        <w:rPr>
          <w:rFonts w:ascii="Tahoma" w:hAnsi="Tahoma" w:cs="Tahoma"/>
          <w:sz w:val="18"/>
          <w:szCs w:val="18"/>
          <w:lang w:val="ru-RU"/>
        </w:rPr>
        <w:br/>
      </w:r>
      <w:r w:rsidR="00A33199" w:rsidRPr="00396352">
        <w:rPr>
          <w:rFonts w:ascii="Tahoma" w:hAnsi="Tahoma" w:cs="Tahoma"/>
          <w:sz w:val="18"/>
          <w:szCs w:val="18"/>
        </w:rPr>
        <w:t>http</w:t>
      </w:r>
      <w:r w:rsidR="00A33199" w:rsidRPr="00396352">
        <w:rPr>
          <w:rFonts w:ascii="Tahoma" w:hAnsi="Tahoma" w:cs="Tahoma"/>
          <w:sz w:val="18"/>
          <w:szCs w:val="18"/>
          <w:lang w:val="ru-RU"/>
        </w:rPr>
        <w:t>://</w:t>
      </w:r>
      <w:hyperlink r:id="rId15" w:history="1">
        <w:r w:rsidR="00A33199" w:rsidRPr="00396352">
          <w:rPr>
            <w:rStyle w:val="Hyperlink"/>
            <w:rFonts w:ascii="Tahoma" w:hAnsi="Tahoma" w:cs="Tahoma"/>
            <w:sz w:val="18"/>
            <w:szCs w:val="18"/>
          </w:rPr>
          <w:t>www</w:t>
        </w:r>
        <w:r w:rsidR="00A33199" w:rsidRPr="00396352">
          <w:rPr>
            <w:rStyle w:val="Hyperlink"/>
            <w:rFonts w:ascii="Tahoma" w:hAnsi="Tahoma" w:cs="Tahoma"/>
            <w:sz w:val="18"/>
            <w:szCs w:val="18"/>
            <w:lang w:val="ru-RU"/>
          </w:rPr>
          <w:t>.</w:t>
        </w:r>
        <w:r w:rsidR="00A33199" w:rsidRPr="00396352">
          <w:rPr>
            <w:rStyle w:val="Hyperlink"/>
            <w:rFonts w:ascii="Tahoma" w:hAnsi="Tahoma" w:cs="Tahoma"/>
            <w:sz w:val="18"/>
            <w:szCs w:val="18"/>
          </w:rPr>
          <w:t>microsoft</w:t>
        </w:r>
        <w:r w:rsidR="00A33199" w:rsidRPr="00396352">
          <w:rPr>
            <w:rStyle w:val="Hyperlink"/>
            <w:rFonts w:ascii="Tahoma" w:hAnsi="Tahoma" w:cs="Tahoma"/>
            <w:sz w:val="18"/>
            <w:szCs w:val="18"/>
            <w:lang w:val="ru-RU"/>
          </w:rPr>
          <w:t>.</w:t>
        </w:r>
        <w:r w:rsidR="00A33199" w:rsidRPr="00396352">
          <w:rPr>
            <w:rStyle w:val="Hyperlink"/>
            <w:rFonts w:ascii="Tahoma" w:hAnsi="Tahoma" w:cs="Tahoma"/>
            <w:sz w:val="18"/>
            <w:szCs w:val="18"/>
          </w:rPr>
          <w:t>com</w:t>
        </w:r>
        <w:r w:rsidR="00A33199" w:rsidRPr="00396352">
          <w:rPr>
            <w:rStyle w:val="Hyperlink"/>
            <w:rFonts w:ascii="Tahoma" w:hAnsi="Tahoma" w:cs="Tahoma"/>
            <w:sz w:val="18"/>
            <w:szCs w:val="18"/>
            <w:lang w:val="ru-RU"/>
          </w:rPr>
          <w:t>/</w:t>
        </w:r>
        <w:r w:rsidR="00A33199" w:rsidRPr="00396352">
          <w:rPr>
            <w:rStyle w:val="Hyperlink"/>
            <w:rFonts w:ascii="Tahoma" w:hAnsi="Tahoma" w:cs="Tahoma"/>
            <w:sz w:val="18"/>
            <w:szCs w:val="18"/>
          </w:rPr>
          <w:t>licensing</w:t>
        </w:r>
      </w:hyperlink>
      <w:r w:rsidRPr="00396352">
        <w:rPr>
          <w:rFonts w:ascii="Tahoma" w:hAnsi="Tahoma" w:cs="Tahoma"/>
          <w:sz w:val="18"/>
          <w:szCs w:val="18"/>
          <w:lang w:val="ru-RU"/>
        </w:rPr>
        <w:t>.</w:t>
      </w:r>
    </w:p>
    <w:p w:rsidR="003F0415" w:rsidRPr="00713706" w:rsidRDefault="003F0415" w:rsidP="003F0415">
      <w:pPr>
        <w:pStyle w:val="Heading2"/>
        <w:ind w:left="0" w:right="720"/>
        <w:rPr>
          <w:lang w:val="ru-RU"/>
        </w:rPr>
      </w:pPr>
    </w:p>
    <w:p w:rsidR="003F0415" w:rsidRPr="00713706" w:rsidRDefault="003F0415" w:rsidP="003F0415">
      <w:pPr>
        <w:pStyle w:val="Heading2"/>
        <w:ind w:left="0" w:right="720"/>
        <w:rPr>
          <w:lang w:val="ru-RU"/>
        </w:rPr>
      </w:pPr>
      <w:bookmarkStart w:id="817" w:name="_Toc323819652"/>
      <w:bookmarkStart w:id="818" w:name="_Toc325609181"/>
      <w:bookmarkStart w:id="819" w:name="_Toc328580346"/>
      <w:bookmarkEnd w:id="817"/>
      <w:bookmarkEnd w:id="818"/>
      <w:r>
        <w:rPr>
          <w:rFonts w:ascii="Tahoma" w:hAnsi="Tahoma"/>
          <w:lang w:val="ru-RU"/>
        </w:rPr>
        <w:t>Подписные лицензии</w:t>
      </w:r>
      <w:bookmarkEnd w:id="819"/>
      <w:r w:rsidRPr="00713706">
        <w:rPr>
          <w:lang w:val="ru-RU"/>
        </w:rPr>
        <w:t xml:space="preserve"> </w:t>
      </w:r>
    </w:p>
    <w:p w:rsidR="003F0415" w:rsidRPr="00713706" w:rsidRDefault="003F0415" w:rsidP="003F0415">
      <w:pPr>
        <w:ind w:right="720"/>
        <w:rPr>
          <w:lang w:val="ru-RU"/>
        </w:rPr>
      </w:pPr>
    </w:p>
    <w:p w:rsidR="003F0415" w:rsidRPr="00A73360" w:rsidRDefault="003F0415" w:rsidP="003F0415">
      <w:pPr>
        <w:pStyle w:val="AppendixIndent"/>
        <w:ind w:left="0" w:right="720"/>
      </w:pPr>
      <w:r>
        <w:rPr>
          <w:rFonts w:ascii="Tahoma" w:hAnsi="Tahoma" w:cs="Tahoma"/>
          <w:sz w:val="18"/>
          <w:lang w:val="ru-RU"/>
        </w:rPr>
        <w:t>Данный тип продукта доступен для Веб-служб и некоторых программных продуктов, не привязан к конкретной версии и позволяет клиентам использовать программное обеспечение или, в случае с Веб-службой, службу в течение срока действия соглашения о регистрации Select или Enterprise, или соглашения Open, в рамках которого был приобретен данный тип продукта. Подписные лицензии в рамках Соглашения Enterprise или Соглашения Enterprise Subscription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w:t>
      </w:r>
      <w:r w:rsidRPr="00713706">
        <w:rPr>
          <w:rFonts w:ascii="Tahoma" w:hAnsi="Tahoma" w:cs="Tahoma"/>
          <w:sz w:val="18"/>
          <w:lang w:val="ru-RU"/>
        </w:rPr>
        <w:t xml:space="preserve"> </w:t>
      </w:r>
      <w:r>
        <w:rPr>
          <w:rFonts w:ascii="Tahoma" w:hAnsi="Tahoma" w:cs="Tahoma"/>
          <w:sz w:val="18"/>
          <w:lang w:val="ru-RU"/>
        </w:rPr>
        <w:t>Предложение доступно в рамках следующих программ:</w:t>
      </w:r>
      <w:r>
        <w:rPr>
          <w:rFonts w:ascii="Tahoma" w:hAnsi="Tahoma" w:cs="Tahoma"/>
          <w:sz w:val="18"/>
        </w:rPr>
        <w:t xml:space="preserve"> </w:t>
      </w:r>
    </w:p>
    <w:p w:rsidR="003F0415" w:rsidRPr="00A73360" w:rsidRDefault="003F0415" w:rsidP="003F0415">
      <w:pPr>
        <w:pStyle w:val="AppendixIndent"/>
        <w:ind w:left="0" w:right="720"/>
      </w:pPr>
    </w:p>
    <w:p w:rsidR="003F0415" w:rsidRPr="00A73360" w:rsidRDefault="003F0415" w:rsidP="003F0415">
      <w:pPr>
        <w:pStyle w:val="AppendixBulletIndent"/>
        <w:numPr>
          <w:ilvl w:val="0"/>
          <w:numId w:val="15"/>
        </w:numPr>
        <w:tabs>
          <w:tab w:val="left" w:pos="720"/>
        </w:tabs>
        <w:ind w:left="1166" w:right="720"/>
      </w:pPr>
      <w:r>
        <w:rPr>
          <w:rFonts w:ascii="Tahoma" w:hAnsi="Tahoma"/>
          <w:sz w:val="18"/>
          <w:lang w:val="ru-RU"/>
        </w:rPr>
        <w:t>Open Value</w:t>
      </w:r>
    </w:p>
    <w:p w:rsidR="003F0415" w:rsidRPr="00A73360" w:rsidRDefault="003F0415" w:rsidP="003F0415">
      <w:pPr>
        <w:pStyle w:val="AppendixBulletIndent"/>
        <w:numPr>
          <w:ilvl w:val="0"/>
          <w:numId w:val="15"/>
        </w:numPr>
        <w:tabs>
          <w:tab w:val="left" w:pos="720"/>
        </w:tabs>
        <w:ind w:left="1166" w:right="720"/>
      </w:pPr>
      <w:r>
        <w:rPr>
          <w:rFonts w:ascii="Tahoma" w:hAnsi="Tahoma"/>
          <w:sz w:val="18"/>
          <w:lang w:val="ru-RU"/>
        </w:rPr>
        <w:t>Open Value Subscription;</w:t>
      </w:r>
      <w:r>
        <w:t xml:space="preserve"> </w:t>
      </w:r>
    </w:p>
    <w:p w:rsidR="003F0415" w:rsidRPr="00A73360" w:rsidRDefault="003F0415" w:rsidP="003F0415">
      <w:pPr>
        <w:pStyle w:val="AppendixBulletIndent"/>
        <w:numPr>
          <w:ilvl w:val="0"/>
          <w:numId w:val="15"/>
        </w:numPr>
        <w:tabs>
          <w:tab w:val="left" w:pos="720"/>
        </w:tabs>
        <w:ind w:left="1166" w:right="720"/>
      </w:pPr>
      <w:r>
        <w:rPr>
          <w:rFonts w:ascii="Tahoma" w:hAnsi="Tahoma"/>
          <w:sz w:val="18"/>
          <w:lang w:val="ru-RU"/>
        </w:rPr>
        <w:t>Select</w:t>
      </w:r>
      <w:r>
        <w:t xml:space="preserve"> </w:t>
      </w:r>
    </w:p>
    <w:p w:rsidR="003F0415" w:rsidRPr="00A73360" w:rsidRDefault="003F0415" w:rsidP="003F0415">
      <w:pPr>
        <w:pStyle w:val="AppendixBulletIndent"/>
        <w:numPr>
          <w:ilvl w:val="0"/>
          <w:numId w:val="15"/>
        </w:numPr>
        <w:tabs>
          <w:tab w:val="left" w:pos="720"/>
        </w:tabs>
        <w:ind w:left="1166" w:right="720"/>
      </w:pPr>
      <w:r>
        <w:rPr>
          <w:rFonts w:ascii="Tahoma" w:hAnsi="Tahoma"/>
          <w:sz w:val="18"/>
          <w:lang w:val="ru-RU"/>
        </w:rPr>
        <w:t>Select Plus</w:t>
      </w:r>
    </w:p>
    <w:p w:rsidR="003F0415" w:rsidRPr="00A73360" w:rsidRDefault="003F0415" w:rsidP="003F0415">
      <w:pPr>
        <w:pStyle w:val="AppendixBulletIndent"/>
        <w:numPr>
          <w:ilvl w:val="0"/>
          <w:numId w:val="15"/>
        </w:numPr>
        <w:tabs>
          <w:tab w:val="left" w:pos="720"/>
        </w:tabs>
        <w:ind w:left="1166" w:right="720"/>
      </w:pPr>
      <w:r>
        <w:rPr>
          <w:rFonts w:ascii="Tahoma" w:hAnsi="Tahoma"/>
          <w:sz w:val="18"/>
          <w:lang w:val="ru-RU"/>
        </w:rPr>
        <w:t>Соглашение School</w:t>
      </w:r>
    </w:p>
    <w:p w:rsidR="003F0415" w:rsidRPr="00A73360" w:rsidRDefault="003F0415" w:rsidP="003F0415">
      <w:pPr>
        <w:pStyle w:val="AppendixBulletIndent"/>
        <w:numPr>
          <w:ilvl w:val="0"/>
          <w:numId w:val="15"/>
        </w:numPr>
        <w:tabs>
          <w:tab w:val="left" w:pos="720"/>
        </w:tabs>
        <w:ind w:left="1166" w:right="720"/>
      </w:pPr>
      <w:r>
        <w:rPr>
          <w:rFonts w:ascii="Tahoma" w:hAnsi="Tahoma"/>
          <w:sz w:val="18"/>
          <w:lang w:val="ru-RU"/>
        </w:rPr>
        <w:t>EES;</w:t>
      </w:r>
    </w:p>
    <w:p w:rsidR="003F0415" w:rsidRPr="00A73360" w:rsidRDefault="003F0415" w:rsidP="003F0415">
      <w:pPr>
        <w:pStyle w:val="AppendixBulletIndent"/>
        <w:numPr>
          <w:ilvl w:val="0"/>
          <w:numId w:val="15"/>
        </w:numPr>
        <w:tabs>
          <w:tab w:val="left" w:pos="720"/>
        </w:tabs>
        <w:ind w:left="1166" w:right="720"/>
      </w:pPr>
      <w:r>
        <w:rPr>
          <w:rFonts w:ascii="Tahoma" w:hAnsi="Tahoma"/>
          <w:sz w:val="18"/>
          <w:lang w:val="ru-RU"/>
        </w:rPr>
        <w:t>Соглашение Enterprise,</w:t>
      </w:r>
    </w:p>
    <w:p w:rsidR="003F0415" w:rsidRPr="00A73360" w:rsidRDefault="003F0415" w:rsidP="003F0415">
      <w:pPr>
        <w:pStyle w:val="AppendixIndent"/>
        <w:numPr>
          <w:ilvl w:val="0"/>
          <w:numId w:val="15"/>
        </w:numPr>
        <w:spacing w:before="0"/>
        <w:ind w:left="1166" w:right="720"/>
      </w:pPr>
      <w:r>
        <w:rPr>
          <w:rFonts w:ascii="Tahoma" w:hAnsi="Tahoma"/>
          <w:sz w:val="18"/>
          <w:lang w:val="ru-RU"/>
        </w:rPr>
        <w:t>Соглашение</w:t>
      </w:r>
      <w:r>
        <w:rPr>
          <w:rFonts w:ascii="Arial" w:hAnsi="Arial"/>
          <w:sz w:val="18"/>
          <w:lang w:val="ru-RU"/>
        </w:rPr>
        <w:t xml:space="preserve"> Enterprise Subscription.</w:t>
      </w:r>
    </w:p>
    <w:p w:rsidR="003F0415" w:rsidRPr="000F7E5E" w:rsidRDefault="003F0415" w:rsidP="003F0415">
      <w:pPr>
        <w:pStyle w:val="Heading4"/>
        <w:ind w:left="0" w:right="720" w:firstLine="0"/>
        <w:rPr>
          <w:sz w:val="18"/>
          <w:szCs w:val="18"/>
        </w:rPr>
      </w:pPr>
    </w:p>
    <w:p w:rsidR="003F0415" w:rsidRPr="00A73360" w:rsidRDefault="003F0415" w:rsidP="003F0415">
      <w:pPr>
        <w:pStyle w:val="Heading2"/>
        <w:ind w:left="0" w:right="720"/>
      </w:pPr>
      <w:bookmarkStart w:id="820" w:name="_Toc323819653"/>
      <w:bookmarkStart w:id="821" w:name="_Toc325609182"/>
      <w:bookmarkStart w:id="822" w:name="_Toc328580347"/>
      <w:bookmarkEnd w:id="820"/>
      <w:bookmarkEnd w:id="821"/>
      <w:r>
        <w:rPr>
          <w:rFonts w:ascii="Tahoma" w:hAnsi="Tahoma"/>
          <w:lang w:val="ru-RU"/>
        </w:rPr>
        <w:t>Обновление</w:t>
      </w:r>
      <w:bookmarkEnd w:id="822"/>
    </w:p>
    <w:p w:rsidR="003F0415" w:rsidRPr="000F7E5E" w:rsidRDefault="003F0415" w:rsidP="003F0415">
      <w:pPr>
        <w:pStyle w:val="AppendixIndent"/>
        <w:ind w:left="0" w:right="720"/>
        <w:rPr>
          <w:sz w:val="18"/>
          <w:szCs w:val="18"/>
        </w:rPr>
      </w:pPr>
    </w:p>
    <w:p w:rsidR="003F0415" w:rsidRPr="00A73360" w:rsidRDefault="003F0415" w:rsidP="003F0415">
      <w:pPr>
        <w:pStyle w:val="AppendixIndent"/>
        <w:ind w:left="0" w:right="720"/>
      </w:pPr>
      <w:r>
        <w:rPr>
          <w:rFonts w:ascii="Tahoma" w:hAnsi="Tahoma"/>
          <w:sz w:val="18"/>
          <w:lang w:val="ru-RU"/>
        </w:rPr>
        <w:t xml:space="preserve">Данный тип продукта доступен </w:t>
      </w:r>
      <w:r>
        <w:rPr>
          <w:rFonts w:ascii="Tahoma" w:hAnsi="Tahoma"/>
          <w:sz w:val="18"/>
          <w:u w:val="single"/>
          <w:lang w:val="ru-RU"/>
        </w:rPr>
        <w:t>только для Операционной системы для настольных компьютеров Windows</w:t>
      </w:r>
      <w:r>
        <w:rPr>
          <w:rFonts w:ascii="Tahoma" w:hAnsi="Tahoma"/>
          <w:sz w:val="18"/>
          <w:lang w:val="ru-RU"/>
        </w:rPr>
        <w:t>, привязан к конкретной версии и обеспечивает право на использование той версии продукта, для которой заказывается обновление.</w:t>
      </w:r>
      <w:r>
        <w:rPr>
          <w:lang w:val="ru-RU"/>
        </w:rPr>
        <w:t xml:space="preserve"> </w:t>
      </w:r>
      <w:r>
        <w:rPr>
          <w:rFonts w:ascii="Tahoma" w:hAnsi="Tahoma"/>
          <w:sz w:val="18"/>
          <w:lang w:val="ru-RU"/>
        </w:rPr>
        <w:t>Предложение доступно в рамках следующих программ:</w:t>
      </w:r>
    </w:p>
    <w:p w:rsidR="003F0415" w:rsidRPr="00A73360" w:rsidRDefault="003F0415" w:rsidP="003F0415">
      <w:pPr>
        <w:pStyle w:val="AppendixIndent"/>
        <w:ind w:left="0" w:right="720"/>
      </w:pPr>
    </w:p>
    <w:p w:rsidR="003F0415" w:rsidRPr="00A73360" w:rsidRDefault="003F0415" w:rsidP="003F0415">
      <w:pPr>
        <w:pStyle w:val="AppendixBulletIndent"/>
        <w:numPr>
          <w:ilvl w:val="0"/>
          <w:numId w:val="19"/>
        </w:numPr>
        <w:tabs>
          <w:tab w:val="left" w:pos="90"/>
        </w:tabs>
        <w:ind w:left="1260" w:right="720"/>
      </w:pPr>
      <w:r>
        <w:rPr>
          <w:rFonts w:ascii="Tahoma" w:hAnsi="Tahoma"/>
          <w:sz w:val="18"/>
          <w:lang w:val="ru-RU"/>
        </w:rPr>
        <w:t>Лицензия Open</w:t>
      </w:r>
    </w:p>
    <w:p w:rsidR="003F0415" w:rsidRPr="00713706" w:rsidRDefault="003F0415" w:rsidP="003F0415">
      <w:pPr>
        <w:pStyle w:val="AppendixBulletIndent"/>
        <w:numPr>
          <w:ilvl w:val="0"/>
          <w:numId w:val="19"/>
        </w:numPr>
        <w:tabs>
          <w:tab w:val="left" w:pos="90"/>
        </w:tabs>
        <w:ind w:left="1260" w:right="720"/>
        <w:rPr>
          <w:lang w:val="ru-RU"/>
        </w:rPr>
      </w:pPr>
      <w:r>
        <w:rPr>
          <w:rFonts w:ascii="Tahoma" w:hAnsi="Tahoma"/>
          <w:sz w:val="18"/>
          <w:lang w:val="ru-RU"/>
        </w:rPr>
        <w:t>Open Value Subscription (только для заказов на выкуп);</w:t>
      </w:r>
      <w:r w:rsidRPr="00713706">
        <w:rPr>
          <w:lang w:val="ru-RU"/>
        </w:rPr>
        <w:t xml:space="preserve"> </w:t>
      </w:r>
    </w:p>
    <w:p w:rsidR="003F0415" w:rsidRPr="00A73360" w:rsidRDefault="003F0415" w:rsidP="003F0415">
      <w:pPr>
        <w:pStyle w:val="AppendixBulletIndent"/>
        <w:numPr>
          <w:ilvl w:val="0"/>
          <w:numId w:val="19"/>
        </w:numPr>
        <w:tabs>
          <w:tab w:val="left" w:pos="90"/>
        </w:tabs>
        <w:ind w:left="1260" w:right="720"/>
      </w:pPr>
      <w:r>
        <w:rPr>
          <w:rFonts w:ascii="Tahoma" w:hAnsi="Tahoma"/>
          <w:sz w:val="18"/>
          <w:lang w:val="ru-RU"/>
        </w:rPr>
        <w:t>Select</w:t>
      </w:r>
      <w:r>
        <w:t xml:space="preserve"> </w:t>
      </w:r>
    </w:p>
    <w:p w:rsidR="003F0415" w:rsidRPr="00A73360" w:rsidRDefault="003F0415" w:rsidP="003F0415">
      <w:pPr>
        <w:pStyle w:val="AppendixBulletIndent"/>
        <w:numPr>
          <w:ilvl w:val="0"/>
          <w:numId w:val="19"/>
        </w:numPr>
        <w:tabs>
          <w:tab w:val="left" w:pos="90"/>
        </w:tabs>
        <w:ind w:left="1260" w:right="720"/>
      </w:pPr>
      <w:r>
        <w:rPr>
          <w:rFonts w:ascii="Tahoma" w:hAnsi="Tahoma"/>
          <w:sz w:val="18"/>
          <w:lang w:val="ru-RU"/>
        </w:rPr>
        <w:t>Select Plus</w:t>
      </w:r>
    </w:p>
    <w:p w:rsidR="003F0415" w:rsidRPr="00713706" w:rsidRDefault="003F0415" w:rsidP="003F0415">
      <w:pPr>
        <w:pStyle w:val="AppendixBulletIndent"/>
        <w:numPr>
          <w:ilvl w:val="0"/>
          <w:numId w:val="19"/>
        </w:numPr>
        <w:tabs>
          <w:tab w:val="left" w:pos="90"/>
        </w:tabs>
        <w:ind w:left="1260" w:right="720"/>
        <w:rPr>
          <w:lang w:val="ru-RU"/>
        </w:rPr>
      </w:pPr>
      <w:r>
        <w:rPr>
          <w:lang w:val="ru-RU"/>
        </w:rPr>
        <w:t>Соглашение School (только для заказов на выкуп);</w:t>
      </w:r>
    </w:p>
    <w:p w:rsidR="003F0415" w:rsidRPr="00713706" w:rsidRDefault="003F0415" w:rsidP="003F0415">
      <w:pPr>
        <w:pStyle w:val="AppendixBulletIndent"/>
        <w:numPr>
          <w:ilvl w:val="0"/>
          <w:numId w:val="19"/>
        </w:numPr>
        <w:tabs>
          <w:tab w:val="left" w:pos="90"/>
        </w:tabs>
        <w:ind w:left="1260" w:right="720"/>
        <w:rPr>
          <w:lang w:val="ru-RU"/>
        </w:rPr>
      </w:pPr>
      <w:r>
        <w:rPr>
          <w:lang w:val="ru-RU"/>
        </w:rPr>
        <w:t>EES (только для заказов на выкуп);</w:t>
      </w:r>
    </w:p>
    <w:p w:rsidR="003F0415" w:rsidRPr="00713706" w:rsidRDefault="003F0415" w:rsidP="003F0415">
      <w:pPr>
        <w:pStyle w:val="AppendixBulletIndent"/>
        <w:numPr>
          <w:ilvl w:val="0"/>
          <w:numId w:val="19"/>
        </w:numPr>
        <w:tabs>
          <w:tab w:val="left" w:pos="90"/>
        </w:tabs>
        <w:ind w:left="1260" w:right="720"/>
        <w:rPr>
          <w:lang w:val="ru-RU"/>
        </w:rPr>
      </w:pPr>
      <w:r>
        <w:rPr>
          <w:rFonts w:ascii="Tahoma" w:hAnsi="Tahoma"/>
          <w:sz w:val="18"/>
          <w:lang w:val="ru-RU"/>
        </w:rPr>
        <w:t>Соглашение Enterprise Subscription (только для заказов на выкуп).</w:t>
      </w:r>
    </w:p>
    <w:p w:rsidR="003F0415" w:rsidRPr="00713706" w:rsidRDefault="003F0415" w:rsidP="003F0415">
      <w:pPr>
        <w:pStyle w:val="AppendixIndent"/>
        <w:spacing w:before="0"/>
        <w:ind w:left="0" w:right="720"/>
        <w:rPr>
          <w:lang w:val="ru-RU"/>
        </w:rPr>
      </w:pPr>
    </w:p>
    <w:p w:rsidR="003F0415" w:rsidRPr="00713706" w:rsidRDefault="003F0415" w:rsidP="003F0415">
      <w:pPr>
        <w:pStyle w:val="AppendixIndent"/>
        <w:ind w:left="0" w:right="720"/>
        <w:rPr>
          <w:lang w:val="ru-RU"/>
        </w:rPr>
      </w:pPr>
      <w:r>
        <w:rPr>
          <w:rFonts w:ascii="Tahoma" w:hAnsi="Tahoma" w:cs="Tahoma"/>
          <w:sz w:val="18"/>
          <w:lang w:val="ru-RU"/>
        </w:rPr>
        <w:t>Чтобы приобрести Лицензию Windows Desktop Operating System Upgrade, клиенту необходимо иметь соответствующую основную лицензию на операционную систему настольного компьютера.</w:t>
      </w:r>
      <w:r w:rsidRPr="00713706">
        <w:rPr>
          <w:rFonts w:ascii="Tahoma" w:hAnsi="Tahoma" w:cs="Tahoma"/>
          <w:sz w:val="18"/>
          <w:lang w:val="ru-RU"/>
        </w:rPr>
        <w:t xml:space="preserve"> </w:t>
      </w:r>
      <w:r>
        <w:rPr>
          <w:rFonts w:ascii="Tahoma" w:hAnsi="Tahoma" w:cs="Tahoma"/>
          <w:sz w:val="18"/>
          <w:lang w:val="ru-RU"/>
        </w:rPr>
        <w:t>Список соответствующих операционных систем для настольных компьютеров см. в разделе «Системы».</w:t>
      </w:r>
      <w:r w:rsidRPr="00713706">
        <w:rPr>
          <w:lang w:val="ru-RU"/>
        </w:rPr>
        <w:t xml:space="preserve"> </w:t>
      </w:r>
      <w:r>
        <w:rPr>
          <w:rFonts w:ascii="Tahoma" w:hAnsi="Tahoma"/>
          <w:sz w:val="18"/>
          <w:lang w:val="ru-RU"/>
        </w:rPr>
        <w:t>Данный список зависит от программы и конкретного заказа.</w:t>
      </w:r>
    </w:p>
    <w:p w:rsidR="003F0415" w:rsidRPr="000F7E5E" w:rsidRDefault="003F0415" w:rsidP="003F0415">
      <w:pPr>
        <w:pStyle w:val="Heading2"/>
        <w:ind w:left="0" w:right="720"/>
        <w:rPr>
          <w:sz w:val="22"/>
          <w:szCs w:val="18"/>
          <w:lang w:val="ru-RU"/>
        </w:rPr>
      </w:pPr>
    </w:p>
    <w:p w:rsidR="003F0415" w:rsidRPr="00713706" w:rsidRDefault="003F0415" w:rsidP="003F0415">
      <w:pPr>
        <w:pStyle w:val="Heading2"/>
        <w:ind w:left="0" w:right="720"/>
        <w:rPr>
          <w:lang w:val="ru-RU"/>
        </w:rPr>
      </w:pPr>
      <w:bookmarkStart w:id="823" w:name="_Toc323819654"/>
      <w:bookmarkStart w:id="824" w:name="_Toc325609183"/>
      <w:bookmarkStart w:id="825" w:name="_Toc328580348"/>
      <w:bookmarkEnd w:id="823"/>
      <w:bookmarkEnd w:id="824"/>
      <w:r>
        <w:rPr>
          <w:rFonts w:ascii="Tahoma" w:hAnsi="Tahoma"/>
          <w:lang w:val="ru-RU"/>
        </w:rPr>
        <w:t>Лицензия на обновление и Software Assurance</w:t>
      </w:r>
      <w:bookmarkEnd w:id="825"/>
      <w:r w:rsidRPr="00713706">
        <w:rPr>
          <w:lang w:val="ru-RU"/>
        </w:rPr>
        <w:t xml:space="preserve"> </w:t>
      </w:r>
    </w:p>
    <w:p w:rsidR="003F0415" w:rsidRPr="000F7E5E" w:rsidRDefault="003F0415" w:rsidP="003F0415">
      <w:pPr>
        <w:ind w:right="720"/>
        <w:rPr>
          <w:sz w:val="16"/>
          <w:szCs w:val="21"/>
          <w:lang w:val="ru-RU"/>
        </w:rPr>
      </w:pPr>
    </w:p>
    <w:p w:rsidR="003F0415" w:rsidRPr="00A73360" w:rsidRDefault="003F0415" w:rsidP="003F0415">
      <w:pPr>
        <w:pStyle w:val="AppendixIndent"/>
        <w:ind w:left="0" w:right="720"/>
      </w:pPr>
      <w:r>
        <w:rPr>
          <w:rFonts w:ascii="Tahoma" w:hAnsi="Tahoma" w:cs="Tahoma"/>
          <w:sz w:val="18"/>
          <w:lang w:val="ru-RU"/>
        </w:rPr>
        <w:t>Данный тип продукта доступен только для Операционной системы для настольных компьютеров Windows, он не привязан к конкретной версии и позволяет одновременно приобрести для операционной системы для настольных компьютеров Лицензию на обновление и Software Assurance.</w:t>
      </w:r>
      <w:r w:rsidRPr="00713706">
        <w:rPr>
          <w:lang w:val="ru-RU"/>
        </w:rPr>
        <w:t xml:space="preserve"> </w:t>
      </w:r>
      <w:r>
        <w:rPr>
          <w:rFonts w:ascii="Tahoma" w:hAnsi="Tahoma"/>
          <w:sz w:val="18"/>
          <w:lang w:val="ru-RU"/>
        </w:rPr>
        <w:t>Предложение доступно в рамках следующих программ:</w:t>
      </w:r>
    </w:p>
    <w:p w:rsidR="003F0415" w:rsidRPr="000F7E5E" w:rsidRDefault="003F0415" w:rsidP="003F0415">
      <w:pPr>
        <w:pStyle w:val="AppendixIndent"/>
        <w:ind w:left="0" w:right="720"/>
        <w:rPr>
          <w:sz w:val="18"/>
          <w:szCs w:val="18"/>
        </w:rPr>
      </w:pPr>
    </w:p>
    <w:p w:rsidR="003F0415" w:rsidRPr="00A73360" w:rsidRDefault="003F0415" w:rsidP="003F0415">
      <w:pPr>
        <w:pStyle w:val="AppendixBulletIndent"/>
        <w:numPr>
          <w:ilvl w:val="0"/>
          <w:numId w:val="17"/>
        </w:numPr>
        <w:tabs>
          <w:tab w:val="left" w:pos="720"/>
        </w:tabs>
        <w:ind w:right="720"/>
      </w:pPr>
      <w:r>
        <w:rPr>
          <w:rFonts w:ascii="Tahoma" w:hAnsi="Tahoma"/>
          <w:sz w:val="18"/>
          <w:lang w:val="ru-RU"/>
        </w:rPr>
        <w:t>Лицензия Open</w:t>
      </w:r>
    </w:p>
    <w:p w:rsidR="003F0415" w:rsidRPr="00A73360" w:rsidRDefault="003F0415" w:rsidP="003F0415">
      <w:pPr>
        <w:pStyle w:val="AppendixBulletIndent"/>
        <w:numPr>
          <w:ilvl w:val="0"/>
          <w:numId w:val="17"/>
        </w:numPr>
        <w:tabs>
          <w:tab w:val="left" w:pos="720"/>
        </w:tabs>
        <w:ind w:right="720"/>
      </w:pPr>
      <w:r>
        <w:rPr>
          <w:rFonts w:ascii="Tahoma" w:hAnsi="Tahoma"/>
          <w:sz w:val="18"/>
          <w:lang w:val="ru-RU"/>
        </w:rPr>
        <w:t>Open Value</w:t>
      </w:r>
    </w:p>
    <w:p w:rsidR="003F0415" w:rsidRPr="00A73360" w:rsidRDefault="003F0415" w:rsidP="003F0415">
      <w:pPr>
        <w:pStyle w:val="AppendixBulletIndent"/>
        <w:numPr>
          <w:ilvl w:val="0"/>
          <w:numId w:val="17"/>
        </w:numPr>
        <w:tabs>
          <w:tab w:val="left" w:pos="720"/>
        </w:tabs>
        <w:ind w:right="720"/>
      </w:pPr>
      <w:r>
        <w:rPr>
          <w:rFonts w:ascii="Tahoma" w:hAnsi="Tahoma"/>
          <w:sz w:val="18"/>
          <w:lang w:val="ru-RU"/>
        </w:rPr>
        <w:t>Open Value Subscription;</w:t>
      </w:r>
    </w:p>
    <w:p w:rsidR="003F0415" w:rsidRPr="00A73360" w:rsidRDefault="003F0415" w:rsidP="003F0415">
      <w:pPr>
        <w:pStyle w:val="AppendixBulletIndent"/>
        <w:numPr>
          <w:ilvl w:val="0"/>
          <w:numId w:val="17"/>
        </w:numPr>
        <w:tabs>
          <w:tab w:val="left" w:pos="720"/>
        </w:tabs>
        <w:ind w:right="720"/>
      </w:pPr>
      <w:r>
        <w:rPr>
          <w:rFonts w:ascii="Tahoma" w:hAnsi="Tahoma"/>
          <w:sz w:val="18"/>
          <w:lang w:val="ru-RU"/>
        </w:rPr>
        <w:t>Select</w:t>
      </w:r>
      <w:r>
        <w:t xml:space="preserve"> </w:t>
      </w:r>
    </w:p>
    <w:p w:rsidR="003F0415" w:rsidRPr="00A73360" w:rsidRDefault="003F0415" w:rsidP="003F0415">
      <w:pPr>
        <w:pStyle w:val="AppendixBulletIndent"/>
        <w:numPr>
          <w:ilvl w:val="0"/>
          <w:numId w:val="17"/>
        </w:numPr>
        <w:tabs>
          <w:tab w:val="left" w:pos="720"/>
        </w:tabs>
        <w:ind w:right="720"/>
      </w:pPr>
      <w:r>
        <w:rPr>
          <w:rFonts w:ascii="Tahoma" w:hAnsi="Tahoma"/>
          <w:sz w:val="18"/>
          <w:lang w:val="ru-RU"/>
        </w:rPr>
        <w:t>Select Plus</w:t>
      </w:r>
    </w:p>
    <w:p w:rsidR="003F0415" w:rsidRPr="00A73360" w:rsidRDefault="003F0415" w:rsidP="003F0415">
      <w:pPr>
        <w:pStyle w:val="AppendixBulletIndent"/>
        <w:numPr>
          <w:ilvl w:val="0"/>
          <w:numId w:val="17"/>
        </w:numPr>
        <w:tabs>
          <w:tab w:val="left" w:pos="720"/>
        </w:tabs>
        <w:ind w:right="720"/>
      </w:pPr>
      <w:r>
        <w:rPr>
          <w:rFonts w:ascii="Tahoma" w:hAnsi="Tahoma"/>
          <w:sz w:val="18"/>
          <w:lang w:val="ru-RU"/>
        </w:rPr>
        <w:t>Соглашение School</w:t>
      </w:r>
    </w:p>
    <w:p w:rsidR="003F0415" w:rsidRPr="00A73360" w:rsidRDefault="003F0415" w:rsidP="003F0415">
      <w:pPr>
        <w:pStyle w:val="AppendixBulletIndent"/>
        <w:numPr>
          <w:ilvl w:val="0"/>
          <w:numId w:val="17"/>
        </w:numPr>
        <w:tabs>
          <w:tab w:val="left" w:pos="720"/>
        </w:tabs>
        <w:ind w:right="720"/>
      </w:pPr>
      <w:r>
        <w:rPr>
          <w:lang w:val="ru-RU"/>
        </w:rPr>
        <w:t>ESS</w:t>
      </w:r>
    </w:p>
    <w:p w:rsidR="003F0415" w:rsidRPr="00A73360" w:rsidRDefault="003F0415" w:rsidP="003F0415">
      <w:pPr>
        <w:pStyle w:val="AppendixBulletIndent"/>
        <w:numPr>
          <w:ilvl w:val="0"/>
          <w:numId w:val="17"/>
        </w:numPr>
        <w:tabs>
          <w:tab w:val="left" w:pos="720"/>
        </w:tabs>
        <w:ind w:right="720"/>
      </w:pPr>
      <w:r>
        <w:rPr>
          <w:rFonts w:ascii="Tahoma" w:hAnsi="Tahoma"/>
          <w:sz w:val="18"/>
          <w:lang w:val="ru-RU"/>
        </w:rPr>
        <w:t>Соглашение Enterprise,</w:t>
      </w:r>
    </w:p>
    <w:p w:rsidR="003F0415" w:rsidRPr="00A73360" w:rsidRDefault="003F0415" w:rsidP="003F0415">
      <w:pPr>
        <w:pStyle w:val="AppendixBulletIndent"/>
        <w:numPr>
          <w:ilvl w:val="0"/>
          <w:numId w:val="17"/>
        </w:numPr>
        <w:tabs>
          <w:tab w:val="left" w:pos="720"/>
        </w:tabs>
        <w:ind w:right="720"/>
      </w:pPr>
      <w:r>
        <w:rPr>
          <w:rFonts w:ascii="Tahoma" w:hAnsi="Tahoma"/>
          <w:sz w:val="18"/>
          <w:lang w:val="ru-RU"/>
        </w:rPr>
        <w:t>Соглашение</w:t>
      </w:r>
      <w:r>
        <w:rPr>
          <w:rFonts w:ascii="Arial" w:hAnsi="Arial"/>
          <w:sz w:val="18"/>
          <w:lang w:val="ru-RU"/>
        </w:rPr>
        <w:t xml:space="preserve"> Enterprise Subscription</w:t>
      </w:r>
    </w:p>
    <w:p w:rsidR="003F0415" w:rsidRPr="00A73360" w:rsidRDefault="003F0415" w:rsidP="003F0415">
      <w:pPr>
        <w:pStyle w:val="AppendixIndent"/>
        <w:ind w:left="0" w:right="720"/>
      </w:pPr>
    </w:p>
    <w:p w:rsidR="003F0415" w:rsidRPr="00713706" w:rsidRDefault="003F0415" w:rsidP="003F0415">
      <w:pPr>
        <w:pStyle w:val="AppendixIndent"/>
        <w:ind w:left="0" w:right="720"/>
        <w:rPr>
          <w:lang w:val="ru-RU"/>
        </w:rPr>
      </w:pPr>
      <w:r>
        <w:rPr>
          <w:rFonts w:ascii="Tahoma" w:hAnsi="Tahoma" w:cs="Tahoma"/>
          <w:sz w:val="18"/>
          <w:lang w:val="ru-RU"/>
        </w:rPr>
        <w:t>Чтобы приобрести Лицензию на обновление, клиенту необходимо иметь соответствующую основную</w:t>
      </w:r>
      <w:r>
        <w:rPr>
          <w:rFonts w:ascii="Tahoma" w:hAnsi="Tahoma" w:cs="Tahoma"/>
          <w:sz w:val="18"/>
        </w:rPr>
        <w:t> </w:t>
      </w:r>
      <w:r>
        <w:rPr>
          <w:rFonts w:ascii="Tahoma" w:hAnsi="Tahoma" w:cs="Tahoma"/>
          <w:sz w:val="18"/>
          <w:lang w:val="ru-RU"/>
        </w:rPr>
        <w:t>лицензию на операционную систему настольного компьютера.</w:t>
      </w:r>
      <w:r w:rsidRPr="00713706">
        <w:rPr>
          <w:lang w:val="ru-RU"/>
        </w:rPr>
        <w:t xml:space="preserve"> </w:t>
      </w:r>
      <w:r>
        <w:rPr>
          <w:rFonts w:ascii="Tahoma" w:hAnsi="Tahoma"/>
          <w:sz w:val="18"/>
          <w:lang w:val="ru-RU"/>
        </w:rPr>
        <w:t>Software Assurance должно приобретаться одновременно с приобретением соответствующей Лицензии на обновление, кроме случаев с программами, действующими по принципу подписки, когда обновление должно приобретаться после возобновления действия существующего покрытия Software Assurance.</w:t>
      </w:r>
    </w:p>
    <w:p w:rsidR="003F0415" w:rsidRPr="008D03AD" w:rsidRDefault="003F0415" w:rsidP="003F0415">
      <w:pPr>
        <w:pStyle w:val="Heading2"/>
        <w:ind w:left="0" w:right="720"/>
        <w:rPr>
          <w:rFonts w:ascii="Tahoma" w:hAnsi="Tahoma" w:cs="Tahoma"/>
          <w:sz w:val="20"/>
          <w:lang w:val="ru-RU"/>
        </w:rPr>
      </w:pPr>
    </w:p>
    <w:p w:rsidR="00A33199" w:rsidRPr="008D03AD" w:rsidRDefault="00A33199" w:rsidP="00A33199">
      <w:pPr>
        <w:rPr>
          <w:lang w:val="ru-RU"/>
        </w:rPr>
      </w:pPr>
    </w:p>
    <w:p w:rsidR="00A33199" w:rsidRPr="008D03AD" w:rsidRDefault="00A33199" w:rsidP="00A33199">
      <w:pPr>
        <w:rPr>
          <w:lang w:val="ru-RU"/>
        </w:rPr>
      </w:pPr>
    </w:p>
    <w:p w:rsidR="003F0415" w:rsidRPr="00713706" w:rsidRDefault="003F0415" w:rsidP="003F0415">
      <w:pPr>
        <w:pStyle w:val="Heading2"/>
        <w:ind w:left="0" w:right="720"/>
        <w:rPr>
          <w:lang w:val="ru-RU"/>
        </w:rPr>
      </w:pPr>
      <w:bookmarkStart w:id="826" w:name="_Toc323819656"/>
      <w:bookmarkStart w:id="827" w:name="_Toc325609184"/>
      <w:bookmarkStart w:id="828" w:name="_Toc328580349"/>
      <w:bookmarkEnd w:id="826"/>
      <w:bookmarkEnd w:id="827"/>
      <w:r>
        <w:rPr>
          <w:rFonts w:ascii="Tahoma" w:hAnsi="Tahoma"/>
          <w:lang w:val="ru-RU"/>
        </w:rPr>
        <w:t>Лицензии Work At Home</w:t>
      </w:r>
      <w:bookmarkEnd w:id="828"/>
    </w:p>
    <w:p w:rsidR="003F0415" w:rsidRPr="00713706" w:rsidRDefault="003F0415" w:rsidP="003F0415">
      <w:pPr>
        <w:ind w:right="720"/>
        <w:rPr>
          <w:lang w:val="ru-RU"/>
        </w:rPr>
      </w:pPr>
    </w:p>
    <w:p w:rsidR="003F0415" w:rsidRPr="00713706" w:rsidRDefault="003F0415" w:rsidP="003F0415">
      <w:pPr>
        <w:pStyle w:val="AppendixIndent"/>
        <w:ind w:left="0" w:right="720"/>
        <w:rPr>
          <w:lang w:val="ru-RU"/>
        </w:rPr>
      </w:pPr>
      <w:r>
        <w:rPr>
          <w:rFonts w:ascii="Tahoma" w:hAnsi="Tahoma"/>
          <w:sz w:val="18"/>
          <w:lang w:val="ru-RU"/>
        </w:rPr>
        <w:t>Предложение доступно в рамках следующих программ:</w:t>
      </w:r>
    </w:p>
    <w:p w:rsidR="003F0415" w:rsidRPr="00713706" w:rsidRDefault="003F0415" w:rsidP="003F0415">
      <w:pPr>
        <w:pStyle w:val="AppendixBulletIndent"/>
        <w:ind w:right="720"/>
        <w:rPr>
          <w:lang w:val="ru-RU"/>
        </w:rPr>
      </w:pPr>
    </w:p>
    <w:p w:rsidR="003F0415" w:rsidRPr="00A73360" w:rsidRDefault="003F0415" w:rsidP="003F0415">
      <w:pPr>
        <w:pStyle w:val="AppendixBulletIndent"/>
        <w:numPr>
          <w:ilvl w:val="0"/>
          <w:numId w:val="18"/>
        </w:numPr>
        <w:tabs>
          <w:tab w:val="left" w:pos="720"/>
        </w:tabs>
        <w:ind w:right="720"/>
      </w:pPr>
      <w:r>
        <w:rPr>
          <w:rFonts w:ascii="Tahoma" w:hAnsi="Tahoma"/>
          <w:sz w:val="18"/>
          <w:lang w:val="ru-RU"/>
        </w:rPr>
        <w:t>Select</w:t>
      </w:r>
      <w:r>
        <w:t xml:space="preserve"> </w:t>
      </w:r>
    </w:p>
    <w:p w:rsidR="003F0415" w:rsidRPr="00A73360" w:rsidRDefault="003F0415" w:rsidP="003F0415">
      <w:pPr>
        <w:pStyle w:val="AppendixBulletIndent"/>
        <w:numPr>
          <w:ilvl w:val="0"/>
          <w:numId w:val="18"/>
        </w:numPr>
        <w:tabs>
          <w:tab w:val="left" w:pos="720"/>
        </w:tabs>
        <w:ind w:right="720"/>
      </w:pPr>
      <w:r>
        <w:rPr>
          <w:rFonts w:ascii="Tahoma" w:hAnsi="Tahoma"/>
          <w:sz w:val="18"/>
          <w:lang w:val="ru-RU"/>
        </w:rPr>
        <w:t>Select Plus</w:t>
      </w:r>
    </w:p>
    <w:p w:rsidR="003F0415" w:rsidRPr="00A73360" w:rsidRDefault="003F0415" w:rsidP="003F0415">
      <w:pPr>
        <w:pStyle w:val="AppendixBulletIndent"/>
        <w:numPr>
          <w:ilvl w:val="0"/>
          <w:numId w:val="18"/>
        </w:numPr>
        <w:tabs>
          <w:tab w:val="left" w:pos="720"/>
        </w:tabs>
        <w:ind w:right="720"/>
      </w:pPr>
      <w:r>
        <w:rPr>
          <w:rFonts w:ascii="Tahoma" w:hAnsi="Tahoma"/>
          <w:sz w:val="18"/>
          <w:lang w:val="ru-RU"/>
        </w:rPr>
        <w:t>Соглашение Enterprise,</w:t>
      </w:r>
    </w:p>
    <w:p w:rsidR="003F0415" w:rsidRPr="00A73360" w:rsidRDefault="003F0415" w:rsidP="003F0415">
      <w:pPr>
        <w:pStyle w:val="AppendixBulletIndent"/>
        <w:ind w:left="0" w:right="720" w:firstLine="0"/>
      </w:pPr>
    </w:p>
    <w:p w:rsidR="003F0415" w:rsidRPr="008D03AD" w:rsidRDefault="003F0415" w:rsidP="003F0415">
      <w:pPr>
        <w:rPr>
          <w:rFonts w:cs="Tahoma"/>
          <w:lang w:val="ru-RU"/>
        </w:rPr>
      </w:pPr>
      <w:r w:rsidRPr="00713706">
        <w:rPr>
          <w:rFonts w:cs="Tahoma"/>
          <w:lang w:val="ru-RU"/>
        </w:rPr>
        <w:t>Лицензия Work At Home может быть приобретена только для продукта, который лицензирован для запуска в</w:t>
      </w:r>
      <w:r>
        <w:rPr>
          <w:rFonts w:cs="Tahoma"/>
        </w:rPr>
        <w:t> </w:t>
      </w:r>
      <w:r w:rsidRPr="00713706">
        <w:rPr>
          <w:rFonts w:cs="Tahoma"/>
          <w:lang w:val="ru-RU"/>
        </w:rPr>
        <w:t>системе для настольных компьютеров, использующихся на работе. Предложение Work At Home не предназначено для приобретения сотрудниками. Клиенты (не их сотрудники), участвующие в программах Select, Select Plus или заключившие Соглашение Enterprise, сохраняют за собой права на приобретение лицензии Work At Home. Права в рамках лицензии Work at Home для соответствующих клиентов-учебных заведений см. в Соглашени</w:t>
      </w:r>
      <w:r w:rsidR="00A33199">
        <w:rPr>
          <w:rFonts w:cs="Tahoma"/>
          <w:lang w:val="ru-RU"/>
        </w:rPr>
        <w:t>и или Соглашении о регистрации.</w:t>
      </w:r>
    </w:p>
    <w:p w:rsidR="003F0415" w:rsidRPr="00D02A95" w:rsidRDefault="003F0415" w:rsidP="003F0415">
      <w:pPr>
        <w:pStyle w:val="AppendixIndent"/>
        <w:ind w:right="720"/>
        <w:rPr>
          <w:lang w:val="ru-RU"/>
        </w:rPr>
      </w:pPr>
    </w:p>
    <w:p w:rsidR="00AC398F" w:rsidRPr="00D02A95" w:rsidRDefault="00AC398F">
      <w:pPr>
        <w:rPr>
          <w:rFonts w:ascii="Trebuchet MS" w:hAnsi="Trebuchet MS"/>
          <w:sz w:val="20"/>
          <w:szCs w:val="20"/>
          <w:lang w:val="ru-RU"/>
        </w:rPr>
      </w:pPr>
      <w:r w:rsidRPr="00D02A95">
        <w:rPr>
          <w:lang w:val="ru-RU"/>
        </w:rPr>
        <w:br w:type="page"/>
      </w:r>
    </w:p>
    <w:p w:rsidR="003F0415" w:rsidRPr="00713706" w:rsidRDefault="003F0415" w:rsidP="00B4045A">
      <w:pPr>
        <w:pStyle w:val="Heading1"/>
        <w:rPr>
          <w:rFonts w:ascii="Times New Roman"/>
          <w:lang w:val="ru-RU"/>
        </w:rPr>
      </w:pPr>
      <w:bookmarkStart w:id="829" w:name="_Section_5_–"/>
      <w:bookmarkStart w:id="830" w:name="_Toc325609185"/>
      <w:bookmarkStart w:id="831" w:name="Sect5_OnlineServices"/>
      <w:bookmarkStart w:id="832" w:name="_Toc328580350"/>
      <w:bookmarkEnd w:id="829"/>
      <w:bookmarkEnd w:id="830"/>
      <w:bookmarkEnd w:id="831"/>
      <w:r>
        <w:rPr>
          <w:lang w:val="ru-RU"/>
        </w:rPr>
        <w:t xml:space="preserve">Цены и условия платежа для веб-служб см. в </w:t>
      </w:r>
      <w:r w:rsidRPr="00B84B5F">
        <w:rPr>
          <w:rFonts w:cs="Tahoma"/>
          <w:color w:val="auto"/>
          <w:lang w:val="ru-RU"/>
        </w:rPr>
        <w:t>разделе 5</w:t>
      </w:r>
      <w:r w:rsidRPr="00FB43D6">
        <w:rPr>
          <w:rFonts w:cs="Tahoma"/>
          <w:color w:val="auto"/>
          <w:lang w:val="ru-RU"/>
        </w:rPr>
        <w:t>.</w:t>
      </w:r>
      <w:bookmarkEnd w:id="832"/>
    </w:p>
    <w:p w:rsidR="003F0415" w:rsidRPr="00713706" w:rsidRDefault="003F0415" w:rsidP="003F0415">
      <w:pPr>
        <w:outlineLvl w:val="2"/>
        <w:rPr>
          <w:lang w:val="ru-RU"/>
        </w:rPr>
      </w:pPr>
    </w:p>
    <w:p w:rsidR="003F0415" w:rsidRPr="00A73360" w:rsidRDefault="003F0415" w:rsidP="003F0415">
      <w:pPr>
        <w:outlineLvl w:val="2"/>
      </w:pPr>
      <w:r w:rsidRPr="00052DA2">
        <w:rPr>
          <w:rFonts w:cs="Tahoma"/>
          <w:szCs w:val="18"/>
          <w:lang w:val="ru-RU"/>
        </w:rPr>
        <w:t>Веб-службы — это продукты, основанные на сочетании программного обеспечения со службами, доступными по подписке (см. «Права на использование продуктов») и предоставляемыми через Интернет.</w:t>
      </w:r>
      <w:r>
        <w:rPr>
          <w:lang w:val="ru-RU"/>
        </w:rPr>
        <w:t xml:space="preserve"> Некоторые соглашения корпоративного лицензирования содержат рекомендацию ознакомиться со списком продуктов, чтобы определить доступные «Веб-службы». В этом смысле Веб-службы включают следующее:</w:t>
      </w:r>
    </w:p>
    <w:p w:rsidR="003F0415" w:rsidRPr="00A73360" w:rsidRDefault="003F0415" w:rsidP="003F0415">
      <w:pPr>
        <w:outlineLvl w:val="2"/>
      </w:pPr>
    </w:p>
    <w:p w:rsidR="003F0415" w:rsidRPr="002A7DFF" w:rsidRDefault="003F0415" w:rsidP="003F0415">
      <w:pPr>
        <w:numPr>
          <w:ilvl w:val="0"/>
          <w:numId w:val="100"/>
        </w:numPr>
        <w:spacing w:before="100" w:beforeAutospacing="1" w:after="100" w:afterAutospacing="1"/>
        <w:rPr>
          <w:rFonts w:cs="Tahoma"/>
        </w:rPr>
      </w:pPr>
      <w:r w:rsidRPr="002A7DFF">
        <w:rPr>
          <w:rFonts w:cs="Tahoma"/>
          <w:color w:val="000000"/>
          <w:lang w:val="ru-RU"/>
        </w:rPr>
        <w:t>Dynamics CRM Online,</w:t>
      </w:r>
    </w:p>
    <w:p w:rsidR="003F0415" w:rsidRPr="002A7DFF" w:rsidRDefault="003F0415" w:rsidP="003F0415">
      <w:pPr>
        <w:numPr>
          <w:ilvl w:val="0"/>
          <w:numId w:val="100"/>
        </w:numPr>
        <w:spacing w:before="100" w:beforeAutospacing="1" w:after="100" w:afterAutospacing="1"/>
        <w:rPr>
          <w:rFonts w:cs="Tahoma"/>
        </w:rPr>
      </w:pPr>
      <w:r w:rsidRPr="002A7DFF">
        <w:rPr>
          <w:rFonts w:cs="Tahoma"/>
          <w:color w:val="000000"/>
          <w:lang w:val="ru-RU"/>
        </w:rPr>
        <w:t>Exchange Online Archiving</w:t>
      </w:r>
    </w:p>
    <w:p w:rsidR="003F0415" w:rsidRPr="002A7DFF" w:rsidRDefault="003F0415" w:rsidP="003F0415">
      <w:pPr>
        <w:numPr>
          <w:ilvl w:val="0"/>
          <w:numId w:val="100"/>
        </w:numPr>
        <w:spacing w:before="100" w:beforeAutospacing="1" w:after="100" w:afterAutospacing="1"/>
        <w:rPr>
          <w:rFonts w:cs="Tahoma"/>
        </w:rPr>
      </w:pPr>
      <w:r w:rsidRPr="002A7DFF">
        <w:rPr>
          <w:rFonts w:cs="Tahoma"/>
          <w:color w:val="000000"/>
        </w:rPr>
        <w:t xml:space="preserve">Exchange Online Kiosk, Plan 1 </w:t>
      </w:r>
      <w:r w:rsidRPr="002A7DFF">
        <w:rPr>
          <w:rFonts w:cs="Tahoma"/>
          <w:color w:val="000000"/>
          <w:lang w:val="ru-RU"/>
        </w:rPr>
        <w:t>и</w:t>
      </w:r>
      <w:r w:rsidRPr="002A7DFF">
        <w:rPr>
          <w:rFonts w:cs="Tahoma"/>
          <w:color w:val="000000"/>
        </w:rPr>
        <w:t xml:space="preserve"> Plan 2</w:t>
      </w:r>
      <w:r w:rsidRPr="002A7DFF">
        <w:rPr>
          <w:rFonts w:cs="Tahoma"/>
        </w:rPr>
        <w:t xml:space="preserve"> </w:t>
      </w:r>
    </w:p>
    <w:p w:rsidR="003F0415" w:rsidRPr="002A7DFF" w:rsidRDefault="003F0415" w:rsidP="003F0415">
      <w:pPr>
        <w:numPr>
          <w:ilvl w:val="0"/>
          <w:numId w:val="100"/>
        </w:numPr>
        <w:spacing w:before="100" w:beforeAutospacing="1" w:after="100" w:afterAutospacing="1"/>
        <w:rPr>
          <w:rFonts w:cs="Tahoma"/>
        </w:rPr>
      </w:pPr>
      <w:r w:rsidRPr="002A7DFF">
        <w:rPr>
          <w:rFonts w:cs="Tahoma"/>
          <w:color w:val="000000"/>
          <w:lang w:val="ru-RU"/>
        </w:rPr>
        <w:t>Lync Online (планы 1, 2 и 3)</w:t>
      </w:r>
    </w:p>
    <w:p w:rsidR="003F0415" w:rsidRPr="002A7DFF" w:rsidRDefault="003F0415" w:rsidP="003F0415">
      <w:pPr>
        <w:numPr>
          <w:ilvl w:val="0"/>
          <w:numId w:val="100"/>
        </w:numPr>
        <w:spacing w:before="100" w:beforeAutospacing="1" w:after="100" w:afterAutospacing="1"/>
        <w:rPr>
          <w:rFonts w:cs="Tahoma"/>
        </w:rPr>
      </w:pPr>
      <w:r w:rsidRPr="002A7DFF">
        <w:rPr>
          <w:rFonts w:cs="Tahoma"/>
          <w:color w:val="000000"/>
          <w:lang w:val="ru-RU"/>
        </w:rPr>
        <w:t>Microsoft Exchange Hosted Continuity</w:t>
      </w:r>
    </w:p>
    <w:p w:rsidR="003F0415" w:rsidRPr="002A7DFF" w:rsidRDefault="003F0415" w:rsidP="003F0415">
      <w:pPr>
        <w:numPr>
          <w:ilvl w:val="0"/>
          <w:numId w:val="100"/>
        </w:numPr>
        <w:spacing w:before="100" w:beforeAutospacing="1" w:after="100" w:afterAutospacing="1"/>
        <w:rPr>
          <w:rFonts w:cs="Tahoma"/>
        </w:rPr>
      </w:pPr>
      <w:r w:rsidRPr="002A7DFF">
        <w:rPr>
          <w:rFonts w:cs="Tahoma"/>
          <w:color w:val="000000"/>
          <w:lang w:val="ru-RU"/>
        </w:rPr>
        <w:t>Microsoft Exchange Hosted Encryption,</w:t>
      </w:r>
      <w:r w:rsidRPr="002A7DFF">
        <w:rPr>
          <w:rFonts w:cs="Tahoma"/>
        </w:rPr>
        <w:t xml:space="preserve"> </w:t>
      </w:r>
    </w:p>
    <w:p w:rsidR="003F0415" w:rsidRPr="002A7DFF" w:rsidRDefault="003F0415" w:rsidP="003F0415">
      <w:pPr>
        <w:numPr>
          <w:ilvl w:val="0"/>
          <w:numId w:val="100"/>
        </w:numPr>
        <w:spacing w:before="100" w:beforeAutospacing="1" w:after="100" w:afterAutospacing="1"/>
        <w:rPr>
          <w:rFonts w:cs="Tahoma"/>
          <w:lang w:val="it-IT"/>
        </w:rPr>
      </w:pPr>
      <w:r w:rsidRPr="002A7DFF">
        <w:rPr>
          <w:rFonts w:cs="Tahoma"/>
          <w:color w:val="000000"/>
          <w:lang w:val="it-IT"/>
        </w:rPr>
        <w:t xml:space="preserve">Office 365 Plan K1, K1, E1, E2, E3 </w:t>
      </w:r>
      <w:r w:rsidRPr="002A7DFF">
        <w:rPr>
          <w:rFonts w:cs="Tahoma"/>
          <w:color w:val="000000"/>
          <w:lang w:val="ru-RU"/>
        </w:rPr>
        <w:t>и</w:t>
      </w:r>
      <w:r w:rsidRPr="002A7DFF">
        <w:rPr>
          <w:rFonts w:cs="Tahoma"/>
          <w:color w:val="000000"/>
          <w:lang w:val="it-IT"/>
        </w:rPr>
        <w:t xml:space="preserve"> E4</w:t>
      </w:r>
    </w:p>
    <w:p w:rsidR="003F0415" w:rsidRPr="002A7DFF" w:rsidRDefault="003F0415" w:rsidP="003F0415">
      <w:pPr>
        <w:numPr>
          <w:ilvl w:val="0"/>
          <w:numId w:val="100"/>
        </w:numPr>
        <w:spacing w:before="100" w:beforeAutospacing="1" w:after="100" w:afterAutospacing="1"/>
        <w:rPr>
          <w:rFonts w:cs="Tahoma"/>
          <w:lang w:val="it-IT"/>
        </w:rPr>
      </w:pPr>
      <w:r w:rsidRPr="002A7DFF">
        <w:rPr>
          <w:rFonts w:cs="Tahoma"/>
          <w:color w:val="000000"/>
          <w:lang w:val="it-IT"/>
        </w:rPr>
        <w:t xml:space="preserve">Lync Server Public Instant Messaging Connectivity </w:t>
      </w:r>
      <w:r w:rsidRPr="002A7DFF">
        <w:rPr>
          <w:rFonts w:cs="Tahoma"/>
          <w:color w:val="000000"/>
          <w:lang w:val="ru-RU"/>
        </w:rPr>
        <w:t>для</w:t>
      </w:r>
      <w:r w:rsidRPr="002A7DFF">
        <w:rPr>
          <w:rFonts w:cs="Tahoma"/>
          <w:color w:val="000000"/>
          <w:lang w:val="it-IT"/>
        </w:rPr>
        <w:t xml:space="preserve"> </w:t>
      </w:r>
      <w:r w:rsidRPr="002A7DFF">
        <w:rPr>
          <w:rFonts w:cs="Tahoma"/>
          <w:color w:val="000000"/>
          <w:lang w:val="ru-RU"/>
        </w:rPr>
        <w:t>служб</w:t>
      </w:r>
      <w:r w:rsidRPr="002A7DFF">
        <w:rPr>
          <w:rFonts w:cs="Tahoma"/>
          <w:color w:val="000000"/>
          <w:lang w:val="it-IT"/>
        </w:rPr>
        <w:t xml:space="preserve"> </w:t>
      </w:r>
      <w:r w:rsidRPr="002A7DFF">
        <w:rPr>
          <w:rFonts w:cs="Tahoma"/>
          <w:color w:val="000000"/>
          <w:lang w:val="ru-RU"/>
        </w:rPr>
        <w:t>мгновенных</w:t>
      </w:r>
      <w:r w:rsidRPr="002A7DFF">
        <w:rPr>
          <w:rFonts w:cs="Tahoma"/>
          <w:color w:val="000000"/>
          <w:lang w:val="it-IT"/>
        </w:rPr>
        <w:t xml:space="preserve"> </w:t>
      </w:r>
      <w:r w:rsidRPr="002A7DFF">
        <w:rPr>
          <w:rFonts w:cs="Tahoma"/>
          <w:color w:val="000000"/>
          <w:lang w:val="ru-RU"/>
        </w:rPr>
        <w:t>сообщений</w:t>
      </w:r>
      <w:r w:rsidRPr="002A7DFF">
        <w:rPr>
          <w:rFonts w:cs="Tahoma"/>
          <w:color w:val="000000"/>
          <w:lang w:val="it-IT"/>
        </w:rPr>
        <w:t xml:space="preserve"> America Online (AOL) </w:t>
      </w:r>
      <w:r w:rsidRPr="002A7DFF">
        <w:rPr>
          <w:rFonts w:cs="Tahoma"/>
          <w:color w:val="000000"/>
          <w:lang w:val="ru-RU"/>
        </w:rPr>
        <w:t>и</w:t>
      </w:r>
      <w:r w:rsidRPr="002A7DFF">
        <w:rPr>
          <w:rFonts w:cs="Tahoma"/>
          <w:color w:val="000000"/>
          <w:lang w:val="it-IT"/>
        </w:rPr>
        <w:t xml:space="preserve"> </w:t>
      </w:r>
      <w:r w:rsidRPr="002A7DFF">
        <w:rPr>
          <w:rFonts w:cs="Tahoma"/>
          <w:color w:val="000000"/>
          <w:lang w:val="ru-RU"/>
        </w:rPr>
        <w:t>службы</w:t>
      </w:r>
      <w:r w:rsidRPr="002A7DFF">
        <w:rPr>
          <w:rFonts w:cs="Tahoma"/>
          <w:color w:val="000000"/>
          <w:lang w:val="it-IT"/>
        </w:rPr>
        <w:t xml:space="preserve"> Windows Live Messenger</w:t>
      </w:r>
    </w:p>
    <w:p w:rsidR="003F0415" w:rsidRPr="002A7DFF" w:rsidRDefault="003F0415" w:rsidP="003F0415">
      <w:pPr>
        <w:numPr>
          <w:ilvl w:val="0"/>
          <w:numId w:val="100"/>
        </w:numPr>
        <w:spacing w:before="100" w:beforeAutospacing="1" w:after="100" w:afterAutospacing="1"/>
        <w:rPr>
          <w:rFonts w:cs="Tahoma"/>
        </w:rPr>
      </w:pPr>
      <w:r w:rsidRPr="002A7DFF">
        <w:rPr>
          <w:rFonts w:cs="Tahoma"/>
          <w:color w:val="000000"/>
        </w:rPr>
        <w:t xml:space="preserve">Lync Server Public Instant Messaging Connectivity </w:t>
      </w:r>
      <w:r w:rsidRPr="002A7DFF">
        <w:rPr>
          <w:rFonts w:cs="Tahoma"/>
          <w:color w:val="000000"/>
          <w:lang w:val="ru-RU"/>
        </w:rPr>
        <w:t>для</w:t>
      </w:r>
      <w:r w:rsidRPr="002A7DFF">
        <w:rPr>
          <w:rFonts w:cs="Tahoma"/>
          <w:color w:val="000000"/>
        </w:rPr>
        <w:t xml:space="preserve"> </w:t>
      </w:r>
      <w:r w:rsidRPr="002A7DFF">
        <w:rPr>
          <w:rFonts w:cs="Tahoma"/>
          <w:color w:val="000000"/>
          <w:lang w:val="ru-RU"/>
        </w:rPr>
        <w:t>службы</w:t>
      </w:r>
      <w:r w:rsidRPr="002A7DFF">
        <w:rPr>
          <w:rFonts w:cs="Tahoma"/>
          <w:color w:val="000000"/>
        </w:rPr>
        <w:t xml:space="preserve"> </w:t>
      </w:r>
      <w:r w:rsidRPr="002A7DFF">
        <w:rPr>
          <w:rFonts w:cs="Tahoma"/>
          <w:color w:val="000000"/>
          <w:lang w:val="ru-RU"/>
        </w:rPr>
        <w:t>мгновенных</w:t>
      </w:r>
      <w:r w:rsidRPr="002A7DFF">
        <w:rPr>
          <w:rFonts w:cs="Tahoma"/>
          <w:color w:val="000000"/>
        </w:rPr>
        <w:t xml:space="preserve"> </w:t>
      </w:r>
      <w:r w:rsidRPr="002A7DFF">
        <w:rPr>
          <w:rFonts w:cs="Tahoma"/>
          <w:color w:val="000000"/>
          <w:lang w:val="ru-RU"/>
        </w:rPr>
        <w:t>сообщений</w:t>
      </w:r>
      <w:r w:rsidRPr="002A7DFF">
        <w:rPr>
          <w:rFonts w:cs="Tahoma"/>
          <w:color w:val="000000"/>
        </w:rPr>
        <w:t xml:space="preserve"> Yahoo</w:t>
      </w:r>
      <w:r w:rsidRPr="002A7DFF">
        <w:rPr>
          <w:rFonts w:cs="Tahoma"/>
        </w:rPr>
        <w:t xml:space="preserve"> </w:t>
      </w:r>
    </w:p>
    <w:p w:rsidR="003F0415" w:rsidRPr="002A7DFF" w:rsidRDefault="003F0415" w:rsidP="003F0415">
      <w:pPr>
        <w:numPr>
          <w:ilvl w:val="0"/>
          <w:numId w:val="100"/>
        </w:numPr>
        <w:spacing w:before="100" w:beforeAutospacing="1" w:after="100" w:afterAutospacing="1"/>
        <w:rPr>
          <w:rFonts w:cs="Tahoma"/>
        </w:rPr>
      </w:pPr>
      <w:r w:rsidRPr="002A7DFF">
        <w:rPr>
          <w:rFonts w:cs="Tahoma"/>
          <w:color w:val="000000"/>
          <w:lang w:val="ru-RU"/>
        </w:rPr>
        <w:t>Office Groove Enterprise Services,</w:t>
      </w:r>
      <w:r w:rsidRPr="002A7DFF">
        <w:rPr>
          <w:rFonts w:cs="Tahoma"/>
        </w:rPr>
        <w:t xml:space="preserve"> </w:t>
      </w:r>
    </w:p>
    <w:p w:rsidR="003F0415" w:rsidRPr="002A7DFF" w:rsidRDefault="003F0415" w:rsidP="003F0415">
      <w:pPr>
        <w:numPr>
          <w:ilvl w:val="0"/>
          <w:numId w:val="100"/>
        </w:numPr>
        <w:spacing w:before="100" w:beforeAutospacing="1" w:after="100" w:afterAutospacing="1"/>
        <w:rPr>
          <w:rFonts w:cs="Tahoma"/>
        </w:rPr>
      </w:pPr>
      <w:r w:rsidRPr="002A7DFF">
        <w:rPr>
          <w:rFonts w:cs="Tahoma"/>
          <w:color w:val="000000"/>
          <w:lang w:val="ru-RU"/>
        </w:rPr>
        <w:t>Подписка на Office Профессиональный плюс</w:t>
      </w:r>
    </w:p>
    <w:p w:rsidR="003F0415" w:rsidRPr="002A7DFF" w:rsidRDefault="003F0415" w:rsidP="003F0415">
      <w:pPr>
        <w:numPr>
          <w:ilvl w:val="0"/>
          <w:numId w:val="100"/>
        </w:numPr>
        <w:spacing w:before="100" w:beforeAutospacing="1" w:after="100" w:afterAutospacing="1"/>
        <w:rPr>
          <w:rFonts w:cs="Tahoma"/>
        </w:rPr>
      </w:pPr>
      <w:r w:rsidRPr="002A7DFF">
        <w:rPr>
          <w:rFonts w:cs="Tahoma"/>
          <w:color w:val="000000"/>
        </w:rPr>
        <w:t xml:space="preserve">Office Live Meeting </w:t>
      </w:r>
      <w:r w:rsidRPr="002A7DFF">
        <w:rPr>
          <w:rFonts w:cs="Tahoma"/>
          <w:color w:val="000000"/>
          <w:lang w:val="ru-RU"/>
        </w:rPr>
        <w:t>выпуски</w:t>
      </w:r>
      <w:r w:rsidRPr="002A7DFF">
        <w:rPr>
          <w:rFonts w:cs="Tahoma"/>
          <w:color w:val="000000"/>
        </w:rPr>
        <w:t xml:space="preserve"> Standard </w:t>
      </w:r>
      <w:r w:rsidRPr="002A7DFF">
        <w:rPr>
          <w:rFonts w:cs="Tahoma"/>
          <w:color w:val="000000"/>
          <w:lang w:val="ru-RU"/>
        </w:rPr>
        <w:t>и</w:t>
      </w:r>
      <w:r w:rsidRPr="002A7DFF">
        <w:rPr>
          <w:rFonts w:cs="Tahoma"/>
          <w:color w:val="000000"/>
        </w:rPr>
        <w:t xml:space="preserve"> Professional</w:t>
      </w:r>
    </w:p>
    <w:p w:rsidR="003F0415" w:rsidRPr="002A7DFF" w:rsidRDefault="003F0415" w:rsidP="003F0415">
      <w:pPr>
        <w:numPr>
          <w:ilvl w:val="0"/>
          <w:numId w:val="100"/>
        </w:numPr>
        <w:spacing w:before="100" w:beforeAutospacing="1" w:after="100" w:afterAutospacing="1"/>
        <w:rPr>
          <w:rFonts w:cs="Tahoma"/>
        </w:rPr>
      </w:pPr>
      <w:r w:rsidRPr="002A7DFF">
        <w:rPr>
          <w:rFonts w:cs="Tahoma"/>
          <w:color w:val="000000"/>
        </w:rPr>
        <w:t xml:space="preserve">SharePoint Online Plan 1 </w:t>
      </w:r>
      <w:r w:rsidRPr="002A7DFF">
        <w:rPr>
          <w:rFonts w:cs="Tahoma"/>
          <w:color w:val="000000"/>
          <w:lang w:val="ru-RU"/>
        </w:rPr>
        <w:t>и</w:t>
      </w:r>
      <w:r w:rsidRPr="002A7DFF">
        <w:rPr>
          <w:rFonts w:cs="Tahoma"/>
          <w:color w:val="000000"/>
        </w:rPr>
        <w:t xml:space="preserve"> Plan 2</w:t>
      </w:r>
      <w:r w:rsidRPr="002A7DFF">
        <w:rPr>
          <w:rFonts w:cs="Tahoma"/>
        </w:rPr>
        <w:t xml:space="preserve"> </w:t>
      </w:r>
    </w:p>
    <w:p w:rsidR="003F0415" w:rsidRPr="002A7DFF" w:rsidRDefault="003F0415" w:rsidP="003F0415">
      <w:pPr>
        <w:numPr>
          <w:ilvl w:val="0"/>
          <w:numId w:val="100"/>
        </w:numPr>
        <w:spacing w:before="100" w:beforeAutospacing="1" w:after="100" w:afterAutospacing="1"/>
        <w:rPr>
          <w:rFonts w:cs="Tahoma"/>
        </w:rPr>
      </w:pPr>
      <w:r w:rsidRPr="002A7DFF">
        <w:rPr>
          <w:rFonts w:cs="Tahoma"/>
          <w:color w:val="000000"/>
          <w:lang w:val="ru-RU"/>
        </w:rPr>
        <w:t>System Center Advisor</w:t>
      </w:r>
    </w:p>
    <w:p w:rsidR="003F0415" w:rsidRPr="002A7DFF" w:rsidRDefault="003F0415" w:rsidP="003F0415">
      <w:pPr>
        <w:numPr>
          <w:ilvl w:val="0"/>
          <w:numId w:val="100"/>
        </w:numPr>
        <w:spacing w:before="100" w:beforeAutospacing="1" w:after="100" w:afterAutospacing="1"/>
        <w:rPr>
          <w:rFonts w:cs="Tahoma"/>
        </w:rPr>
      </w:pPr>
      <w:r w:rsidRPr="002A7DFF">
        <w:rPr>
          <w:rFonts w:cs="Tahoma"/>
          <w:color w:val="000000"/>
        </w:rPr>
        <w:t xml:space="preserve">Tellme </w:t>
      </w:r>
      <w:r w:rsidRPr="002A7DFF">
        <w:rPr>
          <w:rFonts w:cs="Tahoma"/>
          <w:color w:val="000000"/>
          <w:lang w:val="ru-RU"/>
        </w:rPr>
        <w:t>выпуски</w:t>
      </w:r>
      <w:r w:rsidRPr="002A7DFF">
        <w:rPr>
          <w:rFonts w:cs="Tahoma"/>
          <w:color w:val="000000"/>
        </w:rPr>
        <w:t xml:space="preserve"> Basic, Standard </w:t>
      </w:r>
      <w:r w:rsidRPr="002A7DFF">
        <w:rPr>
          <w:rFonts w:cs="Tahoma"/>
          <w:color w:val="000000"/>
          <w:lang w:val="ru-RU"/>
        </w:rPr>
        <w:t>и</w:t>
      </w:r>
      <w:r w:rsidRPr="002A7DFF">
        <w:rPr>
          <w:rFonts w:cs="Tahoma"/>
          <w:color w:val="000000"/>
        </w:rPr>
        <w:t xml:space="preserve"> Premium,</w:t>
      </w:r>
    </w:p>
    <w:p w:rsidR="003F0415" w:rsidRPr="002A7DFF" w:rsidRDefault="003F0415" w:rsidP="003F0415">
      <w:pPr>
        <w:numPr>
          <w:ilvl w:val="0"/>
          <w:numId w:val="100"/>
        </w:numPr>
        <w:spacing w:before="100" w:beforeAutospacing="1" w:after="100" w:afterAutospacing="1"/>
        <w:rPr>
          <w:rFonts w:cs="Tahoma"/>
        </w:rPr>
      </w:pPr>
      <w:r w:rsidRPr="002A7DFF">
        <w:rPr>
          <w:rFonts w:cs="Tahoma"/>
          <w:color w:val="000000"/>
          <w:lang w:val="ru-RU"/>
        </w:rPr>
        <w:t>предложения Windows Azure Platform</w:t>
      </w:r>
    </w:p>
    <w:p w:rsidR="003F0415" w:rsidRPr="002A7DFF" w:rsidRDefault="003F0415" w:rsidP="003F0415">
      <w:pPr>
        <w:numPr>
          <w:ilvl w:val="0"/>
          <w:numId w:val="100"/>
        </w:numPr>
        <w:spacing w:before="100" w:beforeAutospacing="1" w:after="100" w:afterAutospacing="1"/>
        <w:rPr>
          <w:rFonts w:cs="Tahoma"/>
        </w:rPr>
      </w:pPr>
      <w:r w:rsidRPr="002A7DFF">
        <w:rPr>
          <w:rFonts w:cs="Tahoma"/>
          <w:color w:val="000000"/>
          <w:lang w:val="ru-RU"/>
        </w:rPr>
        <w:t>Windows</w:t>
      </w:r>
      <w:r w:rsidR="00760735" w:rsidRPr="00760735">
        <w:rPr>
          <w:rFonts w:cs="Tahoma"/>
          <w:color w:val="000000"/>
          <w:vertAlign w:val="superscript"/>
          <w:lang w:val="ru-RU"/>
        </w:rPr>
        <w:t>®</w:t>
      </w:r>
      <w:r w:rsidRPr="002A7DFF">
        <w:rPr>
          <w:rFonts w:cs="Tahoma"/>
          <w:color w:val="000000"/>
          <w:lang w:val="ru-RU"/>
        </w:rPr>
        <w:t xml:space="preserve"> Intune</w:t>
      </w:r>
    </w:p>
    <w:p w:rsidR="003F0415" w:rsidRPr="00A73360" w:rsidRDefault="003F0415" w:rsidP="003F0415">
      <w:pPr>
        <w:outlineLvl w:val="2"/>
      </w:pPr>
    </w:p>
    <w:p w:rsidR="003F0415" w:rsidRPr="00713706" w:rsidRDefault="003F0415" w:rsidP="003F0415">
      <w:pPr>
        <w:outlineLvl w:val="2"/>
        <w:rPr>
          <w:lang w:val="ru-RU"/>
        </w:rPr>
      </w:pPr>
      <w:r w:rsidRPr="00052DA2">
        <w:rPr>
          <w:rFonts w:cs="Tahoma"/>
          <w:szCs w:val="18"/>
          <w:lang w:val="ru-RU"/>
        </w:rPr>
        <w:t>Помимо этих предложений существуют другие предложения, указанные в разделе «Веб-службы» документа «Права на использование продуктов».</w:t>
      </w:r>
      <w:r>
        <w:rPr>
          <w:lang w:val="ru-RU"/>
        </w:rPr>
        <w:t xml:space="preserve"> 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rsidR="003F0415" w:rsidRPr="00713706" w:rsidRDefault="003F0415" w:rsidP="003F0415">
      <w:pPr>
        <w:ind w:left="720"/>
        <w:outlineLvl w:val="2"/>
        <w:rPr>
          <w:lang w:val="ru-RU"/>
        </w:rPr>
      </w:pPr>
    </w:p>
    <w:p w:rsidR="003F0415" w:rsidRPr="00713706" w:rsidRDefault="003F0415" w:rsidP="003F0415">
      <w:pPr>
        <w:pStyle w:val="Heading2"/>
        <w:ind w:left="0"/>
        <w:rPr>
          <w:lang w:val="ru-RU"/>
        </w:rPr>
      </w:pPr>
      <w:bookmarkStart w:id="833" w:name="_Toc325609186"/>
      <w:bookmarkStart w:id="834" w:name="_Toc328580351"/>
      <w:bookmarkEnd w:id="833"/>
      <w:r>
        <w:rPr>
          <w:rFonts w:ascii="Tahoma" w:hAnsi="Tahoma"/>
          <w:lang w:val="ru-RU"/>
        </w:rPr>
        <w:t>Срок действия подписки на веб-службы</w:t>
      </w:r>
      <w:bookmarkEnd w:id="834"/>
    </w:p>
    <w:p w:rsidR="003F0415" w:rsidRPr="00713706" w:rsidRDefault="003F0415" w:rsidP="003F0415">
      <w:pPr>
        <w:ind w:left="720"/>
        <w:outlineLvl w:val="2"/>
        <w:rPr>
          <w:lang w:val="ru-RU"/>
        </w:rPr>
      </w:pPr>
    </w:p>
    <w:p w:rsidR="003F0415" w:rsidRPr="00713706" w:rsidRDefault="003F0415" w:rsidP="003F0415">
      <w:pPr>
        <w:outlineLvl w:val="2"/>
        <w:rPr>
          <w:lang w:val="ru-RU"/>
        </w:rPr>
      </w:pPr>
      <w:r w:rsidRPr="00052DA2">
        <w:rPr>
          <w:rFonts w:cs="Tahoma"/>
          <w:szCs w:val="18"/>
          <w:lang w:val="ru-RU"/>
        </w:rPr>
        <w:t>Первоначальный заказ на новую подписку на веб-службы определяет срок действия подписки.</w:t>
      </w:r>
      <w:r>
        <w:rPr>
          <w:lang w:val="ru-RU"/>
        </w:rPr>
        <w:t xml:space="preserve"> Некоторые службы позволяют клиенту выбирать годовую подписку или подписку, срок действия которой заканчивается в 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 Программа Select Plus не предполагает совпадение сроков действия подписки и соглашения, однако клиент может привязать срок действия ко второй годовщине с даты начала срока действия. Срок действия или срок окончания действия годовой подписки может не совпадать со сроком действия соглашения. 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 Если клиент приобретает какую-либо 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w:t>
      </w:r>
      <w:r>
        <w:t> </w:t>
      </w:r>
      <w:r>
        <w:rPr>
          <w:lang w:val="ru-RU"/>
        </w:rPr>
        <w:t xml:space="preserve">службу. Если цена на дополнительно заказанные продукты или услуги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 </w:t>
      </w:r>
    </w:p>
    <w:p w:rsidR="003F0415" w:rsidRPr="00B05AA3" w:rsidRDefault="003F0415" w:rsidP="003F0415">
      <w:pPr>
        <w:ind w:left="720"/>
        <w:outlineLvl w:val="2"/>
        <w:rPr>
          <w:lang w:val="ru-RU"/>
        </w:rPr>
      </w:pPr>
    </w:p>
    <w:p w:rsidR="00B4045A" w:rsidRPr="00B05AA3" w:rsidRDefault="00B4045A" w:rsidP="003F0415">
      <w:pPr>
        <w:ind w:left="720"/>
        <w:outlineLvl w:val="2"/>
        <w:rPr>
          <w:lang w:val="ru-RU"/>
        </w:rPr>
      </w:pPr>
    </w:p>
    <w:p w:rsidR="003F0415" w:rsidRPr="00713706" w:rsidRDefault="003F0415" w:rsidP="003F0415">
      <w:pPr>
        <w:ind w:left="720"/>
        <w:rPr>
          <w:lang w:val="ru-RU"/>
        </w:rPr>
      </w:pPr>
    </w:p>
    <w:tbl>
      <w:tblPr>
        <w:tblW w:w="0" w:type="auto"/>
        <w:tblInd w:w="720" w:type="dxa"/>
        <w:tblCellMar>
          <w:left w:w="0" w:type="dxa"/>
          <w:right w:w="0" w:type="dxa"/>
        </w:tblCellMar>
        <w:tblLook w:val="04A0" w:firstRow="1" w:lastRow="0" w:firstColumn="1" w:lastColumn="0" w:noHBand="0" w:noVBand="1"/>
      </w:tblPr>
      <w:tblGrid>
        <w:gridCol w:w="4412"/>
        <w:gridCol w:w="4444"/>
      </w:tblGrid>
      <w:tr w:rsidR="003F0415" w:rsidRPr="008D03AD" w:rsidTr="004226BD">
        <w:trPr>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3F0415" w:rsidRPr="00713706" w:rsidRDefault="003F0415" w:rsidP="00B4045A">
            <w:pPr>
              <w:jc w:val="center"/>
              <w:rPr>
                <w:rFonts w:eastAsia="Times New Roman" w:cs="Tahoma"/>
                <w:b/>
                <w:bCs/>
                <w:sz w:val="20"/>
                <w:szCs w:val="18"/>
                <w:lang w:val="ru-RU"/>
              </w:rPr>
            </w:pPr>
            <w:r w:rsidRPr="00456002">
              <w:rPr>
                <w:rFonts w:eastAsia="Times New Roman" w:cs="Tahoma"/>
                <w:b/>
                <w:bCs/>
                <w:sz w:val="20"/>
                <w:szCs w:val="18"/>
                <w:lang w:val="ru-RU"/>
              </w:rPr>
              <w:t>Веб-службы, доступные для подписки, действующей 1 год или в течение срока действия соглашения клиента</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3F0415" w:rsidRPr="00713706" w:rsidRDefault="003F0415" w:rsidP="00B4045A">
            <w:pPr>
              <w:jc w:val="center"/>
              <w:rPr>
                <w:rFonts w:eastAsia="Times New Roman" w:cs="Tahoma"/>
                <w:b/>
                <w:bCs/>
                <w:sz w:val="20"/>
                <w:szCs w:val="18"/>
                <w:lang w:val="ru-RU"/>
              </w:rPr>
            </w:pPr>
            <w:r w:rsidRPr="00456002">
              <w:rPr>
                <w:rFonts w:eastAsia="Times New Roman" w:cs="Tahoma"/>
                <w:b/>
                <w:bCs/>
                <w:sz w:val="20"/>
                <w:szCs w:val="18"/>
                <w:lang w:val="ru-RU"/>
              </w:rPr>
              <w:t>Веб-службы, доступные только для подписки, действующей в течение срока действия соглашения клиента</w:t>
            </w:r>
          </w:p>
        </w:tc>
      </w:tr>
      <w:tr w:rsidR="003F0415" w:rsidRPr="000C32C3" w:rsidTr="004226BD">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F0415" w:rsidRPr="00A538C8" w:rsidRDefault="003F0415" w:rsidP="004226BD">
            <w:pPr>
              <w:numPr>
                <w:ilvl w:val="0"/>
                <w:numId w:val="100"/>
              </w:numPr>
              <w:spacing w:before="100" w:beforeAutospacing="1" w:after="100" w:afterAutospacing="1"/>
              <w:ind w:left="720" w:right="259" w:hanging="450"/>
              <w:rPr>
                <w:rFonts w:cs="Tahoma"/>
              </w:rPr>
            </w:pPr>
            <w:r w:rsidRPr="00A538C8">
              <w:rPr>
                <w:rFonts w:cs="Tahoma"/>
                <w:color w:val="000000"/>
                <w:lang w:val="ru-RU"/>
              </w:rPr>
              <w:t>Bing Maps Professional</w:t>
            </w:r>
          </w:p>
          <w:p w:rsidR="003F0415" w:rsidRPr="00A538C8" w:rsidRDefault="003F0415" w:rsidP="004226BD">
            <w:pPr>
              <w:numPr>
                <w:ilvl w:val="0"/>
                <w:numId w:val="100"/>
              </w:numPr>
              <w:spacing w:before="100" w:beforeAutospacing="1" w:after="100" w:afterAutospacing="1"/>
              <w:ind w:left="720" w:right="259" w:hanging="450"/>
              <w:rPr>
                <w:rFonts w:cs="Tahoma"/>
              </w:rPr>
            </w:pPr>
            <w:r w:rsidRPr="00A538C8">
              <w:rPr>
                <w:rFonts w:cs="Tahoma"/>
                <w:color w:val="000000"/>
                <w:lang w:val="ru-RU"/>
              </w:rPr>
              <w:t>Forefront Online Protection для Exchange</w:t>
            </w:r>
          </w:p>
          <w:p w:rsidR="003F0415" w:rsidRPr="00A538C8" w:rsidRDefault="003F0415" w:rsidP="004226BD">
            <w:pPr>
              <w:numPr>
                <w:ilvl w:val="0"/>
                <w:numId w:val="100"/>
              </w:numPr>
              <w:spacing w:before="100" w:beforeAutospacing="1" w:after="100" w:afterAutospacing="1"/>
              <w:ind w:left="720" w:right="259" w:hanging="450"/>
              <w:rPr>
                <w:rFonts w:cs="Tahoma"/>
                <w:lang w:val="fr-FR"/>
              </w:rPr>
            </w:pPr>
            <w:r w:rsidRPr="00A538C8">
              <w:rPr>
                <w:rFonts w:cs="Tahoma"/>
                <w:color w:val="000000"/>
                <w:lang w:val="fr-FR"/>
              </w:rPr>
              <w:t xml:space="preserve">Forefront Protection 2010 </w:t>
            </w:r>
            <w:r w:rsidRPr="00A538C8">
              <w:rPr>
                <w:rFonts w:cs="Tahoma"/>
                <w:color w:val="000000"/>
                <w:lang w:val="ru-RU"/>
              </w:rPr>
              <w:t>для</w:t>
            </w:r>
            <w:r w:rsidRPr="00A538C8">
              <w:rPr>
                <w:rFonts w:cs="Tahoma"/>
                <w:color w:val="000000"/>
                <w:lang w:val="fr-FR"/>
              </w:rPr>
              <w:t xml:space="preserve"> Exchange Server</w:t>
            </w:r>
          </w:p>
          <w:p w:rsidR="003F0415" w:rsidRPr="00A538C8" w:rsidRDefault="003F0415" w:rsidP="004226BD">
            <w:pPr>
              <w:numPr>
                <w:ilvl w:val="0"/>
                <w:numId w:val="100"/>
              </w:numPr>
              <w:spacing w:before="100" w:beforeAutospacing="1" w:after="100" w:afterAutospacing="1"/>
              <w:ind w:left="720" w:right="259" w:hanging="450"/>
              <w:rPr>
                <w:rFonts w:cs="Tahoma"/>
              </w:rPr>
            </w:pPr>
            <w:r w:rsidRPr="00A538C8">
              <w:rPr>
                <w:rFonts w:cs="Tahoma"/>
                <w:color w:val="000000"/>
                <w:lang w:val="ru-RU"/>
              </w:rPr>
              <w:t>Forefront Protection 2010 для SharePoint</w:t>
            </w:r>
            <w:r w:rsidRPr="00A538C8">
              <w:rPr>
                <w:rFonts w:cs="Tahoma"/>
              </w:rPr>
              <w:t xml:space="preserve"> </w:t>
            </w:r>
          </w:p>
          <w:p w:rsidR="003F0415" w:rsidRPr="00A538C8" w:rsidRDefault="003F0415" w:rsidP="004226BD">
            <w:pPr>
              <w:numPr>
                <w:ilvl w:val="0"/>
                <w:numId w:val="100"/>
              </w:numPr>
              <w:spacing w:before="100" w:beforeAutospacing="1" w:after="100" w:afterAutospacing="1"/>
              <w:ind w:left="720" w:right="259" w:hanging="450"/>
              <w:rPr>
                <w:rFonts w:cs="Tahoma"/>
              </w:rPr>
            </w:pPr>
            <w:r w:rsidRPr="00A538C8">
              <w:rPr>
                <w:rFonts w:cs="Tahoma"/>
                <w:color w:val="000000"/>
                <w:lang w:val="ru-RU"/>
              </w:rPr>
              <w:t>Forefront Protection Suite</w:t>
            </w:r>
          </w:p>
          <w:p w:rsidR="003F0415" w:rsidRPr="00A538C8" w:rsidRDefault="003F0415" w:rsidP="004226BD">
            <w:pPr>
              <w:numPr>
                <w:ilvl w:val="0"/>
                <w:numId w:val="100"/>
              </w:numPr>
              <w:spacing w:before="100" w:beforeAutospacing="1" w:after="100" w:afterAutospacing="1"/>
              <w:ind w:left="720" w:right="259" w:hanging="450"/>
              <w:rPr>
                <w:rFonts w:cs="Tahoma"/>
              </w:rPr>
            </w:pPr>
            <w:r w:rsidRPr="008D03AD">
              <w:rPr>
                <w:rFonts w:cs="Tahoma"/>
                <w:color w:val="000000"/>
              </w:rPr>
              <w:t xml:space="preserve">Forefront Security </w:t>
            </w:r>
            <w:r w:rsidRPr="00A538C8">
              <w:rPr>
                <w:rFonts w:cs="Tahoma"/>
                <w:color w:val="000000"/>
                <w:lang w:val="ru-RU"/>
              </w:rPr>
              <w:t>для</w:t>
            </w:r>
            <w:r w:rsidRPr="008D03AD">
              <w:rPr>
                <w:rFonts w:cs="Tahoma"/>
                <w:color w:val="000000"/>
              </w:rPr>
              <w:t xml:space="preserve"> Office Communications Server</w:t>
            </w:r>
          </w:p>
          <w:p w:rsidR="003F0415" w:rsidRPr="00A538C8" w:rsidRDefault="003F0415" w:rsidP="004226BD">
            <w:pPr>
              <w:numPr>
                <w:ilvl w:val="0"/>
                <w:numId w:val="100"/>
              </w:numPr>
              <w:spacing w:before="100" w:beforeAutospacing="1" w:after="100" w:afterAutospacing="1"/>
              <w:ind w:left="720" w:right="259" w:hanging="450"/>
              <w:rPr>
                <w:rFonts w:cs="Tahoma"/>
              </w:rPr>
            </w:pPr>
            <w:r w:rsidRPr="00A538C8">
              <w:rPr>
                <w:rFonts w:cs="Tahoma"/>
                <w:color w:val="000000"/>
                <w:lang w:val="ru-RU"/>
              </w:rPr>
              <w:t>Веб</w:t>
            </w:r>
            <w:r w:rsidRPr="00A538C8">
              <w:rPr>
                <w:rFonts w:cs="Tahoma"/>
                <w:color w:val="000000"/>
              </w:rPr>
              <w:t>-</w:t>
            </w:r>
            <w:r w:rsidRPr="00A538C8">
              <w:rPr>
                <w:rFonts w:cs="Tahoma"/>
                <w:color w:val="000000"/>
                <w:lang w:val="ru-RU"/>
              </w:rPr>
              <w:t>служба</w:t>
            </w:r>
            <w:r w:rsidRPr="00A538C8">
              <w:rPr>
                <w:rFonts w:cs="Tahoma"/>
                <w:color w:val="000000"/>
              </w:rPr>
              <w:t xml:space="preserve"> </w:t>
            </w:r>
            <w:r w:rsidRPr="00A538C8">
              <w:rPr>
                <w:rFonts w:cs="Tahoma"/>
                <w:color w:val="000000"/>
                <w:lang w:val="ru-RU"/>
              </w:rPr>
              <w:t>защиты</w:t>
            </w:r>
            <w:r w:rsidRPr="00A538C8">
              <w:rPr>
                <w:rFonts w:cs="Tahoma"/>
                <w:color w:val="000000"/>
              </w:rPr>
              <w:t xml:space="preserve"> Forefront Threat Management Gateway</w:t>
            </w:r>
          </w:p>
          <w:p w:rsidR="003F0415" w:rsidRPr="00A538C8" w:rsidRDefault="003F0415" w:rsidP="004226BD">
            <w:pPr>
              <w:numPr>
                <w:ilvl w:val="0"/>
                <w:numId w:val="100"/>
              </w:numPr>
              <w:spacing w:before="100" w:beforeAutospacing="1" w:after="100" w:afterAutospacing="1"/>
              <w:ind w:left="720" w:right="259" w:hanging="450"/>
              <w:rPr>
                <w:rFonts w:cs="Tahoma"/>
              </w:rPr>
            </w:pPr>
            <w:r w:rsidRPr="00A538C8">
              <w:rPr>
                <w:rFonts w:cs="Tahoma"/>
                <w:color w:val="000000"/>
              </w:rPr>
              <w:t xml:space="preserve">Lync Server Public Instant Messaging Connectivity </w:t>
            </w:r>
            <w:r w:rsidRPr="00A538C8">
              <w:rPr>
                <w:rFonts w:cs="Tahoma"/>
                <w:color w:val="000000"/>
                <w:lang w:val="ru-RU"/>
              </w:rPr>
              <w:t>для</w:t>
            </w:r>
            <w:r w:rsidRPr="00A538C8">
              <w:rPr>
                <w:rFonts w:cs="Tahoma"/>
                <w:color w:val="000000"/>
              </w:rPr>
              <w:t xml:space="preserve"> </w:t>
            </w:r>
            <w:r w:rsidRPr="00A538C8">
              <w:rPr>
                <w:rFonts w:cs="Tahoma"/>
                <w:color w:val="000000"/>
                <w:lang w:val="ru-RU"/>
              </w:rPr>
              <w:t>служб</w:t>
            </w:r>
            <w:r w:rsidRPr="00A538C8">
              <w:rPr>
                <w:rFonts w:cs="Tahoma"/>
                <w:color w:val="000000"/>
              </w:rPr>
              <w:t xml:space="preserve"> </w:t>
            </w:r>
            <w:r w:rsidRPr="00A538C8">
              <w:rPr>
                <w:rFonts w:cs="Tahoma"/>
                <w:color w:val="000000"/>
                <w:lang w:val="ru-RU"/>
              </w:rPr>
              <w:t>мгновенных</w:t>
            </w:r>
            <w:r w:rsidRPr="00A538C8">
              <w:rPr>
                <w:rFonts w:cs="Tahoma"/>
                <w:color w:val="000000"/>
              </w:rPr>
              <w:t xml:space="preserve"> </w:t>
            </w:r>
            <w:r w:rsidRPr="00A538C8">
              <w:rPr>
                <w:rFonts w:cs="Tahoma"/>
                <w:color w:val="000000"/>
                <w:lang w:val="ru-RU"/>
              </w:rPr>
              <w:t>сообщений</w:t>
            </w:r>
            <w:r w:rsidRPr="00A538C8">
              <w:rPr>
                <w:rFonts w:cs="Tahoma"/>
                <w:color w:val="000000"/>
              </w:rPr>
              <w:t xml:space="preserve"> America Online (AOL) </w:t>
            </w:r>
            <w:r w:rsidRPr="00A538C8">
              <w:rPr>
                <w:rFonts w:cs="Tahoma"/>
                <w:color w:val="000000"/>
                <w:lang w:val="ru-RU"/>
              </w:rPr>
              <w:t>и</w:t>
            </w:r>
            <w:r w:rsidRPr="00A538C8">
              <w:rPr>
                <w:rFonts w:cs="Tahoma"/>
                <w:color w:val="000000"/>
              </w:rPr>
              <w:t> </w:t>
            </w:r>
            <w:r w:rsidRPr="00A538C8">
              <w:rPr>
                <w:rFonts w:cs="Tahoma"/>
                <w:color w:val="000000"/>
                <w:lang w:val="ru-RU"/>
              </w:rPr>
              <w:t>службы</w:t>
            </w:r>
            <w:r w:rsidRPr="00A538C8">
              <w:rPr>
                <w:rFonts w:cs="Tahoma"/>
                <w:color w:val="000000"/>
              </w:rPr>
              <w:t xml:space="preserve"> Windows Live Messenger</w:t>
            </w:r>
          </w:p>
          <w:p w:rsidR="003F0415" w:rsidRPr="00A538C8" w:rsidRDefault="003F0415" w:rsidP="004226BD">
            <w:pPr>
              <w:numPr>
                <w:ilvl w:val="0"/>
                <w:numId w:val="100"/>
              </w:numPr>
              <w:spacing w:before="100" w:beforeAutospacing="1" w:after="100" w:afterAutospacing="1"/>
              <w:ind w:left="720" w:right="259" w:hanging="450"/>
              <w:rPr>
                <w:rFonts w:cs="Tahoma"/>
              </w:rPr>
            </w:pPr>
            <w:r w:rsidRPr="00A538C8">
              <w:rPr>
                <w:rFonts w:cs="Tahoma"/>
                <w:color w:val="000000"/>
              </w:rPr>
              <w:t xml:space="preserve">Lync Server Public Instant Messaging Connectivity </w:t>
            </w:r>
            <w:r w:rsidRPr="00A538C8">
              <w:rPr>
                <w:rFonts w:cs="Tahoma"/>
                <w:color w:val="000000"/>
                <w:lang w:val="ru-RU"/>
              </w:rPr>
              <w:t>для</w:t>
            </w:r>
            <w:r w:rsidRPr="00A538C8">
              <w:rPr>
                <w:rFonts w:cs="Tahoma"/>
                <w:color w:val="000000"/>
              </w:rPr>
              <w:t xml:space="preserve"> </w:t>
            </w:r>
            <w:r w:rsidRPr="00A538C8">
              <w:rPr>
                <w:rFonts w:cs="Tahoma"/>
                <w:color w:val="000000"/>
                <w:lang w:val="ru-RU"/>
              </w:rPr>
              <w:t>службы</w:t>
            </w:r>
            <w:r w:rsidRPr="00A538C8">
              <w:rPr>
                <w:rFonts w:cs="Tahoma"/>
                <w:color w:val="000000"/>
              </w:rPr>
              <w:t xml:space="preserve"> </w:t>
            </w:r>
            <w:r w:rsidRPr="00A538C8">
              <w:rPr>
                <w:rFonts w:cs="Tahoma"/>
                <w:color w:val="000000"/>
                <w:lang w:val="ru-RU"/>
              </w:rPr>
              <w:t>мгновенных</w:t>
            </w:r>
            <w:r w:rsidRPr="00A538C8">
              <w:rPr>
                <w:rFonts w:cs="Tahoma"/>
                <w:color w:val="000000"/>
              </w:rPr>
              <w:t xml:space="preserve"> </w:t>
            </w:r>
            <w:r w:rsidRPr="00A538C8">
              <w:rPr>
                <w:rFonts w:cs="Tahoma"/>
                <w:color w:val="000000"/>
                <w:lang w:val="ru-RU"/>
              </w:rPr>
              <w:t>сообщений</w:t>
            </w:r>
            <w:r w:rsidRPr="00A538C8">
              <w:rPr>
                <w:rFonts w:cs="Tahoma"/>
                <w:color w:val="000000"/>
              </w:rPr>
              <w:t xml:space="preserve"> Yahoo</w:t>
            </w:r>
            <w:r w:rsidRPr="00A538C8">
              <w:rPr>
                <w:rFonts w:cs="Tahoma"/>
              </w:rPr>
              <w:t xml:space="preserve"> </w:t>
            </w:r>
          </w:p>
          <w:p w:rsidR="003F0415" w:rsidRPr="00A538C8" w:rsidRDefault="003F0415" w:rsidP="004226BD">
            <w:pPr>
              <w:numPr>
                <w:ilvl w:val="0"/>
                <w:numId w:val="100"/>
              </w:numPr>
              <w:spacing w:before="100" w:beforeAutospacing="1" w:after="100" w:afterAutospacing="1"/>
              <w:ind w:left="720" w:right="259" w:hanging="450"/>
              <w:rPr>
                <w:rFonts w:cs="Tahoma"/>
              </w:rPr>
            </w:pPr>
            <w:r w:rsidRPr="00A538C8">
              <w:rPr>
                <w:rFonts w:cs="Tahoma"/>
                <w:color w:val="000000"/>
                <w:lang w:val="ru-RU"/>
              </w:rPr>
              <w:t>Microsoft Exchange Hosted Encryption,</w:t>
            </w:r>
            <w:r w:rsidRPr="00A538C8">
              <w:rPr>
                <w:rFonts w:cs="Tahoma"/>
              </w:rPr>
              <w:t xml:space="preserve"> </w:t>
            </w:r>
          </w:p>
          <w:p w:rsidR="003F0415" w:rsidRPr="00A538C8" w:rsidRDefault="003F0415" w:rsidP="004226BD">
            <w:pPr>
              <w:numPr>
                <w:ilvl w:val="0"/>
                <w:numId w:val="100"/>
              </w:numPr>
              <w:spacing w:before="100" w:beforeAutospacing="1" w:after="100" w:afterAutospacing="1"/>
              <w:ind w:left="720" w:right="259" w:hanging="450"/>
              <w:rPr>
                <w:rFonts w:cs="Tahoma"/>
              </w:rPr>
            </w:pPr>
            <w:r w:rsidRPr="00A538C8">
              <w:rPr>
                <w:rFonts w:cs="Tahoma"/>
                <w:color w:val="000000"/>
                <w:lang w:val="ru-RU"/>
              </w:rPr>
              <w:t>Microsoft Learning Solutions</w:t>
            </w:r>
          </w:p>
          <w:p w:rsidR="003F0415" w:rsidRPr="00A538C8" w:rsidRDefault="003F0415" w:rsidP="004226BD">
            <w:pPr>
              <w:numPr>
                <w:ilvl w:val="0"/>
                <w:numId w:val="100"/>
              </w:numPr>
              <w:spacing w:before="100" w:beforeAutospacing="1" w:after="100" w:afterAutospacing="1"/>
              <w:ind w:left="720" w:right="259" w:hanging="450"/>
              <w:rPr>
                <w:rFonts w:cs="Tahoma"/>
              </w:rPr>
            </w:pPr>
            <w:r w:rsidRPr="00A538C8">
              <w:rPr>
                <w:rFonts w:cs="Tahoma"/>
                <w:color w:val="000000"/>
                <w:lang w:val="ru-RU"/>
              </w:rPr>
              <w:t>Office Groove Enterprise Services,</w:t>
            </w:r>
          </w:p>
          <w:p w:rsidR="003F0415" w:rsidRPr="00A538C8" w:rsidRDefault="003F0415" w:rsidP="004226BD">
            <w:pPr>
              <w:numPr>
                <w:ilvl w:val="0"/>
                <w:numId w:val="100"/>
              </w:numPr>
              <w:spacing w:before="100" w:beforeAutospacing="1" w:after="100" w:afterAutospacing="1"/>
              <w:ind w:left="720" w:right="259" w:hanging="450"/>
              <w:rPr>
                <w:rFonts w:cs="Tahoma"/>
              </w:rPr>
            </w:pPr>
            <w:r w:rsidRPr="00A538C8">
              <w:rPr>
                <w:rFonts w:cs="Tahoma"/>
                <w:color w:val="000000"/>
                <w:lang w:val="ru-RU"/>
              </w:rPr>
              <w:t>System Center 2012 Endpoint Protection</w:t>
            </w:r>
          </w:p>
          <w:p w:rsidR="003F0415" w:rsidRPr="00A538C8" w:rsidRDefault="003F0415" w:rsidP="004226BD">
            <w:pPr>
              <w:numPr>
                <w:ilvl w:val="0"/>
                <w:numId w:val="100"/>
              </w:numPr>
              <w:spacing w:before="100" w:beforeAutospacing="1" w:after="100" w:afterAutospacing="1"/>
              <w:ind w:left="720" w:right="259" w:hanging="450"/>
              <w:rPr>
                <w:rFonts w:cs="Tahoma"/>
              </w:rPr>
            </w:pPr>
            <w:r w:rsidRPr="00A538C8">
              <w:rPr>
                <w:rFonts w:cs="Tahoma"/>
                <w:color w:val="000000"/>
                <w:lang w:val="ru-RU"/>
              </w:rPr>
              <w:t>Подписка</w:t>
            </w:r>
            <w:r w:rsidRPr="00A538C8">
              <w:rPr>
                <w:rFonts w:cs="Tahoma"/>
                <w:color w:val="000000"/>
              </w:rPr>
              <w:t xml:space="preserve"> Web Antimalware Subscription </w:t>
            </w:r>
            <w:r w:rsidRPr="00A538C8">
              <w:rPr>
                <w:rFonts w:cs="Tahoma"/>
                <w:color w:val="000000"/>
                <w:lang w:val="ru-RU"/>
              </w:rPr>
              <w:t>для</w:t>
            </w:r>
            <w:r w:rsidRPr="00A538C8">
              <w:rPr>
                <w:rFonts w:cs="Tahoma"/>
                <w:color w:val="000000"/>
              </w:rPr>
              <w:t xml:space="preserve"> Forefront Threat Management Gateway Medium Business Edition</w:t>
            </w:r>
            <w:r w:rsidRPr="00A538C8">
              <w:rPr>
                <w:rFonts w:cs="Tahoma"/>
              </w:rPr>
              <w:t xml:space="preserve"> </w:t>
            </w:r>
          </w:p>
          <w:p w:rsidR="003F0415" w:rsidRPr="00A538C8" w:rsidRDefault="003F0415" w:rsidP="004226BD">
            <w:pPr>
              <w:numPr>
                <w:ilvl w:val="0"/>
                <w:numId w:val="100"/>
              </w:numPr>
              <w:spacing w:before="100" w:beforeAutospacing="1" w:after="100" w:afterAutospacing="1"/>
              <w:ind w:left="720" w:right="259" w:hanging="450"/>
              <w:rPr>
                <w:rFonts w:cs="Tahoma"/>
              </w:rPr>
            </w:pPr>
            <w:r w:rsidRPr="00A538C8">
              <w:rPr>
                <w:rFonts w:cs="Tahoma"/>
                <w:color w:val="000000"/>
                <w:lang w:val="ru-RU"/>
              </w:rPr>
              <w:t>предложения Windows Azure Platform</w:t>
            </w:r>
          </w:p>
          <w:p w:rsidR="003F0415" w:rsidRPr="00A538C8" w:rsidRDefault="003F0415" w:rsidP="004226BD">
            <w:pPr>
              <w:rPr>
                <w:rFonts w:eastAsia="Times New Roman" w:cs="Tahoma"/>
                <w:szCs w:val="18"/>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rsidR="003F0415" w:rsidRPr="00A538C8" w:rsidRDefault="003F0415" w:rsidP="004226BD">
            <w:pPr>
              <w:numPr>
                <w:ilvl w:val="0"/>
                <w:numId w:val="100"/>
              </w:numPr>
              <w:spacing w:before="100" w:beforeAutospacing="1" w:after="100" w:afterAutospacing="1"/>
              <w:ind w:left="557" w:right="180" w:hanging="396"/>
              <w:rPr>
                <w:rFonts w:cs="Tahoma"/>
              </w:rPr>
            </w:pPr>
            <w:r w:rsidRPr="00A538C8">
              <w:rPr>
                <w:rFonts w:cs="Tahoma"/>
                <w:color w:val="000000"/>
                <w:lang w:val="ru-RU"/>
              </w:rPr>
              <w:t>Dynamics CRM Online,</w:t>
            </w:r>
            <w:r w:rsidRPr="00A538C8">
              <w:rPr>
                <w:rFonts w:cs="Tahoma"/>
              </w:rPr>
              <w:t xml:space="preserve"> </w:t>
            </w:r>
          </w:p>
          <w:p w:rsidR="003F0415" w:rsidRPr="00A538C8" w:rsidRDefault="003F0415" w:rsidP="004226BD">
            <w:pPr>
              <w:numPr>
                <w:ilvl w:val="0"/>
                <w:numId w:val="100"/>
              </w:numPr>
              <w:spacing w:before="100" w:beforeAutospacing="1" w:after="100" w:afterAutospacing="1"/>
              <w:ind w:left="557" w:right="180" w:hanging="396"/>
              <w:rPr>
                <w:rFonts w:cs="Tahoma"/>
              </w:rPr>
            </w:pPr>
            <w:r w:rsidRPr="00A538C8">
              <w:rPr>
                <w:rFonts w:cs="Tahoma"/>
                <w:color w:val="000000"/>
                <w:lang w:val="ru-RU"/>
              </w:rPr>
              <w:t>Dynamics Mobile</w:t>
            </w:r>
          </w:p>
          <w:p w:rsidR="003F0415" w:rsidRPr="00A538C8" w:rsidRDefault="003F0415" w:rsidP="004226BD">
            <w:pPr>
              <w:numPr>
                <w:ilvl w:val="0"/>
                <w:numId w:val="100"/>
              </w:numPr>
              <w:spacing w:before="100" w:beforeAutospacing="1" w:after="100" w:afterAutospacing="1"/>
              <w:ind w:left="557" w:right="180" w:hanging="396"/>
              <w:rPr>
                <w:rFonts w:cs="Tahoma"/>
              </w:rPr>
            </w:pPr>
            <w:r w:rsidRPr="00A538C8">
              <w:rPr>
                <w:rFonts w:cs="Tahoma"/>
                <w:color w:val="000000"/>
                <w:lang w:val="ru-RU"/>
              </w:rPr>
              <w:t>Dynamics Onprem Mobile</w:t>
            </w:r>
          </w:p>
          <w:p w:rsidR="003F0415" w:rsidRPr="00A538C8" w:rsidRDefault="003F0415" w:rsidP="004226BD">
            <w:pPr>
              <w:numPr>
                <w:ilvl w:val="0"/>
                <w:numId w:val="100"/>
              </w:numPr>
              <w:spacing w:before="100" w:beforeAutospacing="1" w:after="100" w:afterAutospacing="1"/>
              <w:ind w:left="557" w:right="180" w:hanging="396"/>
              <w:rPr>
                <w:rFonts w:cs="Tahoma"/>
              </w:rPr>
            </w:pPr>
            <w:r w:rsidRPr="00A538C8">
              <w:rPr>
                <w:rFonts w:cs="Tahoma"/>
                <w:color w:val="000000"/>
                <w:lang w:val="ru-RU"/>
              </w:rPr>
              <w:t>Exchange Online Archiving</w:t>
            </w:r>
          </w:p>
          <w:p w:rsidR="003F0415" w:rsidRPr="00A538C8" w:rsidRDefault="003F0415" w:rsidP="004226BD">
            <w:pPr>
              <w:numPr>
                <w:ilvl w:val="0"/>
                <w:numId w:val="100"/>
              </w:numPr>
              <w:spacing w:before="100" w:beforeAutospacing="1" w:after="100" w:afterAutospacing="1"/>
              <w:ind w:left="557" w:right="180" w:hanging="396"/>
              <w:rPr>
                <w:rFonts w:cs="Tahoma"/>
              </w:rPr>
            </w:pPr>
            <w:r w:rsidRPr="008D03AD">
              <w:rPr>
                <w:rFonts w:cs="Tahoma"/>
                <w:color w:val="000000"/>
              </w:rPr>
              <w:t xml:space="preserve">Exchange Online Kiosk, Plan 1 </w:t>
            </w:r>
            <w:r w:rsidRPr="00A538C8">
              <w:rPr>
                <w:rFonts w:cs="Tahoma"/>
                <w:color w:val="000000"/>
                <w:lang w:val="ru-RU"/>
              </w:rPr>
              <w:t>и</w:t>
            </w:r>
            <w:r w:rsidRPr="008D03AD">
              <w:rPr>
                <w:rFonts w:cs="Tahoma"/>
                <w:color w:val="000000"/>
              </w:rPr>
              <w:t xml:space="preserve"> Plan 2</w:t>
            </w:r>
            <w:r w:rsidRPr="00A538C8">
              <w:rPr>
                <w:rFonts w:cs="Tahoma"/>
              </w:rPr>
              <w:t xml:space="preserve"> </w:t>
            </w:r>
          </w:p>
          <w:p w:rsidR="003F0415" w:rsidRPr="00A538C8" w:rsidRDefault="003F0415" w:rsidP="004226BD">
            <w:pPr>
              <w:numPr>
                <w:ilvl w:val="0"/>
                <w:numId w:val="100"/>
              </w:numPr>
              <w:spacing w:before="100" w:beforeAutospacing="1" w:after="100" w:afterAutospacing="1"/>
              <w:ind w:left="557" w:right="180" w:hanging="396"/>
              <w:rPr>
                <w:rFonts w:cs="Tahoma"/>
              </w:rPr>
            </w:pPr>
            <w:r w:rsidRPr="00A538C8">
              <w:rPr>
                <w:rFonts w:cs="Tahoma"/>
                <w:color w:val="000000"/>
                <w:lang w:val="ru-RU"/>
              </w:rPr>
              <w:t>Lync Online (планы 1, 2 и 3)</w:t>
            </w:r>
          </w:p>
          <w:p w:rsidR="003F0415" w:rsidRPr="00A538C8" w:rsidRDefault="003F0415" w:rsidP="004226BD">
            <w:pPr>
              <w:numPr>
                <w:ilvl w:val="0"/>
                <w:numId w:val="100"/>
              </w:numPr>
              <w:spacing w:before="100" w:beforeAutospacing="1" w:after="100" w:afterAutospacing="1"/>
              <w:ind w:left="557" w:right="180" w:hanging="396"/>
              <w:rPr>
                <w:rFonts w:cs="Tahoma"/>
              </w:rPr>
            </w:pPr>
            <w:r w:rsidRPr="008D03AD">
              <w:rPr>
                <w:rFonts w:cs="Tahoma"/>
                <w:color w:val="000000"/>
              </w:rPr>
              <w:t xml:space="preserve">Office 365 Plan A2, A3, A4, K1, K2,E1, E2, E3 </w:t>
            </w:r>
            <w:r w:rsidRPr="00A538C8">
              <w:rPr>
                <w:rFonts w:cs="Tahoma"/>
                <w:color w:val="000000"/>
                <w:lang w:val="ru-RU"/>
              </w:rPr>
              <w:t>и</w:t>
            </w:r>
            <w:r w:rsidRPr="008D03AD">
              <w:rPr>
                <w:rFonts w:cs="Tahoma"/>
                <w:color w:val="000000"/>
              </w:rPr>
              <w:t xml:space="preserve"> E4</w:t>
            </w:r>
          </w:p>
          <w:p w:rsidR="003F0415" w:rsidRPr="00A538C8" w:rsidRDefault="003F0415" w:rsidP="004226BD">
            <w:pPr>
              <w:numPr>
                <w:ilvl w:val="0"/>
                <w:numId w:val="100"/>
              </w:numPr>
              <w:spacing w:before="100" w:beforeAutospacing="1" w:after="100" w:afterAutospacing="1"/>
              <w:ind w:left="557" w:right="180" w:hanging="396"/>
              <w:rPr>
                <w:rFonts w:cs="Tahoma"/>
                <w:lang w:val="ru-RU"/>
              </w:rPr>
            </w:pPr>
            <w:r w:rsidRPr="00A538C8">
              <w:rPr>
                <w:rFonts w:cs="Tahoma"/>
                <w:color w:val="000000"/>
                <w:lang w:val="ru-RU"/>
              </w:rPr>
              <w:t>Подписка на Office Профессиональный</w:t>
            </w:r>
            <w:r w:rsidRPr="00A538C8">
              <w:rPr>
                <w:rFonts w:cs="Tahoma"/>
                <w:color w:val="000000"/>
              </w:rPr>
              <w:t> </w:t>
            </w:r>
            <w:r w:rsidRPr="00A538C8">
              <w:rPr>
                <w:rFonts w:cs="Tahoma"/>
                <w:color w:val="000000"/>
                <w:lang w:val="ru-RU"/>
              </w:rPr>
              <w:t>плюс</w:t>
            </w:r>
          </w:p>
          <w:p w:rsidR="003F0415" w:rsidRPr="00A538C8" w:rsidRDefault="003F0415" w:rsidP="004226BD">
            <w:pPr>
              <w:numPr>
                <w:ilvl w:val="0"/>
                <w:numId w:val="100"/>
              </w:numPr>
              <w:spacing w:before="100" w:beforeAutospacing="1" w:after="100" w:afterAutospacing="1"/>
              <w:ind w:left="557" w:right="180" w:hanging="396"/>
              <w:rPr>
                <w:rFonts w:cs="Tahoma"/>
              </w:rPr>
            </w:pPr>
            <w:r w:rsidRPr="00A538C8">
              <w:rPr>
                <w:rFonts w:cs="Tahoma"/>
                <w:color w:val="000000"/>
                <w:lang w:val="ru-RU"/>
              </w:rPr>
              <w:t>Приложения Office Web Apps</w:t>
            </w:r>
          </w:p>
          <w:p w:rsidR="003F0415" w:rsidRPr="00A538C8" w:rsidRDefault="003F0415" w:rsidP="004226BD">
            <w:pPr>
              <w:numPr>
                <w:ilvl w:val="0"/>
                <w:numId w:val="100"/>
              </w:numPr>
              <w:spacing w:before="100" w:beforeAutospacing="1" w:after="100" w:afterAutospacing="1"/>
              <w:ind w:left="557" w:right="180" w:hanging="396"/>
              <w:rPr>
                <w:rFonts w:cs="Tahoma"/>
              </w:rPr>
            </w:pPr>
            <w:r w:rsidRPr="00A538C8">
              <w:rPr>
                <w:rFonts w:cs="Tahoma"/>
                <w:color w:val="000000"/>
              </w:rPr>
              <w:t xml:space="preserve">SharePoint Online Plan 1 </w:t>
            </w:r>
            <w:r w:rsidRPr="00A538C8">
              <w:rPr>
                <w:rFonts w:cs="Tahoma"/>
                <w:color w:val="000000"/>
                <w:lang w:val="ru-RU"/>
              </w:rPr>
              <w:t>и</w:t>
            </w:r>
            <w:r w:rsidRPr="00A538C8">
              <w:rPr>
                <w:rFonts w:cs="Tahoma"/>
                <w:color w:val="000000"/>
              </w:rPr>
              <w:t xml:space="preserve"> Plan 2</w:t>
            </w:r>
            <w:r w:rsidRPr="00A538C8">
              <w:rPr>
                <w:rFonts w:cs="Tahoma"/>
              </w:rPr>
              <w:t xml:space="preserve"> </w:t>
            </w:r>
          </w:p>
          <w:p w:rsidR="003F0415" w:rsidRPr="00A538C8" w:rsidRDefault="003F0415" w:rsidP="004226BD">
            <w:pPr>
              <w:numPr>
                <w:ilvl w:val="0"/>
                <w:numId w:val="100"/>
              </w:numPr>
              <w:spacing w:before="100" w:beforeAutospacing="1" w:after="100" w:afterAutospacing="1"/>
              <w:ind w:left="557" w:right="180" w:hanging="396"/>
              <w:rPr>
                <w:rFonts w:cs="Tahoma"/>
              </w:rPr>
            </w:pPr>
            <w:r w:rsidRPr="00A538C8">
              <w:rPr>
                <w:rFonts w:cs="Tahoma"/>
                <w:color w:val="000000"/>
              </w:rPr>
              <w:t xml:space="preserve">Tellme </w:t>
            </w:r>
            <w:r w:rsidRPr="00A538C8">
              <w:rPr>
                <w:rFonts w:cs="Tahoma"/>
                <w:color w:val="000000"/>
                <w:lang w:val="ru-RU"/>
              </w:rPr>
              <w:t>выпуски</w:t>
            </w:r>
            <w:r w:rsidRPr="00A538C8">
              <w:rPr>
                <w:rFonts w:cs="Tahoma"/>
                <w:color w:val="000000"/>
              </w:rPr>
              <w:t xml:space="preserve"> Basic, Standard </w:t>
            </w:r>
            <w:r w:rsidRPr="00A538C8">
              <w:rPr>
                <w:rFonts w:cs="Tahoma"/>
                <w:color w:val="000000"/>
                <w:lang w:val="ru-RU"/>
              </w:rPr>
              <w:t>и</w:t>
            </w:r>
            <w:r w:rsidRPr="00A538C8">
              <w:rPr>
                <w:rFonts w:cs="Tahoma"/>
                <w:color w:val="000000"/>
              </w:rPr>
              <w:t> Premium,</w:t>
            </w:r>
          </w:p>
          <w:p w:rsidR="003F0415" w:rsidRPr="00A538C8" w:rsidRDefault="003F0415" w:rsidP="004226BD">
            <w:pPr>
              <w:numPr>
                <w:ilvl w:val="0"/>
                <w:numId w:val="100"/>
              </w:numPr>
              <w:spacing w:before="100" w:beforeAutospacing="1" w:after="100" w:afterAutospacing="1"/>
              <w:ind w:left="557" w:right="180" w:hanging="396"/>
              <w:rPr>
                <w:rFonts w:cs="Tahoma"/>
              </w:rPr>
            </w:pPr>
            <w:r w:rsidRPr="00A538C8">
              <w:rPr>
                <w:rFonts w:cs="Tahoma"/>
                <w:color w:val="000000"/>
                <w:lang w:val="ru-RU"/>
              </w:rPr>
              <w:t>Windows</w:t>
            </w:r>
            <w:r w:rsidR="00760735" w:rsidRPr="00760735">
              <w:rPr>
                <w:rFonts w:cs="Tahoma"/>
                <w:color w:val="000000"/>
                <w:vertAlign w:val="superscript"/>
                <w:lang w:val="ru-RU"/>
              </w:rPr>
              <w:t>®</w:t>
            </w:r>
            <w:r w:rsidRPr="00A538C8">
              <w:rPr>
                <w:rFonts w:cs="Tahoma"/>
                <w:color w:val="000000"/>
                <w:lang w:val="ru-RU"/>
              </w:rPr>
              <w:t xml:space="preserve"> Intune</w:t>
            </w:r>
          </w:p>
          <w:p w:rsidR="003F0415" w:rsidRPr="00A538C8" w:rsidRDefault="003F0415" w:rsidP="004226BD">
            <w:pPr>
              <w:rPr>
                <w:rFonts w:eastAsia="Times New Roman" w:cs="Tahoma"/>
                <w:szCs w:val="18"/>
              </w:rPr>
            </w:pPr>
          </w:p>
        </w:tc>
      </w:tr>
    </w:tbl>
    <w:p w:rsidR="003F0415" w:rsidRPr="00A73360" w:rsidRDefault="003F0415" w:rsidP="003F0415">
      <w:pPr>
        <w:ind w:left="720"/>
        <w:outlineLvl w:val="2"/>
      </w:pPr>
    </w:p>
    <w:p w:rsidR="003F0415" w:rsidRPr="00B84B5F" w:rsidRDefault="003F0415" w:rsidP="003F0415">
      <w:pPr>
        <w:pStyle w:val="Heading2"/>
        <w:ind w:left="0"/>
        <w:rPr>
          <w:rFonts w:ascii="Tahoma" w:hAnsi="Tahoma" w:cs="Tahoma"/>
        </w:rPr>
      </w:pPr>
    </w:p>
    <w:p w:rsidR="003F0415" w:rsidRPr="00713706" w:rsidRDefault="003F0415" w:rsidP="003F0415">
      <w:pPr>
        <w:pStyle w:val="Heading2"/>
        <w:ind w:left="0"/>
        <w:rPr>
          <w:lang w:val="ru-RU"/>
        </w:rPr>
      </w:pPr>
      <w:bookmarkStart w:id="835" w:name="_Toc325609187"/>
      <w:bookmarkStart w:id="836" w:name="_Toc328580352"/>
      <w:bookmarkEnd w:id="835"/>
      <w:r>
        <w:rPr>
          <w:rFonts w:ascii="Tahoma" w:hAnsi="Tahoma"/>
          <w:lang w:val="ru-RU"/>
        </w:rPr>
        <w:t>Приобретение и автоматическое возобновление действия веб-служб</w:t>
      </w:r>
      <w:bookmarkEnd w:id="836"/>
      <w:r w:rsidRPr="00713706">
        <w:rPr>
          <w:lang w:val="ru-RU"/>
        </w:rPr>
        <w:t xml:space="preserve"> </w:t>
      </w:r>
    </w:p>
    <w:p w:rsidR="003F0415" w:rsidRPr="00713706" w:rsidRDefault="003F0415" w:rsidP="003F0415">
      <w:pPr>
        <w:outlineLvl w:val="2"/>
        <w:rPr>
          <w:lang w:val="ru-RU"/>
        </w:rPr>
      </w:pPr>
    </w:p>
    <w:p w:rsidR="003F0415" w:rsidRPr="00713706" w:rsidRDefault="003F0415" w:rsidP="003F0415">
      <w:pPr>
        <w:outlineLvl w:val="2"/>
        <w:rPr>
          <w:lang w:val="ru-RU"/>
        </w:rPr>
      </w:pPr>
      <w:r w:rsidRPr="00052DA2">
        <w:rPr>
          <w:rFonts w:cs="Tahoma"/>
          <w:szCs w:val="18"/>
          <w:lang w:val="ru-RU"/>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Pr>
          <w:rFonts w:cs="Tahoma"/>
          <w:szCs w:val="18"/>
          <w:lang w:val="ru-RU"/>
        </w:rPr>
        <w:t xml:space="preserve"> </w:t>
      </w:r>
      <w:r w:rsidRPr="00052DA2">
        <w:rPr>
          <w:rFonts w:cs="Tahoma"/>
          <w:szCs w:val="18"/>
          <w:lang w:val="ru-RU"/>
        </w:rPr>
        <w:t>Подписка на веб-службы автоматически возобновляется на следующий день после окончания срока ее действия, если только клиент не отказывается от этого, (1) выбрав прекращение автоматического возобновления действия за</w:t>
      </w:r>
      <w:r>
        <w:rPr>
          <w:rFonts w:cs="Tahoma"/>
          <w:szCs w:val="18"/>
        </w:rPr>
        <w:t> </w:t>
      </w:r>
      <w:r w:rsidRPr="00052DA2">
        <w:rPr>
          <w:rFonts w:cs="Tahoma"/>
          <w:szCs w:val="18"/>
          <w:lang w:val="ru-RU"/>
        </w:rPr>
        <w:t>30 дней до окончания срока ее действия; или (2) разместив новый заказ до окончания срока действия подписки.</w:t>
      </w:r>
      <w:r>
        <w:rPr>
          <w:rFonts w:cs="Tahoma"/>
          <w:szCs w:val="18"/>
          <w:lang w:val="ru-RU"/>
        </w:rPr>
        <w:t xml:space="preserve"> </w:t>
      </w:r>
      <w:r w:rsidRPr="00052DA2">
        <w:rPr>
          <w:rFonts w:cs="Tahoma"/>
          <w:szCs w:val="18"/>
          <w:lang w:val="ru-RU"/>
        </w:rP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Pr>
          <w:rFonts w:cs="Tahoma"/>
          <w:szCs w:val="18"/>
          <w:lang w:val="ru-RU"/>
        </w:rPr>
        <w:t xml:space="preserve"> </w:t>
      </w:r>
      <w:r w:rsidRPr="00052DA2">
        <w:rPr>
          <w:rFonts w:cs="Tahoma"/>
          <w:szCs w:val="18"/>
          <w:lang w:val="ru-RU"/>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Pr>
          <w:rFonts w:cs="Tahoma"/>
          <w:szCs w:val="18"/>
          <w:lang w:val="ru-RU"/>
        </w:rPr>
        <w:t xml:space="preserve"> </w:t>
      </w:r>
      <w:r w:rsidRPr="00052DA2">
        <w:rPr>
          <w:rFonts w:cs="Tahoma"/>
          <w:szCs w:val="18"/>
          <w:lang w:val="ru-RU"/>
        </w:rPr>
        <w:t>Цены устанавливаются при возобновлении действия.</w:t>
      </w:r>
      <w:r>
        <w:rPr>
          <w:rFonts w:cs="Tahoma"/>
          <w:szCs w:val="18"/>
          <w:lang w:val="ru-RU"/>
        </w:rPr>
        <w:t xml:space="preserve"> </w:t>
      </w:r>
    </w:p>
    <w:p w:rsidR="003F0415" w:rsidRPr="00F31B54" w:rsidRDefault="003F0415" w:rsidP="003F0415">
      <w:pPr>
        <w:pStyle w:val="Heading2"/>
        <w:ind w:left="0"/>
        <w:rPr>
          <w:rFonts w:ascii="Tahoma" w:hAnsi="Tahoma" w:cs="Tahoma"/>
          <w:lang w:val="ru-RU"/>
        </w:rPr>
      </w:pPr>
    </w:p>
    <w:p w:rsidR="003F0415" w:rsidRPr="008D03AD" w:rsidRDefault="003F0415" w:rsidP="003F0415">
      <w:pPr>
        <w:pStyle w:val="Heading2"/>
        <w:ind w:left="0"/>
        <w:rPr>
          <w:rFonts w:ascii="Tahoma" w:hAnsi="Tahoma" w:cs="Tahoma"/>
          <w:lang w:val="ru-RU"/>
        </w:rPr>
      </w:pPr>
    </w:p>
    <w:p w:rsidR="00A538C8" w:rsidRPr="008D03AD" w:rsidRDefault="00A538C8" w:rsidP="00A538C8">
      <w:pPr>
        <w:rPr>
          <w:lang w:val="ru-RU"/>
        </w:rPr>
      </w:pPr>
    </w:p>
    <w:p w:rsidR="00A538C8" w:rsidRPr="008D03AD" w:rsidRDefault="00A538C8" w:rsidP="00A538C8">
      <w:pPr>
        <w:rPr>
          <w:lang w:val="ru-RU"/>
        </w:rPr>
      </w:pPr>
    </w:p>
    <w:p w:rsidR="00A538C8" w:rsidRPr="008D03AD" w:rsidRDefault="00A538C8" w:rsidP="00A538C8">
      <w:pPr>
        <w:rPr>
          <w:lang w:val="ru-RU"/>
        </w:rPr>
      </w:pPr>
    </w:p>
    <w:p w:rsidR="00A538C8" w:rsidRPr="008D03AD" w:rsidRDefault="00A538C8" w:rsidP="00A538C8">
      <w:pPr>
        <w:rPr>
          <w:lang w:val="ru-RU"/>
        </w:rPr>
      </w:pPr>
    </w:p>
    <w:p w:rsidR="003F0415" w:rsidRPr="00713706" w:rsidRDefault="003F0415" w:rsidP="003F0415">
      <w:pPr>
        <w:pStyle w:val="Heading2"/>
        <w:ind w:left="0"/>
        <w:rPr>
          <w:lang w:val="ru-RU"/>
        </w:rPr>
      </w:pPr>
      <w:bookmarkStart w:id="837" w:name="_Toc325609188"/>
      <w:bookmarkStart w:id="838" w:name="_Toc328580353"/>
      <w:bookmarkEnd w:id="837"/>
      <w:r>
        <w:rPr>
          <w:rFonts w:ascii="Tahoma" w:hAnsi="Tahoma"/>
          <w:lang w:val="ru-RU"/>
        </w:rPr>
        <w:t>Управление возобновлением действия и автоматическим возобновлением действия</w:t>
      </w:r>
      <w:bookmarkEnd w:id="838"/>
    </w:p>
    <w:p w:rsidR="003F0415" w:rsidRPr="00713706" w:rsidRDefault="003F0415" w:rsidP="003F0415">
      <w:pPr>
        <w:outlineLvl w:val="2"/>
        <w:rPr>
          <w:lang w:val="ru-RU"/>
        </w:rPr>
      </w:pPr>
    </w:p>
    <w:p w:rsidR="003F0415" w:rsidRPr="00713706" w:rsidRDefault="003F0415" w:rsidP="003F0415">
      <w:pPr>
        <w:outlineLvl w:val="2"/>
        <w:rPr>
          <w:lang w:val="ru-RU"/>
        </w:rPr>
      </w:pPr>
      <w:r w:rsidRPr="00052DA2">
        <w:rPr>
          <w:rFonts w:cs="Tahoma"/>
          <w:szCs w:val="18"/>
          <w:lang w:val="ru-RU"/>
        </w:rPr>
        <w:t>Перед окончанием срока действия подписок на веб-службы клиенты получают уведомления о возобновлении действия.</w:t>
      </w:r>
      <w:r>
        <w:rPr>
          <w:rFonts w:cs="Tahoma"/>
          <w:szCs w:val="18"/>
          <w:lang w:val="ru-RU"/>
        </w:rPr>
        <w:t xml:space="preserve"> </w:t>
      </w:r>
      <w:r w:rsidRPr="00052DA2">
        <w:rPr>
          <w:rFonts w:cs="Tahoma"/>
          <w:szCs w:val="18"/>
          <w:lang w:val="ru-RU"/>
        </w:rPr>
        <w:t>Клиенты могут отменить продление подписки или изменить заказ на автоматическое возобновление ее действия по меньшей мере за 30 дней до окончания срока действия подписки.</w:t>
      </w:r>
      <w:r>
        <w:rPr>
          <w:rFonts w:cs="Tahoma"/>
          <w:szCs w:val="18"/>
          <w:lang w:val="ru-RU"/>
        </w:rPr>
        <w:t xml:space="preserve"> </w:t>
      </w:r>
      <w:r w:rsidRPr="00052DA2">
        <w:rPr>
          <w:rFonts w:cs="Tahoma"/>
          <w:szCs w:val="18"/>
          <w:lang w:val="ru-RU"/>
        </w:rPr>
        <w:t>Клиенты также могут изменить заказ на возобновление действия, разместив заказ у своего торгового посредника за 30 дней до окончания срока действия подписки.</w:t>
      </w:r>
      <w:r>
        <w:rPr>
          <w:rFonts w:cs="Tahoma"/>
          <w:szCs w:val="18"/>
          <w:lang w:val="ru-RU"/>
        </w:rPr>
        <w:t xml:space="preserve"> </w:t>
      </w:r>
      <w:r w:rsidRPr="00052DA2">
        <w:rPr>
          <w:rFonts w:cs="Tahoma"/>
          <w:szCs w:val="18"/>
          <w:lang w:val="ru-RU"/>
        </w:rPr>
        <w:t>Клиенты могут отказаться от возобновления подписки, направив в</w:t>
      </w:r>
      <w:r>
        <w:rPr>
          <w:rFonts w:cs="Tahoma"/>
          <w:szCs w:val="18"/>
        </w:rPr>
        <w:t> </w:t>
      </w:r>
      <w:r w:rsidRPr="00052DA2">
        <w:rPr>
          <w:rFonts w:cs="Tahoma"/>
          <w:szCs w:val="18"/>
          <w:lang w:val="ru-RU"/>
        </w:rPr>
        <w:t>Microsoft письменное уведомление за 30 дней до такого возобновления действия, воспользовавшись формой,</w:t>
      </w:r>
      <w:r>
        <w:rPr>
          <w:rFonts w:cs="Tahoma"/>
          <w:szCs w:val="18"/>
        </w:rPr>
        <w:t> </w:t>
      </w:r>
      <w:r w:rsidRPr="00052DA2">
        <w:rPr>
          <w:rFonts w:cs="Tahoma"/>
          <w:szCs w:val="18"/>
          <w:lang w:val="ru-RU"/>
        </w:rPr>
        <w:t>которую можно получить у торгового посредника Microsoft или на веб-сайте по адресу http://microsoft.com/licensing/contracts.</w:t>
      </w:r>
      <w:r>
        <w:rPr>
          <w:lang w:val="ru-RU"/>
        </w:rPr>
        <w:t xml:space="preserve"> 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w:t>
      </w:r>
    </w:p>
    <w:p w:rsidR="003F0415" w:rsidRPr="00713706" w:rsidRDefault="003F0415" w:rsidP="003F0415">
      <w:pPr>
        <w:outlineLvl w:val="2"/>
        <w:rPr>
          <w:lang w:val="ru-RU"/>
        </w:rPr>
      </w:pPr>
    </w:p>
    <w:p w:rsidR="003F0415" w:rsidRPr="00713706" w:rsidRDefault="003F0415" w:rsidP="003F0415">
      <w:pPr>
        <w:outlineLvl w:val="2"/>
        <w:rPr>
          <w:lang w:val="ru-RU"/>
        </w:rPr>
      </w:pPr>
      <w:r w:rsidRPr="00052DA2">
        <w:rPr>
          <w:rFonts w:cs="Tahoma"/>
          <w:szCs w:val="18"/>
          <w:lang w:val="ru-RU"/>
        </w:rPr>
        <w:t>Клиенты могут увеличить объем подписки на веб-службы, но не могут уменьшить этот объем в течение срока</w:t>
      </w:r>
      <w:r>
        <w:rPr>
          <w:rFonts w:cs="Tahoma"/>
          <w:szCs w:val="18"/>
        </w:rPr>
        <w:t> </w:t>
      </w:r>
      <w:r w:rsidRPr="00052DA2">
        <w:rPr>
          <w:rFonts w:cs="Tahoma"/>
          <w:szCs w:val="18"/>
          <w:lang w:val="ru-RU"/>
        </w:rPr>
        <w:t>действия подписки на веб-службы за исключением случаев, оговоренных в их соглашениях.</w:t>
      </w:r>
      <w:r w:rsidRPr="00713706">
        <w:rPr>
          <w:rFonts w:cs="Tahoma"/>
          <w:szCs w:val="18"/>
          <w:lang w:val="ru-RU"/>
        </w:rPr>
        <w:t xml:space="preserve"> </w:t>
      </w:r>
      <w:r w:rsidRPr="00052DA2">
        <w:rPr>
          <w:rFonts w:cs="Tahoma"/>
          <w:szCs w:val="18"/>
          <w:lang w:val="ru-RU"/>
        </w:rPr>
        <w:t>Для гарантированного включения в подписку всех дополнительных пользователей клиент должен размещать заказ</w:t>
      </w:r>
      <w:r>
        <w:rPr>
          <w:rFonts w:cs="Tahoma"/>
          <w:szCs w:val="18"/>
        </w:rPr>
        <w:t> </w:t>
      </w:r>
      <w:r w:rsidRPr="00052DA2">
        <w:rPr>
          <w:rFonts w:cs="Tahoma"/>
          <w:szCs w:val="18"/>
          <w:lang w:val="ru-RU"/>
        </w:rPr>
        <w:t>при каждом увеличении объема службы по подписке.</w:t>
      </w:r>
      <w:r>
        <w:rPr>
          <w:rFonts w:cs="Tahoma"/>
          <w:szCs w:val="18"/>
          <w:lang w:val="ru-RU"/>
        </w:rPr>
        <w:t xml:space="preserve"> </w:t>
      </w:r>
    </w:p>
    <w:p w:rsidR="003F0415" w:rsidRPr="00713706" w:rsidRDefault="003F0415" w:rsidP="003F0415">
      <w:pPr>
        <w:outlineLvl w:val="2"/>
        <w:rPr>
          <w:lang w:val="ru-RU"/>
        </w:rPr>
      </w:pPr>
    </w:p>
    <w:p w:rsidR="003F0415" w:rsidRPr="00713706" w:rsidRDefault="003F0415" w:rsidP="003F0415">
      <w:pPr>
        <w:pStyle w:val="Heading2"/>
        <w:ind w:left="0"/>
        <w:rPr>
          <w:lang w:val="ru-RU"/>
        </w:rPr>
      </w:pPr>
      <w:bookmarkStart w:id="839" w:name="_Toc325609189"/>
      <w:bookmarkStart w:id="840" w:name="_Toc328580354"/>
      <w:bookmarkEnd w:id="839"/>
      <w:r>
        <w:rPr>
          <w:rFonts w:ascii="Tahoma" w:hAnsi="Tahoma"/>
          <w:lang w:val="ru-RU"/>
        </w:rPr>
        <w:t>Отмена заказа на веб-службы</w:t>
      </w:r>
      <w:bookmarkEnd w:id="840"/>
    </w:p>
    <w:p w:rsidR="003F0415" w:rsidRPr="00713706" w:rsidRDefault="003F0415" w:rsidP="003F0415">
      <w:pPr>
        <w:outlineLvl w:val="2"/>
        <w:rPr>
          <w:lang w:val="ru-RU"/>
        </w:rPr>
      </w:pPr>
    </w:p>
    <w:p w:rsidR="003F0415" w:rsidRPr="00713706" w:rsidRDefault="003F0415" w:rsidP="003F0415">
      <w:pPr>
        <w:outlineLvl w:val="2"/>
        <w:rPr>
          <w:lang w:val="ru-RU"/>
        </w:rPr>
      </w:pPr>
      <w:r>
        <w:rPr>
          <w:lang w:val="ru-RU"/>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w:t>
      </w:r>
      <w:r>
        <w:t> </w:t>
      </w:r>
      <w:r>
        <w:rPr>
          <w:lang w:val="ru-RU"/>
        </w:rPr>
        <w:t>событий наступит раньше) без начисления штрафа. Возможные дополнительные условия отмены см. в</w:t>
      </w:r>
      <w:r>
        <w:t> </w:t>
      </w:r>
      <w:r>
        <w:rPr>
          <w:lang w:val="ru-RU"/>
        </w:rPr>
        <w:t>разделах данного списка продуктов, в которых содержатся сведения о конкретных продуктах.</w:t>
      </w:r>
    </w:p>
    <w:p w:rsidR="003F0415" w:rsidRPr="00713706" w:rsidRDefault="003F0415" w:rsidP="003F0415">
      <w:pPr>
        <w:outlineLvl w:val="2"/>
        <w:rPr>
          <w:lang w:val="ru-RU"/>
        </w:rPr>
      </w:pPr>
    </w:p>
    <w:p w:rsidR="003F0415" w:rsidRPr="00F31B54" w:rsidRDefault="003F0415" w:rsidP="003F0415">
      <w:pPr>
        <w:pStyle w:val="Heading2"/>
        <w:ind w:left="0"/>
        <w:rPr>
          <w:rFonts w:ascii="Tahoma" w:hAnsi="Tahoma" w:cs="Tahoma"/>
          <w:lang w:val="ru-RU"/>
        </w:rPr>
      </w:pPr>
    </w:p>
    <w:p w:rsidR="003F0415" w:rsidRPr="00713706" w:rsidRDefault="003F0415" w:rsidP="003F0415">
      <w:pPr>
        <w:pStyle w:val="Heading2"/>
        <w:ind w:left="0"/>
        <w:rPr>
          <w:lang w:val="ru-RU"/>
        </w:rPr>
      </w:pPr>
      <w:bookmarkStart w:id="841" w:name="_Toc325609190"/>
      <w:bookmarkStart w:id="842" w:name="_Toc328580355"/>
      <w:bookmarkEnd w:id="841"/>
      <w:r>
        <w:rPr>
          <w:rFonts w:ascii="Tahoma" w:hAnsi="Tahoma"/>
          <w:lang w:val="ru-RU"/>
        </w:rPr>
        <w:t>Способы платежа за веб-службы</w:t>
      </w:r>
      <w:bookmarkEnd w:id="842"/>
    </w:p>
    <w:p w:rsidR="003F0415" w:rsidRPr="00713706" w:rsidRDefault="003F0415" w:rsidP="003F0415">
      <w:pPr>
        <w:ind w:left="720"/>
        <w:outlineLvl w:val="2"/>
        <w:rPr>
          <w:lang w:val="ru-RU"/>
        </w:rPr>
      </w:pPr>
    </w:p>
    <w:p w:rsidR="003F0415" w:rsidRPr="00713706" w:rsidRDefault="003F0415" w:rsidP="003F0415">
      <w:pPr>
        <w:outlineLvl w:val="2"/>
        <w:rPr>
          <w:lang w:val="ru-RU"/>
        </w:rPr>
      </w:pPr>
      <w:r w:rsidRPr="00052DA2">
        <w:rPr>
          <w:rFonts w:cs="Tahoma"/>
          <w:szCs w:val="18"/>
          <w:lang w:val="ru-RU"/>
        </w:rPr>
        <w:t>Клиенты должны полностью оплачивать годовые подписки на веб-службы в начале срока действия подписок.</w:t>
      </w:r>
      <w:r>
        <w:rPr>
          <w:rFonts w:cs="Tahoma"/>
          <w:szCs w:val="18"/>
          <w:lang w:val="ru-RU"/>
        </w:rPr>
        <w:t xml:space="preserve"> </w:t>
      </w:r>
      <w:r w:rsidRPr="00052DA2">
        <w:rPr>
          <w:rFonts w:cs="Tahoma"/>
          <w:szCs w:val="18"/>
          <w:lang w:val="ru-RU"/>
        </w:rPr>
        <w:t>Клиентам, выбирающим совпадение срока действия подписки со сроком действия соглашения или согласование со второй годовщиной в рамках программы Select Plus, доступны два способа платежа:</w:t>
      </w:r>
      <w:r w:rsidRPr="00713706">
        <w:rPr>
          <w:rFonts w:cs="Tahoma"/>
          <w:szCs w:val="18"/>
          <w:lang w:val="ru-RU"/>
        </w:rPr>
        <w:t xml:space="preserve"> </w:t>
      </w:r>
      <w:r w:rsidRPr="00052DA2">
        <w:rPr>
          <w:rFonts w:cs="Tahoma"/>
          <w:szCs w:val="18"/>
          <w:lang w:val="ru-RU"/>
        </w:rPr>
        <w:t>(1) 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 каждую годовщину соглашения (для программы Select Plus годовщина заключения соглашения заменяется годовщиной аффилированного лица).</w:t>
      </w:r>
      <w:r>
        <w:rPr>
          <w:rFonts w:cs="Tahoma"/>
          <w:szCs w:val="18"/>
          <w:lang w:val="ru-RU"/>
        </w:rPr>
        <w:t xml:space="preserve"> </w:t>
      </w:r>
      <w:r w:rsidRPr="00052DA2">
        <w:rPr>
          <w:rFonts w:cs="Tahoma"/>
          <w:szCs w:val="18"/>
          <w:lang w:val="ru-RU"/>
        </w:rPr>
        <w:t>Дополнительный третий способ платежа доступен клиентам программы Select Plus:</w:t>
      </w:r>
      <w:r w:rsidRPr="00713706">
        <w:rPr>
          <w:rFonts w:cs="Tahoma"/>
          <w:szCs w:val="18"/>
          <w:lang w:val="ru-RU"/>
        </w:rPr>
        <w:t xml:space="preserve"> </w:t>
      </w:r>
      <w:r>
        <w:rPr>
          <w:lang w:val="ru-RU"/>
        </w:rPr>
        <w:t>первый платеж за услуги, предоставляемые в течение 12 месяцев, осуществляется во время заказа с последующими платежами, производимыми в каждую годовщину заказа (последний платеж покроет промежуток времени между годовщиной заказа и датой окончания действия подписки).</w:t>
      </w:r>
    </w:p>
    <w:p w:rsidR="003F0415" w:rsidRPr="00713706" w:rsidRDefault="003F0415" w:rsidP="003F0415">
      <w:pPr>
        <w:outlineLvl w:val="2"/>
        <w:rPr>
          <w:lang w:val="ru-RU"/>
        </w:rPr>
      </w:pPr>
    </w:p>
    <w:p w:rsidR="003F0415" w:rsidRPr="00713706" w:rsidRDefault="003F0415" w:rsidP="003F0415">
      <w:pPr>
        <w:outlineLvl w:val="2"/>
        <w:rPr>
          <w:lang w:val="ru-RU"/>
        </w:rPr>
      </w:pPr>
      <w:r w:rsidRPr="00052DA2">
        <w:rPr>
          <w:rFonts w:cs="Tahoma"/>
          <w:szCs w:val="18"/>
          <w:lang w:val="ru-RU"/>
        </w:rPr>
        <w:t>Кроме этого, клиенты программы Open Value могут выбрать ежемесячный способ платежа.</w:t>
      </w:r>
      <w:r>
        <w:rPr>
          <w:lang w:val="ru-RU"/>
        </w:rPr>
        <w:t xml:space="preserve"> В этом случае каждый месяц в течение всего срока действия подписки зарегистрированному лицу для выставления счета автоматически выставляется счет за то количество подписок, которое заказал клиент.</w:t>
      </w:r>
    </w:p>
    <w:p w:rsidR="003F0415" w:rsidRPr="00713706" w:rsidRDefault="003F0415" w:rsidP="003F0415">
      <w:pPr>
        <w:outlineLvl w:val="2"/>
        <w:rPr>
          <w:lang w:val="ru-RU"/>
        </w:rPr>
      </w:pPr>
    </w:p>
    <w:p w:rsidR="003F0415" w:rsidRPr="00713706" w:rsidRDefault="003F0415" w:rsidP="003F0415">
      <w:pPr>
        <w:outlineLvl w:val="2"/>
        <w:rPr>
          <w:lang w:val="ru-RU"/>
        </w:rPr>
      </w:pPr>
      <w:r w:rsidRPr="00052DA2">
        <w:rPr>
          <w:rFonts w:cs="Tahoma"/>
          <w:szCs w:val="18"/>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Pr>
          <w:rFonts w:cs="Tahoma"/>
          <w:szCs w:val="18"/>
          <w:lang w:val="ru-RU"/>
        </w:rPr>
        <w:t xml:space="preserve"> </w:t>
      </w:r>
      <w:r w:rsidRPr="00052DA2">
        <w:rPr>
          <w:rFonts w:cs="Tahoma"/>
          <w:szCs w:val="18"/>
          <w:lang w:val="ru-RU"/>
        </w:rP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Pr>
          <w:rFonts w:cs="Tahoma"/>
          <w:szCs w:val="18"/>
          <w:lang w:val="ru-RU"/>
        </w:rPr>
        <w:t xml:space="preserve"> </w:t>
      </w:r>
      <w:r w:rsidRPr="00052DA2">
        <w:rPr>
          <w:rFonts w:cs="Tahoma"/>
          <w:szCs w:val="18"/>
          <w:lang w:val="ru-RU"/>
        </w:rPr>
        <w:t>Клиенты, заключившие Соглашение Enterprise, не имеют права на размещение сверочных заказов на дополнительные лицензии на подписки.</w:t>
      </w:r>
      <w:r>
        <w:rPr>
          <w:rFonts w:cs="Tahoma"/>
          <w:szCs w:val="18"/>
          <w:lang w:val="ru-RU"/>
        </w:rPr>
        <w:t xml:space="preserve"> </w:t>
      </w:r>
    </w:p>
    <w:p w:rsidR="003F0415" w:rsidRPr="00713706" w:rsidRDefault="003F0415" w:rsidP="003F0415">
      <w:pPr>
        <w:ind w:left="720"/>
        <w:outlineLvl w:val="2"/>
        <w:rPr>
          <w:lang w:val="ru-RU"/>
        </w:rPr>
      </w:pPr>
    </w:p>
    <w:p w:rsidR="003F0415" w:rsidRPr="008D03AD" w:rsidRDefault="003F0415" w:rsidP="003F0415">
      <w:pPr>
        <w:pStyle w:val="Heading2"/>
        <w:ind w:left="0"/>
        <w:rPr>
          <w:lang w:val="ru-RU"/>
        </w:rPr>
      </w:pPr>
    </w:p>
    <w:p w:rsidR="00A538C8" w:rsidRPr="008D03AD" w:rsidRDefault="00A538C8" w:rsidP="00A538C8">
      <w:pPr>
        <w:rPr>
          <w:lang w:val="ru-RU"/>
        </w:rPr>
      </w:pPr>
    </w:p>
    <w:p w:rsidR="00A538C8" w:rsidRPr="008D03AD" w:rsidRDefault="00A538C8" w:rsidP="00A538C8">
      <w:pPr>
        <w:rPr>
          <w:lang w:val="ru-RU"/>
        </w:rPr>
      </w:pPr>
    </w:p>
    <w:p w:rsidR="00A538C8" w:rsidRPr="008D03AD" w:rsidRDefault="00A538C8" w:rsidP="00A538C8">
      <w:pPr>
        <w:rPr>
          <w:lang w:val="ru-RU"/>
        </w:rPr>
      </w:pPr>
    </w:p>
    <w:p w:rsidR="003F0415" w:rsidRPr="00713706" w:rsidRDefault="003F0415" w:rsidP="003F0415">
      <w:pPr>
        <w:pStyle w:val="Heading2"/>
        <w:ind w:left="0"/>
        <w:rPr>
          <w:lang w:val="ru-RU"/>
        </w:rPr>
      </w:pPr>
      <w:bookmarkStart w:id="843" w:name="_Toc325609191"/>
      <w:bookmarkStart w:id="844" w:name="_Toc328580356"/>
      <w:bookmarkEnd w:id="843"/>
      <w:r>
        <w:rPr>
          <w:rFonts w:ascii="Tahoma" w:hAnsi="Tahoma"/>
          <w:lang w:val="ru-RU"/>
        </w:rPr>
        <w:t>Требования к минимальному количеству приобретаемых лицензий на веб-службы в рамках программ корпоративного лицензирования</w:t>
      </w:r>
      <w:bookmarkEnd w:id="844"/>
    </w:p>
    <w:p w:rsidR="003F0415" w:rsidRPr="00713706" w:rsidRDefault="003F0415" w:rsidP="003F0415">
      <w:pPr>
        <w:ind w:left="720"/>
        <w:outlineLvl w:val="2"/>
        <w:rPr>
          <w:lang w:val="ru-RU"/>
        </w:rPr>
      </w:pPr>
    </w:p>
    <w:p w:rsidR="003F0415" w:rsidRPr="008D03AD" w:rsidRDefault="003F0415" w:rsidP="003F0415">
      <w:pPr>
        <w:outlineLvl w:val="2"/>
        <w:rPr>
          <w:lang w:val="ru-RU"/>
        </w:rPr>
      </w:pPr>
      <w:r w:rsidRPr="00052DA2">
        <w:rPr>
          <w:rFonts w:cs="Tahoma"/>
          <w:szCs w:val="18"/>
          <w:lang w:val="ru-RU"/>
        </w:rPr>
        <w:t>Для участия в программе Open Value клиент должен приобрести не менее 5 лицензий.</w:t>
      </w:r>
      <w:r>
        <w:rPr>
          <w:rFonts w:cs="Tahoma"/>
          <w:szCs w:val="18"/>
          <w:lang w:val="ru-RU"/>
        </w:rPr>
        <w:t xml:space="preserve"> </w:t>
      </w:r>
      <w:r w:rsidRPr="00052DA2">
        <w:rPr>
          <w:rFonts w:cs="Tahoma"/>
          <w:szCs w:val="18"/>
          <w:lang w:val="ru-RU"/>
        </w:rPr>
        <w:t>Данное правило также</w:t>
      </w:r>
      <w:r>
        <w:rPr>
          <w:rFonts w:cs="Tahoma"/>
          <w:szCs w:val="18"/>
        </w:rPr>
        <w:t> </w:t>
      </w:r>
      <w:r w:rsidRPr="00052DA2">
        <w:rPr>
          <w:rFonts w:cs="Tahoma"/>
          <w:szCs w:val="18"/>
          <w:lang w:val="ru-RU"/>
        </w:rPr>
        <w:t>применяется при подсчете количества Подписных лицензий «на пользователя» (USL) для Веб-служб.</w:t>
      </w:r>
      <w:r>
        <w:rPr>
          <w:rFonts w:cs="Tahoma"/>
          <w:szCs w:val="18"/>
          <w:lang w:val="ru-RU"/>
        </w:rPr>
        <w:t xml:space="preserve"> </w:t>
      </w:r>
      <w:r w:rsidRPr="00052DA2">
        <w:rPr>
          <w:rFonts w:cs="Tahoma"/>
          <w:szCs w:val="18"/>
          <w:lang w:val="ru-RU"/>
        </w:rPr>
        <w:t>Подписная лицензия «на пользователя» может входить в число пяти лицензий, составляющих минимальное необходимое количество.</w:t>
      </w:r>
      <w:r>
        <w:rPr>
          <w:rFonts w:cs="Tahoma"/>
          <w:szCs w:val="18"/>
          <w:lang w:val="ru-RU"/>
        </w:rPr>
        <w:t xml:space="preserve"> </w:t>
      </w:r>
      <w:r w:rsidRPr="00052DA2">
        <w:rPr>
          <w:rFonts w:cs="Tahoma"/>
          <w:szCs w:val="18"/>
          <w:lang w:val="ru-RU"/>
        </w:rPr>
        <w:t>Заказ пяти подписных лицензий «на пользователя» удовлетворяет требование к минимальному количеству лицензий в рамках программы Open Value.</w:t>
      </w:r>
      <w:r>
        <w:rPr>
          <w:rFonts w:cs="Tahoma"/>
          <w:szCs w:val="18"/>
          <w:lang w:val="ru-RU"/>
        </w:rPr>
        <w:t xml:space="preserve"> </w:t>
      </w:r>
      <w:r w:rsidRPr="00052DA2">
        <w:rPr>
          <w:rFonts w:cs="Tahoma"/>
          <w:szCs w:val="18"/>
          <w:lang w:val="ru-RU"/>
        </w:rP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настольных компьютеров компании и программы Open Value Subscription.</w:t>
      </w:r>
      <w:r>
        <w:rPr>
          <w:rFonts w:cs="Tahoma"/>
          <w:szCs w:val="18"/>
          <w:lang w:val="ru-RU"/>
        </w:rPr>
        <w:t xml:space="preserve"> </w:t>
      </w:r>
      <w:r w:rsidRPr="00052DA2">
        <w:rPr>
          <w:rFonts w:cs="Tahoma"/>
          <w:szCs w:val="18"/>
          <w:lang w:val="ru-RU"/>
        </w:rPr>
        <w:t>В рамках программы Open Value при лицензировании всех настольных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p>
    <w:p w:rsidR="003F0415" w:rsidRPr="00713706" w:rsidRDefault="003F0415" w:rsidP="003F0415">
      <w:pPr>
        <w:ind w:left="720"/>
        <w:outlineLvl w:val="2"/>
        <w:rPr>
          <w:lang w:val="ru-RU"/>
        </w:rPr>
      </w:pPr>
    </w:p>
    <w:p w:rsidR="003F0415" w:rsidRPr="00713706" w:rsidRDefault="003F0415" w:rsidP="003F0415">
      <w:pPr>
        <w:pStyle w:val="Heading2"/>
        <w:ind w:left="0"/>
        <w:rPr>
          <w:lang w:val="ru-RU"/>
        </w:rPr>
      </w:pPr>
    </w:p>
    <w:p w:rsidR="003F0415" w:rsidRPr="00713706" w:rsidRDefault="003F0415" w:rsidP="003F0415">
      <w:pPr>
        <w:pStyle w:val="Heading2"/>
        <w:ind w:left="0"/>
        <w:rPr>
          <w:lang w:val="ru-RU"/>
        </w:rPr>
      </w:pPr>
      <w:bookmarkStart w:id="845" w:name="_Toc325609192"/>
      <w:bookmarkStart w:id="846" w:name="_Toc328580357"/>
      <w:bookmarkEnd w:id="845"/>
      <w:r>
        <w:rPr>
          <w:rFonts w:ascii="Tahoma" w:hAnsi="Tahoma"/>
          <w:lang w:val="ru-RU"/>
        </w:rPr>
        <w:t>Доступность Веб-служб в регионах</w:t>
      </w:r>
      <w:bookmarkEnd w:id="846"/>
      <w:r w:rsidRPr="00713706">
        <w:rPr>
          <w:lang w:val="ru-RU"/>
        </w:rPr>
        <w:t xml:space="preserve"> </w:t>
      </w:r>
    </w:p>
    <w:p w:rsidR="003F0415" w:rsidRPr="00713706" w:rsidRDefault="003F0415" w:rsidP="003F0415">
      <w:pPr>
        <w:ind w:left="720"/>
        <w:outlineLvl w:val="2"/>
        <w:rPr>
          <w:lang w:val="ru-RU"/>
        </w:rPr>
      </w:pPr>
    </w:p>
    <w:p w:rsidR="003F0415" w:rsidRPr="008D03AD" w:rsidRDefault="003F0415" w:rsidP="003F0415">
      <w:pPr>
        <w:outlineLvl w:val="2"/>
        <w:rPr>
          <w:rFonts w:cs="Tahoma"/>
          <w:lang w:val="ru-RU"/>
        </w:rPr>
      </w:pPr>
      <w:r w:rsidRPr="00A538C8">
        <w:rPr>
          <w:rFonts w:cs="Tahoma"/>
          <w:lang w:val="ru-RU"/>
        </w:rPr>
        <w:t xml:space="preserve">Список стран и регионов, в которых доступны Веб-службы, см. на веб-странице </w:t>
      </w:r>
      <w:hyperlink r:id="rId16" w:anchor="international" w:history="1">
        <w:r w:rsidRPr="00A538C8">
          <w:rPr>
            <w:rStyle w:val="Hyperlink"/>
            <w:rFonts w:cs="Tahoma"/>
            <w:lang w:val="ru-RU"/>
          </w:rPr>
          <w:t>http://www.microsoft.com/online/faq.aspx#international</w:t>
        </w:r>
      </w:hyperlink>
      <w:r w:rsidRPr="00A538C8">
        <w:rPr>
          <w:rFonts w:cs="Tahoma"/>
          <w:color w:val="000000"/>
          <w:lang w:val="ru-RU"/>
        </w:rPr>
        <w:t>.</w:t>
      </w:r>
    </w:p>
    <w:p w:rsidR="003F0415" w:rsidRPr="00713706" w:rsidRDefault="003F0415" w:rsidP="003F0415">
      <w:pPr>
        <w:outlineLvl w:val="2"/>
        <w:rPr>
          <w:rFonts w:ascii="Times New Roman"/>
          <w:lang w:val="ru-RU"/>
        </w:rPr>
      </w:pPr>
    </w:p>
    <w:p w:rsidR="003F0415" w:rsidRPr="00713706" w:rsidRDefault="003F0415" w:rsidP="003F0415">
      <w:pPr>
        <w:pStyle w:val="Heading2"/>
        <w:ind w:left="0"/>
        <w:rPr>
          <w:lang w:val="ru-RU"/>
        </w:rPr>
      </w:pPr>
    </w:p>
    <w:p w:rsidR="003F0415" w:rsidRPr="00713706" w:rsidRDefault="003F0415" w:rsidP="003F0415">
      <w:pPr>
        <w:pStyle w:val="Heading2"/>
        <w:ind w:left="0"/>
        <w:rPr>
          <w:lang w:val="ru-RU"/>
        </w:rPr>
      </w:pPr>
      <w:bookmarkStart w:id="847" w:name="_Toc325609193"/>
      <w:bookmarkStart w:id="848" w:name="_Toc328580358"/>
      <w:bookmarkEnd w:id="847"/>
      <w:r>
        <w:rPr>
          <w:rFonts w:ascii="Tahoma" w:hAnsi="Tahoma"/>
          <w:lang w:val="ru-RU"/>
        </w:rPr>
        <w:t>Дополнительные условия предоставления веб-служб</w:t>
      </w:r>
      <w:bookmarkEnd w:id="848"/>
    </w:p>
    <w:p w:rsidR="003F0415" w:rsidRPr="00713706" w:rsidRDefault="003F0415" w:rsidP="003F0415">
      <w:pPr>
        <w:ind w:left="720"/>
        <w:outlineLvl w:val="2"/>
        <w:rPr>
          <w:lang w:val="ru-RU"/>
        </w:rPr>
      </w:pPr>
    </w:p>
    <w:p w:rsidR="003F0415" w:rsidRPr="00713706" w:rsidRDefault="003F0415" w:rsidP="003F0415">
      <w:pPr>
        <w:rPr>
          <w:lang w:val="ru-RU"/>
        </w:rPr>
      </w:pPr>
      <w:r w:rsidRPr="00CF3FEE">
        <w:rPr>
          <w:lang w:val="ru-RU"/>
        </w:rPr>
        <w:t>Данный список продуктов может содержать дополнительную информацию об отдельных продуктах.</w:t>
      </w:r>
      <w:r>
        <w:rPr>
          <w:lang w:val="ru-RU"/>
        </w:rPr>
        <w:t xml:space="preserve"> Дополнительные сведения см. в разделах настоящего документа, посвященных продуктам.</w:t>
      </w:r>
    </w:p>
    <w:p w:rsidR="003F0415" w:rsidRPr="00713706" w:rsidRDefault="003F0415" w:rsidP="003F0415">
      <w:pPr>
        <w:rPr>
          <w:lang w:val="ru-RU"/>
        </w:rPr>
      </w:pPr>
    </w:p>
    <w:p w:rsidR="003F0415" w:rsidRPr="00713706" w:rsidRDefault="003F0415" w:rsidP="003F0415">
      <w:pPr>
        <w:rPr>
          <w:lang w:val="ru-RU"/>
        </w:rPr>
      </w:pPr>
      <w:r>
        <w:rPr>
          <w:lang w:val="ru-RU"/>
        </w:rPr>
        <w:t>В документе «Права на использование продуктов», опубликованном на веб-сайте по адресу http://www.microsoftvolumelicensing.com/userights/PUR.aspx, содержатся другие общие и частные условия, регулирующие использование веб-служб. Права на использование веб-служб могут быть изменены в соответствии с разделом о веб-службах в данном документе.</w:t>
      </w:r>
    </w:p>
    <w:p w:rsidR="003F0415" w:rsidRPr="00713706" w:rsidRDefault="003F0415" w:rsidP="003F0415">
      <w:pPr>
        <w:rPr>
          <w:lang w:val="ru-RU"/>
        </w:rPr>
      </w:pPr>
    </w:p>
    <w:p w:rsidR="003F0415" w:rsidRPr="00F31B54" w:rsidRDefault="003F0415" w:rsidP="003F0415">
      <w:pPr>
        <w:rPr>
          <w:lang w:val="ru-RU"/>
        </w:rPr>
      </w:pPr>
      <w:bookmarkStart w:id="849" w:name="_Toc325313160"/>
      <w:bookmarkStart w:id="850" w:name="_Toc325609194"/>
      <w:r w:rsidRPr="00CF3FEE">
        <w:rPr>
          <w:lang w:val="ru-RU"/>
        </w:rPr>
        <w:t>Вышеперечисленные цены и условия оплаты за веб-службы не применяются в отношении веб-служб, приобретаемых в соответствии с соглашением Microsoft Online Subscription Agreement.</w:t>
      </w:r>
      <w:r>
        <w:rPr>
          <w:lang w:val="ru-RU"/>
        </w:rPr>
        <w:t xml:space="preserve"> </w:t>
      </w:r>
      <w:bookmarkEnd w:id="849"/>
      <w:bookmarkEnd w:id="850"/>
      <w:r>
        <w:rPr>
          <w:lang w:val="ru-RU"/>
        </w:rPr>
        <w:t>Все условия в отношении веб-служб, приобретаемых в соответствии с соглашением Microsoft Online Subscription Agreement, содержатся в настоящем соглашении и на портале Microsoft Online Services Customer Portal.</w:t>
      </w:r>
    </w:p>
    <w:p w:rsidR="003F0415" w:rsidRPr="00F31B54" w:rsidRDefault="003F0415" w:rsidP="003F0415">
      <w:pPr>
        <w:rPr>
          <w:lang w:val="ru-RU"/>
        </w:rPr>
      </w:pPr>
    </w:p>
    <w:p w:rsidR="003F0415" w:rsidRPr="00713706" w:rsidRDefault="003F0415" w:rsidP="00B4045A">
      <w:pPr>
        <w:pStyle w:val="Heading1"/>
        <w:rPr>
          <w:lang w:val="ru-RU"/>
        </w:rPr>
      </w:pPr>
      <w:bookmarkStart w:id="851" w:name="_Toc325609195"/>
      <w:bookmarkEnd w:id="851"/>
      <w:r>
        <w:rPr>
          <w:lang w:val="ru-RU"/>
        </w:rPr>
        <w:br w:type="page"/>
      </w:r>
      <w:bookmarkStart w:id="852" w:name="_Toc328580359"/>
      <w:r>
        <w:rPr>
          <w:lang w:val="ru-RU"/>
        </w:rPr>
        <w:t>Раздел 6. ПрАВИЛА ВОЗОБНОВЛЕНИЯ ДЕЙСТВИЯ Software Assurance</w:t>
      </w:r>
      <w:bookmarkEnd w:id="852"/>
    </w:p>
    <w:p w:rsidR="003F0415" w:rsidRPr="00713706" w:rsidRDefault="003F0415" w:rsidP="003F0415">
      <w:pPr>
        <w:pStyle w:val="Heading4"/>
        <w:rPr>
          <w:lang w:val="ru-RU"/>
        </w:rPr>
      </w:pPr>
    </w:p>
    <w:p w:rsidR="003F0415" w:rsidRPr="00713706" w:rsidRDefault="003F0415" w:rsidP="003F0415">
      <w:pPr>
        <w:pStyle w:val="Heading4"/>
        <w:tabs>
          <w:tab w:val="clear" w:pos="720"/>
          <w:tab w:val="num" w:pos="0"/>
        </w:tabs>
        <w:ind w:left="0" w:firstLine="0"/>
        <w:rPr>
          <w:lang w:val="ru-RU"/>
        </w:rPr>
      </w:pPr>
      <w:bookmarkStart w:id="853" w:name="_Toc323159745"/>
      <w:bookmarkStart w:id="854" w:name="_Toc325609196"/>
      <w:bookmarkStart w:id="855" w:name="_Toc328580360"/>
      <w:bookmarkEnd w:id="853"/>
      <w:bookmarkEnd w:id="854"/>
      <w:r>
        <w:rPr>
          <w:rFonts w:ascii="Tahoma" w:hAnsi="Tahoma"/>
          <w:sz w:val="22"/>
          <w:lang w:val="ru-RU"/>
        </w:rPr>
        <w:t>Лицензия Open</w:t>
      </w:r>
      <w:bookmarkEnd w:id="855"/>
    </w:p>
    <w:p w:rsidR="003F0415" w:rsidRPr="00B05AA3" w:rsidRDefault="003F0415" w:rsidP="003F0415">
      <w:pPr>
        <w:pStyle w:val="Heading4"/>
        <w:tabs>
          <w:tab w:val="clear" w:pos="720"/>
          <w:tab w:val="num" w:pos="0"/>
        </w:tabs>
        <w:ind w:left="0" w:firstLine="0"/>
        <w:rPr>
          <w:lang w:val="ru-RU"/>
        </w:rPr>
      </w:pPr>
    </w:p>
    <w:p w:rsidR="003F0415" w:rsidRPr="00A538C8" w:rsidRDefault="003F0415" w:rsidP="003F0415">
      <w:pPr>
        <w:pStyle w:val="StyleHeading22Left138Firstline0"/>
        <w:tabs>
          <w:tab w:val="num" w:pos="0"/>
        </w:tabs>
        <w:ind w:left="0"/>
        <w:jc w:val="left"/>
        <w:rPr>
          <w:sz w:val="18"/>
          <w:szCs w:val="18"/>
          <w:lang w:val="ru-RU"/>
        </w:rPr>
      </w:pPr>
      <w:r w:rsidRPr="00A538C8">
        <w:rPr>
          <w:rFonts w:ascii="Tahoma" w:hAnsi="Tahoma" w:cs="Tahoma"/>
          <w:sz w:val="18"/>
          <w:szCs w:val="18"/>
          <w:lang w:val="ru-RU"/>
        </w:rPr>
        <w:t>Покрытие Software Assurance, заказанное в рамках номера разрешения Open License, прекращает действие после окончания срока действия данного номера.</w:t>
      </w:r>
      <w:r w:rsidRPr="00A538C8">
        <w:rPr>
          <w:sz w:val="18"/>
          <w:szCs w:val="18"/>
          <w:lang w:val="ru-RU"/>
        </w:rPr>
        <w:t xml:space="preserve"> </w:t>
      </w:r>
      <w:r w:rsidRPr="00A538C8">
        <w:rPr>
          <w:rFonts w:ascii="Tahoma" w:hAnsi="Tahoma"/>
          <w:sz w:val="18"/>
          <w:szCs w:val="18"/>
          <w:lang w:val="ru-RU"/>
        </w:rPr>
        <w:t>Для возобновления действия данного покрытия клиенты должны разместить заказ на возобновление действия Software Assurance для всех копий всех продуктов, для которых им требуется возобновить действие покрытия, в течение 90 дней после даты окончания срока действия номера разрешения.</w:t>
      </w:r>
      <w:r w:rsidRPr="00A538C8">
        <w:rPr>
          <w:sz w:val="18"/>
          <w:szCs w:val="18"/>
          <w:lang w:val="ru-RU"/>
        </w:rPr>
        <w:t xml:space="preserve"> </w:t>
      </w:r>
      <w:r w:rsidRPr="00A538C8">
        <w:rPr>
          <w:rFonts w:ascii="Tahoma" w:hAnsi="Tahoma"/>
          <w:sz w:val="18"/>
          <w:szCs w:val="18"/>
          <w:lang w:val="ru-RU"/>
        </w:rPr>
        <w:t>При возобновлении действия покрытия Software Assurance, как указано выше, клиенты могут заказывать Software Assurance, не заказывая при этом Лицензию.</w:t>
      </w:r>
      <w:r w:rsidRPr="00A538C8">
        <w:rPr>
          <w:sz w:val="18"/>
          <w:szCs w:val="18"/>
          <w:lang w:val="ru-RU"/>
        </w:rPr>
        <w:t xml:space="preserve"> </w:t>
      </w:r>
      <w:r w:rsidRPr="00A538C8">
        <w:rPr>
          <w:rFonts w:ascii="Tahoma" w:hAnsi="Tahoma"/>
          <w:sz w:val="18"/>
          <w:szCs w:val="18"/>
          <w:lang w:val="ru-RU"/>
        </w:rPr>
        <w:t>Новое покрытие Software Assurance начинает действовать с даты вступления в силу нового номера разрешения.</w:t>
      </w:r>
    </w:p>
    <w:p w:rsidR="003F0415" w:rsidRPr="00713706" w:rsidRDefault="003F0415" w:rsidP="003F0415">
      <w:pPr>
        <w:pStyle w:val="AppendIndentSub"/>
        <w:rPr>
          <w:lang w:val="ru-RU"/>
        </w:rPr>
      </w:pPr>
    </w:p>
    <w:p w:rsidR="003F0415" w:rsidRPr="00860E26" w:rsidRDefault="003F0415" w:rsidP="003F0415">
      <w:pPr>
        <w:pStyle w:val="Heading4"/>
        <w:ind w:left="360"/>
        <w:rPr>
          <w:rFonts w:ascii="Tahoma" w:hAnsi="Tahoma" w:cs="Tahoma"/>
          <w:lang w:val="ru-RU"/>
        </w:rPr>
      </w:pPr>
      <w:bookmarkStart w:id="856" w:name="_Toc325609197"/>
      <w:bookmarkStart w:id="857" w:name="_Toc328580361"/>
      <w:bookmarkEnd w:id="856"/>
      <w:r w:rsidRPr="00860E26">
        <w:rPr>
          <w:rFonts w:ascii="Tahoma" w:hAnsi="Tahoma" w:cs="Tahoma"/>
          <w:sz w:val="22"/>
          <w:lang w:val="ru-RU"/>
        </w:rPr>
        <w:t>Open Value версии 20xx г.</w:t>
      </w:r>
      <w:bookmarkEnd w:id="857"/>
    </w:p>
    <w:p w:rsidR="003F0415" w:rsidRPr="00713706" w:rsidRDefault="003F0415" w:rsidP="003F0415">
      <w:pPr>
        <w:tabs>
          <w:tab w:val="num" w:pos="0"/>
        </w:tabs>
        <w:rPr>
          <w:lang w:val="ru-RU"/>
        </w:rPr>
      </w:pPr>
    </w:p>
    <w:p w:rsidR="003F0415" w:rsidRPr="00713706" w:rsidRDefault="003F0415" w:rsidP="003F0415">
      <w:pPr>
        <w:keepNext/>
        <w:tabs>
          <w:tab w:val="num" w:pos="720"/>
        </w:tabs>
        <w:spacing w:before="60"/>
        <w:ind w:left="360" w:hanging="360"/>
        <w:outlineLvl w:val="3"/>
        <w:rPr>
          <w:lang w:val="ru-RU"/>
        </w:rPr>
      </w:pPr>
      <w:r>
        <w:rPr>
          <w:b/>
          <w:sz w:val="20"/>
          <w:lang w:val="ru-RU"/>
        </w:rPr>
        <w:t>Возобновление действия покрытия в рамках одного соглашения</w:t>
      </w:r>
      <w:r w:rsidRPr="00713706">
        <w:rPr>
          <w:lang w:val="ru-RU"/>
        </w:rPr>
        <w:t xml:space="preserve"> </w:t>
      </w:r>
    </w:p>
    <w:p w:rsidR="003F0415" w:rsidRPr="00713706" w:rsidRDefault="003F0415" w:rsidP="003F0415">
      <w:pPr>
        <w:tabs>
          <w:tab w:val="num" w:pos="0"/>
        </w:tabs>
        <w:rPr>
          <w:lang w:val="ru-RU"/>
        </w:rPr>
      </w:pPr>
    </w:p>
    <w:p w:rsidR="003F0415" w:rsidRPr="00713706" w:rsidRDefault="003F0415" w:rsidP="003F0415">
      <w:pPr>
        <w:tabs>
          <w:tab w:val="num" w:pos="0"/>
        </w:tabs>
        <w:rPr>
          <w:lang w:val="ru-RU"/>
        </w:rPr>
      </w:pPr>
      <w:r w:rsidRPr="005500D9">
        <w:rPr>
          <w:rFonts w:cs="Tahoma"/>
          <w:szCs w:val="20"/>
          <w:lang w:val="ru-RU"/>
        </w:rPr>
        <w:t>Срок действия покрытия Software Assurance, заказанного в рамках соглашения Open Value, заканчивается после окончания срока действия (или прекращения) данного соглашения.</w:t>
      </w:r>
      <w:r w:rsidRPr="00713706">
        <w:rPr>
          <w:lang w:val="ru-RU"/>
        </w:rPr>
        <w:t xml:space="preserve"> </w:t>
      </w:r>
      <w:r>
        <w:rPr>
          <w:lang w:val="ru-RU"/>
        </w:rPr>
        <w:t>За 60 дней до окончания срока действия соглашения клиенты получат письменное уведомление о способах возобновления его действия.</w:t>
      </w:r>
      <w:r w:rsidRPr="00713706">
        <w:rPr>
          <w:lang w:val="ru-RU"/>
        </w:rPr>
        <w:t xml:space="preserve"> </w:t>
      </w:r>
      <w:r>
        <w:rPr>
          <w:lang w:val="ru-RU"/>
        </w:rPr>
        <w:t>Клиенты могут продлить срок действия соглашения на 36 следующих полных календарных месяцев.</w:t>
      </w:r>
      <w:r w:rsidRPr="00713706">
        <w:rPr>
          <w:lang w:val="ru-RU"/>
        </w:rPr>
        <w:t xml:space="preserve"> </w:t>
      </w:r>
      <w:r>
        <w:rPr>
          <w:lang w:val="ru-RU"/>
        </w:rPr>
        <w:t>Для возобновления действия покрытия Software Assurance клиенты должны разместить заказ на возобновление действия Software Assurance до окончания предыдущего срока действия. Если клиент выбрал вариант лицензирования всех настольных компьютеров компании, он должен заказать Software Assurance для всех копий продукта, покрытие для которого клиент собирается возобновлять на всех компьютерах компании.</w:t>
      </w:r>
      <w:r w:rsidRPr="00713706">
        <w:rPr>
          <w:lang w:val="ru-RU"/>
        </w:rPr>
        <w:t xml:space="preserve"> </w:t>
      </w:r>
      <w:r>
        <w:rPr>
          <w:lang w:val="ru-RU"/>
        </w:rPr>
        <w:t>Если клиент выбрал вариант для части настольных компьютеров компании, тогда он может возобновить действие покрытия для любого количества ранее зарегистрированных лицензий.</w:t>
      </w:r>
      <w:r w:rsidRPr="00713706">
        <w:rPr>
          <w:lang w:val="ru-RU"/>
        </w:rPr>
        <w:t xml:space="preserve"> </w:t>
      </w:r>
      <w:r>
        <w:rPr>
          <w:lang w:val="ru-RU"/>
        </w:rPr>
        <w:t>Каждый срок продления начинается на</w:t>
      </w:r>
      <w:r>
        <w:t> </w:t>
      </w:r>
      <w:r>
        <w:rPr>
          <w:lang w:val="ru-RU"/>
        </w:rPr>
        <w:t>следующий день после окончания предыдущего срока действия.</w:t>
      </w:r>
      <w:r w:rsidRPr="00713706">
        <w:rPr>
          <w:lang w:val="ru-RU"/>
        </w:rPr>
        <w:t xml:space="preserve"> </w:t>
      </w:r>
      <w:r>
        <w:rPr>
          <w:lang w:val="ru-RU"/>
        </w:rPr>
        <w:t>При возобновлении действия покрытия Software Assurance, как указано выше, клиенты могут заказывать Software Assurance, не заказывая при этом Лицензию.</w:t>
      </w:r>
      <w:r w:rsidRPr="00713706">
        <w:rPr>
          <w:lang w:val="ru-RU"/>
        </w:rPr>
        <w:t xml:space="preserve"> </w:t>
      </w:r>
    </w:p>
    <w:p w:rsidR="003F0415" w:rsidRPr="00713706" w:rsidRDefault="003F0415" w:rsidP="003F0415">
      <w:pPr>
        <w:tabs>
          <w:tab w:val="num" w:pos="0"/>
        </w:tabs>
        <w:rPr>
          <w:lang w:val="ru-RU"/>
        </w:rPr>
      </w:pPr>
    </w:p>
    <w:p w:rsidR="003F0415" w:rsidRPr="00713706" w:rsidRDefault="003F0415" w:rsidP="003F0415">
      <w:pPr>
        <w:keepNext/>
        <w:tabs>
          <w:tab w:val="num" w:pos="720"/>
        </w:tabs>
        <w:spacing w:before="60"/>
        <w:ind w:left="360" w:hanging="360"/>
        <w:outlineLvl w:val="3"/>
        <w:rPr>
          <w:lang w:val="ru-RU"/>
        </w:rPr>
      </w:pPr>
      <w:r>
        <w:rPr>
          <w:b/>
          <w:sz w:val="20"/>
          <w:lang w:val="ru-RU"/>
        </w:rPr>
        <w:t>Возобновление действия покрытия в рамках отдельного соглашения</w:t>
      </w:r>
    </w:p>
    <w:p w:rsidR="003F0415" w:rsidRPr="00713706" w:rsidRDefault="003F0415" w:rsidP="003F0415">
      <w:pPr>
        <w:tabs>
          <w:tab w:val="num" w:pos="0"/>
        </w:tabs>
        <w:rPr>
          <w:lang w:val="ru-RU"/>
        </w:rPr>
      </w:pPr>
    </w:p>
    <w:p w:rsidR="003F0415" w:rsidRPr="00713706" w:rsidRDefault="003F0415" w:rsidP="003F0415">
      <w:pPr>
        <w:tabs>
          <w:tab w:val="num" w:pos="0"/>
        </w:tabs>
        <w:rPr>
          <w:lang w:val="ru-RU"/>
        </w:rPr>
      </w:pPr>
      <w:r w:rsidRPr="005500D9">
        <w:rPr>
          <w:rFonts w:cs="Tahoma"/>
          <w:szCs w:val="20"/>
          <w:lang w:val="ru-RU"/>
        </w:rPr>
        <w:t>Клиент может возобновить действие Software Assurance для любого продукта, не заказывая при этом Лицензию, если клиент получил бессрочную лицензию и Software Assurance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Pr>
          <w:rFonts w:cs="Tahoma"/>
          <w:szCs w:val="20"/>
          <w:lang w:val="ru-RU"/>
        </w:rPr>
        <w:t xml:space="preserve"> </w:t>
      </w:r>
      <w:r w:rsidRPr="005500D9">
        <w:rPr>
          <w:rFonts w:cs="Tahoma"/>
          <w:szCs w:val="20"/>
          <w:lang w:val="ru-RU"/>
        </w:rPr>
        <w:t>Заказ на возобновление действия Software Assurance необходимо разместить до окончания срока действия покрытия Software Assurance в рамках предыдущего соглашения за исключением случаев, когда действие такого покрытия продлевается в рамках Соглашения Open License.</w:t>
      </w:r>
      <w:r w:rsidRPr="00713706">
        <w:rPr>
          <w:rFonts w:cs="Tahoma"/>
          <w:szCs w:val="20"/>
          <w:lang w:val="ru-RU"/>
        </w:rPr>
        <w:t xml:space="preserve"> </w:t>
      </w:r>
      <w:r w:rsidRPr="005500D9">
        <w:rPr>
          <w:rFonts w:cs="Tahoma"/>
          <w:szCs w:val="20"/>
          <w:lang w:val="ru-RU"/>
        </w:rPr>
        <w:t>В этом случае клиенты размещают заказ в течение 90 дней после окончания срока действия.</w:t>
      </w:r>
      <w:r w:rsidRPr="00713706">
        <w:rPr>
          <w:rFonts w:cs="Tahoma"/>
          <w:szCs w:val="20"/>
          <w:lang w:val="ru-RU"/>
        </w:rPr>
        <w:t xml:space="preserve"> </w:t>
      </w:r>
    </w:p>
    <w:p w:rsidR="003F0415" w:rsidRPr="00713706" w:rsidRDefault="003F0415" w:rsidP="003F0415">
      <w:pPr>
        <w:tabs>
          <w:tab w:val="num" w:pos="0"/>
        </w:tabs>
        <w:rPr>
          <w:lang w:val="ru-RU"/>
        </w:rPr>
      </w:pPr>
    </w:p>
    <w:p w:rsidR="003F0415" w:rsidRPr="00860E26" w:rsidRDefault="003F0415" w:rsidP="003F0415">
      <w:pPr>
        <w:pStyle w:val="Heading4"/>
        <w:ind w:left="360"/>
        <w:rPr>
          <w:rFonts w:ascii="Tahoma" w:hAnsi="Tahoma" w:cs="Tahoma"/>
          <w:lang w:val="ru-RU"/>
        </w:rPr>
      </w:pPr>
      <w:bookmarkStart w:id="858" w:name="_Toc323159746"/>
      <w:bookmarkStart w:id="859" w:name="_Toc325609198"/>
      <w:bookmarkStart w:id="860" w:name="_Toc328580362"/>
      <w:bookmarkEnd w:id="858"/>
      <w:bookmarkEnd w:id="859"/>
      <w:r w:rsidRPr="00860E26">
        <w:rPr>
          <w:rFonts w:ascii="Tahoma" w:hAnsi="Tahoma" w:cs="Tahoma"/>
          <w:sz w:val="22"/>
          <w:lang w:val="ru-RU"/>
        </w:rPr>
        <w:t>Select версии 20xx г.</w:t>
      </w:r>
      <w:bookmarkEnd w:id="860"/>
    </w:p>
    <w:p w:rsidR="003F0415" w:rsidRPr="00713706" w:rsidRDefault="003F0415" w:rsidP="003F0415">
      <w:pPr>
        <w:tabs>
          <w:tab w:val="num" w:pos="0"/>
        </w:tabs>
        <w:rPr>
          <w:lang w:val="ru-RU"/>
        </w:rPr>
      </w:pPr>
    </w:p>
    <w:p w:rsidR="003F0415" w:rsidRPr="00713706" w:rsidRDefault="003F0415" w:rsidP="003F0415">
      <w:pPr>
        <w:pStyle w:val="Heading4"/>
        <w:ind w:left="360"/>
        <w:rPr>
          <w:lang w:val="ru-RU"/>
        </w:rPr>
      </w:pPr>
      <w:bookmarkStart w:id="861" w:name="_Toc323159747"/>
      <w:bookmarkStart w:id="862" w:name="_Toc325609199"/>
      <w:bookmarkStart w:id="863" w:name="_Toc328580363"/>
      <w:bookmarkEnd w:id="861"/>
      <w:bookmarkEnd w:id="862"/>
      <w:r>
        <w:rPr>
          <w:rFonts w:ascii="Tahoma" w:hAnsi="Tahoma"/>
          <w:lang w:val="ru-RU"/>
        </w:rPr>
        <w:t>Возобновление действия покрытия в рамках одного соглашения</w:t>
      </w:r>
      <w:bookmarkEnd w:id="863"/>
      <w:r w:rsidRPr="00713706">
        <w:rPr>
          <w:lang w:val="ru-RU"/>
        </w:rPr>
        <w:t xml:space="preserve"> </w:t>
      </w:r>
    </w:p>
    <w:p w:rsidR="003F0415" w:rsidRPr="00713706" w:rsidRDefault="003F0415" w:rsidP="003F0415">
      <w:pPr>
        <w:pStyle w:val="styleheading22left138firstline00"/>
        <w:tabs>
          <w:tab w:val="num" w:pos="0"/>
        </w:tabs>
        <w:snapToGrid w:val="0"/>
        <w:ind w:left="0"/>
        <w:jc w:val="left"/>
        <w:rPr>
          <w:lang w:val="ru-RU"/>
        </w:rPr>
      </w:pPr>
    </w:p>
    <w:p w:rsidR="003F0415" w:rsidRPr="00713706" w:rsidRDefault="003F0415" w:rsidP="00A538C8">
      <w:pPr>
        <w:pStyle w:val="styleheading22left138firstline00"/>
        <w:tabs>
          <w:tab w:val="num" w:pos="0"/>
        </w:tabs>
        <w:snapToGrid w:val="0"/>
        <w:ind w:left="0"/>
        <w:jc w:val="left"/>
        <w:rPr>
          <w:lang w:val="ru-RU"/>
        </w:rPr>
      </w:pPr>
      <w:r>
        <w:rPr>
          <w:rFonts w:ascii="Tahoma" w:hAnsi="Tahoma"/>
          <w:sz w:val="18"/>
          <w:lang w:val="ru-RU"/>
        </w:rPr>
        <w:t>Срок действия покрытия Software Assurance, заказанного по соглашениям о регистрации в рамках соглашения</w:t>
      </w:r>
      <w:r w:rsidR="00A538C8">
        <w:rPr>
          <w:rFonts w:ascii="Tahoma" w:hAnsi="Tahoma"/>
          <w:sz w:val="18"/>
        </w:rPr>
        <w:t> </w:t>
      </w:r>
      <w:r>
        <w:rPr>
          <w:rFonts w:ascii="Tahoma" w:hAnsi="Tahoma"/>
          <w:sz w:val="18"/>
          <w:lang w:val="ru-RU"/>
        </w:rPr>
        <w:t>Select,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w:t>
      </w:r>
      <w:r w:rsidRPr="00713706">
        <w:rPr>
          <w:rFonts w:ascii="Tahoma" w:hAnsi="Tahoma" w:cs="Tahoma"/>
          <w:sz w:val="18"/>
          <w:lang w:val="ru-RU"/>
        </w:rPr>
        <w:t xml:space="preserve"> </w:t>
      </w:r>
      <w:r>
        <w:rPr>
          <w:rFonts w:ascii="Tahoma" w:hAnsi="Tahoma" w:cs="Tahoma"/>
          <w:sz w:val="18"/>
          <w:lang w:val="ru-RU"/>
        </w:rPr>
        <w:t>За 60 дней до окончания срока действия соглашения клиенты получат письменное уведомление о</w:t>
      </w:r>
      <w:r>
        <w:rPr>
          <w:rFonts w:ascii="Tahoma" w:hAnsi="Tahoma" w:cs="Tahoma"/>
          <w:sz w:val="18"/>
        </w:rPr>
        <w:t> </w:t>
      </w:r>
      <w:r>
        <w:rPr>
          <w:rFonts w:ascii="Tahoma" w:hAnsi="Tahoma" w:cs="Tahoma"/>
          <w:sz w:val="18"/>
          <w:lang w:val="ru-RU"/>
        </w:rPr>
        <w:t>способах возобновления действия.</w:t>
      </w:r>
      <w:r w:rsidRPr="00713706">
        <w:rPr>
          <w:rFonts w:ascii="Tahoma" w:hAnsi="Tahoma" w:cs="Tahoma"/>
          <w:sz w:val="18"/>
          <w:lang w:val="ru-RU"/>
        </w:rPr>
        <w:t xml:space="preserve"> </w:t>
      </w:r>
      <w:r>
        <w:rPr>
          <w:rFonts w:ascii="Tahoma" w:hAnsi="Tahoma" w:cs="Tahoma"/>
          <w:sz w:val="18"/>
          <w:lang w:val="ru-RU"/>
        </w:rPr>
        <w:t>Клиенты могут продлить соглашение на следующие 12 или 36 полных календарных месяцев.</w:t>
      </w:r>
      <w:r w:rsidRPr="00713706">
        <w:rPr>
          <w:lang w:val="ru-RU"/>
        </w:rPr>
        <w:t xml:space="preserve"> </w:t>
      </w:r>
      <w:r>
        <w:rPr>
          <w:rFonts w:ascii="Tahoma" w:hAnsi="Tahoma"/>
          <w:sz w:val="18"/>
          <w:lang w:val="ru-RU"/>
        </w:rPr>
        <w:t>Чтобы возобновить действие покрытия Software Assurance для каких-либо копий, зарегистрированных ранее по соглашению о регистрации, клиент должен через торгового посредника направить в Microsoft заказ на возобновление действия до окончания предыдущего срока действия.</w:t>
      </w:r>
      <w:r w:rsidRPr="00713706">
        <w:rPr>
          <w:lang w:val="ru-RU"/>
        </w:rPr>
        <w:t xml:space="preserve"> </w:t>
      </w:r>
      <w:r>
        <w:rPr>
          <w:rFonts w:ascii="Tahoma" w:hAnsi="Tahoma"/>
          <w:sz w:val="18"/>
          <w:lang w:val="ru-RU"/>
        </w:rPr>
        <w:t>Заказы на</w:t>
      </w:r>
      <w:r>
        <w:rPr>
          <w:rFonts w:ascii="Tahoma" w:hAnsi="Tahoma"/>
          <w:sz w:val="18"/>
        </w:rPr>
        <w:t> </w:t>
      </w:r>
      <w:r>
        <w:rPr>
          <w:rFonts w:ascii="Tahoma" w:hAnsi="Tahoma"/>
          <w:sz w:val="18"/>
          <w:lang w:val="ru-RU"/>
        </w:rPr>
        <w:t>возобновление действия должны подаваться на полный срок продления.</w:t>
      </w:r>
      <w:r>
        <w:rPr>
          <w:lang w:val="ru-RU"/>
        </w:rPr>
        <w:t xml:space="preserve"> </w:t>
      </w:r>
      <w:r>
        <w:rPr>
          <w:rFonts w:ascii="Tahoma" w:hAnsi="Tahoma"/>
          <w:sz w:val="18"/>
          <w:lang w:val="ru-RU"/>
        </w:rPr>
        <w:t>Каждый срок продления начинается на следующий день после окончания предыдущего срока действия.</w:t>
      </w:r>
      <w:r w:rsidRPr="00713706">
        <w:rPr>
          <w:lang w:val="ru-RU"/>
        </w:rPr>
        <w:t xml:space="preserve"> </w:t>
      </w:r>
    </w:p>
    <w:p w:rsidR="003F0415" w:rsidRPr="00713706" w:rsidRDefault="003F0415" w:rsidP="003F0415">
      <w:pPr>
        <w:pStyle w:val="Heading4"/>
        <w:ind w:left="360"/>
        <w:rPr>
          <w:lang w:val="ru-RU"/>
        </w:rPr>
      </w:pPr>
    </w:p>
    <w:p w:rsidR="003F0415" w:rsidRPr="00713706" w:rsidRDefault="003F0415" w:rsidP="003F0415">
      <w:pPr>
        <w:pStyle w:val="Heading4"/>
        <w:ind w:left="360"/>
        <w:rPr>
          <w:lang w:val="ru-RU"/>
        </w:rPr>
      </w:pPr>
      <w:bookmarkStart w:id="864" w:name="_Toc323159748"/>
      <w:bookmarkStart w:id="865" w:name="_Toc325609200"/>
      <w:bookmarkStart w:id="866" w:name="_Toc328580364"/>
      <w:bookmarkEnd w:id="864"/>
      <w:bookmarkEnd w:id="865"/>
      <w:r>
        <w:rPr>
          <w:rFonts w:ascii="Tahoma" w:hAnsi="Tahoma"/>
          <w:lang w:val="ru-RU"/>
        </w:rPr>
        <w:t>Возобновление действия покрытия в рамках отдельного соглашения</w:t>
      </w:r>
      <w:bookmarkEnd w:id="866"/>
    </w:p>
    <w:p w:rsidR="003F0415" w:rsidRPr="00713706" w:rsidRDefault="003F0415" w:rsidP="003F0415">
      <w:pPr>
        <w:pStyle w:val="styleheading22left138firstline00"/>
        <w:tabs>
          <w:tab w:val="num" w:pos="0"/>
        </w:tabs>
        <w:snapToGrid w:val="0"/>
        <w:ind w:left="0"/>
        <w:jc w:val="left"/>
        <w:rPr>
          <w:lang w:val="ru-RU"/>
        </w:rPr>
      </w:pPr>
    </w:p>
    <w:p w:rsidR="003F0415" w:rsidRPr="00713706" w:rsidRDefault="003F0415" w:rsidP="00A538C8">
      <w:pPr>
        <w:pStyle w:val="styleheading22left138firstline00"/>
        <w:tabs>
          <w:tab w:val="num" w:pos="0"/>
        </w:tabs>
        <w:snapToGrid w:val="0"/>
        <w:ind w:left="0"/>
        <w:jc w:val="left"/>
        <w:rPr>
          <w:lang w:val="ru-RU"/>
        </w:rPr>
      </w:pPr>
      <w:r>
        <w:rPr>
          <w:rFonts w:ascii="Tahoma" w:hAnsi="Tahoma"/>
          <w:sz w:val="18"/>
          <w:lang w:val="ru-RU"/>
        </w:rPr>
        <w:t>Клиенты могут заказать Software Assurance, не заказывая при этом Лицензию на копии продуктов, для которых ранее они получили бессрочные лицензии по Software Assurance в рамках других программ корпоративного лицензирования, при условии, что (i) новое соглашение о регистрации вступает в силу не позднее чем на следующий день после окончания срока действия Software Assurance и (ii) зарегистрированное аффилированное лицо размещает заказ на Software Assurance при отправке нового соглашения о регистрации в Microsoft через своего торгового посредника.</w:t>
      </w:r>
      <w:r w:rsidRPr="00713706">
        <w:rPr>
          <w:lang w:val="ru-RU"/>
        </w:rPr>
        <w:t xml:space="preserve"> </w:t>
      </w:r>
      <w:r>
        <w:rPr>
          <w:rFonts w:ascii="Tahoma" w:hAnsi="Tahoma"/>
          <w:sz w:val="18"/>
          <w:lang w:val="ru-RU"/>
        </w:rPr>
        <w:t>Заказ на возобновление действия Software Assurance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Open License.</w:t>
      </w:r>
      <w:r w:rsidRPr="00713706">
        <w:rPr>
          <w:lang w:val="ru-RU"/>
        </w:rPr>
        <w:t xml:space="preserve"> </w:t>
      </w:r>
      <w:r>
        <w:rPr>
          <w:rFonts w:ascii="Tahoma" w:hAnsi="Tahoma"/>
          <w:sz w:val="18"/>
          <w:lang w:val="ru-RU"/>
        </w:rPr>
        <w:t>В</w:t>
      </w:r>
      <w:r w:rsidR="00A538C8">
        <w:rPr>
          <w:rFonts w:ascii="Tahoma" w:hAnsi="Tahoma"/>
          <w:sz w:val="18"/>
        </w:rPr>
        <w:t> </w:t>
      </w:r>
      <w:r>
        <w:rPr>
          <w:rFonts w:ascii="Tahoma" w:hAnsi="Tahoma"/>
          <w:sz w:val="18"/>
          <w:lang w:val="ru-RU"/>
        </w:rPr>
        <w:t>этом</w:t>
      </w:r>
      <w:r w:rsidR="00A538C8">
        <w:rPr>
          <w:rFonts w:ascii="Tahoma" w:hAnsi="Tahoma"/>
          <w:sz w:val="18"/>
        </w:rPr>
        <w:t> </w:t>
      </w:r>
      <w:r>
        <w:rPr>
          <w:rFonts w:ascii="Tahoma" w:hAnsi="Tahoma"/>
          <w:sz w:val="18"/>
          <w:lang w:val="ru-RU"/>
        </w:rPr>
        <w:t>случае клиенты размещают заказ в течение 90 дней после окончания срока действия.</w:t>
      </w:r>
    </w:p>
    <w:p w:rsidR="003F0415" w:rsidRPr="00713706" w:rsidRDefault="003F0415" w:rsidP="003F0415">
      <w:pPr>
        <w:outlineLvl w:val="2"/>
        <w:rPr>
          <w:lang w:val="ru-RU"/>
        </w:rPr>
      </w:pPr>
    </w:p>
    <w:p w:rsidR="003F0415" w:rsidRPr="008D03AD" w:rsidRDefault="003F0415" w:rsidP="003F0415">
      <w:pPr>
        <w:pStyle w:val="Heading4"/>
        <w:ind w:left="360"/>
        <w:rPr>
          <w:rFonts w:ascii="Tahoma" w:hAnsi="Tahoma" w:cs="Tahoma"/>
        </w:rPr>
      </w:pPr>
      <w:bookmarkStart w:id="867" w:name="_Toc325609201"/>
      <w:bookmarkStart w:id="868" w:name="_Toc328580365"/>
      <w:bookmarkEnd w:id="867"/>
      <w:r w:rsidRPr="008D03AD">
        <w:rPr>
          <w:rFonts w:ascii="Tahoma" w:hAnsi="Tahoma" w:cs="Tahoma"/>
          <w:sz w:val="22"/>
        </w:rPr>
        <w:t xml:space="preserve">Select Plus </w:t>
      </w:r>
      <w:r w:rsidRPr="006F340E">
        <w:rPr>
          <w:rFonts w:ascii="Tahoma" w:hAnsi="Tahoma" w:cs="Tahoma"/>
          <w:sz w:val="22"/>
          <w:lang w:val="ru-RU"/>
        </w:rPr>
        <w:t>версии</w:t>
      </w:r>
      <w:r w:rsidRPr="008D03AD">
        <w:rPr>
          <w:rFonts w:ascii="Tahoma" w:hAnsi="Tahoma" w:cs="Tahoma"/>
          <w:sz w:val="22"/>
        </w:rPr>
        <w:t xml:space="preserve"> 20xx </w:t>
      </w:r>
      <w:r w:rsidRPr="006F340E">
        <w:rPr>
          <w:rFonts w:ascii="Tahoma" w:hAnsi="Tahoma" w:cs="Tahoma"/>
          <w:sz w:val="22"/>
          <w:lang w:val="ru-RU"/>
        </w:rPr>
        <w:t>г</w:t>
      </w:r>
      <w:r w:rsidRPr="008D03AD">
        <w:rPr>
          <w:rFonts w:ascii="Tahoma" w:hAnsi="Tahoma" w:cs="Tahoma"/>
          <w:sz w:val="22"/>
        </w:rPr>
        <w:t>.</w:t>
      </w:r>
      <w:bookmarkEnd w:id="868"/>
    </w:p>
    <w:p w:rsidR="003F0415" w:rsidRPr="008D03AD" w:rsidRDefault="003F0415" w:rsidP="003F0415"/>
    <w:p w:rsidR="003F0415" w:rsidRPr="00713706" w:rsidRDefault="003F0415" w:rsidP="003F0415">
      <w:pPr>
        <w:rPr>
          <w:lang w:val="ru-RU"/>
        </w:rPr>
      </w:pPr>
      <w:r>
        <w:rPr>
          <w:b/>
          <w:lang w:val="ru-RU"/>
        </w:rPr>
        <w:t>Возобновление действия покрытия в рамках одного соглашения</w:t>
      </w:r>
      <w:r w:rsidRPr="00713706">
        <w:rPr>
          <w:lang w:val="ru-RU"/>
        </w:rPr>
        <w:t xml:space="preserve"> </w:t>
      </w:r>
    </w:p>
    <w:p w:rsidR="003F0415" w:rsidRPr="00713706" w:rsidRDefault="003F0415" w:rsidP="003F0415">
      <w:pPr>
        <w:rPr>
          <w:lang w:val="ru-RU"/>
        </w:rPr>
      </w:pPr>
    </w:p>
    <w:p w:rsidR="003F0415" w:rsidRPr="006F340E" w:rsidRDefault="003F0415" w:rsidP="00A538C8">
      <w:pPr>
        <w:rPr>
          <w:rFonts w:cs="Tahoma"/>
          <w:lang w:val="ru-RU"/>
        </w:rPr>
      </w:pPr>
      <w:r w:rsidRPr="006F340E">
        <w:rPr>
          <w:rFonts w:cs="Tahoma"/>
          <w:lang w:val="ru-RU"/>
        </w:rPr>
        <w:t>С 1 марта 2011 г. срок действия первоначального покрытия Software Assurance (нового или продленного), заказанного в рамках регистрации Select Plus, заканчивается через 24 месяца плюс количество месяцев, равное периоду с даты начала срока действия покрытия Software Assurance до даты «годовщины аффилированного лица» (месяц ежегодного возобновления действия, определяемый клиентом). Перед окончанием срока действия покрытия Software Assurance Клиенты и Партнеры получат письменное уведомление о способах возобновления действия. Чтобы возобновить действие покрытия Software Assurance для каких-либо ранее заказанных копий, клиент должен через торгового посредника направить в Microsoft заказ на возобновление действия до окончания или на дату окончания срока действия предыдущего покрытия Software Assurance. Заказы на возобновление действия должны подаваться на полный срок продления (36</w:t>
      </w:r>
      <w:r w:rsidR="00A538C8">
        <w:rPr>
          <w:rFonts w:cs="Tahoma"/>
        </w:rPr>
        <w:t> </w:t>
      </w:r>
      <w:r w:rsidRPr="006F340E">
        <w:rPr>
          <w:rFonts w:cs="Tahoma"/>
          <w:lang w:val="ru-RU"/>
        </w:rPr>
        <w:t>месяцев). Каждый срок продления начинается на следующий день после окончания предыдущего срока</w:t>
      </w:r>
      <w:r w:rsidR="00A538C8">
        <w:rPr>
          <w:rFonts w:cs="Tahoma"/>
        </w:rPr>
        <w:t> </w:t>
      </w:r>
      <w:r w:rsidRPr="006F340E">
        <w:rPr>
          <w:rFonts w:cs="Tahoma"/>
          <w:lang w:val="ru-RU"/>
        </w:rPr>
        <w:t xml:space="preserve">действия. </w:t>
      </w:r>
    </w:p>
    <w:p w:rsidR="003F0415" w:rsidRPr="00713706" w:rsidRDefault="003F0415" w:rsidP="003F0415">
      <w:pPr>
        <w:rPr>
          <w:lang w:val="ru-RU"/>
        </w:rPr>
      </w:pPr>
    </w:p>
    <w:p w:rsidR="003F0415" w:rsidRPr="00713706" w:rsidRDefault="003F0415" w:rsidP="003F0415">
      <w:pPr>
        <w:rPr>
          <w:lang w:val="ru-RU"/>
        </w:rPr>
      </w:pPr>
      <w:r>
        <w:rPr>
          <w:b/>
          <w:lang w:val="ru-RU"/>
        </w:rPr>
        <w:t>Возобновление действия покрытия в рамках отдельного соглашения</w:t>
      </w:r>
    </w:p>
    <w:p w:rsidR="003F0415" w:rsidRPr="00713706" w:rsidRDefault="003F0415" w:rsidP="003F0415">
      <w:pPr>
        <w:rPr>
          <w:lang w:val="ru-RU"/>
        </w:rPr>
      </w:pPr>
    </w:p>
    <w:p w:rsidR="003F0415" w:rsidRPr="006F340E" w:rsidRDefault="003F0415" w:rsidP="003F0415">
      <w:pPr>
        <w:rPr>
          <w:rFonts w:cs="Tahoma"/>
          <w:lang w:val="ru-RU"/>
        </w:rPr>
      </w:pPr>
      <w:r w:rsidRPr="006F340E">
        <w:rPr>
          <w:rFonts w:cs="Tahoma"/>
          <w:lang w:val="ru-RU"/>
        </w:rPr>
        <w:t>Клиенты могут заказать Software Assurance, не заказывая при этом Лицензию на копии продуктов, для которых ранее они получили бессрочные лицензии по Software Assurance в рамках других программ корпоративного лицензирования при условии, что новый заказ вступает в силу не позднее чем на следующий день после окончания срока действия Software Assurance. Заказ на возобновление действия Software Assurance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Open License. В этом случае клиенты размещают заказ в течение 90 дней после окончания срока действия.</w:t>
      </w:r>
    </w:p>
    <w:p w:rsidR="003F0415" w:rsidRPr="00713706" w:rsidRDefault="003F0415" w:rsidP="003F0415">
      <w:pPr>
        <w:pStyle w:val="styleheading22left138firstline00"/>
        <w:tabs>
          <w:tab w:val="num" w:pos="0"/>
        </w:tabs>
        <w:snapToGrid w:val="0"/>
        <w:ind w:left="0"/>
        <w:jc w:val="left"/>
        <w:rPr>
          <w:lang w:val="ru-RU"/>
        </w:rPr>
      </w:pPr>
    </w:p>
    <w:p w:rsidR="003F0415" w:rsidRPr="00713706" w:rsidRDefault="003F0415" w:rsidP="003F0415">
      <w:pPr>
        <w:tabs>
          <w:tab w:val="num" w:pos="0"/>
        </w:tabs>
        <w:rPr>
          <w:lang w:val="ru-RU"/>
        </w:rPr>
      </w:pPr>
    </w:p>
    <w:p w:rsidR="003F0415" w:rsidRPr="00713706" w:rsidRDefault="003F0415" w:rsidP="003F0415">
      <w:pPr>
        <w:pStyle w:val="Heading4"/>
        <w:ind w:hanging="720"/>
        <w:rPr>
          <w:lang w:val="ru-RU"/>
        </w:rPr>
      </w:pPr>
      <w:bookmarkStart w:id="869" w:name="_Toc325609202"/>
      <w:bookmarkStart w:id="870" w:name="_Toc328580366"/>
      <w:bookmarkEnd w:id="869"/>
      <w:r>
        <w:rPr>
          <w:rFonts w:ascii="Tahoma" w:hAnsi="Tahoma"/>
          <w:sz w:val="22"/>
          <w:lang w:val="ru-RU"/>
        </w:rPr>
        <w:t>Соглашение Enterprise 2011 и более поздние версии</w:t>
      </w:r>
      <w:bookmarkEnd w:id="870"/>
    </w:p>
    <w:p w:rsidR="003F0415" w:rsidRPr="00713706" w:rsidRDefault="003F0415" w:rsidP="003F0415">
      <w:pPr>
        <w:outlineLvl w:val="2"/>
        <w:rPr>
          <w:lang w:val="ru-RU"/>
        </w:rPr>
      </w:pPr>
    </w:p>
    <w:p w:rsidR="003F0415" w:rsidRPr="00713706" w:rsidRDefault="003F0415" w:rsidP="003F0415">
      <w:pPr>
        <w:keepNext/>
        <w:tabs>
          <w:tab w:val="num" w:pos="720"/>
        </w:tabs>
        <w:spacing w:before="60"/>
        <w:ind w:left="360" w:hanging="360"/>
        <w:outlineLvl w:val="3"/>
        <w:rPr>
          <w:lang w:val="ru-RU"/>
        </w:rPr>
      </w:pPr>
      <w:r>
        <w:rPr>
          <w:b/>
          <w:sz w:val="20"/>
          <w:lang w:val="ru-RU"/>
        </w:rPr>
        <w:t>Возобновление действия покрытия в рамках одного соглашения</w:t>
      </w:r>
    </w:p>
    <w:p w:rsidR="003F0415" w:rsidRPr="00713706" w:rsidRDefault="003F0415" w:rsidP="003F0415">
      <w:pPr>
        <w:tabs>
          <w:tab w:val="num" w:pos="0"/>
        </w:tabs>
        <w:rPr>
          <w:lang w:val="ru-RU"/>
        </w:rPr>
      </w:pPr>
    </w:p>
    <w:p w:rsidR="003F0415" w:rsidRPr="00713706" w:rsidRDefault="003F0415" w:rsidP="003F0415">
      <w:pPr>
        <w:tabs>
          <w:tab w:val="num" w:pos="0"/>
        </w:tabs>
        <w:rPr>
          <w:lang w:val="ru-RU"/>
        </w:rPr>
      </w:pPr>
      <w:r>
        <w:rPr>
          <w:lang w:val="ru-RU"/>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w:t>
      </w:r>
      <w:r w:rsidRPr="00713706">
        <w:rPr>
          <w:lang w:val="ru-RU"/>
        </w:rPr>
        <w:t xml:space="preserve"> </w:t>
      </w:r>
      <w:r>
        <w:rPr>
          <w:lang w:val="ru-RU"/>
        </w:rPr>
        <w:t>До окончания срока действия соглашения о регистрации клиенты получат письменное уведомление о способах возобновления его действия.</w:t>
      </w:r>
      <w:r w:rsidRPr="00713706">
        <w:rPr>
          <w:lang w:val="ru-RU"/>
        </w:rPr>
        <w:t xml:space="preserve"> </w:t>
      </w:r>
      <w:r>
        <w:rPr>
          <w:lang w:val="ru-RU"/>
        </w:rPr>
        <w:t>Клиенты могут продлить срок действия соглашения о регистрации на 36 следующих полных календарных месяцев.</w:t>
      </w:r>
      <w:r w:rsidRPr="00713706">
        <w:rPr>
          <w:lang w:val="ru-RU"/>
        </w:rPr>
        <w:t xml:space="preserve"> </w:t>
      </w:r>
      <w:r>
        <w:rPr>
          <w:lang w:val="ru-RU"/>
        </w:rPr>
        <w:t>После окончания такого срока продления для возобновления действия покрытия Software Assurance клиент должен подписать новое Соглашение о регистрации.</w:t>
      </w:r>
      <w:r w:rsidRPr="00713706">
        <w:rPr>
          <w:lang w:val="ru-RU"/>
        </w:rPr>
        <w:t xml:space="preserve"> </w:t>
      </w:r>
      <w:r>
        <w:rPr>
          <w:lang w:val="ru-RU"/>
        </w:rPr>
        <w:t>Чтобы возобновить действие покрытия Software Assurance в рамках того же соглашения о регистрации, клиенты должны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 Данный заказ должен быть размещен до окончания предыдущего срока действия.</w:t>
      </w:r>
      <w:r w:rsidRPr="00713706">
        <w:rPr>
          <w:lang w:val="ru-RU"/>
        </w:rPr>
        <w:t xml:space="preserve"> </w:t>
      </w:r>
      <w:r>
        <w:rPr>
          <w:lang w:val="ru-RU"/>
        </w:rPr>
        <w:t>Срок продления начнется на следующий день после окончания предыдущего срока.</w:t>
      </w:r>
      <w:r w:rsidRPr="00713706">
        <w:rPr>
          <w:lang w:val="ru-RU"/>
        </w:rPr>
        <w:t xml:space="preserve"> </w:t>
      </w:r>
      <w:r>
        <w:rPr>
          <w:lang w:val="ru-RU"/>
        </w:rPr>
        <w:t>Информацию о том, как возобновить действие покрытия Software Assurance в рамках последующего соглашения о регистрации, см. ниже.</w:t>
      </w:r>
    </w:p>
    <w:p w:rsidR="003F0415" w:rsidRPr="00713706" w:rsidRDefault="003F0415" w:rsidP="003F0415">
      <w:pPr>
        <w:tabs>
          <w:tab w:val="num" w:pos="0"/>
        </w:tabs>
        <w:rPr>
          <w:lang w:val="ru-RU"/>
        </w:rPr>
      </w:pPr>
    </w:p>
    <w:p w:rsidR="003F0415" w:rsidRPr="00713706" w:rsidRDefault="003F0415" w:rsidP="003F0415">
      <w:pPr>
        <w:keepNext/>
        <w:tabs>
          <w:tab w:val="num" w:pos="720"/>
        </w:tabs>
        <w:spacing w:before="60"/>
        <w:ind w:left="360" w:hanging="360"/>
        <w:outlineLvl w:val="3"/>
        <w:rPr>
          <w:lang w:val="ru-RU"/>
        </w:rPr>
      </w:pPr>
      <w:r>
        <w:rPr>
          <w:b/>
          <w:sz w:val="20"/>
          <w:lang w:val="ru-RU"/>
        </w:rPr>
        <w:t>Возобновление действия покрытия в рамках отдельного соглашения</w:t>
      </w:r>
    </w:p>
    <w:p w:rsidR="003F0415" w:rsidRPr="00713706" w:rsidRDefault="003F0415" w:rsidP="003F0415">
      <w:pPr>
        <w:tabs>
          <w:tab w:val="num" w:pos="0"/>
        </w:tabs>
        <w:rPr>
          <w:lang w:val="ru-RU"/>
        </w:rPr>
      </w:pPr>
    </w:p>
    <w:p w:rsidR="003F0415" w:rsidRPr="00713706" w:rsidRDefault="003F0415" w:rsidP="003F0415">
      <w:pPr>
        <w:tabs>
          <w:tab w:val="num" w:pos="0"/>
        </w:tabs>
        <w:rPr>
          <w:lang w:val="ru-RU"/>
        </w:rPr>
      </w:pPr>
      <w:r>
        <w:rPr>
          <w:color w:val="000000"/>
          <w:lang w:val="ru-RU"/>
        </w:rPr>
        <w:t>Клиент может заказать Software Assurance для любого продукта, не заказывая при этом Лицензию, если клиент получил бессрочные лицензии на этот продукт, а покрытие Software Assurance активно в момент возобновления действия.</w:t>
      </w:r>
      <w:r>
        <w:rPr>
          <w:lang w:val="ru-RU"/>
        </w:rPr>
        <w:t xml:space="preserve"> </w:t>
      </w:r>
      <w:r>
        <w:rPr>
          <w:color w:val="000000"/>
          <w:lang w:val="ru-RU"/>
        </w:rPr>
        <w:t>В случае Дополнительных продуктов, когда действие покрытия продлевается в рамках Соглашения Open License, клиент размещает заказ в течение 90 дней после окончания срока действия.</w:t>
      </w:r>
      <w:r>
        <w:rPr>
          <w:lang w:val="ru-RU"/>
        </w:rPr>
        <w:t xml:space="preserve"> </w:t>
      </w:r>
    </w:p>
    <w:p w:rsidR="003F0415" w:rsidRPr="00713706" w:rsidRDefault="003F0415" w:rsidP="003F0415">
      <w:pPr>
        <w:tabs>
          <w:tab w:val="num" w:pos="0"/>
        </w:tabs>
        <w:rPr>
          <w:lang w:val="ru-RU"/>
        </w:rPr>
      </w:pPr>
    </w:p>
    <w:p w:rsidR="003F0415" w:rsidRPr="00713706" w:rsidRDefault="003F0415" w:rsidP="003F0415">
      <w:pPr>
        <w:keepNext/>
        <w:tabs>
          <w:tab w:val="num" w:pos="720"/>
        </w:tabs>
        <w:spacing w:before="60"/>
        <w:ind w:left="360" w:hanging="360"/>
        <w:outlineLvl w:val="3"/>
        <w:rPr>
          <w:lang w:val="ru-RU"/>
        </w:rPr>
      </w:pPr>
      <w:r>
        <w:rPr>
          <w:b/>
          <w:sz w:val="20"/>
          <w:lang w:val="ru-RU"/>
        </w:rPr>
        <w:t>Enrollment for Application Platform</w:t>
      </w:r>
      <w:r w:rsidRPr="00713706">
        <w:rPr>
          <w:lang w:val="ru-RU"/>
        </w:rPr>
        <w:t xml:space="preserve"> </w:t>
      </w:r>
    </w:p>
    <w:p w:rsidR="003F0415" w:rsidRPr="00713706" w:rsidRDefault="003F0415" w:rsidP="003F0415">
      <w:pPr>
        <w:tabs>
          <w:tab w:val="num" w:pos="0"/>
        </w:tabs>
        <w:rPr>
          <w:lang w:val="ru-RU"/>
        </w:rPr>
      </w:pPr>
      <w:r>
        <w:rPr>
          <w:lang w:val="ru-RU"/>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p>
    <w:p w:rsidR="003F0415" w:rsidRPr="00713706" w:rsidRDefault="003F0415" w:rsidP="003F0415">
      <w:pPr>
        <w:pStyle w:val="Heading4"/>
        <w:ind w:left="360"/>
        <w:rPr>
          <w:lang w:val="ru-RU"/>
        </w:rPr>
      </w:pPr>
    </w:p>
    <w:p w:rsidR="003F0415" w:rsidRPr="00713706" w:rsidRDefault="003F0415" w:rsidP="003F0415">
      <w:pPr>
        <w:pStyle w:val="Heading4"/>
        <w:ind w:left="360"/>
        <w:rPr>
          <w:lang w:val="ru-RU"/>
        </w:rPr>
      </w:pPr>
      <w:bookmarkStart w:id="871" w:name="_Toc325609203"/>
      <w:bookmarkStart w:id="872" w:name="_Toc328580367"/>
      <w:bookmarkEnd w:id="871"/>
      <w:r>
        <w:rPr>
          <w:rFonts w:ascii="Tahoma" w:hAnsi="Tahoma"/>
          <w:sz w:val="22"/>
          <w:lang w:val="ru-RU"/>
        </w:rPr>
        <w:t>Соглашение Enterprise более ранней версии, чем 2011</w:t>
      </w:r>
      <w:bookmarkEnd w:id="872"/>
    </w:p>
    <w:p w:rsidR="003F0415" w:rsidRPr="00713706" w:rsidRDefault="003F0415" w:rsidP="003F0415">
      <w:pPr>
        <w:tabs>
          <w:tab w:val="num" w:pos="0"/>
        </w:tabs>
        <w:rPr>
          <w:lang w:val="ru-RU"/>
        </w:rPr>
      </w:pPr>
    </w:p>
    <w:p w:rsidR="003F0415" w:rsidRPr="00713706" w:rsidRDefault="003F0415" w:rsidP="003F0415">
      <w:pPr>
        <w:tabs>
          <w:tab w:val="num" w:pos="0"/>
        </w:tabs>
        <w:rPr>
          <w:lang w:val="ru-RU"/>
        </w:rPr>
      </w:pPr>
      <w:r>
        <w:rPr>
          <w:lang w:val="ru-RU"/>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w:t>
      </w:r>
      <w:r w:rsidRPr="00713706">
        <w:rPr>
          <w:lang w:val="ru-RU"/>
        </w:rPr>
        <w:t xml:space="preserve"> </w:t>
      </w:r>
      <w:r>
        <w:rPr>
          <w:lang w:val="ru-RU"/>
        </w:rPr>
        <w:t>За 60 дней до окончания срока действия соглашения о регистрации клиенты получат письменное уведомление о способах возобновления его</w:t>
      </w:r>
      <w:r>
        <w:t> </w:t>
      </w:r>
      <w:r>
        <w:rPr>
          <w:lang w:val="ru-RU"/>
        </w:rPr>
        <w:t>действия. Для возобновления действия клиенты должны подписать новое Соглашение и Соглашение о регистрации Enterprise версии 2011 или более поздней версии.</w:t>
      </w:r>
      <w:r w:rsidRPr="00713706">
        <w:rPr>
          <w:lang w:val="ru-RU"/>
        </w:rPr>
        <w:t xml:space="preserve"> </w:t>
      </w:r>
      <w:r>
        <w:rPr>
          <w:lang w:val="ru-RU"/>
        </w:rPr>
        <w:t>Срок продления начнется на следующий день после окончания предыдущего срока.</w:t>
      </w:r>
      <w:r w:rsidRPr="00713706">
        <w:rPr>
          <w:lang w:val="ru-RU"/>
        </w:rPr>
        <w:t xml:space="preserve"> </w:t>
      </w:r>
    </w:p>
    <w:p w:rsidR="003F0415" w:rsidRPr="00713706" w:rsidRDefault="003F0415" w:rsidP="003F0415">
      <w:pPr>
        <w:tabs>
          <w:tab w:val="num" w:pos="0"/>
        </w:tabs>
        <w:rPr>
          <w:lang w:val="ru-RU"/>
        </w:rPr>
      </w:pPr>
    </w:p>
    <w:p w:rsidR="003F0415" w:rsidRPr="00713706" w:rsidRDefault="003F0415" w:rsidP="003F0415">
      <w:pPr>
        <w:tabs>
          <w:tab w:val="num" w:pos="0"/>
        </w:tabs>
        <w:rPr>
          <w:lang w:val="ru-RU"/>
        </w:rPr>
      </w:pPr>
      <w:r>
        <w:rPr>
          <w:b/>
          <w:sz w:val="20"/>
          <w:lang w:val="ru-RU"/>
        </w:rPr>
        <w:t>Enrollment for Application Platform</w:t>
      </w:r>
      <w:r w:rsidRPr="00713706">
        <w:rPr>
          <w:lang w:val="ru-RU"/>
        </w:rPr>
        <w:t xml:space="preserve"> </w:t>
      </w:r>
    </w:p>
    <w:p w:rsidR="003F0415" w:rsidRPr="00713706" w:rsidRDefault="003F0415" w:rsidP="003F0415">
      <w:pPr>
        <w:tabs>
          <w:tab w:val="num" w:pos="0"/>
        </w:tabs>
        <w:rPr>
          <w:lang w:val="ru-RU"/>
        </w:rPr>
      </w:pPr>
      <w:r>
        <w:rPr>
          <w:lang w:val="ru-RU"/>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p>
    <w:p w:rsidR="003F0415" w:rsidRPr="00713706" w:rsidRDefault="003F0415" w:rsidP="003F0415">
      <w:pPr>
        <w:pStyle w:val="Heading3"/>
        <w:rPr>
          <w:lang w:val="ru-RU"/>
        </w:rPr>
      </w:pPr>
    </w:p>
    <w:p w:rsidR="003F0415" w:rsidRPr="00713706" w:rsidRDefault="003F0415" w:rsidP="003F0415">
      <w:pPr>
        <w:pStyle w:val="Heading4"/>
        <w:ind w:left="360"/>
        <w:rPr>
          <w:lang w:val="ru-RU"/>
        </w:rPr>
      </w:pPr>
      <w:bookmarkStart w:id="873" w:name="_Toc323159750"/>
      <w:bookmarkStart w:id="874" w:name="_Toc325609204"/>
      <w:bookmarkStart w:id="875" w:name="_Toc328580368"/>
      <w:bookmarkEnd w:id="873"/>
      <w:bookmarkEnd w:id="874"/>
      <w:r>
        <w:rPr>
          <w:rFonts w:ascii="Tahoma" w:hAnsi="Tahoma"/>
          <w:sz w:val="22"/>
          <w:lang w:val="ru-RU"/>
        </w:rPr>
        <w:t>Возобновление действия через другие программы</w:t>
      </w:r>
      <w:bookmarkEnd w:id="875"/>
    </w:p>
    <w:p w:rsidR="003F0415" w:rsidRPr="00713706" w:rsidRDefault="003F0415" w:rsidP="003F0415">
      <w:pPr>
        <w:tabs>
          <w:tab w:val="num" w:pos="0"/>
        </w:tabs>
        <w:rPr>
          <w:lang w:val="ru-RU"/>
        </w:rPr>
      </w:pPr>
    </w:p>
    <w:p w:rsidR="003F0415" w:rsidRPr="00713706" w:rsidRDefault="003F0415" w:rsidP="003F0415">
      <w:pPr>
        <w:pStyle w:val="AppendIndentSub"/>
        <w:tabs>
          <w:tab w:val="num" w:pos="0"/>
        </w:tabs>
        <w:ind w:left="0"/>
        <w:rPr>
          <w:lang w:val="ru-RU"/>
        </w:rPr>
      </w:pPr>
      <w:r>
        <w:rPr>
          <w:rFonts w:ascii="Tahoma" w:hAnsi="Tahoma"/>
          <w:sz w:val="18"/>
          <w:lang w:val="ru-RU"/>
        </w:rP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Select, Select Plus или соглашения о регистрации Enterprise.</w:t>
      </w:r>
      <w:r w:rsidRPr="00713706">
        <w:rPr>
          <w:lang w:val="ru-RU"/>
        </w:rPr>
        <w:t xml:space="preserve"> </w:t>
      </w:r>
      <w:r>
        <w:rPr>
          <w:rFonts w:ascii="Tahoma" w:hAnsi="Tahoma"/>
          <w:sz w:val="18"/>
          <w:lang w:val="ru-RU"/>
        </w:rPr>
        <w:t>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w:t>
      </w:r>
      <w:r w:rsidRPr="00713706">
        <w:rPr>
          <w:lang w:val="ru-RU"/>
        </w:rPr>
        <w:t xml:space="preserve"> </w:t>
      </w:r>
      <w:r>
        <w:rPr>
          <w:rFonts w:ascii="Tahoma" w:hAnsi="Tahoma"/>
          <w:sz w:val="18"/>
          <w:lang w:val="ru-RU"/>
        </w:rPr>
        <w:t>Клиенты должны разместить заказ на Software Assurance в рамках существующего соглашения или соглашения о регистрации до даты окончания срока действия их предыдущего покрытия.</w:t>
      </w:r>
      <w:r w:rsidRPr="00713706">
        <w:rPr>
          <w:lang w:val="ru-RU"/>
        </w:rPr>
        <w:t xml:space="preserve"> </w:t>
      </w:r>
    </w:p>
    <w:p w:rsidR="003F0415" w:rsidRPr="00713706" w:rsidRDefault="003F0415" w:rsidP="003F0415">
      <w:pPr>
        <w:pStyle w:val="AppendIndentSub"/>
        <w:tabs>
          <w:tab w:val="num" w:pos="0"/>
        </w:tabs>
        <w:ind w:left="0"/>
        <w:rPr>
          <w:lang w:val="ru-RU"/>
        </w:rPr>
      </w:pPr>
    </w:p>
    <w:p w:rsidR="003F0415" w:rsidRPr="00713706" w:rsidRDefault="003F0415" w:rsidP="003F0415">
      <w:pPr>
        <w:pStyle w:val="AppendIndentSub"/>
        <w:tabs>
          <w:tab w:val="num" w:pos="0"/>
        </w:tabs>
        <w:ind w:left="0"/>
        <w:rPr>
          <w:lang w:val="ru-RU"/>
        </w:rPr>
      </w:pPr>
      <w:r>
        <w:rPr>
          <w:rFonts w:ascii="Tahoma" w:hAnsi="Tahoma"/>
          <w:sz w:val="18"/>
          <w:lang w:val="ru-RU"/>
        </w:rPr>
        <w:t>Если Клиенты возобновляют действие Software Assurance в рамках Лицензии Open, они должны разместить данный заказ в течение 90 дней после окончания срока действия предыдущего покрытия.</w:t>
      </w:r>
      <w:r w:rsidRPr="00713706">
        <w:rPr>
          <w:lang w:val="ru-RU"/>
        </w:rPr>
        <w:t xml:space="preserve"> </w:t>
      </w:r>
      <w:r>
        <w:rPr>
          <w:rFonts w:ascii="Tahoma" w:hAnsi="Tahoma"/>
          <w:sz w:val="18"/>
          <w:lang w:val="ru-RU"/>
        </w:rPr>
        <w:t>В рамках Соглашения версии 2008 и более ранних версий данный заказ необходимо разместить в течение 30 дней после окончания срока действия предыдущего покрытия (при возобновлении действия в рамках Лицензии Open — в течение 90 дней).</w:t>
      </w:r>
    </w:p>
    <w:p w:rsidR="003F0415" w:rsidRPr="00713706" w:rsidRDefault="003F0415" w:rsidP="003F0415">
      <w:pPr>
        <w:pStyle w:val="AppendIndentSub"/>
        <w:tabs>
          <w:tab w:val="num" w:pos="0"/>
        </w:tabs>
        <w:ind w:left="0"/>
        <w:rPr>
          <w:lang w:val="ru-RU"/>
        </w:rPr>
      </w:pPr>
    </w:p>
    <w:p w:rsidR="003F0415" w:rsidRPr="00713706" w:rsidRDefault="003F0415" w:rsidP="003F0415">
      <w:pPr>
        <w:pStyle w:val="AppendIndentSub"/>
        <w:tabs>
          <w:tab w:val="num" w:pos="0"/>
        </w:tabs>
        <w:ind w:left="0"/>
        <w:rPr>
          <w:lang w:val="ru-RU"/>
        </w:rPr>
      </w:pPr>
      <w:r>
        <w:rPr>
          <w:rFonts w:ascii="Tahoma" w:hAnsi="Tahoma"/>
          <w:sz w:val="18"/>
          <w:lang w:val="ru-RU"/>
        </w:rPr>
        <w:t>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w:t>
      </w:r>
      <w:r w:rsidRPr="00713706">
        <w:rPr>
          <w:lang w:val="ru-RU"/>
        </w:rPr>
        <w:t xml:space="preserve"> </w:t>
      </w:r>
      <w:r>
        <w:rPr>
          <w:rFonts w:ascii="Tahoma" w:hAnsi="Tahoma"/>
          <w:sz w:val="18"/>
          <w:lang w:val="ru-RU"/>
        </w:rPr>
        <w:t>В рамках программы Select Plus заказ размещается на 36 месяцев.</w:t>
      </w:r>
      <w:r>
        <w:rPr>
          <w:lang w:val="ru-RU"/>
        </w:rPr>
        <w:t xml:space="preserve"> </w:t>
      </w:r>
      <w:r>
        <w:rPr>
          <w:rFonts w:ascii="Tahoma" w:hAnsi="Tahoma"/>
          <w:sz w:val="18"/>
          <w:lang w:val="ru-RU"/>
        </w:rPr>
        <w:t>В связи с тем что цены для Software Assurance не рассчитываются пропорционально с учетом неполного года покрытия, клиентам следует планировать размещение заказов таким образом, чтобы эффективно использовать годовщину вступления в силу существующего соглашения.</w:t>
      </w:r>
      <w:r>
        <w:rPr>
          <w:lang w:val="ru-RU"/>
        </w:rPr>
        <w:t xml:space="preserve"> </w:t>
      </w:r>
      <w:r>
        <w:rPr>
          <w:rFonts w:ascii="Tahoma" w:hAnsi="Tahoma"/>
          <w:sz w:val="18"/>
          <w:lang w:val="ru-RU"/>
        </w:rP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r w:rsidRPr="00713706">
        <w:rPr>
          <w:lang w:val="ru-RU"/>
        </w:rPr>
        <w:t xml:space="preserve"> </w:t>
      </w:r>
      <w:r>
        <w:rPr>
          <w:rFonts w:ascii="Tahoma" w:hAnsi="Tahoma"/>
          <w:sz w:val="18"/>
          <w:lang w:val="ru-RU"/>
        </w:rPr>
        <w:t>При условии возобновления действия покрытия клиенты будут иметь право на обновления, предоставляемые в течение данного периода.</w:t>
      </w:r>
      <w:r w:rsidRPr="00713706">
        <w:rPr>
          <w:lang w:val="ru-RU"/>
        </w:rPr>
        <w:t xml:space="preserve"> </w:t>
      </w:r>
    </w:p>
    <w:tbl>
      <w:tblPr>
        <w:tblW w:w="13004"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9018"/>
        <w:gridCol w:w="3986"/>
      </w:tblGrid>
      <w:tr w:rsidR="003F0415" w:rsidRPr="008D03AD" w:rsidTr="004226BD">
        <w:tc>
          <w:tcPr>
            <w:tcW w:w="9018" w:type="dxa"/>
            <w:tcBorders>
              <w:top w:val="single" w:sz="4" w:space="0" w:color="FFFFFF"/>
              <w:bottom w:val="single" w:sz="4" w:space="0" w:color="FFFFFF"/>
            </w:tcBorders>
          </w:tcPr>
          <w:p w:rsidR="003F0415" w:rsidRPr="00713706" w:rsidRDefault="003F0415" w:rsidP="00B4045A">
            <w:pPr>
              <w:pStyle w:val="Heading1"/>
              <w:rPr>
                <w:rFonts w:cs="Tahoma"/>
                <w:lang w:val="ru-RU"/>
              </w:rPr>
            </w:pPr>
            <w:r w:rsidRPr="00713706">
              <w:rPr>
                <w:rFonts w:cs="Tahoma"/>
                <w:lang w:val="ru-RU"/>
              </w:rPr>
              <w:br w:type="page"/>
            </w:r>
            <w:bookmarkStart w:id="876" w:name="_Toc325609205"/>
            <w:bookmarkStart w:id="877" w:name="_Toc328580369"/>
            <w:bookmarkEnd w:id="876"/>
            <w:r>
              <w:rPr>
                <w:lang w:val="ru-RU"/>
              </w:rPr>
              <w:t>Раздел 7. Преимущества в рамках программы Software Assurance и преимущества веб-служб</w:t>
            </w:r>
            <w:bookmarkEnd w:id="877"/>
          </w:p>
        </w:tc>
        <w:tc>
          <w:tcPr>
            <w:tcW w:w="3986" w:type="dxa"/>
            <w:tcBorders>
              <w:top w:val="single" w:sz="4" w:space="0" w:color="FFFFFF"/>
              <w:bottom w:val="single" w:sz="4" w:space="0" w:color="FFFFFF"/>
            </w:tcBorders>
          </w:tcPr>
          <w:p w:rsidR="003F0415" w:rsidRPr="00713706" w:rsidRDefault="003F0415" w:rsidP="00B4045A">
            <w:pPr>
              <w:pStyle w:val="Heading1"/>
              <w:rPr>
                <w:lang w:val="ru-RU"/>
              </w:rPr>
            </w:pPr>
          </w:p>
        </w:tc>
      </w:tr>
    </w:tbl>
    <w:p w:rsidR="003F0415" w:rsidRPr="00713706" w:rsidRDefault="003F0415" w:rsidP="003F0415">
      <w:pPr>
        <w:pStyle w:val="AppendixBodyText"/>
        <w:rPr>
          <w:lang w:val="ru-RU"/>
        </w:rPr>
      </w:pPr>
    </w:p>
    <w:p w:rsidR="003F0415" w:rsidRPr="008D03AD" w:rsidRDefault="003F0415" w:rsidP="003F0415">
      <w:pPr>
        <w:spacing w:after="60"/>
        <w:rPr>
          <w:lang w:val="ru-RU"/>
        </w:rPr>
      </w:pPr>
      <w:r>
        <w:rPr>
          <w:lang w:val="ru-RU"/>
        </w:rPr>
        <w:t>В настоящем разделе описываются преимущества в рамках программы Software Assurance, а также пр</w:t>
      </w:r>
      <w:r w:rsidR="00A538C8">
        <w:rPr>
          <w:lang w:val="ru-RU"/>
        </w:rPr>
        <w:t>еимущества Веб-служб.</w:t>
      </w:r>
    </w:p>
    <w:p w:rsidR="003F0415" w:rsidRPr="00713706" w:rsidRDefault="003F0415" w:rsidP="003F0415">
      <w:pPr>
        <w:spacing w:after="60"/>
        <w:rPr>
          <w:lang w:val="ru-RU"/>
        </w:rPr>
      </w:pPr>
      <w:r>
        <w:rPr>
          <w:u w:val="single"/>
          <w:lang w:val="ru-RU"/>
        </w:rPr>
        <w:t>Сведения о преимуществах в рамках программы Software Assurance</w:t>
      </w:r>
      <w:r w:rsidRPr="00F801FC">
        <w:rPr>
          <w:lang w:val="ru-RU"/>
        </w:rPr>
        <w:t>.</w:t>
      </w:r>
      <w:r w:rsidRPr="00713706">
        <w:rPr>
          <w:rFonts w:cs="Tahoma"/>
          <w:szCs w:val="20"/>
          <w:lang w:val="ru-RU" w:eastAsia="ja-JP"/>
        </w:rPr>
        <w:t xml:space="preserve"> </w:t>
      </w:r>
      <w:r w:rsidRPr="00E7419A">
        <w:rPr>
          <w:rFonts w:cs="Tahoma"/>
          <w:szCs w:val="20"/>
          <w:lang w:val="ru-RU" w:eastAsia="ja-JP"/>
        </w:rPr>
        <w:t>Преимущества отличаются в зависимости</w:t>
      </w:r>
      <w:r>
        <w:rPr>
          <w:rFonts w:cs="Tahoma"/>
          <w:szCs w:val="20"/>
          <w:lang w:eastAsia="ja-JP"/>
        </w:rPr>
        <w:t> </w:t>
      </w:r>
      <w:r w:rsidRPr="00E7419A">
        <w:rPr>
          <w:rFonts w:cs="Tahoma"/>
          <w:szCs w:val="20"/>
          <w:lang w:val="ru-RU" w:eastAsia="ja-JP"/>
        </w:rPr>
        <w:t>от конкретного продукта и категории продуктов.</w:t>
      </w:r>
      <w:r w:rsidRPr="00713706">
        <w:rPr>
          <w:rFonts w:cs="Tahoma"/>
          <w:szCs w:val="20"/>
          <w:lang w:val="ru-RU" w:eastAsia="ja-JP"/>
        </w:rPr>
        <w:t xml:space="preserve"> </w:t>
      </w:r>
      <w:r w:rsidRPr="00E7419A">
        <w:rPr>
          <w:rFonts w:cs="Tahoma"/>
          <w:szCs w:val="20"/>
          <w:lang w:val="ru-RU" w:eastAsia="ja-JP"/>
        </w:rPr>
        <w:t>Как правило, срок действия доступа Клиентов к</w:t>
      </w:r>
      <w:r>
        <w:rPr>
          <w:rFonts w:cs="Tahoma"/>
          <w:szCs w:val="20"/>
          <w:lang w:eastAsia="ja-JP"/>
        </w:rPr>
        <w:t> </w:t>
      </w:r>
      <w:r w:rsidRPr="00E7419A">
        <w:rPr>
          <w:rFonts w:cs="Tahoma"/>
          <w:szCs w:val="20"/>
          <w:lang w:val="ru-RU" w:eastAsia="ja-JP"/>
        </w:rPr>
        <w:t>преимуществам в рамках программы Software Assurance и прав на их использование заканчивается после окончания срока действия покрытия Software Assurance.</w:t>
      </w:r>
      <w:r w:rsidRPr="00713706">
        <w:rPr>
          <w:rFonts w:cs="Tahoma"/>
          <w:szCs w:val="20"/>
          <w:lang w:val="ru-RU" w:eastAsia="ja-JP"/>
        </w:rPr>
        <w:t xml:space="preserve"> </w:t>
      </w:r>
      <w:r w:rsidRPr="00E7419A">
        <w:rPr>
          <w:rFonts w:cs="Tahoma"/>
          <w:szCs w:val="20"/>
          <w:lang w:val="ru-RU" w:eastAsia="ja-JP"/>
        </w:rPr>
        <w:t>Большинство преимуществ в рамках программы Software Assurance предоставляется в начале периода покрытия.</w:t>
      </w:r>
      <w:r>
        <w:rPr>
          <w:lang w:val="ru-RU"/>
        </w:rPr>
        <w:t xml:space="preserve"> Любые изменения, произошедшие в течение периода покрытия (например, дополнительно приобретенные продукты, возвраты или переходы к другим </w:t>
      </w:r>
      <w:r w:rsidR="00A538C8" w:rsidRPr="008D03AD">
        <w:rPr>
          <w:lang w:val="ru-RU"/>
        </w:rPr>
        <w:br/>
      </w:r>
      <w:r>
        <w:rPr>
          <w:lang w:val="ru-RU"/>
        </w:rPr>
        <w:t>веб-службам), могут повлиять на право получения преимуществ.</w:t>
      </w:r>
    </w:p>
    <w:p w:rsidR="003F0415" w:rsidRPr="008D03AD" w:rsidRDefault="003F0415" w:rsidP="00A538C8">
      <w:pPr>
        <w:spacing w:after="60"/>
        <w:rPr>
          <w:lang w:val="ru-RU"/>
        </w:rPr>
      </w:pPr>
      <w:r>
        <w:rPr>
          <w:u w:val="single"/>
          <w:lang w:val="ru-RU"/>
        </w:rPr>
        <w:t>Преимущества Веб-служб</w:t>
      </w:r>
      <w:r w:rsidRPr="00A538C8">
        <w:rPr>
          <w:lang w:val="ru-RU"/>
        </w:rPr>
        <w:t>.</w:t>
      </w:r>
      <w:r w:rsidRPr="00713706">
        <w:rPr>
          <w:rFonts w:cs="Tahoma"/>
          <w:szCs w:val="20"/>
          <w:lang w:val="ru-RU" w:eastAsia="ja-JP"/>
        </w:rPr>
        <w:t xml:space="preserve"> </w:t>
      </w:r>
      <w:r w:rsidRPr="009F1A2B">
        <w:rPr>
          <w:rFonts w:cs="Tahoma"/>
          <w:szCs w:val="20"/>
          <w:lang w:val="ru-RU" w:eastAsia="ja-JP"/>
        </w:rPr>
        <w:t>Преимущества определяются конкретным продуктом.</w:t>
      </w:r>
      <w:r>
        <w:rPr>
          <w:lang w:val="ru-RU"/>
        </w:rPr>
        <w:t xml:space="preserve"> Срок действия доступа Клиентов и их прав на использование преимуществ Веб-служб заканчивается после окончания срока действия</w:t>
      </w:r>
      <w:r w:rsidR="00A538C8">
        <w:t> </w:t>
      </w:r>
      <w:r>
        <w:rPr>
          <w:lang w:val="ru-RU"/>
        </w:rPr>
        <w:t>соответствующей подписной лицензии на веб-службы.</w:t>
      </w:r>
    </w:p>
    <w:p w:rsidR="003F0415" w:rsidRPr="00713706" w:rsidRDefault="003F0415" w:rsidP="003F0415">
      <w:pPr>
        <w:spacing w:after="60"/>
        <w:rPr>
          <w:lang w:val="ru-RU"/>
        </w:rPr>
      </w:pPr>
    </w:p>
    <w:p w:rsidR="003F0415" w:rsidRPr="008D03AD" w:rsidRDefault="003F0415" w:rsidP="00A538C8">
      <w:pPr>
        <w:spacing w:after="60"/>
        <w:rPr>
          <w:lang w:val="ru-RU"/>
        </w:rPr>
      </w:pPr>
      <w:r w:rsidRPr="00E7419A">
        <w:rPr>
          <w:rFonts w:cs="Tahoma"/>
          <w:szCs w:val="20"/>
          <w:lang w:val="ru-RU"/>
        </w:rPr>
        <w:t>Все исключения из вышеприведенных правил указаны ниже в разделах об отдельных преимуществах.</w:t>
      </w:r>
      <w:r>
        <w:rPr>
          <w:rFonts w:cs="Tahoma"/>
          <w:szCs w:val="20"/>
          <w:lang w:val="ru-RU"/>
        </w:rPr>
        <w:t xml:space="preserve"> </w:t>
      </w:r>
      <w:r w:rsidRPr="00E7419A">
        <w:rPr>
          <w:rFonts w:cs="Tahoma"/>
          <w:szCs w:val="20"/>
          <w:lang w:val="ru-RU"/>
        </w:rPr>
        <w:t>Преимущества могут быть изменены и прекращены в любое время без уведомления.</w:t>
      </w:r>
      <w:r w:rsidRPr="00713706">
        <w:rPr>
          <w:lang w:val="ru-RU"/>
        </w:rPr>
        <w:t xml:space="preserve"> </w:t>
      </w:r>
      <w:r>
        <w:rPr>
          <w:lang w:val="ru-RU"/>
        </w:rPr>
        <w:t>Доступные преимущества</w:t>
      </w:r>
      <w:r w:rsidR="00A538C8">
        <w:t> </w:t>
      </w:r>
      <w:r>
        <w:rPr>
          <w:lang w:val="ru-RU"/>
        </w:rPr>
        <w:t>отличаются в зависимости от программы, региона, способа поставки носителей и языка.</w:t>
      </w:r>
    </w:p>
    <w:p w:rsidR="003F0415" w:rsidRPr="00713706" w:rsidRDefault="003F0415" w:rsidP="003F0415">
      <w:pPr>
        <w:pStyle w:val="AppendixBodyText"/>
        <w:rPr>
          <w:lang w:val="ru-RU"/>
        </w:rPr>
      </w:pPr>
    </w:p>
    <w:p w:rsidR="003F0415" w:rsidRPr="00713706" w:rsidRDefault="003F0415" w:rsidP="003F0415">
      <w:pPr>
        <w:pStyle w:val="AppendixBodyText"/>
        <w:rPr>
          <w:lang w:val="ru-RU"/>
        </w:rPr>
      </w:pPr>
      <w:r>
        <w:rPr>
          <w:rFonts w:ascii="Tahoma" w:hAnsi="Tahoma"/>
          <w:sz w:val="18"/>
          <w:lang w:val="ru-RU"/>
        </w:rPr>
        <w:t>В таблице ниже показано, к чему привязываются преимущества Software Assurance и Веб-служб для разных программ.</w:t>
      </w:r>
    </w:p>
    <w:p w:rsidR="003F0415" w:rsidRPr="00713706" w:rsidRDefault="003F0415" w:rsidP="003F0415">
      <w:pPr>
        <w:pStyle w:val="AppendixBodyText"/>
        <w:rPr>
          <w:lang w:val="ru-RU"/>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5"/>
        <w:gridCol w:w="1242"/>
        <w:gridCol w:w="1350"/>
        <w:gridCol w:w="1710"/>
        <w:gridCol w:w="2520"/>
        <w:gridCol w:w="1260"/>
      </w:tblGrid>
      <w:tr w:rsidR="003F0415" w:rsidTr="00C32B1A">
        <w:trPr>
          <w:trHeight w:val="178"/>
        </w:trPr>
        <w:tc>
          <w:tcPr>
            <w:tcW w:w="1555" w:type="dxa"/>
            <w:shd w:val="clear" w:color="auto" w:fill="FFCC99"/>
            <w:vAlign w:val="center"/>
          </w:tcPr>
          <w:p w:rsidR="003F0415" w:rsidRDefault="003F0415" w:rsidP="004226BD">
            <w:pPr>
              <w:pStyle w:val="AppendixTableHeadings"/>
              <w:jc w:val="left"/>
              <w:rPr>
                <w:rFonts w:ascii="Tahoma" w:hAnsi="Tahoma" w:cs="Tahoma"/>
                <w:sz w:val="20"/>
                <w:szCs w:val="20"/>
              </w:rPr>
            </w:pPr>
            <w:r>
              <w:rPr>
                <w:rFonts w:ascii="Tahoma" w:hAnsi="Tahoma" w:cs="Tahoma"/>
                <w:sz w:val="20"/>
                <w:szCs w:val="20"/>
                <w:lang w:val="ru-RU"/>
              </w:rPr>
              <w:t>Программы</w:t>
            </w:r>
          </w:p>
        </w:tc>
        <w:tc>
          <w:tcPr>
            <w:tcW w:w="1242" w:type="dxa"/>
            <w:shd w:val="clear" w:color="auto" w:fill="FFCC99"/>
            <w:vAlign w:val="center"/>
          </w:tcPr>
          <w:p w:rsidR="003F0415" w:rsidRDefault="003F0415" w:rsidP="004226BD">
            <w:pPr>
              <w:pStyle w:val="AppendixTableHeadings"/>
              <w:jc w:val="left"/>
              <w:rPr>
                <w:rFonts w:ascii="Tahoma" w:hAnsi="Tahoma" w:cs="Tahoma"/>
                <w:sz w:val="20"/>
                <w:szCs w:val="20"/>
              </w:rPr>
            </w:pPr>
            <w:r>
              <w:rPr>
                <w:rFonts w:ascii="Tahoma" w:hAnsi="Tahoma" w:cs="Tahoma"/>
                <w:sz w:val="20"/>
                <w:szCs w:val="20"/>
                <w:lang w:val="ru-RU"/>
              </w:rPr>
              <w:t>Лицензия Open</w:t>
            </w:r>
          </w:p>
        </w:tc>
        <w:tc>
          <w:tcPr>
            <w:tcW w:w="1350" w:type="dxa"/>
            <w:shd w:val="clear" w:color="auto" w:fill="FFCC99"/>
            <w:vAlign w:val="center"/>
          </w:tcPr>
          <w:p w:rsidR="003F0415" w:rsidRDefault="003F0415" w:rsidP="004226BD">
            <w:pPr>
              <w:pStyle w:val="AppendixTableHeadings"/>
              <w:jc w:val="left"/>
              <w:rPr>
                <w:rFonts w:ascii="Tahoma" w:hAnsi="Tahoma" w:cs="Tahoma"/>
                <w:sz w:val="20"/>
                <w:szCs w:val="20"/>
              </w:rPr>
            </w:pPr>
            <w:r>
              <w:rPr>
                <w:rFonts w:ascii="Tahoma" w:hAnsi="Tahoma" w:cs="Tahoma"/>
                <w:sz w:val="20"/>
                <w:szCs w:val="20"/>
                <w:lang w:val="ru-RU"/>
              </w:rPr>
              <w:t>Open Value</w:t>
            </w:r>
          </w:p>
        </w:tc>
        <w:tc>
          <w:tcPr>
            <w:tcW w:w="1710" w:type="dxa"/>
            <w:shd w:val="clear" w:color="auto" w:fill="FFCC99"/>
            <w:vAlign w:val="center"/>
          </w:tcPr>
          <w:p w:rsidR="003F0415" w:rsidRDefault="003F0415" w:rsidP="004226BD">
            <w:pPr>
              <w:pStyle w:val="AppendixTableHeadings"/>
              <w:jc w:val="left"/>
              <w:rPr>
                <w:rFonts w:ascii="Tahoma" w:hAnsi="Tahoma" w:cs="Tahoma"/>
                <w:sz w:val="20"/>
                <w:szCs w:val="20"/>
              </w:rPr>
            </w:pPr>
            <w:r w:rsidRPr="00713706">
              <w:rPr>
                <w:rFonts w:ascii="Tahoma" w:hAnsi="Tahoma" w:cs="Tahoma"/>
                <w:sz w:val="20"/>
                <w:szCs w:val="20"/>
              </w:rPr>
              <w:t>Open Value Subscription – Education Solutions</w:t>
            </w:r>
          </w:p>
        </w:tc>
        <w:tc>
          <w:tcPr>
            <w:tcW w:w="2520" w:type="dxa"/>
            <w:shd w:val="clear" w:color="auto" w:fill="FFCC99"/>
            <w:vAlign w:val="center"/>
          </w:tcPr>
          <w:p w:rsidR="003F0415" w:rsidRPr="00A73360" w:rsidRDefault="003F0415" w:rsidP="004226BD">
            <w:pPr>
              <w:pStyle w:val="AppendixTableHeadings"/>
              <w:jc w:val="left"/>
            </w:pPr>
            <w:r w:rsidRPr="00713706">
              <w:rPr>
                <w:rFonts w:ascii="Tahoma" w:hAnsi="Tahoma"/>
                <w:sz w:val="20"/>
              </w:rPr>
              <w:t>Select*,</w:t>
            </w:r>
          </w:p>
          <w:p w:rsidR="003F0415" w:rsidRPr="00A73360" w:rsidRDefault="003F0415" w:rsidP="004226BD">
            <w:pPr>
              <w:pStyle w:val="AppendixTableHeadings"/>
              <w:jc w:val="left"/>
            </w:pPr>
            <w:r>
              <w:rPr>
                <w:rFonts w:ascii="Tahoma" w:hAnsi="Tahoma"/>
                <w:sz w:val="20"/>
                <w:lang w:val="ru-RU"/>
              </w:rPr>
              <w:t>Соглашение</w:t>
            </w:r>
            <w:r w:rsidRPr="00713706">
              <w:rPr>
                <w:rFonts w:ascii="Tahoma" w:hAnsi="Tahoma"/>
                <w:sz w:val="20"/>
              </w:rPr>
              <w:t xml:space="preserve"> Enterprise,</w:t>
            </w:r>
          </w:p>
          <w:p w:rsidR="003F0415" w:rsidRPr="00A73360" w:rsidRDefault="003F0415" w:rsidP="004226BD">
            <w:pPr>
              <w:pStyle w:val="AppendixTableHeadings"/>
              <w:jc w:val="left"/>
            </w:pPr>
            <w:r>
              <w:rPr>
                <w:rFonts w:ascii="Tahoma" w:hAnsi="Tahoma"/>
                <w:sz w:val="20"/>
                <w:lang w:val="ru-RU"/>
              </w:rPr>
              <w:t>Соглашение</w:t>
            </w:r>
            <w:r w:rsidRPr="00713706">
              <w:rPr>
                <w:rFonts w:ascii="Tahoma" w:hAnsi="Tahoma"/>
                <w:sz w:val="20"/>
              </w:rPr>
              <w:t xml:space="preserve"> </w:t>
            </w:r>
            <w:r>
              <w:rPr>
                <w:rFonts w:ascii="Tahoma" w:hAnsi="Tahoma"/>
                <w:sz w:val="20"/>
                <w:lang w:val="ru-RU"/>
              </w:rPr>
              <w:t>о</w:t>
            </w:r>
            <w:r w:rsidRPr="00713706">
              <w:rPr>
                <w:rFonts w:ascii="Tahoma" w:hAnsi="Tahoma"/>
                <w:sz w:val="20"/>
              </w:rPr>
              <w:t xml:space="preserve"> </w:t>
            </w:r>
            <w:r>
              <w:rPr>
                <w:rFonts w:ascii="Tahoma" w:hAnsi="Tahoma"/>
                <w:sz w:val="20"/>
                <w:lang w:val="ru-RU"/>
              </w:rPr>
              <w:t>регистрации</w:t>
            </w:r>
            <w:r w:rsidRPr="00713706">
              <w:rPr>
                <w:rFonts w:ascii="Tahoma" w:hAnsi="Tahoma"/>
                <w:sz w:val="20"/>
              </w:rPr>
              <w:t xml:space="preserve"> Enrollment for Education Solutions </w:t>
            </w:r>
            <w:r>
              <w:rPr>
                <w:rFonts w:ascii="Tahoma" w:hAnsi="Tahoma"/>
                <w:sz w:val="20"/>
                <w:lang w:val="ru-RU"/>
              </w:rPr>
              <w:t>в</w:t>
            </w:r>
            <w:r w:rsidRPr="00713706">
              <w:rPr>
                <w:rFonts w:ascii="Tahoma" w:hAnsi="Tahoma"/>
                <w:sz w:val="20"/>
              </w:rPr>
              <w:t xml:space="preserve"> </w:t>
            </w:r>
            <w:r>
              <w:rPr>
                <w:rFonts w:ascii="Tahoma" w:hAnsi="Tahoma"/>
                <w:sz w:val="20"/>
                <w:lang w:val="ru-RU"/>
              </w:rPr>
              <w:t>рамках</w:t>
            </w:r>
            <w:r w:rsidRPr="00713706">
              <w:rPr>
                <w:rFonts w:ascii="Tahoma" w:hAnsi="Tahoma"/>
                <w:sz w:val="20"/>
              </w:rPr>
              <w:t xml:space="preserve"> </w:t>
            </w:r>
            <w:r>
              <w:rPr>
                <w:rFonts w:ascii="Tahoma" w:hAnsi="Tahoma"/>
                <w:sz w:val="20"/>
                <w:lang w:val="ru-RU"/>
              </w:rPr>
              <w:t>соглашения</w:t>
            </w:r>
            <w:r w:rsidRPr="00713706">
              <w:rPr>
                <w:rFonts w:ascii="Tahoma" w:hAnsi="Tahoma"/>
                <w:sz w:val="20"/>
              </w:rPr>
              <w:t xml:space="preserve"> Campus </w:t>
            </w:r>
            <w:r>
              <w:rPr>
                <w:rFonts w:ascii="Tahoma" w:hAnsi="Tahoma"/>
                <w:sz w:val="20"/>
                <w:lang w:val="ru-RU"/>
              </w:rPr>
              <w:t>и</w:t>
            </w:r>
          </w:p>
          <w:p w:rsidR="003F0415" w:rsidRDefault="003F0415" w:rsidP="004226BD">
            <w:pPr>
              <w:pStyle w:val="AppendixTableHeadings"/>
              <w:jc w:val="left"/>
              <w:rPr>
                <w:rFonts w:ascii="Tahoma" w:hAnsi="Tahoma" w:cs="Tahoma"/>
                <w:sz w:val="20"/>
                <w:szCs w:val="20"/>
              </w:rPr>
            </w:pPr>
            <w:r>
              <w:rPr>
                <w:rFonts w:ascii="Tahoma" w:hAnsi="Tahoma" w:cs="Tahoma"/>
                <w:sz w:val="20"/>
                <w:szCs w:val="20"/>
                <w:lang w:val="ru-RU"/>
              </w:rPr>
              <w:t>Соглашение School</w:t>
            </w:r>
          </w:p>
        </w:tc>
        <w:tc>
          <w:tcPr>
            <w:tcW w:w="1260" w:type="dxa"/>
            <w:shd w:val="clear" w:color="auto" w:fill="FFCC99"/>
            <w:vAlign w:val="center"/>
          </w:tcPr>
          <w:p w:rsidR="003F0415" w:rsidRDefault="003F0415" w:rsidP="00C32B1A">
            <w:pPr>
              <w:pStyle w:val="AppendixTableHeadings"/>
              <w:jc w:val="left"/>
              <w:rPr>
                <w:rFonts w:ascii="Tahoma" w:hAnsi="Tahoma" w:cs="Tahoma"/>
                <w:sz w:val="20"/>
                <w:szCs w:val="20"/>
              </w:rPr>
            </w:pPr>
            <w:r>
              <w:rPr>
                <w:rFonts w:ascii="Tahoma" w:hAnsi="Tahoma" w:cs="Tahoma"/>
                <w:sz w:val="20"/>
                <w:szCs w:val="20"/>
                <w:lang w:val="ru-RU"/>
              </w:rPr>
              <w:t>Select Plus</w:t>
            </w:r>
          </w:p>
        </w:tc>
      </w:tr>
      <w:tr w:rsidR="003F0415" w:rsidTr="00C32B1A">
        <w:trPr>
          <w:trHeight w:val="369"/>
        </w:trPr>
        <w:tc>
          <w:tcPr>
            <w:tcW w:w="1555" w:type="dxa"/>
            <w:vAlign w:val="center"/>
          </w:tcPr>
          <w:p w:rsidR="003F0415" w:rsidRDefault="003F0415" w:rsidP="004226BD">
            <w:pPr>
              <w:pStyle w:val="AppendixTableText"/>
              <w:rPr>
                <w:rFonts w:ascii="Tahoma" w:hAnsi="Tahoma" w:cs="Tahoma"/>
                <w:szCs w:val="20"/>
              </w:rPr>
            </w:pPr>
            <w:r>
              <w:rPr>
                <w:rFonts w:ascii="Tahoma" w:hAnsi="Tahoma" w:cs="Tahoma"/>
                <w:szCs w:val="20"/>
                <w:lang w:val="ru-RU"/>
              </w:rPr>
              <w:t>Преимущества привязываются к:</w:t>
            </w:r>
          </w:p>
        </w:tc>
        <w:tc>
          <w:tcPr>
            <w:tcW w:w="1242" w:type="dxa"/>
            <w:vAlign w:val="center"/>
          </w:tcPr>
          <w:p w:rsidR="003F0415" w:rsidRDefault="003F0415" w:rsidP="004226BD">
            <w:pPr>
              <w:pStyle w:val="AppendixTableText"/>
              <w:rPr>
                <w:rFonts w:ascii="Tahoma" w:hAnsi="Tahoma" w:cs="Tahoma"/>
                <w:szCs w:val="20"/>
              </w:rPr>
            </w:pPr>
            <w:r>
              <w:rPr>
                <w:rFonts w:ascii="Tahoma" w:hAnsi="Tahoma" w:cs="Tahoma"/>
                <w:szCs w:val="20"/>
                <w:lang w:val="ru-RU"/>
              </w:rPr>
              <w:t>Номеру лицензии</w:t>
            </w:r>
          </w:p>
        </w:tc>
        <w:tc>
          <w:tcPr>
            <w:tcW w:w="1350" w:type="dxa"/>
            <w:vAlign w:val="center"/>
          </w:tcPr>
          <w:p w:rsidR="003F0415" w:rsidRDefault="003F0415" w:rsidP="004226BD">
            <w:pPr>
              <w:pStyle w:val="AppendixTableText"/>
              <w:rPr>
                <w:rFonts w:ascii="Tahoma" w:hAnsi="Tahoma" w:cs="Tahoma"/>
                <w:szCs w:val="20"/>
              </w:rPr>
            </w:pPr>
            <w:r>
              <w:rPr>
                <w:rFonts w:ascii="Tahoma" w:hAnsi="Tahoma" w:cs="Tahoma"/>
                <w:szCs w:val="20"/>
                <w:lang w:val="ru-RU"/>
              </w:rPr>
              <w:t>Соглашению</w:t>
            </w:r>
          </w:p>
        </w:tc>
        <w:tc>
          <w:tcPr>
            <w:tcW w:w="1710" w:type="dxa"/>
            <w:vAlign w:val="center"/>
          </w:tcPr>
          <w:p w:rsidR="003F0415" w:rsidRDefault="003F0415" w:rsidP="004226BD">
            <w:pPr>
              <w:pStyle w:val="AppendixTableText"/>
              <w:rPr>
                <w:rFonts w:ascii="Tahoma" w:hAnsi="Tahoma" w:cs="Tahoma"/>
                <w:szCs w:val="20"/>
              </w:rPr>
            </w:pPr>
            <w:r>
              <w:rPr>
                <w:rFonts w:ascii="Tahoma" w:hAnsi="Tahoma" w:cs="Tahoma"/>
                <w:szCs w:val="20"/>
                <w:lang w:val="ru-RU"/>
              </w:rPr>
              <w:t>Соглашению</w:t>
            </w:r>
          </w:p>
        </w:tc>
        <w:tc>
          <w:tcPr>
            <w:tcW w:w="2520" w:type="dxa"/>
            <w:vAlign w:val="center"/>
          </w:tcPr>
          <w:p w:rsidR="003F0415" w:rsidRDefault="003F0415" w:rsidP="004226BD">
            <w:pPr>
              <w:pStyle w:val="AppendixTableText"/>
              <w:rPr>
                <w:rFonts w:ascii="Tahoma" w:hAnsi="Tahoma" w:cs="Tahoma"/>
                <w:szCs w:val="20"/>
              </w:rPr>
            </w:pPr>
            <w:r>
              <w:rPr>
                <w:rFonts w:ascii="Tahoma" w:hAnsi="Tahoma" w:cs="Tahoma"/>
                <w:szCs w:val="20"/>
                <w:lang w:val="ru-RU"/>
              </w:rPr>
              <w:t>соглашения о регистрации</w:t>
            </w:r>
          </w:p>
        </w:tc>
        <w:tc>
          <w:tcPr>
            <w:tcW w:w="1260" w:type="dxa"/>
          </w:tcPr>
          <w:p w:rsidR="003F0415" w:rsidRDefault="003F0415" w:rsidP="004226BD">
            <w:pPr>
              <w:pStyle w:val="AppendixTableText"/>
              <w:rPr>
                <w:rFonts w:ascii="Tahoma" w:hAnsi="Tahoma" w:cs="Tahoma"/>
                <w:szCs w:val="20"/>
              </w:rPr>
            </w:pPr>
            <w:r>
              <w:rPr>
                <w:rFonts w:ascii="Tahoma" w:hAnsi="Tahoma" w:cs="Tahoma"/>
                <w:szCs w:val="20"/>
                <w:lang w:val="ru-RU"/>
              </w:rPr>
              <w:t>Зарегистрированному аффилированному лицу</w:t>
            </w:r>
          </w:p>
        </w:tc>
      </w:tr>
    </w:tbl>
    <w:p w:rsidR="003F0415" w:rsidRPr="00713706" w:rsidRDefault="003F0415" w:rsidP="003F0415">
      <w:pPr>
        <w:pStyle w:val="AppendixBodyText"/>
        <w:ind w:right="396"/>
        <w:rPr>
          <w:lang w:val="ru-RU"/>
        </w:rPr>
      </w:pPr>
      <w:r>
        <w:rPr>
          <w:rFonts w:ascii="Tahoma" w:hAnsi="Tahoma"/>
          <w:b/>
          <w:i/>
          <w:sz w:val="16"/>
          <w:u w:val="single"/>
          <w:lang w:val="ru-RU"/>
        </w:rPr>
        <w:t>Примечание</w:t>
      </w:r>
      <w:r w:rsidRPr="005A492B">
        <w:rPr>
          <w:rFonts w:ascii="Tahoma" w:hAnsi="Tahoma"/>
          <w:b/>
          <w:i/>
          <w:sz w:val="16"/>
          <w:lang w:val="ru-RU"/>
        </w:rPr>
        <w:t>.</w:t>
      </w:r>
      <w:r w:rsidRPr="00713706">
        <w:rPr>
          <w:rFonts w:ascii="Tahoma" w:hAnsi="Tahoma" w:cs="Tahoma"/>
          <w:i/>
          <w:sz w:val="16"/>
          <w:szCs w:val="16"/>
          <w:lang w:val="ru-RU"/>
        </w:rPr>
        <w:t xml:space="preserve"> </w:t>
      </w:r>
      <w:r>
        <w:rPr>
          <w:rFonts w:ascii="Tahoma" w:hAnsi="Tahoma"/>
          <w:i/>
          <w:sz w:val="16"/>
          <w:lang w:val="ru-RU"/>
        </w:rPr>
        <w:t>*Клиенты,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rsidR="003F0415" w:rsidRPr="00713706" w:rsidRDefault="003F0415" w:rsidP="003F0415">
      <w:pPr>
        <w:pStyle w:val="AppendixBodyText"/>
        <w:rPr>
          <w:lang w:val="ru-RU"/>
        </w:rPr>
      </w:pPr>
    </w:p>
    <w:p w:rsidR="003F0415" w:rsidRPr="00713706" w:rsidRDefault="003F0415" w:rsidP="003F0415">
      <w:pPr>
        <w:pStyle w:val="AppendixBodyText"/>
        <w:rPr>
          <w:lang w:val="ru-RU"/>
        </w:rPr>
      </w:pPr>
      <w:r>
        <w:rPr>
          <w:rFonts w:ascii="Tahoma" w:hAnsi="Tahoma"/>
          <w:sz w:val="18"/>
          <w:lang w:val="ru-RU"/>
        </w:rPr>
        <w:t>Преимущества в рамках программы Software Assurance и преимущества Веб-служб показаны в таблице ниже.</w:t>
      </w:r>
      <w:r>
        <w:t> </w:t>
      </w:r>
      <w:r>
        <w:rPr>
          <w:rFonts w:ascii="Tahoma" w:hAnsi="Tahoma"/>
          <w:sz w:val="18"/>
          <w:lang w:val="ru-RU"/>
        </w:rPr>
        <w:t>Некоторые преимущества определяются отдельными лицензиями, для которых приобретено покрытие Software Assurance.</w:t>
      </w:r>
      <w:r>
        <w:rPr>
          <w:lang w:val="ru-RU"/>
        </w:rPr>
        <w:t xml:space="preserve"> </w:t>
      </w:r>
      <w:r>
        <w:rPr>
          <w:rFonts w:ascii="Tahoma" w:hAnsi="Tahoma"/>
          <w:sz w:val="18"/>
          <w:lang w:val="ru-RU"/>
        </w:rPr>
        <w:t>Наличие действующего покрытия Software Assurance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Pr>
          <w:lang w:val="ru-RU"/>
        </w:rPr>
        <w:t xml:space="preserve"> </w:t>
      </w:r>
      <w:r>
        <w:rPr>
          <w:rFonts w:ascii="Tahoma" w:hAnsi="Tahoma"/>
          <w:sz w:val="18"/>
          <w:lang w:val="ru-RU"/>
        </w:rPr>
        <w:t>Соответствующие продукты указаны в разделах по продуктам.</w:t>
      </w:r>
      <w:r>
        <w:rPr>
          <w:lang w:val="ru-RU"/>
        </w:rPr>
        <w:t xml:space="preserve"> </w:t>
      </w:r>
      <w:r>
        <w:rPr>
          <w:rFonts w:ascii="Tahoma" w:hAnsi="Tahoma"/>
          <w:sz w:val="18"/>
          <w:lang w:val="ru-RU"/>
        </w:rP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Pr>
          <w:lang w:val="ru-RU"/>
        </w:rPr>
        <w:t xml:space="preserve"> </w:t>
      </w:r>
      <w:r>
        <w:rPr>
          <w:rFonts w:ascii="Tahoma" w:hAnsi="Tahoma"/>
          <w:sz w:val="18"/>
          <w:lang w:val="ru-RU"/>
        </w:rPr>
        <w:t>В этом контексте под «стоимостью покрытия Software Assurance» понимается не фактически затраченная клиентом денежная сумма.</w:t>
      </w:r>
      <w:r>
        <w:rPr>
          <w:lang w:val="ru-RU"/>
        </w:rPr>
        <w:t xml:space="preserve"> </w:t>
      </w:r>
      <w:r>
        <w:rPr>
          <w:rFonts w:ascii="Tahoma" w:hAnsi="Tahoma"/>
          <w:sz w:val="18"/>
          <w:lang w:val="ru-RU"/>
        </w:rPr>
        <w:t>Под этим понятием понимается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Pr>
          <w:lang w:val="ru-RU"/>
        </w:rPr>
        <w:t xml:space="preserve"> </w:t>
      </w:r>
      <w:r>
        <w:rPr>
          <w:rFonts w:ascii="Tahoma" w:hAnsi="Tahoma"/>
          <w:sz w:val="18"/>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Pr>
          <w:lang w:val="ru-RU"/>
        </w:rPr>
        <w:t xml:space="preserve"> </w:t>
      </w:r>
      <w:r>
        <w:rPr>
          <w:rFonts w:ascii="Tahoma" w:hAnsi="Tahoma"/>
          <w:sz w:val="18"/>
          <w:lang w:val="ru-RU"/>
        </w:rP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rsidR="003F0415" w:rsidRPr="0052098F" w:rsidRDefault="003F0415" w:rsidP="003F0415">
      <w:pPr>
        <w:pStyle w:val="AppendixBodyText"/>
        <w:spacing w:after="0"/>
        <w:rPr>
          <w:rFonts w:ascii="Tahoma" w:hAnsi="Tahoma" w:cs="Tahoma"/>
          <w:sz w:val="18"/>
          <w:szCs w:val="18"/>
          <w:lang w:val="ru-RU"/>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3F0415" w:rsidTr="0004313D">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3F0415" w:rsidRDefault="003F0415" w:rsidP="0004313D">
            <w:pPr>
              <w:pStyle w:val="AppendixTableHeadings"/>
              <w:rPr>
                <w:rFonts w:ascii="Tahoma" w:hAnsi="Tahoma" w:cs="Tahoma"/>
                <w:sz w:val="20"/>
                <w:szCs w:val="20"/>
              </w:rPr>
            </w:pPr>
            <w:r>
              <w:rPr>
                <w:rFonts w:ascii="Tahoma" w:hAnsi="Tahoma" w:cs="Tahoma"/>
                <w:sz w:val="20"/>
                <w:szCs w:val="20"/>
                <w:lang w:val="ru-RU"/>
              </w:rPr>
              <w:t>Преимущество</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3F0415" w:rsidRDefault="003F0415" w:rsidP="0004313D">
            <w:pPr>
              <w:pStyle w:val="AppendixTableHeadings"/>
              <w:rPr>
                <w:rFonts w:ascii="Tahoma" w:hAnsi="Tahoma" w:cs="Tahoma"/>
                <w:sz w:val="20"/>
                <w:szCs w:val="20"/>
              </w:rPr>
            </w:pPr>
            <w:r>
              <w:rPr>
                <w:rFonts w:ascii="Tahoma" w:hAnsi="Tahoma" w:cs="Tahoma"/>
                <w:sz w:val="20"/>
                <w:szCs w:val="20"/>
                <w:lang w:val="ru-RU"/>
              </w:rPr>
              <w:t>Категория «Приложения»</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3F0415" w:rsidRDefault="003F0415" w:rsidP="0004313D">
            <w:pPr>
              <w:pStyle w:val="AppendixTableHeadings"/>
              <w:rPr>
                <w:rFonts w:ascii="Tahoma" w:hAnsi="Tahoma" w:cs="Tahoma"/>
                <w:sz w:val="20"/>
                <w:szCs w:val="20"/>
              </w:rPr>
            </w:pPr>
            <w:r>
              <w:rPr>
                <w:rFonts w:ascii="Tahoma" w:hAnsi="Tahoma" w:cs="Tahoma"/>
                <w:sz w:val="20"/>
                <w:szCs w:val="20"/>
                <w:lang w:val="ru-RU"/>
              </w:rPr>
              <w:t>Категория «Системы»</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3F0415" w:rsidRDefault="003F0415" w:rsidP="0004313D">
            <w:pPr>
              <w:pStyle w:val="AppendixTableHeadings"/>
              <w:rPr>
                <w:rFonts w:ascii="Tahoma" w:hAnsi="Tahoma" w:cs="Tahoma"/>
                <w:sz w:val="20"/>
                <w:szCs w:val="20"/>
              </w:rPr>
            </w:pPr>
            <w:r>
              <w:rPr>
                <w:rFonts w:ascii="Tahoma" w:hAnsi="Tahoma" w:cs="Tahoma"/>
                <w:sz w:val="20"/>
                <w:szCs w:val="20"/>
                <w:lang w:val="ru-RU"/>
              </w:rPr>
              <w:t>Категория «Серверы»</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3F0415" w:rsidRDefault="003F0415" w:rsidP="0004313D">
            <w:pPr>
              <w:pStyle w:val="AppendixTableHeadings"/>
              <w:rPr>
                <w:rFonts w:ascii="Tahoma" w:hAnsi="Tahoma" w:cs="Tahoma"/>
                <w:sz w:val="20"/>
                <w:szCs w:val="20"/>
              </w:rPr>
            </w:pPr>
            <w:r>
              <w:rPr>
                <w:rFonts w:ascii="Tahoma" w:hAnsi="Tahoma"/>
                <w:sz w:val="20"/>
                <w:lang w:val="ru-RU"/>
              </w:rPr>
              <w:t>Windows</w:t>
            </w:r>
            <w:r w:rsidR="00760735" w:rsidRPr="00760735">
              <w:rPr>
                <w:rFonts w:ascii="Tahoma" w:hAnsi="Tahoma"/>
                <w:sz w:val="20"/>
                <w:vertAlign w:val="superscript"/>
                <w:lang w:val="ru-RU"/>
              </w:rPr>
              <w:t>®</w:t>
            </w:r>
            <w:r>
              <w:rPr>
                <w:rFonts w:ascii="Tahoma" w:hAnsi="Tahoma"/>
                <w:sz w:val="20"/>
                <w:lang w:val="ru-RU"/>
              </w:rPr>
              <w:t xml:space="preserve"> Intune</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3F0415" w:rsidRDefault="003F0415" w:rsidP="0004313D">
            <w:pPr>
              <w:pStyle w:val="AppendixTableHeadings"/>
              <w:rPr>
                <w:rFonts w:ascii="Tahoma" w:hAnsi="Tahoma" w:cs="Tahoma"/>
                <w:sz w:val="20"/>
                <w:szCs w:val="20"/>
              </w:rPr>
            </w:pPr>
            <w:r>
              <w:rPr>
                <w:rFonts w:ascii="Tahoma" w:hAnsi="Tahoma" w:cs="Tahoma"/>
                <w:sz w:val="20"/>
                <w:szCs w:val="20"/>
                <w:lang w:val="ru-RU"/>
              </w:rPr>
              <w:t>Office 365</w:t>
            </w:r>
          </w:p>
        </w:tc>
      </w:tr>
      <w:tr w:rsidR="003F0415" w:rsidTr="004226BD">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3F0415" w:rsidRPr="00C870BB" w:rsidRDefault="003F0415" w:rsidP="004226BD">
            <w:pPr>
              <w:pStyle w:val="AppendixTableText"/>
              <w:jc w:val="left"/>
              <w:rPr>
                <w:rFonts w:ascii="Tahoma" w:hAnsi="Tahoma" w:cs="Tahoma"/>
                <w:lang w:val="ru-RU"/>
              </w:rPr>
            </w:pPr>
            <w:r w:rsidRPr="00C870BB">
              <w:rPr>
                <w:rFonts w:ascii="Tahoma" w:hAnsi="Tahoma" w:cs="Tahoma"/>
                <w:lang w:val="ru-RU"/>
              </w:rPr>
              <w:t>Права перехода на новые версии</w:t>
            </w:r>
          </w:p>
        </w:tc>
        <w:tc>
          <w:tcPr>
            <w:tcW w:w="1530" w:type="dxa"/>
            <w:tcBorders>
              <w:top w:val="single" w:sz="8" w:space="0" w:color="auto"/>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single" w:sz="8" w:space="0" w:color="auto"/>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single" w:sz="8" w:space="0" w:color="auto"/>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single" w:sz="8" w:space="0" w:color="auto"/>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440" w:type="dxa"/>
            <w:tcBorders>
              <w:top w:val="single" w:sz="8" w:space="0" w:color="auto"/>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r>
      <w:tr w:rsidR="003F0415" w:rsidTr="004226B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3F0415" w:rsidRPr="00C870BB" w:rsidRDefault="003F0415" w:rsidP="004226BD">
            <w:pPr>
              <w:pStyle w:val="AppendixTableText"/>
              <w:jc w:val="left"/>
              <w:rPr>
                <w:rFonts w:ascii="Tahoma" w:hAnsi="Tahoma" w:cs="Tahoma"/>
                <w:lang w:val="ru-RU"/>
              </w:rPr>
            </w:pPr>
            <w:r w:rsidRPr="00C870BB">
              <w:rPr>
                <w:rFonts w:ascii="Tahoma" w:hAnsi="Tahoma" w:cs="Tahoma"/>
                <w:lang w:val="ru-RU"/>
              </w:rPr>
              <w:t>Пакет многоязыкового интерфейса для Office</w:t>
            </w: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C870BB" w:rsidRDefault="003F0415" w:rsidP="004226BD">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Style w:val="CommentReference"/>
                <w:rFonts w:ascii="Tahoma" w:hAnsi="Tahoma" w:cs="Tahoma"/>
                <w:sz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Style w:val="CommentReference"/>
                <w:rFonts w:ascii="Tahoma" w:hAnsi="Tahoma" w:cs="Tahoma"/>
                <w:sz w:val="18"/>
              </w:rPr>
            </w:pPr>
            <w:r w:rsidRPr="00C870BB">
              <w:rPr>
                <w:rFonts w:ascii="Tahoma" w:hAnsi="Tahoma" w:cs="Tahoma"/>
                <w:lang w:val="ru-RU"/>
              </w:rPr>
              <w:t>Да</w:t>
            </w:r>
          </w:p>
        </w:tc>
      </w:tr>
      <w:tr w:rsidR="003F0415" w:rsidTr="004226B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3F0415" w:rsidRPr="00C870BB" w:rsidRDefault="003F0415" w:rsidP="004226BD">
            <w:pPr>
              <w:pStyle w:val="AppendixTableText"/>
              <w:jc w:val="left"/>
              <w:rPr>
                <w:rFonts w:ascii="Tahoma" w:hAnsi="Tahoma" w:cs="Tahoma"/>
              </w:rPr>
            </w:pPr>
            <w:r w:rsidRPr="00C870BB">
              <w:rPr>
                <w:rFonts w:ascii="Tahoma" w:hAnsi="Tahoma" w:cs="Tahoma"/>
                <w:lang w:val="ru-RU"/>
              </w:rPr>
              <w:t>Услуги по планированию</w:t>
            </w: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C870BB" w:rsidRDefault="003F0415" w:rsidP="004226BD">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Style w:val="CommentReference"/>
                <w:rFonts w:ascii="Tahoma" w:hAnsi="Tahoma" w:cs="Tahoma"/>
                <w:sz w:val="18"/>
              </w:rPr>
            </w:pPr>
            <w:r w:rsidRPr="00C870BB">
              <w:rPr>
                <w:rStyle w:val="CommentReference"/>
                <w:rFonts w:ascii="Tahoma" w:hAnsi="Tahoma" w:cs="Tahoma"/>
                <w:sz w:val="18"/>
                <w:lang w:val="ru-RU"/>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Style w:val="CommentReference"/>
                <w:rFonts w:ascii="Tahoma" w:hAnsi="Tahoma" w:cs="Tahoma"/>
                <w:sz w:val="18"/>
              </w:rPr>
            </w:pPr>
          </w:p>
        </w:tc>
      </w:tr>
      <w:tr w:rsidR="003F0415" w:rsidTr="004226BD">
        <w:trPr>
          <w:trHeight w:val="255"/>
        </w:trPr>
        <w:tc>
          <w:tcPr>
            <w:tcW w:w="2167" w:type="dxa"/>
            <w:tcBorders>
              <w:top w:val="nil"/>
              <w:left w:val="single" w:sz="4" w:space="0" w:color="auto"/>
              <w:bottom w:val="single" w:sz="4" w:space="0" w:color="auto"/>
              <w:right w:val="single" w:sz="4" w:space="0" w:color="auto"/>
            </w:tcBorders>
            <w:vAlign w:val="bottom"/>
          </w:tcPr>
          <w:p w:rsidR="003F0415" w:rsidRPr="00C870BB" w:rsidRDefault="003F0415" w:rsidP="004226BD">
            <w:pPr>
              <w:pStyle w:val="AppendixTableText"/>
              <w:jc w:val="left"/>
              <w:rPr>
                <w:rFonts w:ascii="Tahoma" w:hAnsi="Tahoma" w:cs="Tahoma"/>
              </w:rPr>
            </w:pPr>
            <w:r w:rsidRPr="00C870BB">
              <w:rPr>
                <w:rFonts w:ascii="Tahoma" w:hAnsi="Tahoma" w:cs="Tahoma"/>
                <w:lang w:val="ru-RU"/>
              </w:rPr>
              <w:t>Windows 7 Корпоративная</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44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r>
      <w:tr w:rsidR="003F0415" w:rsidTr="004226BD">
        <w:trPr>
          <w:trHeight w:val="255"/>
        </w:trPr>
        <w:tc>
          <w:tcPr>
            <w:tcW w:w="2167" w:type="dxa"/>
            <w:tcBorders>
              <w:top w:val="nil"/>
              <w:left w:val="single" w:sz="4" w:space="0" w:color="auto"/>
              <w:bottom w:val="single" w:sz="4" w:space="0" w:color="auto"/>
              <w:right w:val="single" w:sz="4" w:space="0" w:color="auto"/>
            </w:tcBorders>
            <w:vAlign w:val="bottom"/>
          </w:tcPr>
          <w:p w:rsidR="003F0415" w:rsidRPr="00C870BB" w:rsidRDefault="003F0415" w:rsidP="004226BD">
            <w:pPr>
              <w:pStyle w:val="AppendixTableText"/>
              <w:jc w:val="left"/>
              <w:rPr>
                <w:rFonts w:ascii="Tahoma" w:hAnsi="Tahoma" w:cs="Tahoma"/>
              </w:rPr>
            </w:pPr>
            <w:r w:rsidRPr="00C870BB">
              <w:rPr>
                <w:rFonts w:ascii="Tahoma" w:hAnsi="Tahoma" w:cs="Tahoma"/>
                <w:lang w:val="ru-RU"/>
              </w:rPr>
              <w:t>Ваучеры на обучение</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r>
      <w:tr w:rsidR="003F0415" w:rsidTr="004226BD">
        <w:trPr>
          <w:trHeight w:val="255"/>
        </w:trPr>
        <w:tc>
          <w:tcPr>
            <w:tcW w:w="2167" w:type="dxa"/>
            <w:tcBorders>
              <w:top w:val="nil"/>
              <w:left w:val="single" w:sz="4" w:space="0" w:color="auto"/>
              <w:bottom w:val="single" w:sz="4" w:space="0" w:color="auto"/>
              <w:right w:val="single" w:sz="4" w:space="0" w:color="auto"/>
            </w:tcBorders>
            <w:vAlign w:val="bottom"/>
          </w:tcPr>
          <w:p w:rsidR="003F0415" w:rsidRPr="00C870BB" w:rsidRDefault="003F0415" w:rsidP="004226BD">
            <w:pPr>
              <w:pStyle w:val="AppendixTableText"/>
              <w:jc w:val="left"/>
              <w:rPr>
                <w:rFonts w:ascii="Tahoma" w:hAnsi="Tahoma" w:cs="Tahoma"/>
              </w:rPr>
            </w:pPr>
            <w:r w:rsidRPr="00C870BB">
              <w:rPr>
                <w:rFonts w:ascii="Tahoma" w:hAnsi="Tahoma" w:cs="Tahoma"/>
                <w:lang w:val="ru-RU"/>
              </w:rPr>
              <w:t>E-Learning</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44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r>
      <w:tr w:rsidR="003F0415" w:rsidTr="004226BD">
        <w:trPr>
          <w:trHeight w:val="255"/>
        </w:trPr>
        <w:tc>
          <w:tcPr>
            <w:tcW w:w="2167" w:type="dxa"/>
            <w:tcBorders>
              <w:top w:val="nil"/>
              <w:left w:val="single" w:sz="4" w:space="0" w:color="auto"/>
              <w:bottom w:val="single" w:sz="4" w:space="0" w:color="auto"/>
              <w:right w:val="single" w:sz="4" w:space="0" w:color="auto"/>
            </w:tcBorders>
            <w:vAlign w:val="bottom"/>
          </w:tcPr>
          <w:p w:rsidR="003F0415" w:rsidRPr="00C870BB" w:rsidRDefault="003F0415" w:rsidP="004226BD">
            <w:pPr>
              <w:pStyle w:val="AppendixTableText"/>
              <w:jc w:val="left"/>
              <w:rPr>
                <w:rFonts w:ascii="Tahoma" w:hAnsi="Tahoma" w:cs="Tahoma"/>
                <w:lang w:val="ru-RU"/>
              </w:rPr>
            </w:pPr>
            <w:r w:rsidRPr="00C870BB">
              <w:rPr>
                <w:rFonts w:ascii="Tahoma" w:hAnsi="Tahoma" w:cs="Tahoma"/>
                <w:lang w:val="ru-RU"/>
              </w:rPr>
              <w:t>Программа использования ПО на домашних компьютерах</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r>
      <w:tr w:rsidR="003F0415" w:rsidTr="004226BD">
        <w:trPr>
          <w:trHeight w:val="255"/>
        </w:trPr>
        <w:tc>
          <w:tcPr>
            <w:tcW w:w="2167" w:type="dxa"/>
            <w:tcBorders>
              <w:top w:val="nil"/>
              <w:left w:val="single" w:sz="4" w:space="0" w:color="auto"/>
              <w:bottom w:val="single" w:sz="4" w:space="0" w:color="auto"/>
              <w:right w:val="single" w:sz="4" w:space="0" w:color="auto"/>
            </w:tcBorders>
            <w:vAlign w:val="bottom"/>
          </w:tcPr>
          <w:p w:rsidR="003F0415" w:rsidRPr="00C870BB" w:rsidRDefault="003F0415" w:rsidP="004226BD">
            <w:pPr>
              <w:pStyle w:val="AppendixTableText"/>
              <w:jc w:val="left"/>
              <w:rPr>
                <w:rFonts w:ascii="Tahoma" w:hAnsi="Tahoma" w:cs="Tahoma"/>
                <w:lang w:val="ru-RU"/>
              </w:rPr>
            </w:pPr>
            <w:r w:rsidRPr="00C870BB">
              <w:rPr>
                <w:rFonts w:ascii="Tahoma" w:hAnsi="Tahoma" w:cs="Tahoma"/>
                <w:lang w:val="ru-RU"/>
              </w:rPr>
              <w:t>Программа лицензирования исходного кода для предприятий</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lang w:val="ru-RU"/>
              </w:rPr>
            </w:pP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r>
      <w:tr w:rsidR="003F0415" w:rsidTr="004226B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3F0415" w:rsidRPr="00C870BB" w:rsidRDefault="003F0415" w:rsidP="004226BD">
            <w:pPr>
              <w:pStyle w:val="AppendixTableText"/>
              <w:jc w:val="left"/>
              <w:rPr>
                <w:rFonts w:ascii="Tahoma" w:hAnsi="Tahoma" w:cs="Tahoma"/>
              </w:rPr>
            </w:pPr>
            <w:r w:rsidRPr="00C870BB">
              <w:rPr>
                <w:rFonts w:ascii="Tahoma" w:hAnsi="Tahoma" w:cs="Tahoma"/>
                <w:lang w:val="ru-RU"/>
              </w:rPr>
              <w:t>Круглосуточная техническая поддержка</w:t>
            </w: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Style w:val="CommentReference"/>
                <w:rFonts w:ascii="Tahoma" w:hAnsi="Tahoma" w:cs="Tahoma"/>
                <w:sz w:val="18"/>
              </w:rPr>
            </w:pPr>
            <w:r w:rsidRPr="00C870BB">
              <w:rPr>
                <w:rFonts w:ascii="Tahoma" w:hAnsi="Tahoma" w:cs="Tahoma"/>
                <w:lang w:val="ru-RU"/>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Fonts w:ascii="Tahoma" w:hAnsi="Tahoma" w:cs="Tahoma"/>
              </w:rPr>
            </w:pPr>
          </w:p>
        </w:tc>
      </w:tr>
      <w:tr w:rsidR="003F0415" w:rsidTr="004226BD">
        <w:trPr>
          <w:trHeight w:val="255"/>
        </w:trPr>
        <w:tc>
          <w:tcPr>
            <w:tcW w:w="2167" w:type="dxa"/>
            <w:tcBorders>
              <w:top w:val="nil"/>
              <w:left w:val="single" w:sz="4" w:space="0" w:color="auto"/>
              <w:bottom w:val="single" w:sz="4" w:space="0" w:color="auto"/>
              <w:right w:val="single" w:sz="4" w:space="0" w:color="auto"/>
            </w:tcBorders>
            <w:vAlign w:val="bottom"/>
          </w:tcPr>
          <w:p w:rsidR="003F0415" w:rsidRPr="00C870BB" w:rsidRDefault="003F0415" w:rsidP="004226BD">
            <w:pPr>
              <w:pStyle w:val="AppendixTableText"/>
              <w:jc w:val="left"/>
              <w:rPr>
                <w:rFonts w:ascii="Tahoma" w:hAnsi="Tahoma" w:cs="Tahoma"/>
              </w:rPr>
            </w:pPr>
            <w:r w:rsidRPr="00C870BB">
              <w:rPr>
                <w:rFonts w:ascii="Tahoma" w:hAnsi="Tahoma" w:cs="Tahoma"/>
                <w:lang w:val="ru-RU"/>
              </w:rPr>
              <w:t>System Center Advisor</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r>
      <w:tr w:rsidR="003F0415" w:rsidTr="004226BD">
        <w:trPr>
          <w:trHeight w:val="255"/>
        </w:trPr>
        <w:tc>
          <w:tcPr>
            <w:tcW w:w="2167" w:type="dxa"/>
            <w:tcBorders>
              <w:top w:val="nil"/>
              <w:left w:val="single" w:sz="4" w:space="0" w:color="auto"/>
              <w:bottom w:val="single" w:sz="4" w:space="0" w:color="auto"/>
              <w:right w:val="single" w:sz="4" w:space="0" w:color="auto"/>
            </w:tcBorders>
            <w:vAlign w:val="bottom"/>
          </w:tcPr>
          <w:p w:rsidR="003F0415" w:rsidRPr="00C870BB" w:rsidRDefault="003F0415" w:rsidP="004226BD">
            <w:pPr>
              <w:pStyle w:val="AppendixTableText"/>
              <w:jc w:val="left"/>
              <w:rPr>
                <w:rFonts w:ascii="Tahoma" w:hAnsi="Tahoma" w:cs="Tahoma"/>
                <w:lang w:val="ru-RU"/>
              </w:rPr>
            </w:pPr>
            <w:r w:rsidRPr="00C870BB">
              <w:rPr>
                <w:rFonts w:ascii="Tahoma" w:hAnsi="Tahoma" w:cs="Tahoma"/>
                <w:lang w:val="ru-RU"/>
              </w:rPr>
              <w:t>«Холодное» резервирование для аварийного восстановления</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lang w:val="ru-RU"/>
              </w:rPr>
            </w:pP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lang w:val="ru-RU"/>
              </w:rPr>
            </w:pP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r>
      <w:tr w:rsidR="003F0415" w:rsidTr="004226BD">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3F0415" w:rsidRPr="00C870BB" w:rsidRDefault="003F0415" w:rsidP="004226BD">
            <w:pPr>
              <w:pStyle w:val="AppendixTableText"/>
              <w:jc w:val="left"/>
              <w:rPr>
                <w:rFonts w:ascii="Tahoma" w:hAnsi="Tahoma" w:cs="Tahoma"/>
              </w:rPr>
            </w:pPr>
            <w:r w:rsidRPr="00C870BB">
              <w:rPr>
                <w:rFonts w:ascii="Tahoma" w:hAnsi="Tahoma" w:cs="Tahoma"/>
                <w:lang w:val="ru-RU"/>
              </w:rPr>
              <w:t>Службы подписки TechNet SA</w:t>
            </w:r>
          </w:p>
        </w:tc>
        <w:tc>
          <w:tcPr>
            <w:tcW w:w="1530" w:type="dxa"/>
            <w:tcBorders>
              <w:top w:val="single" w:sz="4" w:space="0" w:color="auto"/>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single" w:sz="4" w:space="0" w:color="auto"/>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single" w:sz="4" w:space="0" w:color="auto"/>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single" w:sz="4" w:space="0" w:color="auto"/>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r>
      <w:tr w:rsidR="003F0415" w:rsidTr="004226BD">
        <w:trPr>
          <w:trHeight w:val="255"/>
        </w:trPr>
        <w:tc>
          <w:tcPr>
            <w:tcW w:w="2167" w:type="dxa"/>
            <w:tcBorders>
              <w:top w:val="nil"/>
              <w:left w:val="single" w:sz="4" w:space="0" w:color="auto"/>
              <w:bottom w:val="single" w:sz="4" w:space="0" w:color="auto"/>
              <w:right w:val="single" w:sz="4" w:space="0" w:color="auto"/>
            </w:tcBorders>
            <w:vAlign w:val="bottom"/>
          </w:tcPr>
          <w:p w:rsidR="003F0415" w:rsidRPr="00C870BB" w:rsidRDefault="003F0415" w:rsidP="004226BD">
            <w:pPr>
              <w:pStyle w:val="AppendixTableText"/>
              <w:jc w:val="left"/>
              <w:rPr>
                <w:rFonts w:ascii="Tahoma" w:hAnsi="Tahoma" w:cs="Tahoma"/>
              </w:rPr>
            </w:pPr>
            <w:r w:rsidRPr="00C870BB">
              <w:rPr>
                <w:rFonts w:ascii="Tahoma" w:hAnsi="Tahoma" w:cs="Tahoma"/>
                <w:lang w:val="ru-RU"/>
              </w:rPr>
              <w:t>TechNet Plus Direct</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3F0415" w:rsidRPr="00C870BB" w:rsidRDefault="003F0415" w:rsidP="004226BD">
            <w:pPr>
              <w:pStyle w:val="AppendixTableText"/>
              <w:rPr>
                <w:rFonts w:ascii="Tahoma" w:hAnsi="Tahoma" w:cs="Tahoma"/>
              </w:rPr>
            </w:pPr>
          </w:p>
        </w:tc>
      </w:tr>
      <w:tr w:rsidR="003F0415" w:rsidTr="004226BD">
        <w:trPr>
          <w:trHeight w:val="534"/>
        </w:trPr>
        <w:tc>
          <w:tcPr>
            <w:tcW w:w="2167" w:type="dxa"/>
            <w:tcBorders>
              <w:top w:val="single" w:sz="6" w:space="0" w:color="auto"/>
              <w:left w:val="single" w:sz="4" w:space="0" w:color="auto"/>
              <w:bottom w:val="single" w:sz="6" w:space="0" w:color="auto"/>
              <w:right w:val="single" w:sz="6" w:space="0" w:color="auto"/>
            </w:tcBorders>
            <w:vAlign w:val="bottom"/>
          </w:tcPr>
          <w:p w:rsidR="003F0415" w:rsidRPr="00C870BB" w:rsidRDefault="003F0415" w:rsidP="004226BD">
            <w:pPr>
              <w:pStyle w:val="AppendixTableText"/>
              <w:jc w:val="left"/>
              <w:rPr>
                <w:rFonts w:ascii="Tahoma" w:hAnsi="Tahoma" w:cs="Tahoma"/>
              </w:rPr>
            </w:pPr>
            <w:r w:rsidRPr="00C870BB">
              <w:rPr>
                <w:rFonts w:ascii="Tahoma" w:hAnsi="Tahoma" w:cs="Tahoma"/>
                <w:lang w:val="ru-RU"/>
              </w:rPr>
              <w:t>Windows Thin PC</w:t>
            </w:r>
          </w:p>
          <w:p w:rsidR="003F0415" w:rsidRPr="00C870BB" w:rsidRDefault="003F0415" w:rsidP="004226BD">
            <w:pPr>
              <w:pStyle w:val="AppendixTableText"/>
              <w:jc w:val="lef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C870BB" w:rsidRDefault="003F0415" w:rsidP="004226BD">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Fonts w:ascii="Tahoma" w:hAnsi="Tahoma" w:cs="Tahoma"/>
              </w:rPr>
            </w:pPr>
          </w:p>
        </w:tc>
      </w:tr>
      <w:tr w:rsidR="003F0415" w:rsidTr="004226B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3F0415" w:rsidRPr="00C870BB" w:rsidRDefault="003F0415" w:rsidP="004226BD">
            <w:pPr>
              <w:pStyle w:val="AppendixTableText"/>
              <w:jc w:val="left"/>
              <w:rPr>
                <w:rFonts w:ascii="Tahoma" w:hAnsi="Tahoma" w:cs="Tahoma"/>
                <w:lang w:val="ru-RU"/>
              </w:rPr>
            </w:pPr>
            <w:r w:rsidRPr="00C870BB">
              <w:rPr>
                <w:rFonts w:ascii="Tahoma" w:hAnsi="Tahoma" w:cs="Tahoma"/>
                <w:lang w:val="ru-RU"/>
              </w:rPr>
              <w:t>Поддержка продуктов в продленной фазе</w:t>
            </w: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Style w:val="CommentReference"/>
                <w:rFonts w:ascii="Tahoma" w:hAnsi="Tahoma" w:cs="Tahoma"/>
                <w:sz w:val="18"/>
              </w:rPr>
            </w:pPr>
            <w:r w:rsidRPr="00C870BB">
              <w:rPr>
                <w:rFonts w:ascii="Tahoma" w:hAnsi="Tahoma" w:cs="Tahoma"/>
                <w:lang w:val="ru-RU"/>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Fonts w:ascii="Tahoma" w:hAnsi="Tahoma" w:cs="Tahoma"/>
              </w:rPr>
            </w:pPr>
            <w:r w:rsidRPr="00C870BB">
              <w:rPr>
                <w:rFonts w:ascii="Tahoma" w:hAnsi="Tahoma" w:cs="Tahoma"/>
                <w:lang w:val="ru-RU"/>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Fonts w:ascii="Tahoma" w:hAnsi="Tahoma" w:cs="Tahoma"/>
              </w:rPr>
            </w:pPr>
          </w:p>
        </w:tc>
      </w:tr>
      <w:tr w:rsidR="003F0415" w:rsidTr="004226B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3F0415" w:rsidRPr="00C870BB" w:rsidRDefault="003F0415" w:rsidP="004226BD">
            <w:pPr>
              <w:pStyle w:val="AppendixTableText"/>
              <w:jc w:val="left"/>
              <w:rPr>
                <w:rFonts w:ascii="Tahoma" w:hAnsi="Tahoma" w:cs="Tahoma"/>
                <w:color w:val="000000"/>
              </w:rPr>
            </w:pPr>
            <w:r w:rsidRPr="00C870BB">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C870BB" w:rsidRDefault="003F0415" w:rsidP="004226BD">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C870BB" w:rsidRDefault="003F0415" w:rsidP="004226BD">
            <w:pPr>
              <w:pStyle w:val="AppendixTableText"/>
              <w:spacing w:after="120"/>
              <w:rPr>
                <w:rFonts w:ascii="Tahoma" w:hAnsi="Tahoma" w:cs="Tahoma"/>
                <w:color w:val="000000"/>
              </w:rPr>
            </w:pPr>
            <w:r w:rsidRPr="00C870BB">
              <w:rPr>
                <w:rFonts w:ascii="Tahoma" w:hAnsi="Tahoma" w:cs="Tahoma"/>
                <w:color w:val="000000"/>
                <w:lang w:val="ru-RU"/>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spacing w:before="120"/>
              <w:rPr>
                <w:rFonts w:ascii="Tahoma" w:hAnsi="Tahoma" w:cs="Tahoma"/>
                <w:color w:val="000000"/>
              </w:rPr>
            </w:pPr>
            <w:r w:rsidRPr="00C870BB">
              <w:rPr>
                <w:rFonts w:ascii="Tahoma" w:hAnsi="Tahoma" w:cs="Tahoma"/>
                <w:color w:val="000000"/>
                <w:lang w:val="ru-RU"/>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3F0415" w:rsidRPr="00C870BB" w:rsidRDefault="003F0415" w:rsidP="004226BD">
            <w:pPr>
              <w:pStyle w:val="AppendixTableText"/>
              <w:spacing w:before="120"/>
              <w:rPr>
                <w:rFonts w:ascii="Tahoma" w:hAnsi="Tahoma" w:cs="Tahoma"/>
                <w:color w:val="000000"/>
              </w:rPr>
            </w:pPr>
          </w:p>
        </w:tc>
      </w:tr>
      <w:tr w:rsidR="003F0415" w:rsidTr="004226B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3F0415" w:rsidRPr="00713706" w:rsidRDefault="003F0415" w:rsidP="004226BD">
            <w:pPr>
              <w:pStyle w:val="AppendixTableText"/>
              <w:jc w:val="left"/>
              <w:rPr>
                <w:rFonts w:ascii="Tahoma" w:hAnsi="Tahoma" w:cs="Tahoma"/>
                <w:color w:val="000000"/>
                <w:lang w:val="ru-RU"/>
              </w:rPr>
            </w:pPr>
            <w:r>
              <w:rPr>
                <w:rFonts w:ascii="Tahoma" w:hAnsi="Tahoma"/>
                <w:color w:val="000000"/>
                <w:lang w:val="ru-RU"/>
              </w:rPr>
              <w:t>Права виртуализации для настольных компьютеров Windows</w:t>
            </w: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625FF4" w:rsidRDefault="003F0415" w:rsidP="004226BD">
            <w:pPr>
              <w:pStyle w:val="AppendixTableText"/>
              <w:rPr>
                <w:rFonts w:ascii="Tahoma" w:hAnsi="Tahoma" w:cs="Tahoma"/>
                <w:color w:val="000000"/>
                <w:lang w:val="ru-RU"/>
              </w:rPr>
            </w:pP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625FF4" w:rsidRDefault="003F0415" w:rsidP="004226BD">
            <w:pPr>
              <w:pStyle w:val="AppendixTableText"/>
              <w:spacing w:after="120"/>
              <w:rPr>
                <w:rFonts w:ascii="Tahoma" w:hAnsi="Tahoma" w:cs="Tahoma"/>
                <w:color w:val="000000"/>
              </w:rPr>
            </w:pPr>
            <w:r w:rsidRPr="00625FF4">
              <w:rPr>
                <w:rFonts w:ascii="Tahoma" w:hAnsi="Tahoma" w:cs="Tahoma"/>
                <w:color w:val="000000"/>
                <w:lang w:val="ru-RU"/>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625FF4" w:rsidRDefault="003F0415" w:rsidP="004226BD">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625FF4" w:rsidRDefault="003F0415" w:rsidP="004226BD">
            <w:pPr>
              <w:pStyle w:val="AppendixTableText"/>
              <w:spacing w:before="120"/>
              <w:rPr>
                <w:rFonts w:ascii="Tahoma" w:hAnsi="Tahoma" w:cs="Tahoma"/>
                <w:color w:val="000000"/>
              </w:rPr>
            </w:pPr>
            <w:r w:rsidRPr="00625FF4">
              <w:rPr>
                <w:rFonts w:ascii="Tahoma" w:hAnsi="Tahoma" w:cs="Tahoma"/>
                <w:color w:val="000000"/>
                <w:lang w:val="ru-RU"/>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3F0415" w:rsidRPr="00625FF4" w:rsidRDefault="003F0415" w:rsidP="004226BD">
            <w:pPr>
              <w:pStyle w:val="AppendixTableText"/>
              <w:spacing w:before="120"/>
              <w:rPr>
                <w:rFonts w:ascii="Tahoma" w:hAnsi="Tahoma" w:cs="Tahoma"/>
                <w:color w:val="000000"/>
              </w:rPr>
            </w:pPr>
          </w:p>
        </w:tc>
      </w:tr>
      <w:tr w:rsidR="003F0415" w:rsidTr="004226B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3F0415" w:rsidRPr="006257CE" w:rsidRDefault="003F0415" w:rsidP="004226BD">
            <w:pPr>
              <w:pStyle w:val="AppendixTableText"/>
              <w:jc w:val="left"/>
              <w:rPr>
                <w:rFonts w:ascii="Tahoma" w:hAnsi="Tahoma" w:cs="Tahoma"/>
                <w:color w:val="000000"/>
              </w:rPr>
            </w:pPr>
            <w:r w:rsidRPr="00713706">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625FF4" w:rsidRDefault="003F0415" w:rsidP="004226BD">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625FF4" w:rsidRDefault="003F0415" w:rsidP="004226BD">
            <w:pPr>
              <w:pStyle w:val="AppendixTableText"/>
              <w:spacing w:after="120"/>
              <w:rPr>
                <w:rFonts w:ascii="Tahoma" w:hAnsi="Tahoma" w:cs="Tahoma"/>
                <w:color w:val="000000"/>
              </w:rPr>
            </w:pPr>
            <w:r w:rsidRPr="00625FF4">
              <w:rPr>
                <w:rFonts w:ascii="Tahoma" w:hAnsi="Tahoma" w:cs="Tahoma"/>
                <w:color w:val="000000"/>
                <w:lang w:val="ru-RU"/>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625FF4" w:rsidRDefault="003F0415" w:rsidP="004226BD">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625FF4" w:rsidRDefault="003F0415" w:rsidP="004226BD">
            <w:pPr>
              <w:pStyle w:val="AppendixTableText"/>
              <w:spacing w:before="120"/>
              <w:rPr>
                <w:rFonts w:ascii="Tahoma" w:hAnsi="Tahoma" w:cs="Tahoma"/>
                <w:color w:val="000000"/>
              </w:rPr>
            </w:pPr>
            <w:r w:rsidRPr="00625FF4">
              <w:rPr>
                <w:rFonts w:ascii="Tahoma" w:hAnsi="Tahoma" w:cs="Tahoma"/>
                <w:color w:val="000000"/>
                <w:lang w:val="ru-RU"/>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3F0415" w:rsidRPr="00625FF4" w:rsidRDefault="003F0415" w:rsidP="004226BD">
            <w:pPr>
              <w:pStyle w:val="AppendixTableText"/>
              <w:spacing w:before="120"/>
              <w:rPr>
                <w:rFonts w:ascii="Tahoma" w:hAnsi="Tahoma" w:cs="Tahoma"/>
                <w:color w:val="000000"/>
              </w:rPr>
            </w:pPr>
          </w:p>
        </w:tc>
      </w:tr>
      <w:tr w:rsidR="003F0415" w:rsidTr="004226B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3F0415" w:rsidRDefault="003F0415" w:rsidP="004226BD">
            <w:pPr>
              <w:pStyle w:val="AppendixTableText"/>
              <w:jc w:val="left"/>
              <w:rPr>
                <w:rFonts w:ascii="Tahoma" w:hAnsi="Tahoma" w:cs="Tahoma"/>
              </w:rPr>
            </w:pPr>
            <w:r>
              <w:rPr>
                <w:rFonts w:ascii="Tahoma" w:hAnsi="Tahoma" w:cs="Tahoma"/>
                <w:lang w:val="ru-RU"/>
              </w:rPr>
              <w:t>Право на переход вверх</w:t>
            </w: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625FF4" w:rsidRDefault="003F0415" w:rsidP="004226BD">
            <w:pPr>
              <w:pStyle w:val="AppendixTableText"/>
              <w:rPr>
                <w:rFonts w:ascii="Tahoma" w:hAnsi="Tahoma" w:cs="Tahoma"/>
              </w:rPr>
            </w:pPr>
            <w:r w:rsidRPr="00625FF4">
              <w:rPr>
                <w:rFonts w:ascii="Tahoma" w:hAnsi="Tahoma" w:cs="Tahoma"/>
                <w:lang w:val="ru-RU"/>
              </w:rPr>
              <w:t>Да</w:t>
            </w:r>
          </w:p>
        </w:tc>
        <w:tc>
          <w:tcPr>
            <w:tcW w:w="1530" w:type="dxa"/>
            <w:tcBorders>
              <w:top w:val="single" w:sz="6" w:space="0" w:color="auto"/>
              <w:left w:val="single" w:sz="6" w:space="0" w:color="auto"/>
              <w:bottom w:val="single" w:sz="6" w:space="0" w:color="auto"/>
              <w:right w:val="single" w:sz="6" w:space="0" w:color="auto"/>
            </w:tcBorders>
            <w:vAlign w:val="center"/>
          </w:tcPr>
          <w:p w:rsidR="003F0415" w:rsidRPr="00625FF4" w:rsidRDefault="003F0415" w:rsidP="004226BD">
            <w:pPr>
              <w:pStyle w:val="AppendixTableText"/>
              <w:rPr>
                <w:rFonts w:ascii="Tahoma" w:hAnsi="Tahoma" w:cs="Tahoma"/>
              </w:rPr>
            </w:pPr>
            <w:r w:rsidRPr="00625FF4">
              <w:rPr>
                <w:rFonts w:ascii="Tahoma" w:hAnsi="Tahoma" w:cs="Tahoma"/>
                <w:lang w:val="ru-RU"/>
              </w:rPr>
              <w:t>Нет</w:t>
            </w: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625FF4" w:rsidRDefault="003F0415" w:rsidP="004226BD">
            <w:pPr>
              <w:pStyle w:val="AppendixTableText"/>
              <w:rPr>
                <w:rFonts w:ascii="Tahoma" w:hAnsi="Tahoma" w:cs="Tahoma"/>
              </w:rPr>
            </w:pPr>
            <w:r w:rsidRPr="00625FF4">
              <w:rPr>
                <w:rFonts w:ascii="Tahoma" w:hAnsi="Tahoma" w:cs="Tahoma"/>
                <w:lang w:val="ru-RU"/>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3F0415" w:rsidRPr="00625FF4" w:rsidRDefault="003F0415" w:rsidP="004226BD">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3F0415" w:rsidRPr="00625FF4" w:rsidRDefault="003F0415" w:rsidP="004226BD">
            <w:pPr>
              <w:pStyle w:val="AppendixTableText"/>
              <w:rPr>
                <w:rFonts w:ascii="Tahoma" w:hAnsi="Tahoma" w:cs="Tahoma"/>
              </w:rPr>
            </w:pPr>
          </w:p>
        </w:tc>
      </w:tr>
    </w:tbl>
    <w:p w:rsidR="003F0415" w:rsidRPr="00713706" w:rsidRDefault="003F0415" w:rsidP="003F0415">
      <w:pPr>
        <w:pStyle w:val="AppendixBodyText"/>
        <w:ind w:right="180"/>
        <w:rPr>
          <w:lang w:val="ru-RU"/>
        </w:rPr>
      </w:pPr>
      <w:r>
        <w:rPr>
          <w:rFonts w:ascii="Tahoma" w:hAnsi="Tahoma"/>
          <w:i/>
          <w:sz w:val="16"/>
          <w:lang w:val="ru-RU"/>
        </w:rPr>
        <w:t>*«Да» означает, что членство в программе Software Assurance, приобретение Software Assurance для соответствующих продуктов, стоимость покрытия Software Assurance, выплаченная для соответствующих продуктов в данной категории, или приобретение Windows</w:t>
      </w:r>
      <w:r w:rsidR="00760735" w:rsidRPr="00760735">
        <w:rPr>
          <w:rFonts w:ascii="Tahoma" w:hAnsi="Tahoma"/>
          <w:i/>
          <w:sz w:val="16"/>
          <w:vertAlign w:val="superscript"/>
          <w:lang w:val="ru-RU"/>
        </w:rPr>
        <w:t>®</w:t>
      </w:r>
      <w:r>
        <w:rPr>
          <w:rFonts w:ascii="Tahoma" w:hAnsi="Tahoma"/>
          <w:i/>
          <w:sz w:val="16"/>
          <w:lang w:val="ru-RU"/>
        </w:rPr>
        <w:t xml:space="preserve"> Intune/соответствующего пакета Office365 обеспечивает клиенту право на получение данного преимущества.</w:t>
      </w:r>
    </w:p>
    <w:p w:rsidR="003F0415" w:rsidRPr="00713706" w:rsidRDefault="003F0415" w:rsidP="003F0415">
      <w:pPr>
        <w:pStyle w:val="AppendixBodyText"/>
        <w:ind w:right="180"/>
        <w:rPr>
          <w:lang w:val="ru-RU"/>
        </w:rPr>
      </w:pPr>
      <w:r>
        <w:rPr>
          <w:rFonts w:ascii="Tahoma" w:hAnsi="Tahoma"/>
          <w:i/>
          <w:sz w:val="16"/>
          <w:lang w:val="ru-RU"/>
        </w:rPr>
        <w:t>*При наличии коммерческих оснований Microsoft может в любое время приостановить или прекратить действие любого преимущества, право на получение которого обеспечивается членством в программе Software Assurance, по четвертому и всем последующим соглашениям о регистрации в рамках одного Лицензионного соглашения Select.</w:t>
      </w:r>
    </w:p>
    <w:p w:rsidR="003F0415" w:rsidRPr="00713706" w:rsidRDefault="003F0415" w:rsidP="003F0415">
      <w:pPr>
        <w:pStyle w:val="AppendixBodyText"/>
        <w:rPr>
          <w:lang w:val="ru-RU"/>
        </w:rPr>
      </w:pPr>
      <w:r>
        <w:rPr>
          <w:rFonts w:ascii="Tahoma" w:hAnsi="Tahoma"/>
          <w:i/>
          <w:sz w:val="16"/>
          <w:lang w:val="ru-RU"/>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rsidR="003F0415" w:rsidRPr="00713706" w:rsidRDefault="003F0415" w:rsidP="003F0415">
      <w:pPr>
        <w:pStyle w:val="AppendixBodyText"/>
        <w:rPr>
          <w:lang w:val="ru-RU"/>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3F0415" w:rsidRPr="008D03AD" w:rsidTr="004226BD">
        <w:trPr>
          <w:trHeight w:val="60"/>
        </w:trPr>
        <w:tc>
          <w:tcPr>
            <w:tcW w:w="8280" w:type="dxa"/>
            <w:shd w:val="clear" w:color="auto" w:fill="FFCC99"/>
            <w:vAlign w:val="center"/>
          </w:tcPr>
          <w:p w:rsidR="003F0415" w:rsidRPr="00713706" w:rsidRDefault="003F0415" w:rsidP="004226BD">
            <w:pPr>
              <w:pStyle w:val="AppendixTableHeadings"/>
              <w:rPr>
                <w:rFonts w:ascii="Tahoma" w:hAnsi="Tahoma" w:cs="Tahoma"/>
                <w:sz w:val="20"/>
                <w:szCs w:val="20"/>
                <w:lang w:val="ru-RU"/>
              </w:rPr>
            </w:pPr>
            <w:r>
              <w:rPr>
                <w:rFonts w:ascii="Tahoma" w:hAnsi="Tahoma" w:cs="Tahoma"/>
                <w:sz w:val="20"/>
                <w:szCs w:val="20"/>
                <w:lang w:val="ru-RU"/>
              </w:rPr>
              <w:t>Продукты категории «Приложения системы Office»</w:t>
            </w:r>
          </w:p>
        </w:tc>
      </w:tr>
      <w:tr w:rsidR="003F0415" w:rsidTr="004226BD">
        <w:trPr>
          <w:trHeight w:val="438"/>
        </w:trPr>
        <w:tc>
          <w:tcPr>
            <w:tcW w:w="8280" w:type="dxa"/>
            <w:vAlign w:val="center"/>
          </w:tcPr>
          <w:p w:rsidR="003F0415" w:rsidRPr="00713706" w:rsidRDefault="003F0415" w:rsidP="004226BD">
            <w:pPr>
              <w:spacing w:line="240" w:lineRule="atLeast"/>
              <w:rPr>
                <w:lang w:val="ru-RU"/>
              </w:rPr>
            </w:pPr>
            <w:r>
              <w:rPr>
                <w:color w:val="000000"/>
                <w:lang w:val="ru-RU"/>
              </w:rPr>
              <w:t>Office стандартный 2010;</w:t>
            </w:r>
            <w:r w:rsidRPr="00713706">
              <w:rPr>
                <w:lang w:val="ru-RU"/>
              </w:rPr>
              <w:t xml:space="preserve"> </w:t>
            </w:r>
          </w:p>
          <w:p w:rsidR="003F0415" w:rsidRPr="00713706" w:rsidRDefault="003F0415" w:rsidP="004226BD">
            <w:pPr>
              <w:spacing w:line="240" w:lineRule="atLeast"/>
              <w:rPr>
                <w:lang w:val="ru-RU"/>
              </w:rPr>
            </w:pPr>
            <w:r>
              <w:rPr>
                <w:color w:val="000000"/>
                <w:lang w:val="ru-RU"/>
              </w:rPr>
              <w:t>Office профессиональный плюс 2010</w:t>
            </w:r>
            <w:r w:rsidRPr="00713706">
              <w:rPr>
                <w:lang w:val="ru-RU"/>
              </w:rPr>
              <w:t xml:space="preserve"> </w:t>
            </w:r>
          </w:p>
          <w:p w:rsidR="003F0415" w:rsidRPr="00713706" w:rsidRDefault="003F0415" w:rsidP="004226BD">
            <w:pPr>
              <w:spacing w:line="240" w:lineRule="atLeast"/>
              <w:rPr>
                <w:lang w:val="ru-RU"/>
              </w:rPr>
            </w:pPr>
            <w:r>
              <w:rPr>
                <w:color w:val="000000"/>
                <w:lang w:val="ru-RU"/>
              </w:rPr>
              <w:t>Project стандартный 2010;</w:t>
            </w:r>
            <w:r w:rsidRPr="00713706">
              <w:rPr>
                <w:lang w:val="ru-RU"/>
              </w:rPr>
              <w:t xml:space="preserve"> </w:t>
            </w:r>
          </w:p>
          <w:p w:rsidR="003F0415" w:rsidRPr="00713706" w:rsidRDefault="003F0415" w:rsidP="004226BD">
            <w:pPr>
              <w:spacing w:line="240" w:lineRule="atLeast"/>
              <w:rPr>
                <w:lang w:val="ru-RU"/>
              </w:rPr>
            </w:pPr>
            <w:r>
              <w:rPr>
                <w:color w:val="000000"/>
                <w:lang w:val="ru-RU"/>
              </w:rPr>
              <w:t>Project профессиональный 2010</w:t>
            </w:r>
            <w:r w:rsidRPr="00713706">
              <w:rPr>
                <w:lang w:val="ru-RU"/>
              </w:rPr>
              <w:t xml:space="preserve"> </w:t>
            </w:r>
          </w:p>
          <w:p w:rsidR="003F0415" w:rsidRPr="00713706" w:rsidRDefault="003F0415" w:rsidP="004226BD">
            <w:pPr>
              <w:spacing w:line="240" w:lineRule="atLeast"/>
              <w:rPr>
                <w:lang w:val="ru-RU"/>
              </w:rPr>
            </w:pPr>
            <w:r>
              <w:rPr>
                <w:color w:val="000000"/>
                <w:lang w:val="ru-RU"/>
              </w:rPr>
              <w:t>Visio</w:t>
            </w:r>
            <w:r w:rsidR="00760735" w:rsidRPr="00760735">
              <w:rPr>
                <w:color w:val="000000"/>
                <w:vertAlign w:val="superscript"/>
                <w:lang w:val="ru-RU"/>
              </w:rPr>
              <w:t>®</w:t>
            </w:r>
            <w:r>
              <w:rPr>
                <w:color w:val="000000"/>
                <w:lang w:val="ru-RU"/>
              </w:rPr>
              <w:t xml:space="preserve"> стандартный 2010</w:t>
            </w:r>
            <w:r w:rsidRPr="00713706">
              <w:rPr>
                <w:lang w:val="ru-RU"/>
              </w:rPr>
              <w:t xml:space="preserve"> </w:t>
            </w:r>
          </w:p>
          <w:p w:rsidR="003F0415" w:rsidRPr="00713706" w:rsidRDefault="003F0415" w:rsidP="004226BD">
            <w:pPr>
              <w:spacing w:line="240" w:lineRule="atLeast"/>
              <w:rPr>
                <w:lang w:val="ru-RU"/>
              </w:rPr>
            </w:pPr>
            <w:r>
              <w:rPr>
                <w:color w:val="000000"/>
                <w:lang w:val="ru-RU"/>
              </w:rPr>
              <w:t>Visio</w:t>
            </w:r>
            <w:r w:rsidR="00760735" w:rsidRPr="00760735">
              <w:rPr>
                <w:color w:val="000000"/>
                <w:vertAlign w:val="superscript"/>
                <w:lang w:val="ru-RU"/>
              </w:rPr>
              <w:t>®</w:t>
            </w:r>
            <w:r>
              <w:rPr>
                <w:color w:val="000000"/>
                <w:lang w:val="ru-RU"/>
              </w:rPr>
              <w:t xml:space="preserve"> профессиональный 2010</w:t>
            </w:r>
            <w:r w:rsidRPr="00713706">
              <w:rPr>
                <w:lang w:val="ru-RU"/>
              </w:rPr>
              <w:t xml:space="preserve"> </w:t>
            </w:r>
          </w:p>
          <w:p w:rsidR="003F0415" w:rsidRPr="00713706" w:rsidRDefault="003F0415" w:rsidP="004226BD">
            <w:pPr>
              <w:spacing w:line="240" w:lineRule="atLeast"/>
              <w:rPr>
                <w:lang w:val="ru-RU"/>
              </w:rPr>
            </w:pPr>
            <w:r>
              <w:rPr>
                <w:color w:val="000000"/>
                <w:lang w:val="ru-RU"/>
              </w:rPr>
              <w:t>Visio</w:t>
            </w:r>
            <w:r w:rsidR="00760735" w:rsidRPr="00760735">
              <w:rPr>
                <w:color w:val="000000"/>
                <w:vertAlign w:val="superscript"/>
                <w:lang w:val="ru-RU"/>
              </w:rPr>
              <w:t>®</w:t>
            </w:r>
            <w:r>
              <w:rPr>
                <w:color w:val="000000"/>
                <w:lang w:val="ru-RU"/>
              </w:rPr>
              <w:t xml:space="preserve"> 2010 премиум</w:t>
            </w:r>
            <w:r w:rsidRPr="00713706">
              <w:rPr>
                <w:lang w:val="ru-RU"/>
              </w:rPr>
              <w:t xml:space="preserve"> </w:t>
            </w:r>
          </w:p>
          <w:p w:rsidR="003F0415" w:rsidRPr="00713706" w:rsidRDefault="003F0415" w:rsidP="004226BD">
            <w:pPr>
              <w:spacing w:line="240" w:lineRule="atLeast"/>
              <w:rPr>
                <w:lang w:val="ru-RU"/>
              </w:rPr>
            </w:pPr>
            <w:r>
              <w:rPr>
                <w:color w:val="000000"/>
                <w:lang w:val="ru-RU"/>
              </w:rPr>
              <w:t>Access 2010</w:t>
            </w:r>
            <w:r w:rsidRPr="00713706">
              <w:rPr>
                <w:lang w:val="ru-RU"/>
              </w:rPr>
              <w:t xml:space="preserve"> </w:t>
            </w:r>
          </w:p>
          <w:p w:rsidR="003F0415" w:rsidRPr="00A73360" w:rsidRDefault="003F0415" w:rsidP="004226BD">
            <w:pPr>
              <w:spacing w:line="240" w:lineRule="atLeast"/>
            </w:pPr>
            <w:r w:rsidRPr="00713706">
              <w:rPr>
                <w:color w:val="000000"/>
              </w:rPr>
              <w:t>Excel 2010</w:t>
            </w:r>
            <w:r>
              <w:t xml:space="preserve"> </w:t>
            </w:r>
          </w:p>
          <w:p w:rsidR="003F0415" w:rsidRPr="00A73360" w:rsidRDefault="003F0415" w:rsidP="004226BD">
            <w:pPr>
              <w:spacing w:line="240" w:lineRule="atLeast"/>
            </w:pPr>
            <w:r w:rsidRPr="00713706">
              <w:rPr>
                <w:color w:val="000000"/>
              </w:rPr>
              <w:t>InfoPath</w:t>
            </w:r>
            <w:r w:rsidR="00760735" w:rsidRPr="00760735">
              <w:rPr>
                <w:color w:val="000000"/>
                <w:vertAlign w:val="superscript"/>
              </w:rPr>
              <w:t>®</w:t>
            </w:r>
            <w:r w:rsidRPr="00713706">
              <w:rPr>
                <w:color w:val="000000"/>
              </w:rPr>
              <w:t xml:space="preserve"> 2010</w:t>
            </w:r>
          </w:p>
          <w:p w:rsidR="003F0415" w:rsidRPr="00A73360" w:rsidRDefault="003F0415" w:rsidP="004226BD">
            <w:pPr>
              <w:spacing w:line="240" w:lineRule="atLeast"/>
            </w:pPr>
            <w:r w:rsidRPr="00713706">
              <w:rPr>
                <w:color w:val="000000"/>
              </w:rPr>
              <w:t>Lync 2010</w:t>
            </w:r>
            <w:r>
              <w:t xml:space="preserve"> </w:t>
            </w:r>
          </w:p>
          <w:p w:rsidR="003F0415" w:rsidRPr="00A73360" w:rsidRDefault="003F0415" w:rsidP="004226BD">
            <w:pPr>
              <w:spacing w:line="240" w:lineRule="atLeast"/>
            </w:pPr>
            <w:r w:rsidRPr="00713706">
              <w:rPr>
                <w:color w:val="000000"/>
              </w:rPr>
              <w:t>OneNote™ 2010</w:t>
            </w:r>
            <w:r>
              <w:t xml:space="preserve"> </w:t>
            </w:r>
          </w:p>
          <w:p w:rsidR="003F0415" w:rsidRPr="00A73360" w:rsidRDefault="003F0415" w:rsidP="004226BD">
            <w:pPr>
              <w:spacing w:line="240" w:lineRule="atLeast"/>
            </w:pPr>
            <w:r w:rsidRPr="00713706">
              <w:rPr>
                <w:color w:val="000000"/>
              </w:rPr>
              <w:t>Outlook</w:t>
            </w:r>
            <w:r w:rsidR="00760735" w:rsidRPr="00760735">
              <w:rPr>
                <w:color w:val="000000"/>
                <w:vertAlign w:val="superscript"/>
              </w:rPr>
              <w:t>®</w:t>
            </w:r>
            <w:r w:rsidRPr="00713706">
              <w:rPr>
                <w:color w:val="000000"/>
              </w:rPr>
              <w:t xml:space="preserve"> 2010</w:t>
            </w:r>
            <w:r>
              <w:t xml:space="preserve"> </w:t>
            </w:r>
          </w:p>
          <w:p w:rsidR="003F0415" w:rsidRPr="00A73360" w:rsidRDefault="003F0415" w:rsidP="004226BD">
            <w:pPr>
              <w:spacing w:line="240" w:lineRule="atLeast"/>
            </w:pPr>
            <w:r w:rsidRPr="00713706">
              <w:rPr>
                <w:color w:val="000000"/>
              </w:rPr>
              <w:t>PowerPoint</w:t>
            </w:r>
            <w:r w:rsidR="00760735" w:rsidRPr="00760735">
              <w:rPr>
                <w:color w:val="000000"/>
                <w:vertAlign w:val="superscript"/>
              </w:rPr>
              <w:t>®</w:t>
            </w:r>
            <w:r w:rsidRPr="00713706">
              <w:rPr>
                <w:color w:val="000000"/>
              </w:rPr>
              <w:t xml:space="preserve"> 2010</w:t>
            </w:r>
          </w:p>
          <w:p w:rsidR="003F0415" w:rsidRPr="00A73360" w:rsidRDefault="003F0415" w:rsidP="004226BD">
            <w:pPr>
              <w:spacing w:line="240" w:lineRule="atLeast"/>
            </w:pPr>
            <w:r w:rsidRPr="00713706">
              <w:rPr>
                <w:color w:val="000000"/>
              </w:rPr>
              <w:t xml:space="preserve">Outlook </w:t>
            </w:r>
            <w:r>
              <w:rPr>
                <w:color w:val="000000"/>
                <w:lang w:val="ru-RU"/>
              </w:rPr>
              <w:t>для</w:t>
            </w:r>
            <w:r w:rsidRPr="00713706">
              <w:rPr>
                <w:color w:val="000000"/>
              </w:rPr>
              <w:t xml:space="preserve"> Mac 2011</w:t>
            </w:r>
            <w:r>
              <w:t xml:space="preserve"> </w:t>
            </w:r>
          </w:p>
          <w:p w:rsidR="003F0415" w:rsidRPr="00A73360" w:rsidRDefault="003F0415" w:rsidP="004226BD">
            <w:pPr>
              <w:spacing w:line="240" w:lineRule="atLeast"/>
            </w:pPr>
            <w:r w:rsidRPr="00713706">
              <w:rPr>
                <w:color w:val="000000"/>
              </w:rPr>
              <w:t>Publisher 2010</w:t>
            </w:r>
            <w:r>
              <w:t xml:space="preserve"> </w:t>
            </w:r>
          </w:p>
          <w:p w:rsidR="003F0415" w:rsidRPr="00A73360" w:rsidRDefault="003F0415" w:rsidP="004226BD">
            <w:pPr>
              <w:spacing w:line="240" w:lineRule="atLeast"/>
            </w:pPr>
            <w:r w:rsidRPr="00713706">
              <w:rPr>
                <w:color w:val="000000"/>
              </w:rPr>
              <w:t>SharePoint Workspace 2010</w:t>
            </w:r>
            <w:r>
              <w:t xml:space="preserve"> </w:t>
            </w:r>
          </w:p>
          <w:p w:rsidR="003F0415" w:rsidRPr="00A73360" w:rsidRDefault="003F0415" w:rsidP="004226BD">
            <w:pPr>
              <w:spacing w:line="240" w:lineRule="atLeast"/>
            </w:pPr>
            <w:r w:rsidRPr="00713706">
              <w:rPr>
                <w:color w:val="000000"/>
              </w:rPr>
              <w:t>Word 2010</w:t>
            </w:r>
            <w:r>
              <w:t xml:space="preserve"> </w:t>
            </w:r>
          </w:p>
          <w:p w:rsidR="003F0415" w:rsidRPr="00A73360" w:rsidRDefault="003F0415" w:rsidP="004226BD">
            <w:pPr>
              <w:spacing w:line="240" w:lineRule="atLeast"/>
            </w:pPr>
            <w:r w:rsidRPr="00713706">
              <w:rPr>
                <w:color w:val="000000"/>
              </w:rPr>
              <w:t xml:space="preserve">Office </w:t>
            </w:r>
            <w:r>
              <w:rPr>
                <w:color w:val="000000"/>
                <w:lang w:val="ru-RU"/>
              </w:rPr>
              <w:t>для</w:t>
            </w:r>
            <w:r w:rsidRPr="00713706">
              <w:rPr>
                <w:color w:val="000000"/>
              </w:rPr>
              <w:t xml:space="preserve"> Mac Standard 2011</w:t>
            </w:r>
            <w:r>
              <w:t xml:space="preserve"> </w:t>
            </w:r>
          </w:p>
          <w:p w:rsidR="003F0415" w:rsidRPr="00A73360" w:rsidRDefault="003F0415" w:rsidP="004226BD">
            <w:pPr>
              <w:spacing w:line="240" w:lineRule="atLeast"/>
            </w:pPr>
            <w:r w:rsidRPr="00713706">
              <w:rPr>
                <w:color w:val="000000"/>
              </w:rPr>
              <w:t xml:space="preserve">Lync </w:t>
            </w:r>
            <w:r>
              <w:rPr>
                <w:color w:val="000000"/>
                <w:lang w:val="ru-RU"/>
              </w:rPr>
              <w:t>для</w:t>
            </w:r>
            <w:r w:rsidRPr="00713706">
              <w:rPr>
                <w:color w:val="000000"/>
              </w:rPr>
              <w:t xml:space="preserve"> Mac 2011</w:t>
            </w:r>
          </w:p>
          <w:p w:rsidR="003F0415" w:rsidRPr="00A73360" w:rsidRDefault="003F0415" w:rsidP="004226BD">
            <w:pPr>
              <w:spacing w:line="240" w:lineRule="atLeast"/>
            </w:pPr>
            <w:r w:rsidRPr="00713706">
              <w:rPr>
                <w:color w:val="000000"/>
              </w:rPr>
              <w:t xml:space="preserve">PowerPoint </w:t>
            </w:r>
            <w:r>
              <w:rPr>
                <w:color w:val="000000"/>
                <w:lang w:val="ru-RU"/>
              </w:rPr>
              <w:t>для</w:t>
            </w:r>
            <w:r w:rsidRPr="00713706">
              <w:rPr>
                <w:color w:val="000000"/>
              </w:rPr>
              <w:t xml:space="preserve"> Mac 2011</w:t>
            </w:r>
          </w:p>
          <w:p w:rsidR="003F0415" w:rsidRPr="00A73360" w:rsidRDefault="003F0415" w:rsidP="004226BD">
            <w:pPr>
              <w:spacing w:line="240" w:lineRule="atLeast"/>
            </w:pPr>
            <w:r w:rsidRPr="00713706">
              <w:rPr>
                <w:color w:val="000000"/>
              </w:rPr>
              <w:t xml:space="preserve">Excel </w:t>
            </w:r>
            <w:r>
              <w:rPr>
                <w:color w:val="000000"/>
                <w:lang w:val="ru-RU"/>
              </w:rPr>
              <w:t>для</w:t>
            </w:r>
            <w:r w:rsidRPr="00713706">
              <w:rPr>
                <w:color w:val="000000"/>
              </w:rPr>
              <w:t xml:space="preserve"> Mac 2011</w:t>
            </w:r>
          </w:p>
          <w:p w:rsidR="003F0415" w:rsidRPr="00F414F2" w:rsidRDefault="003F0415" w:rsidP="004226BD">
            <w:pPr>
              <w:spacing w:line="240" w:lineRule="atLeast"/>
              <w:rPr>
                <w:rFonts w:cs="Tahoma"/>
                <w:color w:val="000000"/>
                <w:szCs w:val="18"/>
              </w:rPr>
            </w:pPr>
            <w:r w:rsidRPr="00713706">
              <w:rPr>
                <w:rFonts w:cs="Tahoma"/>
                <w:color w:val="000000"/>
                <w:szCs w:val="18"/>
              </w:rPr>
              <w:t xml:space="preserve">Word </w:t>
            </w:r>
            <w:r w:rsidRPr="00F414F2">
              <w:rPr>
                <w:rFonts w:cs="Tahoma"/>
                <w:color w:val="000000"/>
                <w:szCs w:val="18"/>
                <w:lang w:val="ru-RU"/>
              </w:rPr>
              <w:t>для</w:t>
            </w:r>
            <w:r w:rsidRPr="00713706">
              <w:rPr>
                <w:rFonts w:cs="Tahoma"/>
                <w:color w:val="000000"/>
                <w:szCs w:val="18"/>
              </w:rPr>
              <w:t xml:space="preserve"> Mac 2011</w:t>
            </w:r>
          </w:p>
        </w:tc>
      </w:tr>
    </w:tbl>
    <w:p w:rsidR="003F0415" w:rsidRPr="00713706" w:rsidRDefault="003F0415" w:rsidP="003F0415">
      <w:pPr>
        <w:pStyle w:val="AppendixBodyText"/>
        <w:ind w:firstLine="1080"/>
        <w:rPr>
          <w:lang w:val="ru-RU"/>
        </w:rPr>
      </w:pPr>
      <w:r>
        <w:rPr>
          <w:rFonts w:ascii="Tahoma" w:hAnsi="Tahoma"/>
          <w:b/>
          <w:i/>
          <w:sz w:val="16"/>
          <w:u w:val="single"/>
          <w:lang w:val="ru-RU"/>
        </w:rPr>
        <w:t>Примечание</w:t>
      </w:r>
      <w:r w:rsidRPr="00625FF4">
        <w:rPr>
          <w:rFonts w:ascii="Tahoma" w:hAnsi="Tahoma"/>
          <w:b/>
          <w:i/>
          <w:sz w:val="16"/>
          <w:lang w:val="ru-RU"/>
        </w:rPr>
        <w:t>.</w:t>
      </w:r>
      <w:r w:rsidRPr="00713706">
        <w:rPr>
          <w:rFonts w:ascii="Tahoma" w:hAnsi="Tahoma" w:cs="Tahoma"/>
          <w:i/>
          <w:sz w:val="16"/>
          <w:szCs w:val="16"/>
          <w:lang w:val="ru-RU"/>
        </w:rPr>
        <w:t xml:space="preserve"> </w:t>
      </w:r>
      <w:r>
        <w:rPr>
          <w:rFonts w:ascii="Tahoma" w:hAnsi="Tahoma"/>
          <w:i/>
          <w:sz w:val="16"/>
          <w:lang w:val="ru-RU"/>
        </w:rPr>
        <w:t>Список продуктов Категории «Приложения системы Office» может быть изменен.</w:t>
      </w:r>
    </w:p>
    <w:p w:rsidR="003F0415" w:rsidRPr="00713706" w:rsidRDefault="003F0415" w:rsidP="003F0415">
      <w:pPr>
        <w:pStyle w:val="Heading3"/>
        <w:rPr>
          <w:lang w:val="ru-RU"/>
        </w:rPr>
      </w:pPr>
    </w:p>
    <w:p w:rsidR="003F0415" w:rsidRPr="00713706" w:rsidRDefault="003F0415" w:rsidP="003F0415">
      <w:pPr>
        <w:pStyle w:val="Heading2"/>
        <w:ind w:left="0"/>
        <w:rPr>
          <w:lang w:val="ru-RU"/>
        </w:rPr>
      </w:pPr>
    </w:p>
    <w:p w:rsidR="003F0415" w:rsidRPr="00713706" w:rsidRDefault="003F0415" w:rsidP="003F0415">
      <w:pPr>
        <w:pStyle w:val="Heading2"/>
        <w:ind w:left="0"/>
        <w:rPr>
          <w:lang w:val="ru-RU"/>
        </w:rPr>
      </w:pPr>
      <w:bookmarkStart w:id="878" w:name="_Toc325609206"/>
      <w:bookmarkStart w:id="879" w:name="_Toc328580370"/>
      <w:bookmarkEnd w:id="878"/>
      <w:r>
        <w:rPr>
          <w:rFonts w:ascii="Tahoma" w:hAnsi="Tahoma"/>
          <w:lang w:val="ru-RU"/>
        </w:rPr>
        <w:t>Права перехода на новые версии</w:t>
      </w:r>
      <w:bookmarkEnd w:id="879"/>
    </w:p>
    <w:p w:rsidR="003F0415" w:rsidRPr="00713706" w:rsidRDefault="003F0415" w:rsidP="003F0415">
      <w:pPr>
        <w:rPr>
          <w:lang w:val="ru-RU"/>
        </w:rPr>
      </w:pPr>
    </w:p>
    <w:p w:rsidR="003F0415" w:rsidRPr="00F53810" w:rsidRDefault="003F0415" w:rsidP="00F53810">
      <w:pPr>
        <w:pStyle w:val="AppendixBodyText"/>
        <w:rPr>
          <w:spacing w:val="-2"/>
          <w:lang w:val="ru-RU"/>
        </w:rPr>
      </w:pPr>
      <w:r w:rsidRPr="00F53810">
        <w:rPr>
          <w:rFonts w:ascii="Tahoma" w:hAnsi="Tahoma" w:cs="Tahoma"/>
          <w:color w:val="000000"/>
          <w:spacing w:val="-2"/>
          <w:sz w:val="18"/>
          <w:lang w:val="ru-RU"/>
        </w:rPr>
        <w:t>Software Assurance обеспечивает клиентам право на переход к новым версиям лицензированного программного обеспечения, предоставляемым в течение срока действия покрытия Software Assurance. В</w:t>
      </w:r>
      <w:r w:rsidRPr="00F53810">
        <w:rPr>
          <w:rFonts w:ascii="Tahoma" w:hAnsi="Tahoma" w:cs="Tahoma"/>
          <w:color w:val="000000"/>
          <w:spacing w:val="-2"/>
          <w:sz w:val="18"/>
        </w:rPr>
        <w:t> </w:t>
      </w:r>
      <w:r w:rsidRPr="00F53810">
        <w:rPr>
          <w:rFonts w:ascii="Tahoma" w:hAnsi="Tahoma" w:cs="Tahoma"/>
          <w:color w:val="000000"/>
          <w:spacing w:val="-2"/>
          <w:sz w:val="18"/>
          <w:lang w:val="ru-RU"/>
        </w:rPr>
        <w:t>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w:t>
      </w:r>
      <w:r w:rsidR="00F53810">
        <w:rPr>
          <w:rFonts w:ascii="Tahoma" w:hAnsi="Tahoma" w:cs="Tahoma"/>
          <w:color w:val="000000"/>
          <w:spacing w:val="-2"/>
          <w:sz w:val="18"/>
        </w:rPr>
        <w:t> </w:t>
      </w:r>
      <w:r w:rsidRPr="00F53810">
        <w:rPr>
          <w:rFonts w:ascii="Tahoma" w:hAnsi="Tahoma" w:cs="Tahoma"/>
          <w:color w:val="000000"/>
          <w:spacing w:val="-2"/>
          <w:sz w:val="18"/>
          <w:lang w:val="ru-RU"/>
        </w:rPr>
        <w:t>течение срока действия покрытия, и ее запуск вместо основного лицензированного продукта. Например, если</w:t>
      </w:r>
      <w:r w:rsidR="00F53810">
        <w:rPr>
          <w:rFonts w:ascii="Tahoma" w:hAnsi="Tahoma" w:cs="Tahoma"/>
          <w:color w:val="000000"/>
          <w:spacing w:val="-2"/>
          <w:sz w:val="18"/>
        </w:rPr>
        <w:t> </w:t>
      </w:r>
      <w:r w:rsidRPr="00F53810">
        <w:rPr>
          <w:rFonts w:ascii="Tahoma" w:hAnsi="Tahoma" w:cs="Tahoma"/>
          <w:color w:val="000000"/>
          <w:spacing w:val="-2"/>
          <w:sz w:val="18"/>
          <w:lang w:val="ru-RU"/>
        </w:rPr>
        <w:t>новая версия Microsoft Office предоставляется в течение срока действия покрытия, ваши лицензии автоматически обновятся до новой версии.</w:t>
      </w:r>
      <w:r w:rsidRPr="00F53810">
        <w:rPr>
          <w:spacing w:val="-2"/>
          <w:lang w:val="ru-RU"/>
        </w:rPr>
        <w:t xml:space="preserve"> </w:t>
      </w:r>
      <w:r w:rsidRPr="00F53810">
        <w:rPr>
          <w:rFonts w:ascii="Tahoma" w:hAnsi="Tahoma"/>
          <w:color w:val="000000"/>
          <w:spacing w:val="-2"/>
          <w:sz w:val="18"/>
          <w:lang w:val="ru-RU"/>
        </w:rPr>
        <w:t>Клиенты, приобретающие бессрочные лицензии в</w:t>
      </w:r>
      <w:r w:rsidRPr="00F53810">
        <w:rPr>
          <w:rFonts w:ascii="Tahoma" w:hAnsi="Tahoma"/>
          <w:color w:val="000000"/>
          <w:spacing w:val="-2"/>
          <w:sz w:val="18"/>
        </w:rPr>
        <w:t> </w:t>
      </w:r>
      <w:r w:rsidRPr="00F53810">
        <w:rPr>
          <w:rFonts w:ascii="Tahoma" w:hAnsi="Tahoma"/>
          <w:color w:val="000000"/>
          <w:spacing w:val="-2"/>
          <w:sz w:val="18"/>
          <w:lang w:val="ru-RU"/>
        </w:rPr>
        <w:t>рамках программы Software Assurance, могут разворачивать обновления после окончания срока действия покрытия.</w:t>
      </w:r>
    </w:p>
    <w:p w:rsidR="003F0415" w:rsidRPr="00713706" w:rsidRDefault="003F0415" w:rsidP="003F0415">
      <w:pPr>
        <w:pStyle w:val="Heading2"/>
        <w:ind w:left="0"/>
        <w:rPr>
          <w:lang w:val="ru-RU"/>
        </w:rPr>
      </w:pPr>
      <w:bookmarkStart w:id="880" w:name="_Toc325609207"/>
      <w:bookmarkStart w:id="881" w:name="_Toc328580371"/>
      <w:bookmarkEnd w:id="880"/>
      <w:r>
        <w:rPr>
          <w:rFonts w:ascii="Tahoma" w:hAnsi="Tahoma"/>
          <w:lang w:val="ru-RU"/>
        </w:rPr>
        <w:t>Пакет многоязыкового интерфейса для Office</w:t>
      </w:r>
      <w:bookmarkEnd w:id="881"/>
    </w:p>
    <w:p w:rsidR="003F0415" w:rsidRPr="00713706" w:rsidRDefault="003F0415" w:rsidP="003F0415">
      <w:pPr>
        <w:rPr>
          <w:lang w:val="ru-RU"/>
        </w:rPr>
      </w:pPr>
    </w:p>
    <w:p w:rsidR="003F0415" w:rsidRPr="008D03AD" w:rsidRDefault="003F0415" w:rsidP="003F0415">
      <w:pPr>
        <w:jc w:val="both"/>
        <w:rPr>
          <w:lang w:val="ru-RU"/>
        </w:rPr>
      </w:pPr>
      <w:r w:rsidRPr="0096634F">
        <w:rPr>
          <w:rFonts w:cs="Tahoma"/>
          <w:szCs w:val="18"/>
          <w:u w:val="single"/>
          <w:lang w:val="ru-RU"/>
        </w:rPr>
        <w:t>Клиенты Software Assurance</w:t>
      </w:r>
      <w:r w:rsidRPr="00857EA3">
        <w:rPr>
          <w:rFonts w:cs="Tahoma"/>
          <w:szCs w:val="18"/>
          <w:lang w:val="ru-RU"/>
        </w:rPr>
        <w:t xml:space="preserve">. </w:t>
      </w:r>
      <w:r>
        <w:rPr>
          <w:lang w:val="ru-RU"/>
        </w:rPr>
        <w:t>Клиенты с действующим покрытием Software Assurance для продуктов и наборов системы Office имеют право на использование данного преимущества в течение срока действия покрытия Software Assurance.</w:t>
      </w:r>
      <w:r w:rsidRPr="00713706">
        <w:rPr>
          <w:lang w:val="ru-RU"/>
        </w:rPr>
        <w:t xml:space="preserve"> </w:t>
      </w:r>
      <w:r>
        <w:rPr>
          <w:lang w:val="ru-RU"/>
        </w:rPr>
        <w:t>Клиенты могут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w:t>
      </w:r>
    </w:p>
    <w:p w:rsidR="003F0415" w:rsidRPr="00A271BE" w:rsidRDefault="003F0415" w:rsidP="00C870BB">
      <w:pPr>
        <w:jc w:val="both"/>
        <w:rPr>
          <w:spacing w:val="-4"/>
          <w:lang w:val="ru-RU"/>
        </w:rPr>
      </w:pPr>
      <w:r w:rsidRPr="00A271BE">
        <w:rPr>
          <w:spacing w:val="-4"/>
          <w:u w:val="single"/>
          <w:lang w:val="ru-RU"/>
        </w:rPr>
        <w:t>Клиенты, имеющие право на преимущества Веб-служб</w:t>
      </w:r>
      <w:r w:rsidRPr="00A271BE">
        <w:rPr>
          <w:spacing w:val="-4"/>
          <w:lang w:val="ru-RU"/>
        </w:rPr>
        <w:t>.</w:t>
      </w:r>
      <w:r w:rsidRPr="00A271BE">
        <w:rPr>
          <w:rFonts w:cs="Tahoma"/>
          <w:spacing w:val="-4"/>
          <w:szCs w:val="18"/>
          <w:lang w:val="ru-RU"/>
        </w:rPr>
        <w:t xml:space="preserve"> Клиенты, которые приобрели Office Pro Plus для наборов Office 365 E3 и E4, имеют право на это преимущество в течение срока действия соглашения о</w:t>
      </w:r>
      <w:r w:rsidR="00C870BB" w:rsidRPr="00A271BE">
        <w:rPr>
          <w:rFonts w:cs="Tahoma"/>
          <w:spacing w:val="-4"/>
          <w:szCs w:val="18"/>
        </w:rPr>
        <w:t> </w:t>
      </w:r>
      <w:r w:rsidRPr="00A271BE">
        <w:rPr>
          <w:rFonts w:cs="Tahoma"/>
          <w:spacing w:val="-4"/>
          <w:szCs w:val="18"/>
          <w:lang w:val="ru-RU"/>
        </w:rPr>
        <w:t>регистрации.</w:t>
      </w:r>
    </w:p>
    <w:p w:rsidR="003F0415" w:rsidRPr="00713706" w:rsidRDefault="003F0415" w:rsidP="003F0415">
      <w:pPr>
        <w:jc w:val="both"/>
        <w:rPr>
          <w:lang w:val="ru-RU"/>
        </w:rPr>
      </w:pPr>
    </w:p>
    <w:p w:rsidR="003F0415" w:rsidRPr="008D03AD" w:rsidRDefault="003F0415" w:rsidP="00C870BB">
      <w:pPr>
        <w:jc w:val="both"/>
        <w:rPr>
          <w:lang w:val="ru-RU"/>
        </w:rPr>
      </w:pPr>
      <w:r>
        <w:rPr>
          <w:lang w:val="ru-RU"/>
        </w:rPr>
        <w:t>Если соглашение клиента предоставляет бессрочные права на использование программного обеспечения в</w:t>
      </w:r>
      <w:r w:rsidR="00C870BB">
        <w:t> </w:t>
      </w:r>
      <w:r>
        <w:rPr>
          <w:lang w:val="ru-RU"/>
        </w:rPr>
        <w:t>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Office (клиент может использовать Пакет многоязыкового интерфейса для Office с программным обеспечением Office в рамках соответствующих лицензий даже после окончания срока действия покрытия Software Assurance для данных лицензий). В</w:t>
      </w:r>
      <w:r w:rsidR="00C870BB">
        <w:t> </w:t>
      </w:r>
      <w:r>
        <w:rPr>
          <w:lang w:val="ru-RU"/>
        </w:rPr>
        <w:t>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p w:rsidR="003F0415" w:rsidRPr="00713706" w:rsidRDefault="003F0415" w:rsidP="003F0415">
      <w:pPr>
        <w:jc w:val="both"/>
        <w:rPr>
          <w:lang w:val="ru-RU"/>
        </w:rPr>
      </w:pPr>
    </w:p>
    <w:p w:rsidR="003F0415" w:rsidRPr="00713706" w:rsidRDefault="003F0415" w:rsidP="003F0415">
      <w:pPr>
        <w:outlineLvl w:val="1"/>
        <w:rPr>
          <w:lang w:val="ru-RU"/>
        </w:rPr>
      </w:pPr>
      <w:bookmarkStart w:id="882" w:name="_Toc291204555"/>
      <w:bookmarkEnd w:id="882"/>
      <w:r>
        <w:rPr>
          <w:b/>
          <w:sz w:val="24"/>
          <w:lang w:val="ru-RU"/>
        </w:rPr>
        <w:t>Услуги по планированию</w:t>
      </w:r>
    </w:p>
    <w:p w:rsidR="003F0415" w:rsidRPr="00713706" w:rsidRDefault="003F0415" w:rsidP="003F0415">
      <w:pPr>
        <w:rPr>
          <w:lang w:val="ru-RU"/>
        </w:rPr>
      </w:pPr>
    </w:p>
    <w:p w:rsidR="003F0415" w:rsidRPr="00A73360" w:rsidRDefault="003F0415" w:rsidP="003F0415">
      <w:pPr>
        <w:spacing w:after="60"/>
      </w:pPr>
      <w:r w:rsidRPr="000D4ECA">
        <w:rPr>
          <w:rFonts w:cs="Tahoma"/>
          <w:color w:val="000000"/>
          <w:szCs w:val="18"/>
          <w:lang w:val="ru-RU"/>
        </w:rP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sidRPr="00713706">
        <w:rPr>
          <w:rFonts w:cs="Tahoma"/>
          <w:color w:val="000000"/>
          <w:szCs w:val="18"/>
          <w:lang w:val="ru-RU"/>
        </w:rPr>
        <w:t xml:space="preserve"> </w:t>
      </w:r>
      <w:r w:rsidRPr="000D4ECA">
        <w:rPr>
          <w:rFonts w:cs="Tahoma"/>
          <w:color w:val="000000"/>
          <w:szCs w:val="18"/>
          <w:lang w:val="ru-RU"/>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Pr>
          <w:lang w:val="ru-RU"/>
        </w:rPr>
        <w:t xml:space="preserve"> </w:t>
      </w:r>
      <w:r>
        <w:rPr>
          <w:color w:val="000000"/>
          <w:lang w:val="ru-RU"/>
        </w:rPr>
        <w:t>Доступны следующие предложения:</w:t>
      </w:r>
    </w:p>
    <w:p w:rsidR="003F0415" w:rsidRPr="00A73360" w:rsidRDefault="003F0415" w:rsidP="003F0415">
      <w:pPr>
        <w:spacing w:after="60"/>
      </w:pPr>
    </w:p>
    <w:p w:rsidR="003F0415" w:rsidRPr="00A73360" w:rsidRDefault="003F0415" w:rsidP="003F0415">
      <w:pPr>
        <w:numPr>
          <w:ilvl w:val="0"/>
          <w:numId w:val="25"/>
        </w:numPr>
        <w:spacing w:after="60" w:line="276" w:lineRule="auto"/>
      </w:pPr>
      <w:r w:rsidRPr="00713706">
        <w:rPr>
          <w:color w:val="000000"/>
        </w:rPr>
        <w:t>Desktop Deployment Planning Services (DDPS)</w:t>
      </w:r>
    </w:p>
    <w:p w:rsidR="003F0415" w:rsidRPr="00713706" w:rsidRDefault="003F0415" w:rsidP="003F0415">
      <w:pPr>
        <w:numPr>
          <w:ilvl w:val="1"/>
          <w:numId w:val="27"/>
        </w:numPr>
        <w:spacing w:after="60" w:line="276" w:lineRule="auto"/>
        <w:rPr>
          <w:lang w:val="ru-RU"/>
        </w:rPr>
      </w:pPr>
      <w:r w:rsidRPr="000D4ECA">
        <w:rPr>
          <w:rFonts w:cs="Tahoma"/>
          <w:color w:val="000000"/>
          <w:szCs w:val="18"/>
          <w:lang w:val="ru-RU"/>
        </w:rPr>
        <w:t>Описание.</w:t>
      </w:r>
      <w:r w:rsidRPr="00713706">
        <w:rPr>
          <w:rFonts w:cs="Tahoma"/>
          <w:color w:val="000000"/>
          <w:szCs w:val="18"/>
          <w:lang w:val="ru-RU"/>
        </w:rPr>
        <w:t xml:space="preserve"> </w:t>
      </w:r>
      <w:r w:rsidRPr="000D4ECA">
        <w:rPr>
          <w:rFonts w:cs="Tahoma"/>
          <w:color w:val="000000"/>
          <w:szCs w:val="18"/>
          <w:lang w:val="ru-RU"/>
        </w:rPr>
        <w:t>Предложение DDPS обеспечивает клиентам доступ к основным процедурам по анализу и планированию, а также к техническим процедурам, необходимым для развертывания настольных компьютеров с системами Office 2010 и Windows 7. Это предложение основывается на рекомендациях специалистов Microsoft в области развертывания настольных систем и позволяет клиентам снизить расходы, риски и сложность развертываний благодаря повышению эффективности процедур и их автоматизации.</w:t>
      </w:r>
      <w:r w:rsidRPr="00713706">
        <w:rPr>
          <w:lang w:val="ru-RU"/>
        </w:rPr>
        <w:t xml:space="preserve"> </w:t>
      </w:r>
      <w:r>
        <w:rPr>
          <w:color w:val="000000"/>
          <w:lang w:val="ru-RU"/>
        </w:rPr>
        <w:t>Кроме того, предложение DDPS может использоваться для оценки пакета Office 365 путем учета особенностей и потребностей организации в создании среды настольных компьютеров, готовой к внедрению облачных технологий.</w:t>
      </w:r>
    </w:p>
    <w:p w:rsidR="003F0415" w:rsidRPr="00A73360" w:rsidRDefault="003F0415" w:rsidP="003F0415">
      <w:pPr>
        <w:numPr>
          <w:ilvl w:val="1"/>
          <w:numId w:val="26"/>
        </w:numPr>
        <w:spacing w:after="60" w:line="276" w:lineRule="auto"/>
      </w:pPr>
      <w:r w:rsidRPr="000D4ECA">
        <w:rPr>
          <w:rFonts w:cs="Tahoma"/>
          <w:color w:val="000000"/>
          <w:szCs w:val="18"/>
          <w:lang w:val="ru-RU"/>
        </w:rPr>
        <w:t>Уровни обслуживания:</w:t>
      </w:r>
      <w:r w:rsidRPr="000D4ECA">
        <w:rPr>
          <w:rFonts w:cs="Tahoma"/>
          <w:color w:val="000000"/>
          <w:szCs w:val="18"/>
        </w:rPr>
        <w:t xml:space="preserve"> </w:t>
      </w:r>
      <w:r>
        <w:rPr>
          <w:color w:val="000000"/>
          <w:lang w:val="ru-RU"/>
        </w:rPr>
        <w:t>1, 3, 5, 10 или 15 дней.</w:t>
      </w:r>
    </w:p>
    <w:p w:rsidR="003F0415" w:rsidRPr="00A73360" w:rsidRDefault="003F0415" w:rsidP="003F0415">
      <w:pPr>
        <w:numPr>
          <w:ilvl w:val="0"/>
          <w:numId w:val="26"/>
        </w:numPr>
        <w:spacing w:after="60" w:line="276" w:lineRule="auto"/>
        <w:ind w:left="1080"/>
      </w:pPr>
      <w:r w:rsidRPr="00713706">
        <w:rPr>
          <w:color w:val="000000"/>
        </w:rPr>
        <w:t>SharePoint Deployment Planning Services (SDPS)</w:t>
      </w:r>
    </w:p>
    <w:p w:rsidR="003F0415" w:rsidRPr="00713706" w:rsidRDefault="003F0415" w:rsidP="003F0415">
      <w:pPr>
        <w:numPr>
          <w:ilvl w:val="1"/>
          <w:numId w:val="26"/>
        </w:numPr>
        <w:spacing w:after="60" w:line="276" w:lineRule="auto"/>
        <w:rPr>
          <w:lang w:val="ru-RU"/>
        </w:rPr>
      </w:pPr>
      <w:r w:rsidRPr="000D4ECA">
        <w:rPr>
          <w:rFonts w:cs="Tahoma"/>
          <w:color w:val="000000"/>
          <w:szCs w:val="18"/>
          <w:lang w:val="ru-RU"/>
        </w:rPr>
        <w:t>Описание.</w:t>
      </w:r>
      <w:r w:rsidRPr="00713706">
        <w:rPr>
          <w:rFonts w:cs="Tahoma"/>
          <w:color w:val="000000"/>
          <w:szCs w:val="18"/>
          <w:lang w:val="ru-RU"/>
        </w:rPr>
        <w:t xml:space="preserve"> </w:t>
      </w:r>
      <w:r w:rsidRPr="000D4ECA">
        <w:rPr>
          <w:rFonts w:cs="Tahoma"/>
          <w:color w:val="000000"/>
          <w:szCs w:val="18"/>
          <w:lang w:val="ru-RU"/>
        </w:rPr>
        <w:t>Предложение SDPS позволяет соответствующим партнерам и консультантам Microsoft оказывать клиентам помощь в разработке индивидуального плана развертывания SharePoint Portal Server с учетом среды клиента, а также в оценке общей стоимости развертывания данной технологии.</w:t>
      </w:r>
      <w:r>
        <w:rPr>
          <w:rFonts w:cs="Tahoma"/>
          <w:color w:val="000000"/>
          <w:szCs w:val="18"/>
          <w:lang w:val="ru-RU"/>
        </w:rPr>
        <w:t xml:space="preserve"> </w:t>
      </w:r>
      <w:r w:rsidRPr="000D4ECA">
        <w:rPr>
          <w:rFonts w:cs="Tahoma"/>
          <w:color w:val="000000"/>
          <w:szCs w:val="18"/>
          <w:lang w:val="ru-RU"/>
        </w:rPr>
        <w:t>Кроме того, предложение SDPS может использоваться клиентами в целях планирования развертывания при переходе на пакет Office 365 с использованием SharePoint Online в качестве основного компонента.</w:t>
      </w:r>
      <w:r>
        <w:rPr>
          <w:rFonts w:cs="Tahoma"/>
          <w:color w:val="000000"/>
          <w:szCs w:val="18"/>
          <w:lang w:val="ru-RU"/>
        </w:rPr>
        <w:t xml:space="preserve"> </w:t>
      </w:r>
    </w:p>
    <w:p w:rsidR="003F0415" w:rsidRPr="00A271BE" w:rsidRDefault="003F0415" w:rsidP="003F0415">
      <w:pPr>
        <w:numPr>
          <w:ilvl w:val="1"/>
          <w:numId w:val="26"/>
        </w:numPr>
        <w:spacing w:after="60" w:line="276" w:lineRule="auto"/>
      </w:pPr>
      <w:r w:rsidRPr="000D4ECA">
        <w:rPr>
          <w:rFonts w:cs="Tahoma"/>
          <w:color w:val="000000"/>
          <w:szCs w:val="18"/>
          <w:lang w:val="ru-RU"/>
        </w:rPr>
        <w:t>Уровни обслуживания:</w:t>
      </w:r>
      <w:r w:rsidRPr="000D4ECA">
        <w:rPr>
          <w:rFonts w:cs="Tahoma"/>
          <w:color w:val="000000"/>
          <w:szCs w:val="18"/>
        </w:rPr>
        <w:t xml:space="preserve"> </w:t>
      </w:r>
      <w:r>
        <w:rPr>
          <w:color w:val="000000"/>
          <w:lang w:val="ru-RU"/>
        </w:rPr>
        <w:t>1, 3, 5, 10 или 15 дней.</w:t>
      </w:r>
    </w:p>
    <w:p w:rsidR="00A271BE" w:rsidRDefault="00A271BE" w:rsidP="00A271BE">
      <w:pPr>
        <w:spacing w:after="60" w:line="276" w:lineRule="auto"/>
        <w:rPr>
          <w:color w:val="000000"/>
        </w:rPr>
      </w:pPr>
    </w:p>
    <w:p w:rsidR="00A271BE" w:rsidRDefault="00A271BE" w:rsidP="00A271BE">
      <w:pPr>
        <w:spacing w:after="60" w:line="276" w:lineRule="auto"/>
        <w:rPr>
          <w:color w:val="000000"/>
        </w:rPr>
      </w:pPr>
    </w:p>
    <w:p w:rsidR="00A271BE" w:rsidRDefault="00A271BE" w:rsidP="00A271BE">
      <w:pPr>
        <w:spacing w:after="60" w:line="276" w:lineRule="auto"/>
        <w:rPr>
          <w:color w:val="000000"/>
        </w:rPr>
      </w:pPr>
    </w:p>
    <w:p w:rsidR="00A271BE" w:rsidRDefault="00A271BE" w:rsidP="00A271BE">
      <w:pPr>
        <w:spacing w:after="60" w:line="276" w:lineRule="auto"/>
        <w:rPr>
          <w:color w:val="000000"/>
        </w:rPr>
      </w:pPr>
    </w:p>
    <w:p w:rsidR="00A271BE" w:rsidRDefault="00A271BE" w:rsidP="00A271BE">
      <w:pPr>
        <w:spacing w:after="60" w:line="276" w:lineRule="auto"/>
        <w:rPr>
          <w:color w:val="000000"/>
        </w:rPr>
      </w:pPr>
    </w:p>
    <w:p w:rsidR="00A271BE" w:rsidRPr="00C870BB" w:rsidRDefault="00A271BE" w:rsidP="00A271BE">
      <w:pPr>
        <w:spacing w:after="60" w:line="276" w:lineRule="auto"/>
      </w:pPr>
    </w:p>
    <w:p w:rsidR="003F0415" w:rsidRPr="00A73360" w:rsidRDefault="003F0415" w:rsidP="00E417EE">
      <w:pPr>
        <w:numPr>
          <w:ilvl w:val="0"/>
          <w:numId w:val="25"/>
        </w:numPr>
        <w:spacing w:after="40" w:line="276" w:lineRule="auto"/>
      </w:pPr>
      <w:r w:rsidRPr="00713706">
        <w:rPr>
          <w:color w:val="000000"/>
        </w:rPr>
        <w:t>Lync and Exchange Deployment Planning Services (L&amp;EDPS)</w:t>
      </w:r>
    </w:p>
    <w:p w:rsidR="003F0415" w:rsidRPr="00C870BB" w:rsidRDefault="003F0415" w:rsidP="00E417EE">
      <w:pPr>
        <w:numPr>
          <w:ilvl w:val="1"/>
          <w:numId w:val="26"/>
        </w:numPr>
        <w:spacing w:after="40" w:line="276" w:lineRule="auto"/>
        <w:rPr>
          <w:rFonts w:cs="Tahoma"/>
          <w:lang w:val="ru-RU"/>
        </w:rPr>
      </w:pPr>
      <w:r w:rsidRPr="00C870BB">
        <w:rPr>
          <w:rFonts w:cs="Tahoma"/>
          <w:color w:val="000000"/>
          <w:szCs w:val="18"/>
          <w:lang w:val="ru-RU"/>
        </w:rPr>
        <w:t>Описание. Предложение L&amp;EDPS позволяет соответствующим партнерам и консультантам Microsoft оказывать клиентам помощь в осуществлении этапов планирования коммерческой ценности и развертывания внедрений Lync и Exchange 2010, включая анализ среды организации клиента и рекомендации по организации общего доступа, как для локальных, так и для облачных решений.</w:t>
      </w:r>
      <w:r w:rsidRPr="00C870BB">
        <w:rPr>
          <w:rFonts w:cs="Tahoma"/>
          <w:lang w:val="ru-RU"/>
        </w:rPr>
        <w:t xml:space="preserve"> </w:t>
      </w:r>
      <w:r w:rsidRPr="00C870BB">
        <w:rPr>
          <w:rFonts w:cs="Tahoma"/>
          <w:color w:val="000000"/>
          <w:lang w:val="ru-RU"/>
        </w:rPr>
        <w:t>Кроме того, предложение L&amp;EDPS может использоваться клиентами в целях планирования развертывания при переходе на пакет Office 365 с использованием Lync и Exchange Online в качестве основного компонента.</w:t>
      </w:r>
    </w:p>
    <w:p w:rsidR="003F0415" w:rsidRPr="00C870BB" w:rsidRDefault="003F0415" w:rsidP="00E417EE">
      <w:pPr>
        <w:numPr>
          <w:ilvl w:val="1"/>
          <w:numId w:val="26"/>
        </w:numPr>
        <w:spacing w:after="40" w:line="276" w:lineRule="auto"/>
        <w:rPr>
          <w:rFonts w:cs="Tahoma"/>
        </w:rPr>
      </w:pPr>
      <w:r w:rsidRPr="00C870BB">
        <w:rPr>
          <w:rFonts w:cs="Tahoma"/>
          <w:color w:val="000000"/>
          <w:szCs w:val="18"/>
          <w:lang w:val="ru-RU"/>
        </w:rPr>
        <w:t>Уровни обслуживания:</w:t>
      </w:r>
      <w:r w:rsidRPr="00C870BB">
        <w:rPr>
          <w:rFonts w:cs="Tahoma"/>
          <w:color w:val="000000"/>
          <w:szCs w:val="18"/>
        </w:rPr>
        <w:t xml:space="preserve"> </w:t>
      </w:r>
      <w:r w:rsidRPr="00C870BB">
        <w:rPr>
          <w:rFonts w:cs="Tahoma"/>
          <w:color w:val="000000"/>
          <w:lang w:val="ru-RU"/>
        </w:rPr>
        <w:t>1, 3, 5, 10 или 15 дней.</w:t>
      </w:r>
    </w:p>
    <w:p w:rsidR="003F0415" w:rsidRPr="00C870BB" w:rsidRDefault="003F0415" w:rsidP="00E417EE">
      <w:pPr>
        <w:numPr>
          <w:ilvl w:val="0"/>
          <w:numId w:val="25"/>
        </w:numPr>
        <w:spacing w:after="40" w:line="276" w:lineRule="auto"/>
        <w:rPr>
          <w:rFonts w:cs="Tahoma"/>
        </w:rPr>
      </w:pPr>
      <w:r w:rsidRPr="00C870BB">
        <w:rPr>
          <w:rFonts w:cs="Tahoma"/>
          <w:color w:val="000000"/>
        </w:rPr>
        <w:t>Private Cloud, Management, and Virtualization Deployment Planning Services (PVDPS)</w:t>
      </w:r>
    </w:p>
    <w:p w:rsidR="003F0415" w:rsidRPr="00C870BB" w:rsidRDefault="003F0415" w:rsidP="00E417EE">
      <w:pPr>
        <w:numPr>
          <w:ilvl w:val="1"/>
          <w:numId w:val="26"/>
        </w:numPr>
        <w:spacing w:after="40" w:line="276" w:lineRule="auto"/>
        <w:rPr>
          <w:rFonts w:cs="Tahoma"/>
          <w:lang w:val="ru-RU"/>
        </w:rPr>
      </w:pPr>
      <w:r w:rsidRPr="00C870BB">
        <w:rPr>
          <w:rFonts w:cs="Tahoma"/>
          <w:color w:val="000000"/>
          <w:szCs w:val="18"/>
          <w:lang w:val="ru-RU"/>
        </w:rPr>
        <w:t xml:space="preserve">Описание. </w:t>
      </w:r>
      <w:r w:rsidRPr="00C870BB">
        <w:rPr>
          <w:rFonts w:cs="Tahoma"/>
          <w:szCs w:val="18"/>
          <w:lang w:val="ru-RU"/>
        </w:rPr>
        <w:t>Предложение PVDPS включает структурированный набор консалтинговых мероприятий, помогающий клиентам воспользоваться преимуществами решений по созданию инфраструктуры на основе технологий Windows Server, Systems Center и Hyper-V.</w:t>
      </w:r>
      <w:r w:rsidRPr="00C870BB">
        <w:rPr>
          <w:rFonts w:cs="Tahoma"/>
          <w:lang w:val="ru-RU"/>
        </w:rPr>
        <w:t xml:space="preserve"> Это предложение позволит сократить затраты на эксплуатацию центра обработки данных, повысить адаптивность организации и эффективность контроля над физической, виртуальной и гибридной инфраструктурой клиента. </w:t>
      </w:r>
    </w:p>
    <w:p w:rsidR="003F0415" w:rsidRPr="00C870BB" w:rsidRDefault="003F0415" w:rsidP="00E417EE">
      <w:pPr>
        <w:numPr>
          <w:ilvl w:val="1"/>
          <w:numId w:val="26"/>
        </w:numPr>
        <w:spacing w:after="40" w:line="276" w:lineRule="auto"/>
        <w:rPr>
          <w:rFonts w:cs="Tahoma"/>
        </w:rPr>
      </w:pPr>
      <w:r w:rsidRPr="00C870BB">
        <w:rPr>
          <w:rFonts w:cs="Tahoma"/>
          <w:color w:val="000000"/>
          <w:szCs w:val="18"/>
          <w:lang w:val="ru-RU"/>
        </w:rPr>
        <w:t>Уровни обслуживания:</w:t>
      </w:r>
      <w:r w:rsidRPr="00C870BB">
        <w:rPr>
          <w:rFonts w:cs="Tahoma"/>
          <w:color w:val="000000"/>
          <w:szCs w:val="18"/>
        </w:rPr>
        <w:t xml:space="preserve"> </w:t>
      </w:r>
      <w:r w:rsidRPr="00C870BB">
        <w:rPr>
          <w:rFonts w:cs="Tahoma"/>
          <w:color w:val="000000"/>
          <w:lang w:val="ru-RU"/>
        </w:rPr>
        <w:t>3, 5, 10 или 15 дней.</w:t>
      </w:r>
    </w:p>
    <w:p w:rsidR="003F0415" w:rsidRPr="00C870BB" w:rsidRDefault="003F0415" w:rsidP="00E417EE">
      <w:pPr>
        <w:numPr>
          <w:ilvl w:val="0"/>
          <w:numId w:val="25"/>
        </w:numPr>
        <w:spacing w:after="40" w:line="276" w:lineRule="auto"/>
        <w:rPr>
          <w:rFonts w:cs="Tahoma"/>
        </w:rPr>
      </w:pPr>
      <w:r w:rsidRPr="00C870BB">
        <w:rPr>
          <w:rFonts w:cs="Tahoma"/>
          <w:color w:val="000000"/>
        </w:rPr>
        <w:t>SQL Server Deployment Planning Services (SSDPS)</w:t>
      </w:r>
    </w:p>
    <w:p w:rsidR="003F0415" w:rsidRPr="00C870BB" w:rsidRDefault="003F0415" w:rsidP="00E417EE">
      <w:pPr>
        <w:numPr>
          <w:ilvl w:val="1"/>
          <w:numId w:val="26"/>
        </w:numPr>
        <w:spacing w:after="40" w:line="276" w:lineRule="auto"/>
        <w:rPr>
          <w:rFonts w:cs="Tahoma"/>
          <w:lang w:val="ru-RU"/>
        </w:rPr>
      </w:pPr>
      <w:r w:rsidRPr="00C870BB">
        <w:rPr>
          <w:rFonts w:cs="Tahoma"/>
          <w:color w:val="000000"/>
          <w:szCs w:val="18"/>
          <w:lang w:val="ru-RU"/>
        </w:rPr>
        <w:t xml:space="preserve">Описание. </w:t>
      </w:r>
      <w:r w:rsidRPr="00C870BB">
        <w:rPr>
          <w:rFonts w:cs="Tahoma"/>
          <w:lang w:val="ru-RU"/>
        </w:rPr>
        <w:t>Предложение SSDPS включает услуги всесторонней оценки и планирования развертывания для перехода на технологию SQL Server, модернизации существующего решения SQL Server и внедрения решения бизнес-аналитики SQL Server.</w:t>
      </w:r>
    </w:p>
    <w:p w:rsidR="003F0415" w:rsidRPr="00C870BB" w:rsidRDefault="003F0415" w:rsidP="00E417EE">
      <w:pPr>
        <w:numPr>
          <w:ilvl w:val="1"/>
          <w:numId w:val="26"/>
        </w:numPr>
        <w:spacing w:after="40" w:line="276" w:lineRule="auto"/>
        <w:rPr>
          <w:rFonts w:cs="Tahoma"/>
        </w:rPr>
      </w:pPr>
      <w:r w:rsidRPr="00C870BB">
        <w:rPr>
          <w:rFonts w:cs="Tahoma"/>
          <w:color w:val="000000"/>
          <w:szCs w:val="18"/>
          <w:lang w:val="ru-RU"/>
        </w:rPr>
        <w:t>Уровни обслуживания:</w:t>
      </w:r>
      <w:r w:rsidRPr="00C870BB">
        <w:rPr>
          <w:rFonts w:cs="Tahoma"/>
          <w:color w:val="000000"/>
          <w:szCs w:val="18"/>
        </w:rPr>
        <w:t xml:space="preserve"> </w:t>
      </w:r>
      <w:r w:rsidRPr="00C870BB">
        <w:rPr>
          <w:rFonts w:cs="Tahoma"/>
          <w:color w:val="000000"/>
          <w:lang w:val="ru-RU"/>
        </w:rPr>
        <w:t>3, 5, 10 или 15 дней.</w:t>
      </w:r>
    </w:p>
    <w:p w:rsidR="003F0415" w:rsidRPr="00C870BB" w:rsidRDefault="003F0415" w:rsidP="00E417EE">
      <w:pPr>
        <w:numPr>
          <w:ilvl w:val="0"/>
          <w:numId w:val="25"/>
        </w:numPr>
        <w:spacing w:after="40" w:line="276" w:lineRule="auto"/>
        <w:rPr>
          <w:rFonts w:cs="Tahoma"/>
        </w:rPr>
      </w:pPr>
      <w:r w:rsidRPr="00C870BB">
        <w:rPr>
          <w:rFonts w:cs="Tahoma"/>
          <w:color w:val="000000"/>
        </w:rPr>
        <w:t>Developer Tools Deployment Planning Services (DTDPS)</w:t>
      </w:r>
    </w:p>
    <w:p w:rsidR="003F0415" w:rsidRPr="00C870BB" w:rsidRDefault="003F0415" w:rsidP="00E417EE">
      <w:pPr>
        <w:numPr>
          <w:ilvl w:val="1"/>
          <w:numId w:val="26"/>
        </w:numPr>
        <w:spacing w:after="40" w:line="276" w:lineRule="auto"/>
        <w:rPr>
          <w:rFonts w:cs="Tahoma"/>
          <w:lang w:val="ru-RU"/>
        </w:rPr>
      </w:pPr>
      <w:r w:rsidRPr="00C870BB">
        <w:rPr>
          <w:rFonts w:cs="Tahoma"/>
          <w:color w:val="000000"/>
          <w:szCs w:val="18"/>
          <w:lang w:val="ru-RU"/>
        </w:rPr>
        <w:t xml:space="preserve">Описание. </w:t>
      </w:r>
      <w:r w:rsidRPr="00C870BB">
        <w:rPr>
          <w:rFonts w:cs="Tahoma"/>
          <w:lang w:val="ru-RU"/>
        </w:rPr>
        <w:t xml:space="preserve">Предложение DTDPS включает услуги тщательного анализа и выработки основанного на процессах подхода к разработке плана развертывания Visual Studio Team Foundation Server или средств тестирования Visual Studio. Используя рекомендации специалистов Microsoft, сертифицированный партнер сможет разработать уникальный план развертывания, соответствующий потребностям бизнеса. </w:t>
      </w:r>
    </w:p>
    <w:p w:rsidR="003F0415" w:rsidRPr="00C870BB" w:rsidRDefault="003F0415" w:rsidP="00E417EE">
      <w:pPr>
        <w:numPr>
          <w:ilvl w:val="1"/>
          <w:numId w:val="26"/>
        </w:numPr>
        <w:spacing w:after="40" w:line="276" w:lineRule="auto"/>
        <w:rPr>
          <w:rFonts w:cs="Tahoma"/>
        </w:rPr>
      </w:pPr>
      <w:r w:rsidRPr="00C870BB">
        <w:rPr>
          <w:rFonts w:cs="Tahoma"/>
          <w:color w:val="000000"/>
          <w:szCs w:val="18"/>
          <w:lang w:val="ru-RU"/>
        </w:rPr>
        <w:t>Уровни обслуживания:</w:t>
      </w:r>
      <w:r w:rsidRPr="00C870BB">
        <w:rPr>
          <w:rFonts w:cs="Tahoma"/>
          <w:color w:val="000000"/>
          <w:szCs w:val="18"/>
        </w:rPr>
        <w:t xml:space="preserve"> </w:t>
      </w:r>
      <w:r w:rsidRPr="00C870BB">
        <w:rPr>
          <w:rFonts w:cs="Tahoma"/>
          <w:color w:val="000000"/>
          <w:lang w:val="ru-RU"/>
        </w:rPr>
        <w:t>3 или 5 дней.</w:t>
      </w:r>
    </w:p>
    <w:p w:rsidR="003F0415" w:rsidRPr="00C870BB" w:rsidRDefault="003F0415" w:rsidP="00E417EE">
      <w:pPr>
        <w:numPr>
          <w:ilvl w:val="0"/>
          <w:numId w:val="25"/>
        </w:numPr>
        <w:spacing w:after="40" w:line="276" w:lineRule="auto"/>
        <w:rPr>
          <w:rFonts w:cs="Tahoma"/>
        </w:rPr>
      </w:pPr>
      <w:r w:rsidRPr="00C870BB">
        <w:rPr>
          <w:rFonts w:cs="Tahoma"/>
          <w:color w:val="000000"/>
        </w:rPr>
        <w:t>Public Cloud, Azure Deployment Planning Services (AZDPS)</w:t>
      </w:r>
    </w:p>
    <w:p w:rsidR="003F0415" w:rsidRPr="00C870BB" w:rsidRDefault="003F0415" w:rsidP="00E417EE">
      <w:pPr>
        <w:numPr>
          <w:ilvl w:val="1"/>
          <w:numId w:val="26"/>
        </w:numPr>
        <w:spacing w:after="40" w:line="276" w:lineRule="auto"/>
        <w:rPr>
          <w:rFonts w:cs="Tahoma"/>
          <w:lang w:val="ru-RU"/>
        </w:rPr>
      </w:pPr>
      <w:r w:rsidRPr="00C870BB">
        <w:rPr>
          <w:rFonts w:cs="Tahoma"/>
          <w:color w:val="000000"/>
          <w:szCs w:val="18"/>
          <w:lang w:val="ru-RU"/>
        </w:rPr>
        <w:t xml:space="preserve">Описание. </w:t>
      </w:r>
      <w:r w:rsidRPr="00C870BB">
        <w:rPr>
          <w:rFonts w:cs="Tahoma"/>
          <w:lang w:val="ru-RU"/>
        </w:rPr>
        <w:t>Предложение AZDPS (для общедоступных облачных сред) включает услуги по обучению и миграции платформы Windows Azur. В рамках этой услуги предлагаются учебные курсы по платформе Windows Azure, включающие практические занятия, рекомендации по миграции приложений и данных, а также по разработке архитектуры приложений для облачных сред. Кроме того, клиенты получают помощь в осуществлении миграции или написании первых приложений на платформе Windows Azure.</w:t>
      </w:r>
    </w:p>
    <w:p w:rsidR="003F0415" w:rsidRPr="00C870BB" w:rsidRDefault="003F0415" w:rsidP="00E417EE">
      <w:pPr>
        <w:numPr>
          <w:ilvl w:val="1"/>
          <w:numId w:val="26"/>
        </w:numPr>
        <w:spacing w:after="40" w:line="276" w:lineRule="auto"/>
        <w:rPr>
          <w:rFonts w:cs="Tahoma"/>
        </w:rPr>
      </w:pPr>
      <w:r w:rsidRPr="00C870BB">
        <w:rPr>
          <w:rFonts w:cs="Tahoma"/>
          <w:color w:val="000000"/>
          <w:szCs w:val="18"/>
          <w:lang w:val="ru-RU"/>
        </w:rPr>
        <w:t>Уровни обслуживания:</w:t>
      </w:r>
      <w:r w:rsidRPr="00C870BB">
        <w:rPr>
          <w:rFonts w:cs="Tahoma"/>
          <w:color w:val="000000"/>
          <w:szCs w:val="18"/>
        </w:rPr>
        <w:t xml:space="preserve"> </w:t>
      </w:r>
      <w:r w:rsidRPr="00C870BB">
        <w:rPr>
          <w:rFonts w:cs="Tahoma"/>
          <w:color w:val="000000"/>
          <w:lang w:val="ru-RU"/>
        </w:rPr>
        <w:t>3, 5 или 10 дней.</w:t>
      </w:r>
    </w:p>
    <w:p w:rsidR="003F0415" w:rsidRPr="00A73360" w:rsidRDefault="003F0415" w:rsidP="003F0415">
      <w:pPr>
        <w:spacing w:after="60"/>
      </w:pPr>
    </w:p>
    <w:p w:rsidR="003F0415" w:rsidRPr="00713706" w:rsidRDefault="003F0415" w:rsidP="00C870BB">
      <w:pPr>
        <w:spacing w:after="60"/>
        <w:rPr>
          <w:lang w:val="ru-RU"/>
        </w:rPr>
      </w:pPr>
      <w:r w:rsidRPr="000D4ECA">
        <w:rPr>
          <w:rFonts w:cs="Tahoma"/>
          <w:color w:val="000000"/>
          <w:szCs w:val="18"/>
          <w:lang w:val="ru-RU"/>
        </w:rPr>
        <w:t>Состав доступных служб и соответствующих уровней обслуживания может периодически изменяться.</w:t>
      </w:r>
      <w:r>
        <w:rPr>
          <w:lang w:val="ru-RU"/>
        </w:rPr>
        <w:t xml:space="preserve"> </w:t>
      </w:r>
      <w:r>
        <w:rPr>
          <w:color w:val="000000"/>
          <w:lang w:val="ru-RU"/>
        </w:rPr>
        <w:t>По</w:t>
      </w:r>
      <w:r w:rsidR="00C870BB">
        <w:rPr>
          <w:color w:val="000000"/>
        </w:rPr>
        <w:t> </w:t>
      </w:r>
      <w:r>
        <w:rPr>
          <w:color w:val="000000"/>
          <w:lang w:val="ru-RU"/>
        </w:rPr>
        <w:t>запросу Соответствующие поставщики будут предоставлять клиентам общие сведения о доступном Объеме</w:t>
      </w:r>
      <w:r w:rsidR="00C870BB">
        <w:rPr>
          <w:color w:val="000000"/>
        </w:rPr>
        <w:t> </w:t>
      </w:r>
      <w:r>
        <w:rPr>
          <w:color w:val="000000"/>
          <w:lang w:val="ru-RU"/>
        </w:rPr>
        <w:t>работ в рамках каждого из указанных выше предложений.</w:t>
      </w:r>
    </w:p>
    <w:p w:rsidR="00E417EE" w:rsidRPr="00B05AA3" w:rsidRDefault="00E417EE" w:rsidP="00C870BB">
      <w:pPr>
        <w:spacing w:after="60"/>
        <w:rPr>
          <w:rFonts w:cs="Tahoma"/>
          <w:color w:val="000000"/>
          <w:szCs w:val="18"/>
          <w:lang w:val="ru-RU"/>
        </w:rPr>
      </w:pPr>
    </w:p>
    <w:p w:rsidR="003F0415" w:rsidRPr="00E417EE" w:rsidRDefault="003F0415" w:rsidP="00C870BB">
      <w:pPr>
        <w:spacing w:after="60"/>
        <w:rPr>
          <w:spacing w:val="-3"/>
          <w:lang w:val="ru-RU"/>
        </w:rPr>
      </w:pPr>
      <w:r w:rsidRPr="00E417EE">
        <w:rPr>
          <w:rFonts w:cs="Tahoma"/>
          <w:color w:val="000000"/>
          <w:spacing w:val="-3"/>
          <w:szCs w:val="18"/>
          <w:lang w:val="ru-RU"/>
        </w:rP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 Количество получаемых клиентом дней вносится в резерв «Дни в составе услуг по планированию», из</w:t>
      </w:r>
      <w:r w:rsidR="00C870BB" w:rsidRPr="00E417EE">
        <w:rPr>
          <w:rFonts w:cs="Tahoma"/>
          <w:color w:val="000000"/>
          <w:spacing w:val="-3"/>
          <w:szCs w:val="18"/>
        </w:rPr>
        <w:t> </w:t>
      </w:r>
      <w:r w:rsidRPr="00E417EE">
        <w:rPr>
          <w:rFonts w:cs="Tahoma"/>
          <w:color w:val="000000"/>
          <w:spacing w:val="-3"/>
          <w:szCs w:val="18"/>
          <w:lang w:val="ru-RU"/>
        </w:rPr>
        <w:t>которого клиент может создавать ваучеры на использование указанных выше предложений обслуживания.</w:t>
      </w:r>
      <w:r w:rsidRPr="00E417EE">
        <w:rPr>
          <w:spacing w:val="-3"/>
          <w:lang w:val="ru-RU"/>
        </w:rPr>
        <w:t xml:space="preserve"> </w:t>
      </w:r>
      <w:r w:rsidRPr="00E417EE">
        <w:rPr>
          <w:color w:val="000000"/>
          <w:spacing w:val="-3"/>
          <w:lang w:val="ru-RU"/>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 планированию.</w:t>
      </w:r>
    </w:p>
    <w:p w:rsidR="003F0415" w:rsidRPr="00713706" w:rsidRDefault="003F0415" w:rsidP="00C870BB">
      <w:pPr>
        <w:spacing w:after="60"/>
        <w:rPr>
          <w:lang w:val="ru-RU"/>
        </w:rPr>
      </w:pPr>
      <w:r>
        <w:rPr>
          <w:color w:val="000000"/>
          <w:lang w:val="ru-RU"/>
        </w:rPr>
        <w:t>В следующей таблице перечислены соответствующие лицензии на приложения и серверные лицензии, а</w:t>
      </w:r>
      <w:r>
        <w:rPr>
          <w:color w:val="000000"/>
        </w:rPr>
        <w:t> </w:t>
      </w:r>
      <w:r>
        <w:rPr>
          <w:color w:val="000000"/>
          <w:lang w:val="ru-RU"/>
        </w:rPr>
        <w:t>также количество связанных с ними баллов:</w:t>
      </w:r>
    </w:p>
    <w:tbl>
      <w:tblPr>
        <w:tblW w:w="8730" w:type="dxa"/>
        <w:tblInd w:w="468" w:type="dxa"/>
        <w:tblCellMar>
          <w:left w:w="0" w:type="dxa"/>
          <w:right w:w="0" w:type="dxa"/>
        </w:tblCellMar>
        <w:tblLook w:val="04A0" w:firstRow="1" w:lastRow="0" w:firstColumn="1" w:lastColumn="0" w:noHBand="0" w:noVBand="1"/>
      </w:tblPr>
      <w:tblGrid>
        <w:gridCol w:w="7560"/>
        <w:gridCol w:w="1170"/>
      </w:tblGrid>
      <w:tr w:rsidR="003F0415" w:rsidRPr="000D4ECA" w:rsidTr="00461DCD">
        <w:trPr>
          <w:trHeight w:val="393"/>
        </w:trPr>
        <w:tc>
          <w:tcPr>
            <w:tcW w:w="756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3F0415" w:rsidRPr="00713706" w:rsidRDefault="003F0415" w:rsidP="00C870BB">
            <w:pPr>
              <w:spacing w:after="60"/>
              <w:jc w:val="center"/>
              <w:rPr>
                <w:rFonts w:cs="Tahoma"/>
                <w:szCs w:val="18"/>
                <w:lang w:val="ru-RU"/>
              </w:rPr>
            </w:pPr>
            <w:r>
              <w:rPr>
                <w:b/>
                <w:lang w:val="ru-RU"/>
              </w:rPr>
              <w:t>Лицензии на приложения Office и серверные лицензии*</w:t>
            </w:r>
            <w:r w:rsidRPr="00713706">
              <w:rPr>
                <w:lang w:val="ru-RU"/>
              </w:rPr>
              <w:t xml:space="preserve"> </w:t>
            </w:r>
          </w:p>
        </w:tc>
        <w:tc>
          <w:tcPr>
            <w:tcW w:w="117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3F0415" w:rsidRPr="000D4ECA" w:rsidRDefault="003F0415" w:rsidP="00C870BB">
            <w:pPr>
              <w:spacing w:after="60"/>
              <w:jc w:val="center"/>
              <w:rPr>
                <w:rFonts w:cs="Tahoma"/>
                <w:szCs w:val="18"/>
              </w:rPr>
            </w:pPr>
            <w:r>
              <w:rPr>
                <w:b/>
                <w:lang w:val="ru-RU"/>
              </w:rPr>
              <w:t>Баллы</w:t>
            </w:r>
          </w:p>
        </w:tc>
      </w:tr>
      <w:tr w:rsidR="003F0415" w:rsidRPr="000D4ECA" w:rsidTr="00461DCD">
        <w:trPr>
          <w:trHeight w:val="127"/>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713706" w:rsidRDefault="003F0415" w:rsidP="004226BD">
            <w:pPr>
              <w:spacing w:after="60"/>
              <w:jc w:val="center"/>
              <w:rPr>
                <w:rFonts w:cs="Tahoma"/>
                <w:szCs w:val="18"/>
                <w:lang w:val="ru-RU"/>
              </w:rPr>
            </w:pPr>
            <w:r w:rsidRPr="000D4ECA">
              <w:rPr>
                <w:rFonts w:cs="Tahoma"/>
                <w:szCs w:val="18"/>
                <w:lang w:val="ru-RU"/>
              </w:rPr>
              <w:t>Продукты категории «Приложения Office» (включая пакеты Office; Project стандартный и профессиональный; Visio стандартный, профессиональный и премиум; SharePoint Workspace)</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1</w:t>
            </w:r>
          </w:p>
        </w:tc>
      </w:tr>
      <w:tr w:rsidR="003F0415" w:rsidRPr="000D4ECA" w:rsidTr="00461DCD">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713706">
              <w:t xml:space="preserve">SQL Server Standard, Windows Server Standard, System Center 2012 Standard Server, </w:t>
            </w:r>
            <w:r>
              <w:rPr>
                <w:lang w:val="ru-RU"/>
              </w:rPr>
              <w:t>лицензия</w:t>
            </w:r>
            <w:r w:rsidRPr="00713706">
              <w:t xml:space="preserve"> </w:t>
            </w:r>
            <w:r>
              <w:rPr>
                <w:lang w:val="ru-RU"/>
              </w:rPr>
              <w:t>на</w:t>
            </w:r>
            <w:r w:rsidRPr="00713706">
              <w:t xml:space="preserve"> </w:t>
            </w:r>
            <w:r>
              <w:rPr>
                <w:lang w:val="ru-RU"/>
              </w:rPr>
              <w:t>управление</w:t>
            </w:r>
            <w:r w:rsidRPr="00713706">
              <w:t xml:space="preserve"> (2-</w:t>
            </w:r>
            <w:r>
              <w:rPr>
                <w:lang w:val="ru-RU"/>
              </w:rPr>
              <w:t>процессорная</w:t>
            </w:r>
            <w:r w:rsidRPr="00713706">
              <w:t xml:space="preserve">), Visual Studio Professional </w:t>
            </w:r>
            <w:r>
              <w:rPr>
                <w:lang w:val="ru-RU"/>
              </w:rPr>
              <w:t>с</w:t>
            </w:r>
            <w:r w:rsidRPr="00713706">
              <w:t xml:space="preserve"> MSDN </w:t>
            </w:r>
            <w:r>
              <w:rPr>
                <w:lang w:val="ru-RU"/>
              </w:rPr>
              <w:t>и</w:t>
            </w:r>
            <w:r w:rsidRPr="00713706">
              <w:t xml:space="preserve"> Visual Studio Test Professional </w:t>
            </w:r>
            <w:r>
              <w:rPr>
                <w:lang w:val="ru-RU"/>
              </w:rPr>
              <w:t>с</w:t>
            </w:r>
            <w:r w:rsidRPr="00713706">
              <w:t xml:space="preserve">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25</w:t>
            </w:r>
          </w:p>
        </w:tc>
      </w:tr>
      <w:tr w:rsidR="003F0415" w:rsidRPr="000D4ECA" w:rsidTr="00461DCD">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713706">
              <w:t xml:space="preserve">SQL Server Enterprise, SQL Server Business Intelligence, Windows Server Enterprise </w:t>
            </w:r>
            <w:r>
              <w:rPr>
                <w:lang w:val="ru-RU"/>
              </w:rPr>
              <w:t>и</w:t>
            </w:r>
            <w:r w:rsidRPr="00713706">
              <w:t xml:space="preserve"> Visual Studio Premium </w:t>
            </w:r>
            <w:r>
              <w:rPr>
                <w:lang w:val="ru-RU"/>
              </w:rPr>
              <w:t>с</w:t>
            </w:r>
            <w:r w:rsidRPr="00713706">
              <w:t xml:space="preserve">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50</w:t>
            </w:r>
          </w:p>
        </w:tc>
      </w:tr>
      <w:tr w:rsidR="003F0415" w:rsidRPr="000D4ECA" w:rsidTr="00461DCD">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713706" w:rsidRDefault="003F0415" w:rsidP="00C870BB">
            <w:pPr>
              <w:spacing w:after="60"/>
              <w:jc w:val="center"/>
              <w:rPr>
                <w:rFonts w:cs="Tahoma"/>
                <w:szCs w:val="18"/>
                <w:lang w:val="pt-BR"/>
              </w:rPr>
            </w:pPr>
            <w:r w:rsidRPr="00713706">
              <w:rPr>
                <w:lang w:val="pt-BR"/>
              </w:rPr>
              <w:t xml:space="preserve">SQL Server Data Center, Windows Server Data Center, System Center 2012 Datacenter, </w:t>
            </w:r>
            <w:r>
              <w:rPr>
                <w:lang w:val="ru-RU"/>
              </w:rPr>
              <w:t>серверная</w:t>
            </w:r>
            <w:r w:rsidRPr="00713706">
              <w:rPr>
                <w:lang w:val="pt-BR"/>
              </w:rPr>
              <w:t xml:space="preserve"> </w:t>
            </w:r>
            <w:r>
              <w:rPr>
                <w:lang w:val="ru-RU"/>
              </w:rPr>
              <w:t>лицензия</w:t>
            </w:r>
            <w:r w:rsidRPr="00713706">
              <w:rPr>
                <w:lang w:val="pt-BR"/>
              </w:rPr>
              <w:t xml:space="preserve"> </w:t>
            </w:r>
            <w:r>
              <w:rPr>
                <w:lang w:val="ru-RU"/>
              </w:rPr>
              <w:t>на</w:t>
            </w:r>
            <w:r w:rsidRPr="00713706">
              <w:rPr>
                <w:lang w:val="pt-BR"/>
              </w:rPr>
              <w:t xml:space="preserve"> </w:t>
            </w:r>
            <w:r>
              <w:rPr>
                <w:lang w:val="ru-RU"/>
              </w:rPr>
              <w:t>управление</w:t>
            </w:r>
            <w:r w:rsidRPr="00713706">
              <w:rPr>
                <w:lang w:val="pt-BR"/>
              </w:rPr>
              <w:t xml:space="preserve"> (2-</w:t>
            </w:r>
            <w:r>
              <w:rPr>
                <w:lang w:val="ru-RU"/>
              </w:rPr>
              <w:t>процессорная</w:t>
            </w:r>
            <w:r w:rsidRPr="00713706">
              <w:rPr>
                <w:lang w:val="pt-BR"/>
              </w:rPr>
              <w:t xml:space="preserve">) </w:t>
            </w:r>
            <w:r>
              <w:rPr>
                <w:lang w:val="ru-RU"/>
              </w:rPr>
              <w:t>и</w:t>
            </w:r>
            <w:r w:rsidRPr="00713706">
              <w:rPr>
                <w:lang w:val="pt-BR"/>
              </w:rPr>
              <w:t xml:space="preserve"> Visual Studio Ultimate </w:t>
            </w:r>
            <w:r>
              <w:rPr>
                <w:lang w:val="ru-RU"/>
              </w:rPr>
              <w:t>с</w:t>
            </w:r>
            <w:r w:rsidR="00C870BB">
              <w:rPr>
                <w:lang w:val="pt-BR"/>
              </w:rPr>
              <w:t> </w:t>
            </w:r>
            <w:r w:rsidRPr="00713706">
              <w:rPr>
                <w:lang w:val="pt-BR"/>
              </w:rPr>
              <w:t>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75</w:t>
            </w:r>
          </w:p>
        </w:tc>
      </w:tr>
    </w:tbl>
    <w:p w:rsidR="003F0415" w:rsidRPr="00713706" w:rsidRDefault="003F0415" w:rsidP="003F0415">
      <w:pPr>
        <w:spacing w:after="60"/>
        <w:rPr>
          <w:lang w:val="ru-RU"/>
        </w:rPr>
      </w:pPr>
      <w:r w:rsidRPr="00713706">
        <w:rPr>
          <w:rFonts w:cs="Tahoma"/>
          <w:szCs w:val="18"/>
          <w:lang w:val="ru-RU"/>
        </w:rPr>
        <w:tab/>
      </w:r>
      <w:r>
        <w:rPr>
          <w:b/>
          <w:i/>
          <w:u w:val="single"/>
          <w:lang w:val="ru-RU"/>
        </w:rPr>
        <w:t>Примечание</w:t>
      </w:r>
      <w:r w:rsidRPr="00357564">
        <w:rPr>
          <w:b/>
          <w:i/>
          <w:lang w:val="ru-RU"/>
        </w:rPr>
        <w:t>.</w:t>
      </w:r>
      <w:r w:rsidRPr="00713706">
        <w:rPr>
          <w:rFonts w:cs="Tahoma"/>
          <w:i/>
          <w:szCs w:val="18"/>
          <w:lang w:val="ru-RU"/>
        </w:rPr>
        <w:t xml:space="preserve"> </w:t>
      </w:r>
      <w:r>
        <w:rPr>
          <w:i/>
          <w:lang w:val="ru-RU"/>
        </w:rPr>
        <w:t>Сведения о лицензиях CAL см. в таблице «Наборы CAL Suite» в этом разделе.</w:t>
      </w:r>
    </w:p>
    <w:p w:rsidR="003F0415" w:rsidRPr="000F7E5E" w:rsidRDefault="003F0415" w:rsidP="000F7E5E">
      <w:pPr>
        <w:rPr>
          <w:sz w:val="16"/>
          <w:szCs w:val="21"/>
          <w:lang w:val="ru-RU"/>
        </w:rPr>
      </w:pPr>
    </w:p>
    <w:p w:rsidR="003F0415" w:rsidRPr="00713706" w:rsidRDefault="003F0415" w:rsidP="003F0415">
      <w:pPr>
        <w:spacing w:after="60"/>
        <w:rPr>
          <w:lang w:val="ru-RU"/>
        </w:rPr>
      </w:pPr>
      <w:r w:rsidRPr="000D4ECA">
        <w:rPr>
          <w:rFonts w:cs="Tahoma"/>
          <w:szCs w:val="18"/>
          <w:lang w:val="ru-RU" w:eastAsia="ja-JP"/>
        </w:rPr>
        <w:t>При приобретении соответствующих продуктов в рамках Enrollment for Application Platform (EAP) или Enrollment for Core Infrastructure (ECI), каждый балл, присуждаемый в рамках EAP и ECI, умножается на два (2).</w:t>
      </w:r>
      <w:r w:rsidRPr="00713706">
        <w:rPr>
          <w:rFonts w:cs="Tahoma"/>
          <w:szCs w:val="18"/>
          <w:lang w:val="ru-RU" w:eastAsia="ja-JP"/>
        </w:rPr>
        <w:t xml:space="preserve"> </w:t>
      </w:r>
    </w:p>
    <w:p w:rsidR="003F0415" w:rsidRPr="000F7E5E" w:rsidRDefault="003F0415" w:rsidP="000F7E5E">
      <w:pPr>
        <w:rPr>
          <w:sz w:val="16"/>
          <w:szCs w:val="21"/>
          <w:lang w:val="ru-RU"/>
        </w:rPr>
      </w:pPr>
    </w:p>
    <w:p w:rsidR="003F0415" w:rsidRPr="00713706" w:rsidRDefault="003F0415" w:rsidP="003F0415">
      <w:pPr>
        <w:spacing w:after="60"/>
        <w:rPr>
          <w:lang w:val="ru-RU"/>
        </w:rPr>
      </w:pPr>
      <w:r>
        <w:rPr>
          <w:lang w:val="ru-RU"/>
        </w:rPr>
        <w:t>Общее количество баллов, на которые клиент имеет право, определяет преобразование в дни Услуг по планированию, как указано ниже:</w:t>
      </w:r>
    </w:p>
    <w:p w:rsidR="003F0415" w:rsidRPr="000F7E5E" w:rsidRDefault="003F0415" w:rsidP="000F7E5E">
      <w:pPr>
        <w:rPr>
          <w:sz w:val="16"/>
          <w:szCs w:val="21"/>
          <w:lang w:val="ru-RU"/>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3F0415" w:rsidRPr="008D03AD" w:rsidTr="004226B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3F0415" w:rsidRPr="00713706" w:rsidRDefault="003F0415" w:rsidP="004226BD">
            <w:pPr>
              <w:spacing w:after="60"/>
              <w:jc w:val="center"/>
              <w:rPr>
                <w:rFonts w:cs="Tahoma"/>
                <w:szCs w:val="18"/>
                <w:lang w:val="ru-RU"/>
              </w:rPr>
            </w:pPr>
            <w:r>
              <w:rPr>
                <w:b/>
                <w:lang w:val="ru-RU"/>
              </w:rPr>
              <w:t>Баллы за лицензии на приложения Office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3F0415" w:rsidRPr="00713706" w:rsidRDefault="003F0415" w:rsidP="004226BD">
            <w:pPr>
              <w:spacing w:after="60"/>
              <w:jc w:val="center"/>
              <w:rPr>
                <w:rFonts w:cs="Tahoma"/>
                <w:szCs w:val="18"/>
                <w:lang w:val="ru-RU"/>
              </w:rPr>
            </w:pPr>
            <w:r>
              <w:rPr>
                <w:b/>
                <w:lang w:val="ru-RU"/>
              </w:rPr>
              <w:t>Кол-во дней Услуг по планированию</w:t>
            </w:r>
          </w:p>
        </w:tc>
      </w:tr>
      <w:tr w:rsidR="003F0415" w:rsidRPr="000D4ECA" w:rsidTr="004226B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Pr>
                <w:lang w:val="ru-RU"/>
              </w:rPr>
              <w:t>200</w:t>
            </w:r>
            <w:r>
              <w:rPr>
                <w:color w:val="000000"/>
                <w:lang w:val="ru-RU"/>
              </w:rPr>
              <w:t>–</w:t>
            </w:r>
            <w:r>
              <w:rPr>
                <w:lang w:val="ru-RU"/>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1</w:t>
            </w:r>
          </w:p>
        </w:tc>
      </w:tr>
      <w:tr w:rsidR="003F0415" w:rsidRPr="000D4ECA" w:rsidTr="004226B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Pr>
                <w:lang w:val="ru-RU"/>
              </w:rPr>
              <w:t>500</w:t>
            </w:r>
            <w:r>
              <w:rPr>
                <w:color w:val="000000"/>
                <w:lang w:val="ru-RU"/>
              </w:rPr>
              <w:t>–</w:t>
            </w:r>
            <w:r>
              <w:rPr>
                <w:lang w:val="ru-RU"/>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3</w:t>
            </w:r>
          </w:p>
        </w:tc>
      </w:tr>
      <w:tr w:rsidR="003F0415" w:rsidRPr="000D4ECA" w:rsidTr="004226B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Pr>
                <w:lang w:val="ru-RU"/>
              </w:rPr>
              <w:t>2000</w:t>
            </w:r>
            <w:r>
              <w:rPr>
                <w:color w:val="000000"/>
                <w:lang w:val="ru-RU"/>
              </w:rPr>
              <w:t>–</w:t>
            </w:r>
            <w:r>
              <w:rPr>
                <w:lang w:val="ru-RU"/>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5</w:t>
            </w:r>
          </w:p>
        </w:tc>
      </w:tr>
      <w:tr w:rsidR="003F0415" w:rsidRPr="000D4ECA" w:rsidTr="004226B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Pr>
                <w:lang w:val="ru-RU"/>
              </w:rPr>
              <w:t>4000</w:t>
            </w:r>
            <w:r>
              <w:rPr>
                <w:color w:val="000000"/>
                <w:lang w:val="ru-RU"/>
              </w:rPr>
              <w:t>–</w:t>
            </w:r>
            <w:r>
              <w:rPr>
                <w:lang w:val="ru-RU"/>
              </w:rPr>
              <w:t>29 999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10</w:t>
            </w:r>
          </w:p>
        </w:tc>
      </w:tr>
      <w:tr w:rsidR="003F0415" w:rsidRPr="000D4ECA" w:rsidTr="004226B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Pr>
                <w:lang w:val="ru-RU"/>
              </w:rPr>
              <w:t>30 000</w:t>
            </w:r>
            <w:r>
              <w:rPr>
                <w:color w:val="000000"/>
                <w:lang w:val="ru-RU"/>
              </w:rPr>
              <w:t>–</w:t>
            </w:r>
            <w:r>
              <w:rPr>
                <w:lang w:val="ru-RU"/>
              </w:rPr>
              <w:t>49 999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15</w:t>
            </w:r>
          </w:p>
        </w:tc>
      </w:tr>
      <w:tr w:rsidR="003F0415" w:rsidRPr="000D4ECA" w:rsidTr="004226B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Pr>
                <w:lang w:val="ru-RU"/>
              </w:rPr>
              <w:t>50 000</w:t>
            </w:r>
            <w:r>
              <w:rPr>
                <w:color w:val="000000"/>
                <w:lang w:val="ru-RU"/>
              </w:rPr>
              <w:t>–</w:t>
            </w:r>
            <w:r>
              <w:rPr>
                <w:lang w:val="ru-RU"/>
              </w:rPr>
              <w:t>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20</w:t>
            </w:r>
          </w:p>
        </w:tc>
      </w:tr>
      <w:tr w:rsidR="003F0415" w:rsidRPr="000D4ECA" w:rsidTr="004226B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Pr>
                <w:lang w:val="ru-RU"/>
              </w:rPr>
              <w:t>100 000</w:t>
            </w:r>
            <w:r>
              <w:rPr>
                <w:color w:val="000000"/>
                <w:lang w:val="ru-RU"/>
              </w:rPr>
              <w:t>–</w:t>
            </w:r>
            <w:r>
              <w:rPr>
                <w:lang w:val="ru-RU"/>
              </w:rPr>
              <w:t>199 999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30</w:t>
            </w:r>
          </w:p>
        </w:tc>
      </w:tr>
      <w:tr w:rsidR="003F0415" w:rsidRPr="000D4ECA" w:rsidTr="004226B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Pr>
                <w:lang w:val="ru-RU"/>
              </w:rPr>
              <w:t>200 000</w:t>
            </w:r>
            <w:r>
              <w:rPr>
                <w:color w:val="000000"/>
                <w:lang w:val="ru-RU"/>
              </w:rPr>
              <w:t>–</w:t>
            </w:r>
            <w:r>
              <w:rPr>
                <w:lang w:val="ru-RU"/>
              </w:rPr>
              <w:t>399 999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40</w:t>
            </w:r>
          </w:p>
        </w:tc>
      </w:tr>
      <w:tr w:rsidR="003F0415" w:rsidRPr="000D4ECA" w:rsidTr="004226B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Pr>
                <w:lang w:val="ru-RU"/>
              </w:rPr>
              <w:t>400 000</w:t>
            </w:r>
            <w:r>
              <w:rPr>
                <w:color w:val="000000"/>
                <w:lang w:val="ru-RU"/>
              </w:rPr>
              <w:t>–</w:t>
            </w:r>
            <w:r>
              <w:rPr>
                <w:lang w:val="ru-RU"/>
              </w:rPr>
              <w:t>599 999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50</w:t>
            </w:r>
          </w:p>
        </w:tc>
      </w:tr>
      <w:tr w:rsidR="003F0415" w:rsidRPr="000D4ECA" w:rsidTr="004226B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Pr>
                <w:lang w:val="ru-RU"/>
              </w:rPr>
              <w:t>600 000 и более</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75</w:t>
            </w:r>
          </w:p>
        </w:tc>
      </w:tr>
    </w:tbl>
    <w:p w:rsidR="003F0415" w:rsidRPr="000F7E5E" w:rsidRDefault="003F0415" w:rsidP="000F7E5E">
      <w:pPr>
        <w:rPr>
          <w:sz w:val="16"/>
          <w:szCs w:val="21"/>
        </w:rPr>
      </w:pPr>
    </w:p>
    <w:p w:rsidR="003F0415" w:rsidRPr="00A73360" w:rsidRDefault="003F0415" w:rsidP="00C870BB">
      <w:pPr>
        <w:spacing w:after="60"/>
      </w:pPr>
      <w:r>
        <w:rPr>
          <w:lang w:val="ru-RU"/>
        </w:rPr>
        <w:t>Набор</w:t>
      </w:r>
      <w:r w:rsidRPr="00713706">
        <w:t xml:space="preserve"> </w:t>
      </w:r>
      <w:r>
        <w:rPr>
          <w:lang w:val="ru-RU"/>
        </w:rPr>
        <w:t>лицензий</w:t>
      </w:r>
      <w:r w:rsidRPr="00713706">
        <w:t xml:space="preserve"> Core CAL </w:t>
      </w:r>
      <w:r>
        <w:rPr>
          <w:lang w:val="ru-RU"/>
        </w:rPr>
        <w:t>и</w:t>
      </w:r>
      <w:r w:rsidRPr="00713706">
        <w:t xml:space="preserve"> SQL CAL </w:t>
      </w:r>
      <w:r>
        <w:rPr>
          <w:lang w:val="ru-RU"/>
        </w:rPr>
        <w:t>с</w:t>
      </w:r>
      <w:r w:rsidRPr="00713706">
        <w:t xml:space="preserve"> </w:t>
      </w:r>
      <w:r>
        <w:rPr>
          <w:lang w:val="ru-RU"/>
        </w:rPr>
        <w:t>покрытием</w:t>
      </w:r>
      <w:r w:rsidRPr="00713706">
        <w:t xml:space="preserve"> Software Assurance </w:t>
      </w:r>
      <w:r>
        <w:rPr>
          <w:lang w:val="ru-RU"/>
        </w:rPr>
        <w:t>учитывается</w:t>
      </w:r>
      <w:r w:rsidRPr="00713706">
        <w:t xml:space="preserve"> </w:t>
      </w:r>
      <w:r>
        <w:rPr>
          <w:lang w:val="ru-RU"/>
        </w:rPr>
        <w:t>как</w:t>
      </w:r>
      <w:r w:rsidRPr="00713706">
        <w:t xml:space="preserve"> </w:t>
      </w:r>
      <w:r w:rsidRPr="00C870BB">
        <w:rPr>
          <w:u w:val="single"/>
          <w:lang w:val="ru-RU"/>
        </w:rPr>
        <w:t>один</w:t>
      </w:r>
      <w:r w:rsidRPr="00C870BB">
        <w:rPr>
          <w:u w:val="single"/>
        </w:rPr>
        <w:t xml:space="preserve"> (1) </w:t>
      </w:r>
      <w:r w:rsidRPr="00C870BB">
        <w:rPr>
          <w:u w:val="single"/>
          <w:lang w:val="ru-RU"/>
        </w:rPr>
        <w:t>балл</w:t>
      </w:r>
      <w:r w:rsidRPr="00713706">
        <w:t xml:space="preserve"> </w:t>
      </w:r>
      <w:r>
        <w:rPr>
          <w:lang w:val="ru-RU"/>
        </w:rPr>
        <w:t>в</w:t>
      </w:r>
      <w:r w:rsidRPr="00713706">
        <w:t xml:space="preserve"> </w:t>
      </w:r>
      <w:r>
        <w:rPr>
          <w:lang w:val="ru-RU"/>
        </w:rPr>
        <w:t>первом</w:t>
      </w:r>
      <w:r w:rsidRPr="00713706">
        <w:t xml:space="preserve"> </w:t>
      </w:r>
      <w:r>
        <w:rPr>
          <w:lang w:val="ru-RU"/>
        </w:rPr>
        <w:t>столбце</w:t>
      </w:r>
      <w:r w:rsidRPr="00713706">
        <w:t xml:space="preserve"> </w:t>
      </w:r>
      <w:r>
        <w:rPr>
          <w:lang w:val="ru-RU"/>
        </w:rPr>
        <w:t>в</w:t>
      </w:r>
      <w:r w:rsidRPr="00713706">
        <w:t xml:space="preserve"> </w:t>
      </w:r>
      <w:r>
        <w:rPr>
          <w:lang w:val="ru-RU"/>
        </w:rPr>
        <w:t>таблице</w:t>
      </w:r>
      <w:r w:rsidRPr="00713706">
        <w:t xml:space="preserve"> </w:t>
      </w:r>
      <w:r>
        <w:rPr>
          <w:lang w:val="ru-RU"/>
        </w:rPr>
        <w:t>ниже</w:t>
      </w:r>
      <w:r w:rsidRPr="00713706">
        <w:t xml:space="preserve">; </w:t>
      </w:r>
      <w:r>
        <w:rPr>
          <w:lang w:val="ru-RU"/>
        </w:rPr>
        <w:t>набор</w:t>
      </w:r>
      <w:r w:rsidRPr="00713706">
        <w:t xml:space="preserve"> </w:t>
      </w:r>
      <w:r>
        <w:rPr>
          <w:lang w:val="ru-RU"/>
        </w:rPr>
        <w:t>лицензий</w:t>
      </w:r>
      <w:r w:rsidRPr="00713706">
        <w:t xml:space="preserve"> Enterprise CAL </w:t>
      </w:r>
      <w:r>
        <w:rPr>
          <w:lang w:val="ru-RU"/>
        </w:rPr>
        <w:t>с</w:t>
      </w:r>
      <w:r w:rsidRPr="00713706">
        <w:t xml:space="preserve"> </w:t>
      </w:r>
      <w:r>
        <w:rPr>
          <w:lang w:val="ru-RU"/>
        </w:rPr>
        <w:t>покрытием</w:t>
      </w:r>
      <w:r w:rsidRPr="00713706">
        <w:t xml:space="preserve"> Software Assurance </w:t>
      </w:r>
      <w:r>
        <w:rPr>
          <w:lang w:val="ru-RU"/>
        </w:rPr>
        <w:t>учитывается</w:t>
      </w:r>
      <w:r w:rsidRPr="00713706">
        <w:t xml:space="preserve"> </w:t>
      </w:r>
      <w:r>
        <w:rPr>
          <w:lang w:val="ru-RU"/>
        </w:rPr>
        <w:t>как</w:t>
      </w:r>
      <w:r w:rsidRPr="00713706">
        <w:t xml:space="preserve"> </w:t>
      </w:r>
      <w:r w:rsidRPr="00C870BB">
        <w:rPr>
          <w:u w:val="single"/>
          <w:lang w:val="ru-RU"/>
        </w:rPr>
        <w:t>два</w:t>
      </w:r>
      <w:r w:rsidR="00C870BB" w:rsidRPr="00C870BB">
        <w:rPr>
          <w:u w:val="single"/>
        </w:rPr>
        <w:t> </w:t>
      </w:r>
      <w:r w:rsidRPr="00C870BB">
        <w:rPr>
          <w:u w:val="single"/>
        </w:rPr>
        <w:t xml:space="preserve">(2) </w:t>
      </w:r>
      <w:r w:rsidRPr="00C870BB">
        <w:rPr>
          <w:u w:val="single"/>
          <w:lang w:val="ru-RU"/>
        </w:rPr>
        <w:t>балла</w:t>
      </w:r>
      <w:r w:rsidRPr="00713706">
        <w:t xml:space="preserve"> </w:t>
      </w:r>
      <w:r>
        <w:rPr>
          <w:lang w:val="ru-RU"/>
        </w:rPr>
        <w:t>в</w:t>
      </w:r>
      <w:r w:rsidRPr="00713706">
        <w:t xml:space="preserve"> </w:t>
      </w:r>
      <w:r>
        <w:rPr>
          <w:lang w:val="ru-RU"/>
        </w:rPr>
        <w:t>первом</w:t>
      </w:r>
      <w:r w:rsidRPr="00713706">
        <w:t xml:space="preserve"> </w:t>
      </w:r>
      <w:r>
        <w:rPr>
          <w:lang w:val="ru-RU"/>
        </w:rPr>
        <w:t>столбце</w:t>
      </w:r>
      <w:r w:rsidRPr="00713706">
        <w:t xml:space="preserve"> </w:t>
      </w:r>
      <w:r>
        <w:rPr>
          <w:lang w:val="ru-RU"/>
        </w:rPr>
        <w:t>в</w:t>
      </w:r>
      <w:r w:rsidRPr="00713706">
        <w:t xml:space="preserve"> </w:t>
      </w:r>
      <w:r>
        <w:rPr>
          <w:lang w:val="ru-RU"/>
        </w:rPr>
        <w:t>таблице</w:t>
      </w:r>
      <w:r w:rsidRPr="00713706">
        <w:t xml:space="preserve"> </w:t>
      </w:r>
      <w:r>
        <w:rPr>
          <w:lang w:val="ru-RU"/>
        </w:rPr>
        <w:t>ниже</w:t>
      </w:r>
      <w:r w:rsidRPr="00713706">
        <w:t>:</w:t>
      </w:r>
    </w:p>
    <w:p w:rsidR="003F0415" w:rsidRPr="000F7E5E" w:rsidRDefault="003F0415" w:rsidP="000F7E5E">
      <w:pPr>
        <w:rPr>
          <w:sz w:val="16"/>
          <w:szCs w:val="21"/>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3F0415" w:rsidRPr="008D03AD" w:rsidTr="004226B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3F0415" w:rsidRPr="000D4ECA" w:rsidRDefault="003F0415" w:rsidP="004226BD">
            <w:pPr>
              <w:spacing w:after="60"/>
              <w:jc w:val="center"/>
              <w:rPr>
                <w:rFonts w:cs="Tahoma"/>
                <w:szCs w:val="18"/>
              </w:rPr>
            </w:pPr>
            <w:r>
              <w:rPr>
                <w:b/>
                <w:lang w:val="ru-RU"/>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3F0415" w:rsidRPr="00713706" w:rsidRDefault="003F0415" w:rsidP="004226BD">
            <w:pPr>
              <w:spacing w:after="60"/>
              <w:rPr>
                <w:rFonts w:cs="Tahoma"/>
                <w:szCs w:val="18"/>
                <w:lang w:val="ru-RU"/>
              </w:rPr>
            </w:pPr>
            <w:r>
              <w:rPr>
                <w:b/>
                <w:lang w:val="ru-RU"/>
              </w:rPr>
              <w:t>Кол-во дней Услуг по планированию</w:t>
            </w:r>
            <w:r w:rsidRPr="00713706">
              <w:rPr>
                <w:lang w:val="ru-RU"/>
              </w:rPr>
              <w:t xml:space="preserve"> </w:t>
            </w:r>
          </w:p>
        </w:tc>
      </w:tr>
      <w:tr w:rsidR="003F0415" w:rsidRPr="000D4ECA" w:rsidTr="004226B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831D43" w:rsidRDefault="003F0415" w:rsidP="004226BD">
            <w:pPr>
              <w:spacing w:after="60"/>
              <w:jc w:val="center"/>
              <w:rPr>
                <w:rFonts w:cs="Tahoma"/>
                <w:szCs w:val="18"/>
                <w:lang w:val="ru-RU"/>
              </w:rPr>
            </w:pPr>
            <w:r>
              <w:rPr>
                <w:lang w:val="ru-RU"/>
              </w:rPr>
              <w:t>200</w:t>
            </w:r>
            <w:r>
              <w:rPr>
                <w:color w:val="000000"/>
                <w:lang w:val="ru-RU"/>
              </w:rPr>
              <w:t>–</w:t>
            </w:r>
            <w:r>
              <w:rPr>
                <w:lang w:val="ru-RU"/>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1</w:t>
            </w:r>
          </w:p>
        </w:tc>
      </w:tr>
      <w:tr w:rsidR="003F0415" w:rsidRPr="000D4ECA" w:rsidTr="004226B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831D43" w:rsidRDefault="003F0415" w:rsidP="004226BD">
            <w:pPr>
              <w:spacing w:after="60"/>
              <w:jc w:val="center"/>
              <w:rPr>
                <w:rFonts w:cs="Tahoma"/>
                <w:szCs w:val="18"/>
                <w:lang w:val="ru-RU"/>
              </w:rPr>
            </w:pPr>
            <w:r>
              <w:rPr>
                <w:lang w:val="ru-RU"/>
              </w:rPr>
              <w:t>4000</w:t>
            </w:r>
            <w:r>
              <w:rPr>
                <w:color w:val="000000"/>
                <w:lang w:val="ru-RU"/>
              </w:rPr>
              <w:t>–</w:t>
            </w:r>
            <w:r>
              <w:rPr>
                <w:lang w:val="ru-RU"/>
              </w:rPr>
              <w:t>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3</w:t>
            </w:r>
          </w:p>
        </w:tc>
      </w:tr>
      <w:tr w:rsidR="003F0415" w:rsidRPr="000D4ECA" w:rsidTr="004226B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831D43" w:rsidRDefault="003F0415" w:rsidP="004226BD">
            <w:pPr>
              <w:spacing w:after="60"/>
              <w:jc w:val="center"/>
              <w:rPr>
                <w:rFonts w:cs="Tahoma"/>
                <w:szCs w:val="18"/>
                <w:lang w:val="ru-RU"/>
              </w:rPr>
            </w:pPr>
            <w:r>
              <w:rPr>
                <w:lang w:val="ru-RU"/>
              </w:rPr>
              <w:t>10</w:t>
            </w:r>
            <w:r>
              <w:rPr>
                <w:rFonts w:ascii="Times New Roman" w:hAnsi="Times New Roman"/>
                <w:lang w:val="ru-RU"/>
              </w:rPr>
              <w:t> 000</w:t>
            </w:r>
            <w:r>
              <w:rPr>
                <w:color w:val="000000"/>
                <w:lang w:val="ru-RU"/>
              </w:rPr>
              <w:t>–</w:t>
            </w:r>
            <w:r>
              <w:rPr>
                <w:lang w:val="ru-RU"/>
              </w:rPr>
              <w:t>99</w:t>
            </w:r>
            <w:r>
              <w:rPr>
                <w:rFonts w:ascii="Times New Roman" w:hAnsi="Times New Roman"/>
                <w:lang w:val="ru-RU"/>
              </w:rPr>
              <w:t> </w:t>
            </w:r>
            <w:r>
              <w:rPr>
                <w:lang w:val="ru-RU"/>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5</w:t>
            </w:r>
          </w:p>
        </w:tc>
      </w:tr>
      <w:tr w:rsidR="003F0415" w:rsidRPr="000D4ECA" w:rsidTr="004226B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831D43" w:rsidRDefault="003F0415" w:rsidP="004226BD">
            <w:pPr>
              <w:spacing w:after="60"/>
              <w:jc w:val="center"/>
              <w:rPr>
                <w:rFonts w:cs="Tahoma"/>
                <w:szCs w:val="18"/>
                <w:lang w:val="ru-RU"/>
              </w:rPr>
            </w:pPr>
            <w:r>
              <w:rPr>
                <w:lang w:val="ru-RU"/>
              </w:rPr>
              <w:t>100</w:t>
            </w:r>
            <w:r>
              <w:rPr>
                <w:rFonts w:ascii="Times New Roman" w:hAnsi="Times New Roman"/>
                <w:lang w:val="ru-RU"/>
              </w:rPr>
              <w:t> 000</w:t>
            </w:r>
            <w:r>
              <w:rPr>
                <w:color w:val="000000"/>
                <w:lang w:val="ru-RU"/>
              </w:rPr>
              <w:t>–</w:t>
            </w:r>
            <w:r>
              <w:rPr>
                <w:lang w:val="ru-RU"/>
              </w:rPr>
              <w:t>299</w:t>
            </w:r>
            <w:r>
              <w:rPr>
                <w:rFonts w:ascii="Times New Roman" w:hAnsi="Times New Roman"/>
                <w:lang w:val="ru-RU"/>
              </w:rPr>
              <w:t> </w:t>
            </w:r>
            <w:r>
              <w:rPr>
                <w:lang w:val="ru-RU"/>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7</w:t>
            </w:r>
          </w:p>
        </w:tc>
      </w:tr>
      <w:tr w:rsidR="003F0415" w:rsidRPr="000D4ECA" w:rsidTr="004226B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831D43" w:rsidRDefault="003F0415" w:rsidP="004226BD">
            <w:pPr>
              <w:spacing w:after="60"/>
              <w:jc w:val="center"/>
              <w:rPr>
                <w:rFonts w:cs="Tahoma"/>
                <w:szCs w:val="18"/>
                <w:lang w:val="ru-RU"/>
              </w:rPr>
            </w:pPr>
            <w:r>
              <w:rPr>
                <w:lang w:val="ru-RU"/>
              </w:rPr>
              <w:t>300</w:t>
            </w:r>
            <w:r>
              <w:rPr>
                <w:rFonts w:ascii="Times New Roman" w:hAnsi="Times New Roman"/>
                <w:lang w:val="ru-RU"/>
              </w:rPr>
              <w:t> 000</w:t>
            </w:r>
            <w:r>
              <w:rPr>
                <w:color w:val="000000"/>
                <w:lang w:val="ru-RU"/>
              </w:rPr>
              <w:t>–</w:t>
            </w:r>
            <w:r>
              <w:rPr>
                <w:lang w:val="ru-RU"/>
              </w:rPr>
              <w:t>599</w:t>
            </w:r>
            <w:r>
              <w:rPr>
                <w:rFonts w:ascii="Times New Roman" w:hAnsi="Times New Roman"/>
                <w:lang w:val="ru-RU"/>
              </w:rPr>
              <w:t> </w:t>
            </w:r>
            <w:r>
              <w:rPr>
                <w:lang w:val="ru-RU"/>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10</w:t>
            </w:r>
          </w:p>
        </w:tc>
      </w:tr>
      <w:tr w:rsidR="003F0415" w:rsidRPr="000D4ECA" w:rsidTr="004226B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831D43" w:rsidRDefault="003F0415" w:rsidP="004226BD">
            <w:pPr>
              <w:spacing w:after="60"/>
              <w:jc w:val="center"/>
              <w:rPr>
                <w:rFonts w:cs="Tahoma"/>
                <w:szCs w:val="18"/>
                <w:lang w:val="ru-RU"/>
              </w:rPr>
            </w:pPr>
            <w:r>
              <w:rPr>
                <w:lang w:val="ru-RU"/>
              </w:rPr>
              <w:t>600</w:t>
            </w:r>
            <w:r>
              <w:rPr>
                <w:rFonts w:ascii="Times New Roman" w:hAnsi="Times New Roman"/>
                <w:lang w:val="ru-RU"/>
              </w:rPr>
              <w:t> 000</w:t>
            </w:r>
            <w:r>
              <w:rPr>
                <w:lang w:val="ru-RU"/>
              </w:rPr>
              <w:t xml:space="preserve"> и более</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F0415" w:rsidRPr="000D4ECA" w:rsidRDefault="003F0415" w:rsidP="004226BD">
            <w:pPr>
              <w:spacing w:after="60"/>
              <w:jc w:val="center"/>
              <w:rPr>
                <w:rFonts w:cs="Tahoma"/>
                <w:szCs w:val="18"/>
              </w:rPr>
            </w:pPr>
            <w:r w:rsidRPr="000D4ECA">
              <w:rPr>
                <w:rFonts w:cs="Tahoma"/>
                <w:szCs w:val="18"/>
              </w:rPr>
              <w:t>12</w:t>
            </w:r>
          </w:p>
        </w:tc>
      </w:tr>
    </w:tbl>
    <w:p w:rsidR="003F0415" w:rsidRPr="00E22E32" w:rsidRDefault="003F0415" w:rsidP="003F0415">
      <w:pPr>
        <w:spacing w:after="60"/>
        <w:rPr>
          <w:lang w:val="ru-RU"/>
        </w:rPr>
      </w:pPr>
      <w:r>
        <w:rPr>
          <w:lang w:val="ru-RU"/>
        </w:rPr>
        <w:t>Примеры</w:t>
      </w:r>
    </w:p>
    <w:p w:rsidR="003F0415" w:rsidRPr="00E22E32" w:rsidRDefault="003F0415" w:rsidP="003F0415">
      <w:pPr>
        <w:spacing w:after="60"/>
        <w:rPr>
          <w:lang w:val="ru-RU"/>
        </w:rPr>
      </w:pPr>
      <w:r>
        <w:rPr>
          <w:lang w:val="ru-RU"/>
        </w:rPr>
        <w:t>Соглашение Open Value с</w:t>
      </w:r>
    </w:p>
    <w:p w:rsidR="003F0415" w:rsidRPr="00713706" w:rsidRDefault="003F0415" w:rsidP="003F0415">
      <w:pPr>
        <w:spacing w:after="60"/>
        <w:rPr>
          <w:lang w:val="ru-RU"/>
        </w:rPr>
      </w:pPr>
      <w:r>
        <w:rPr>
          <w:lang w:val="ru-RU"/>
        </w:rPr>
        <w:t>150 наборами Office профессиональный плюс с L&amp;SA</w:t>
      </w:r>
    </w:p>
    <w:p w:rsidR="003F0415" w:rsidRPr="00713706" w:rsidRDefault="003F0415" w:rsidP="003F0415">
      <w:pPr>
        <w:spacing w:after="60"/>
        <w:rPr>
          <w:lang w:val="ru-RU"/>
        </w:rPr>
      </w:pPr>
      <w:r w:rsidRPr="000D4ECA">
        <w:rPr>
          <w:rFonts w:cs="Tahoma"/>
          <w:szCs w:val="20"/>
          <w:u w:val="single"/>
          <w:lang w:val="ru-RU"/>
        </w:rPr>
        <w:t>+ 50 приложений Visio стандартный с Software Assurance</w:t>
      </w:r>
      <w:r w:rsidRPr="00713706">
        <w:rPr>
          <w:rFonts w:cs="Tahoma"/>
          <w:szCs w:val="20"/>
          <w:u w:val="single"/>
          <w:lang w:val="ru-RU"/>
        </w:rPr>
        <w:tab/>
      </w:r>
      <w:r w:rsidRPr="00713706">
        <w:rPr>
          <w:rFonts w:cs="Tahoma"/>
          <w:szCs w:val="20"/>
          <w:u w:val="single"/>
          <w:lang w:val="ru-RU"/>
        </w:rPr>
        <w:tab/>
      </w:r>
      <w:r w:rsidRPr="00713706">
        <w:rPr>
          <w:rFonts w:cs="Tahoma"/>
          <w:szCs w:val="20"/>
          <w:u w:val="single"/>
          <w:lang w:val="ru-RU"/>
        </w:rPr>
        <w:tab/>
      </w:r>
    </w:p>
    <w:p w:rsidR="003F0415" w:rsidRPr="00713706" w:rsidRDefault="003F0415" w:rsidP="003F0415">
      <w:pPr>
        <w:spacing w:after="60"/>
        <w:rPr>
          <w:lang w:val="ru-RU"/>
        </w:rPr>
      </w:pPr>
      <w:r>
        <w:rPr>
          <w:lang w:val="ru-RU"/>
        </w:rPr>
        <w:t>200 баллов за лицензии на приложения Office и (или) серверные лицензии с покрытием = 1 дню.</w:t>
      </w:r>
    </w:p>
    <w:p w:rsidR="003F0415" w:rsidRPr="00713706" w:rsidRDefault="003F0415" w:rsidP="003F0415">
      <w:pPr>
        <w:spacing w:after="60"/>
        <w:rPr>
          <w:lang w:val="ru-RU"/>
        </w:rPr>
      </w:pPr>
    </w:p>
    <w:p w:rsidR="003F0415" w:rsidRPr="00713706" w:rsidRDefault="003F0415" w:rsidP="003F0415">
      <w:pPr>
        <w:spacing w:after="60"/>
        <w:rPr>
          <w:lang w:val="ru-RU"/>
        </w:rPr>
      </w:pPr>
      <w:r>
        <w:rPr>
          <w:lang w:val="ru-RU"/>
        </w:rPr>
        <w:t>Соглашение о регистрации Select или Select Plus SAM с:</w:t>
      </w:r>
    </w:p>
    <w:p w:rsidR="003F0415" w:rsidRPr="008D03AD" w:rsidRDefault="003F0415" w:rsidP="003F0415">
      <w:pPr>
        <w:spacing w:after="60"/>
      </w:pPr>
      <w:r w:rsidRPr="008D03AD">
        <w:t xml:space="preserve">3500 </w:t>
      </w:r>
      <w:r>
        <w:rPr>
          <w:lang w:val="ru-RU"/>
        </w:rPr>
        <w:t>лицензиями</w:t>
      </w:r>
      <w:r w:rsidRPr="008D03AD">
        <w:t xml:space="preserve"> Enterprise CAL Suite </w:t>
      </w:r>
      <w:r>
        <w:rPr>
          <w:lang w:val="ru-RU"/>
        </w:rPr>
        <w:t>с</w:t>
      </w:r>
      <w:r w:rsidRPr="008D03AD">
        <w:t xml:space="preserve"> Software Assurance</w:t>
      </w:r>
    </w:p>
    <w:p w:rsidR="003F0415" w:rsidRPr="008D03AD" w:rsidRDefault="003F0415" w:rsidP="003F0415">
      <w:pPr>
        <w:spacing w:after="60"/>
        <w:rPr>
          <w:lang w:val="ru-RU"/>
        </w:rPr>
      </w:pPr>
      <w:r w:rsidRPr="000D4ECA">
        <w:rPr>
          <w:rFonts w:cs="Tahoma"/>
          <w:szCs w:val="20"/>
          <w:u w:val="single"/>
          <w:lang w:val="ru-RU"/>
        </w:rPr>
        <w:t>удвоенным количеством баллов для каждого</w:t>
      </w:r>
      <w:r w:rsidRPr="00713706">
        <w:rPr>
          <w:rFonts w:cs="Tahoma"/>
          <w:szCs w:val="20"/>
          <w:u w:val="single"/>
          <w:lang w:val="ru-RU"/>
        </w:rPr>
        <w:tab/>
      </w:r>
      <w:r w:rsidRPr="00713706">
        <w:rPr>
          <w:rFonts w:cs="Tahoma"/>
          <w:szCs w:val="20"/>
          <w:u w:val="single"/>
          <w:lang w:val="ru-RU"/>
        </w:rPr>
        <w:tab/>
      </w:r>
      <w:r w:rsidRPr="00713706">
        <w:rPr>
          <w:rFonts w:cs="Tahoma"/>
          <w:szCs w:val="20"/>
          <w:u w:val="single"/>
          <w:lang w:val="ru-RU"/>
        </w:rPr>
        <w:tab/>
      </w:r>
      <w:r w:rsidRPr="00713706">
        <w:rPr>
          <w:rFonts w:cs="Tahoma"/>
          <w:szCs w:val="20"/>
          <w:u w:val="single"/>
          <w:lang w:val="ru-RU"/>
        </w:rPr>
        <w:tab/>
      </w:r>
    </w:p>
    <w:p w:rsidR="003F0415" w:rsidRPr="008D03AD" w:rsidRDefault="003F0415" w:rsidP="003F0415">
      <w:pPr>
        <w:spacing w:after="60"/>
        <w:rPr>
          <w:lang w:val="ru-RU"/>
        </w:rPr>
      </w:pPr>
      <w:r>
        <w:rPr>
          <w:lang w:val="ru-RU"/>
        </w:rPr>
        <w:t>7000 баллов за лицензии CAL = 3 дням.</w:t>
      </w:r>
    </w:p>
    <w:p w:rsidR="003F0415" w:rsidRPr="00713706" w:rsidRDefault="003F0415" w:rsidP="003F0415">
      <w:pPr>
        <w:spacing w:after="60"/>
        <w:rPr>
          <w:lang w:val="ru-RU"/>
        </w:rPr>
      </w:pPr>
    </w:p>
    <w:p w:rsidR="003F0415" w:rsidRPr="00713706" w:rsidRDefault="003F0415" w:rsidP="003F0415">
      <w:pPr>
        <w:spacing w:after="60"/>
        <w:rPr>
          <w:lang w:val="ru-RU"/>
        </w:rPr>
      </w:pPr>
      <w:r>
        <w:rPr>
          <w:lang w:val="ru-RU"/>
        </w:rPr>
        <w:t>Соглашение о регистрации EA с:</w:t>
      </w:r>
    </w:p>
    <w:p w:rsidR="003F0415" w:rsidRPr="00A73360" w:rsidRDefault="003F0415" w:rsidP="003F0415">
      <w:pPr>
        <w:spacing w:after="60"/>
      </w:pPr>
      <w:r>
        <w:rPr>
          <w:lang w:val="ru-RU"/>
        </w:rPr>
        <w:t>3500 платформами Enterprise</w:t>
      </w:r>
    </w:p>
    <w:p w:rsidR="003F0415" w:rsidRPr="00A73360" w:rsidRDefault="003F0415" w:rsidP="003F0415">
      <w:pPr>
        <w:numPr>
          <w:ilvl w:val="0"/>
          <w:numId w:val="21"/>
        </w:numPr>
        <w:spacing w:after="60" w:line="276" w:lineRule="auto"/>
      </w:pPr>
      <w:r>
        <w:rPr>
          <w:lang w:val="ru-RU"/>
        </w:rPr>
        <w:t>3500 наборами Office профессиональный плюс</w:t>
      </w:r>
    </w:p>
    <w:p w:rsidR="003F0415" w:rsidRPr="00A73360" w:rsidRDefault="003F0415" w:rsidP="003F0415">
      <w:pPr>
        <w:numPr>
          <w:ilvl w:val="0"/>
          <w:numId w:val="21"/>
        </w:numPr>
        <w:spacing w:after="60" w:line="276" w:lineRule="auto"/>
      </w:pPr>
      <w:r>
        <w:rPr>
          <w:lang w:val="ru-RU"/>
        </w:rPr>
        <w:t>3500 лицензиями Enterprise CAL Suite</w:t>
      </w:r>
    </w:p>
    <w:p w:rsidR="003F0415" w:rsidRPr="00713706" w:rsidRDefault="003F0415" w:rsidP="003F0415">
      <w:pPr>
        <w:spacing w:after="60"/>
        <w:rPr>
          <w:lang w:val="ru-RU"/>
        </w:rPr>
      </w:pPr>
      <w:r w:rsidRPr="00713706">
        <w:t xml:space="preserve">+50 </w:t>
      </w:r>
      <w:r>
        <w:rPr>
          <w:lang w:val="ru-RU"/>
        </w:rPr>
        <w:t>лицензий</w:t>
      </w:r>
      <w:r w:rsidRPr="00713706">
        <w:t xml:space="preserve"> Windows Server Enterprise Edition (x 50 </w:t>
      </w:r>
      <w:r>
        <w:rPr>
          <w:lang w:val="ru-RU"/>
        </w:rPr>
        <w:t>баллов</w:t>
      </w:r>
      <w:r w:rsidRPr="00713706">
        <w:t xml:space="preserve"> </w:t>
      </w:r>
      <w:r>
        <w:rPr>
          <w:lang w:val="ru-RU"/>
        </w:rPr>
        <w:t>за</w:t>
      </w:r>
      <w:r w:rsidRPr="00713706">
        <w:t xml:space="preserve"> </w:t>
      </w:r>
      <w:r>
        <w:rPr>
          <w:lang w:val="ru-RU"/>
        </w:rPr>
        <w:t>каждую</w:t>
      </w:r>
      <w:r w:rsidRPr="00713706">
        <w:t xml:space="preserve"> </w:t>
      </w:r>
      <w:r>
        <w:rPr>
          <w:lang w:val="ru-RU"/>
        </w:rPr>
        <w:t>лицензию</w:t>
      </w:r>
      <w:r w:rsidRPr="00713706">
        <w:t xml:space="preserve"> </w:t>
      </w:r>
      <w:r>
        <w:rPr>
          <w:lang w:val="ru-RU"/>
        </w:rPr>
        <w:t>= 2500 баллов)</w:t>
      </w:r>
    </w:p>
    <w:p w:rsidR="003F0415" w:rsidRPr="008D03AD" w:rsidRDefault="003F0415" w:rsidP="003F0415">
      <w:pPr>
        <w:spacing w:after="60"/>
        <w:rPr>
          <w:lang w:val="ru-RU"/>
        </w:rPr>
      </w:pPr>
      <w:r w:rsidRPr="00713706">
        <w:rPr>
          <w:rFonts w:cs="Tahoma"/>
          <w:szCs w:val="20"/>
          <w:u w:val="single"/>
          <w:lang w:val="ru-RU"/>
        </w:rPr>
        <w:t xml:space="preserve">+ 600 </w:t>
      </w:r>
      <w:r w:rsidRPr="000D4ECA">
        <w:rPr>
          <w:rFonts w:cs="Tahoma"/>
          <w:szCs w:val="20"/>
          <w:u w:val="single"/>
          <w:lang w:val="ru-RU"/>
        </w:rPr>
        <w:t>приложений</w:t>
      </w:r>
      <w:r w:rsidRPr="00713706">
        <w:rPr>
          <w:rFonts w:cs="Tahoma"/>
          <w:szCs w:val="20"/>
          <w:u w:val="single"/>
          <w:lang w:val="ru-RU"/>
        </w:rPr>
        <w:t xml:space="preserve"> </w:t>
      </w:r>
      <w:r w:rsidRPr="00713706">
        <w:rPr>
          <w:rFonts w:cs="Tahoma"/>
          <w:szCs w:val="20"/>
          <w:u w:val="single"/>
        </w:rPr>
        <w:t>Visio</w:t>
      </w:r>
      <w:r w:rsidRPr="00713706">
        <w:rPr>
          <w:rFonts w:cs="Tahoma"/>
          <w:szCs w:val="20"/>
          <w:u w:val="single"/>
          <w:lang w:val="ru-RU"/>
        </w:rPr>
        <w:t xml:space="preserve"> </w:t>
      </w:r>
      <w:r w:rsidRPr="000D4ECA">
        <w:rPr>
          <w:rFonts w:cs="Tahoma"/>
          <w:szCs w:val="20"/>
          <w:u w:val="single"/>
          <w:lang w:val="ru-RU"/>
        </w:rPr>
        <w:t>стандартный</w:t>
      </w:r>
      <w:r w:rsidRPr="00713706">
        <w:rPr>
          <w:rFonts w:cs="Tahoma"/>
          <w:szCs w:val="20"/>
          <w:u w:val="single"/>
          <w:lang w:val="ru-RU"/>
        </w:rPr>
        <w:t xml:space="preserve"> </w:t>
      </w:r>
      <w:r w:rsidRPr="000D4ECA">
        <w:rPr>
          <w:rFonts w:cs="Tahoma"/>
          <w:szCs w:val="20"/>
          <w:u w:val="single"/>
          <w:lang w:val="ru-RU"/>
        </w:rPr>
        <w:t>с</w:t>
      </w:r>
      <w:r w:rsidRPr="00713706">
        <w:rPr>
          <w:rFonts w:cs="Tahoma"/>
          <w:szCs w:val="20"/>
          <w:u w:val="single"/>
          <w:lang w:val="ru-RU"/>
        </w:rPr>
        <w:t xml:space="preserve"> </w:t>
      </w:r>
      <w:r w:rsidRPr="00713706">
        <w:rPr>
          <w:rFonts w:cs="Tahoma"/>
          <w:szCs w:val="20"/>
          <w:u w:val="single"/>
        </w:rPr>
        <w:t>Software</w:t>
      </w:r>
      <w:r w:rsidRPr="00713706">
        <w:rPr>
          <w:rFonts w:cs="Tahoma"/>
          <w:szCs w:val="20"/>
          <w:u w:val="single"/>
          <w:lang w:val="ru-RU"/>
        </w:rPr>
        <w:t xml:space="preserve"> </w:t>
      </w:r>
      <w:r w:rsidRPr="00713706">
        <w:rPr>
          <w:rFonts w:cs="Tahoma"/>
          <w:szCs w:val="20"/>
          <w:u w:val="single"/>
        </w:rPr>
        <w:t>Assurance</w:t>
      </w:r>
      <w:r w:rsidR="00C3739F">
        <w:rPr>
          <w:rFonts w:cs="Tahoma"/>
          <w:szCs w:val="20"/>
          <w:u w:val="single"/>
          <w:lang w:val="ru-RU"/>
        </w:rPr>
        <w:tab/>
      </w:r>
      <w:r w:rsidR="00C3739F">
        <w:rPr>
          <w:rFonts w:cs="Tahoma"/>
          <w:szCs w:val="20"/>
          <w:u w:val="single"/>
          <w:lang w:val="ru-RU"/>
        </w:rPr>
        <w:tab/>
      </w:r>
      <w:r w:rsidR="00C3739F">
        <w:rPr>
          <w:rFonts w:cs="Tahoma"/>
          <w:szCs w:val="20"/>
          <w:u w:val="single"/>
          <w:lang w:val="ru-RU"/>
        </w:rPr>
        <w:tab/>
      </w:r>
    </w:p>
    <w:p w:rsidR="003F0415" w:rsidRPr="00713706" w:rsidRDefault="003F0415" w:rsidP="003F0415">
      <w:pPr>
        <w:spacing w:after="60"/>
        <w:rPr>
          <w:lang w:val="ru-RU"/>
        </w:rPr>
      </w:pPr>
      <w:r>
        <w:rPr>
          <w:lang w:val="ru-RU"/>
        </w:rPr>
        <w:t>6600 баллов за лицензии на приложения Office и (или) серверные лицензии с покрытием = 10 дням.</w:t>
      </w:r>
      <w:r w:rsidRPr="00713706">
        <w:rPr>
          <w:lang w:val="ru-RU"/>
        </w:rPr>
        <w:t xml:space="preserve"> </w:t>
      </w:r>
    </w:p>
    <w:p w:rsidR="003F0415" w:rsidRPr="00713706" w:rsidRDefault="003F0415" w:rsidP="003F0415">
      <w:pPr>
        <w:spacing w:after="60"/>
        <w:rPr>
          <w:lang w:val="ru-RU"/>
        </w:rPr>
      </w:pPr>
      <w:r>
        <w:rPr>
          <w:lang w:val="ru-RU"/>
        </w:rPr>
        <w:t>7000 лицензий CAL Suite с покрытием = 3 дня</w:t>
      </w:r>
    </w:p>
    <w:p w:rsidR="003F0415" w:rsidRPr="00713706" w:rsidRDefault="003F0415" w:rsidP="003F0415">
      <w:pPr>
        <w:numPr>
          <w:ilvl w:val="0"/>
          <w:numId w:val="22"/>
        </w:numPr>
        <w:spacing w:after="60" w:line="276" w:lineRule="auto"/>
        <w:rPr>
          <w:lang w:val="ru-RU"/>
        </w:rPr>
      </w:pPr>
      <w:r>
        <w:rPr>
          <w:lang w:val="ru-RU"/>
        </w:rPr>
        <w:t>Итого 13 дней Услуг по планированию.</w:t>
      </w:r>
    </w:p>
    <w:p w:rsidR="003F0415" w:rsidRPr="00713706" w:rsidRDefault="003F0415" w:rsidP="003F0415">
      <w:pPr>
        <w:spacing w:after="60"/>
        <w:rPr>
          <w:lang w:val="ru-RU"/>
        </w:rPr>
      </w:pPr>
      <w:r>
        <w:rPr>
          <w:lang w:val="ru-RU"/>
        </w:rPr>
        <w:t>Соглашение о регистрации ECI со:</w:t>
      </w:r>
    </w:p>
    <w:p w:rsidR="003F0415" w:rsidRPr="00A73360" w:rsidRDefault="003F0415" w:rsidP="003F0415">
      <w:pPr>
        <w:spacing w:after="60"/>
      </w:pPr>
      <w:r>
        <w:rPr>
          <w:lang w:val="ru-RU"/>
        </w:rPr>
        <w:t>100 лицензиями ECI Datacenter</w:t>
      </w:r>
      <w:r>
        <w:t xml:space="preserve"> </w:t>
      </w:r>
    </w:p>
    <w:p w:rsidR="003F0415" w:rsidRPr="00A73360" w:rsidRDefault="003F0415" w:rsidP="003F0415">
      <w:pPr>
        <w:numPr>
          <w:ilvl w:val="0"/>
          <w:numId w:val="113"/>
        </w:numPr>
        <w:spacing w:after="60"/>
      </w:pPr>
      <w:r w:rsidRPr="00713706">
        <w:t xml:space="preserve">100 </w:t>
      </w:r>
      <w:r>
        <w:rPr>
          <w:lang w:val="ru-RU"/>
        </w:rPr>
        <w:t>лицензиями</w:t>
      </w:r>
      <w:r w:rsidRPr="00713706">
        <w:t xml:space="preserve"> Windows Server Datacenter Edition (x 75 </w:t>
      </w:r>
      <w:r>
        <w:rPr>
          <w:lang w:val="ru-RU"/>
        </w:rPr>
        <w:t>баллов</w:t>
      </w:r>
      <w:r w:rsidRPr="00713706">
        <w:t xml:space="preserve"> </w:t>
      </w:r>
      <w:r>
        <w:rPr>
          <w:lang w:val="ru-RU"/>
        </w:rPr>
        <w:t>за</w:t>
      </w:r>
      <w:r w:rsidRPr="00713706">
        <w:t xml:space="preserve"> </w:t>
      </w:r>
      <w:r>
        <w:rPr>
          <w:lang w:val="ru-RU"/>
        </w:rPr>
        <w:t>каждую</w:t>
      </w:r>
      <w:r w:rsidRPr="00713706">
        <w:t xml:space="preserve"> </w:t>
      </w:r>
      <w:r>
        <w:rPr>
          <w:lang w:val="ru-RU"/>
        </w:rPr>
        <w:t>лицензию</w:t>
      </w:r>
      <w:r w:rsidRPr="00713706">
        <w:t xml:space="preserve"> x 2 = 15 000 </w:t>
      </w:r>
      <w:r>
        <w:rPr>
          <w:lang w:val="ru-RU"/>
        </w:rPr>
        <w:t>баллов</w:t>
      </w:r>
      <w:r w:rsidRPr="00713706">
        <w:t>)</w:t>
      </w:r>
    </w:p>
    <w:p w:rsidR="003F0415" w:rsidRPr="00A73360" w:rsidRDefault="003F0415" w:rsidP="003F0415">
      <w:pPr>
        <w:numPr>
          <w:ilvl w:val="0"/>
          <w:numId w:val="113"/>
        </w:numPr>
        <w:spacing w:after="60"/>
      </w:pPr>
      <w:r w:rsidRPr="00713706">
        <w:rPr>
          <w:u w:val="single"/>
        </w:rPr>
        <w:t xml:space="preserve">100 </w:t>
      </w:r>
      <w:r>
        <w:rPr>
          <w:u w:val="single"/>
          <w:lang w:val="ru-RU"/>
        </w:rPr>
        <w:t>лицензиями</w:t>
      </w:r>
      <w:r w:rsidRPr="00713706">
        <w:rPr>
          <w:u w:val="single"/>
        </w:rPr>
        <w:t xml:space="preserve"> System Center 2012 Datacenter Edition (x 75 </w:t>
      </w:r>
      <w:r>
        <w:rPr>
          <w:u w:val="single"/>
          <w:lang w:val="ru-RU"/>
        </w:rPr>
        <w:t>баллов</w:t>
      </w:r>
      <w:r w:rsidRPr="00713706">
        <w:rPr>
          <w:u w:val="single"/>
        </w:rPr>
        <w:t xml:space="preserve"> </w:t>
      </w:r>
      <w:r>
        <w:rPr>
          <w:u w:val="single"/>
          <w:lang w:val="ru-RU"/>
        </w:rPr>
        <w:t>за</w:t>
      </w:r>
      <w:r w:rsidRPr="00713706">
        <w:rPr>
          <w:u w:val="single"/>
        </w:rPr>
        <w:t xml:space="preserve"> </w:t>
      </w:r>
      <w:r>
        <w:rPr>
          <w:u w:val="single"/>
          <w:lang w:val="ru-RU"/>
        </w:rPr>
        <w:t>каждую</w:t>
      </w:r>
      <w:r w:rsidRPr="00713706">
        <w:rPr>
          <w:u w:val="single"/>
        </w:rPr>
        <w:t xml:space="preserve"> </w:t>
      </w:r>
      <w:r>
        <w:rPr>
          <w:u w:val="single"/>
          <w:lang w:val="ru-RU"/>
        </w:rPr>
        <w:t>лицензию</w:t>
      </w:r>
      <w:r w:rsidRPr="00713706">
        <w:rPr>
          <w:u w:val="single"/>
        </w:rPr>
        <w:t xml:space="preserve"> x 2 = 15 000 </w:t>
      </w:r>
      <w:r>
        <w:rPr>
          <w:u w:val="single"/>
          <w:lang w:val="ru-RU"/>
        </w:rPr>
        <w:t>баллов</w:t>
      </w:r>
      <w:r w:rsidRPr="00713706">
        <w:rPr>
          <w:u w:val="single"/>
        </w:rPr>
        <w:t>)</w:t>
      </w:r>
    </w:p>
    <w:p w:rsidR="003F0415" w:rsidRPr="00713706" w:rsidRDefault="003F0415" w:rsidP="003F0415">
      <w:pPr>
        <w:spacing w:after="60"/>
        <w:ind w:firstLine="360"/>
        <w:rPr>
          <w:lang w:val="ru-RU"/>
        </w:rPr>
      </w:pPr>
      <w:r>
        <w:rPr>
          <w:lang w:val="ru-RU"/>
        </w:rPr>
        <w:t>30 000 баллов за лицензии на приложения Office и (или) серверные лицензии с покрытием = 15 дням.</w:t>
      </w:r>
    </w:p>
    <w:p w:rsidR="003F0415" w:rsidRPr="00713706" w:rsidRDefault="003F0415" w:rsidP="003F0415">
      <w:pPr>
        <w:spacing w:after="200" w:line="276" w:lineRule="auto"/>
        <w:rPr>
          <w:lang w:val="ru-RU"/>
        </w:rPr>
      </w:pPr>
    </w:p>
    <w:p w:rsidR="003F0415" w:rsidRPr="00713706" w:rsidRDefault="003F0415" w:rsidP="0083083C">
      <w:pPr>
        <w:pStyle w:val="AppendixBodyText"/>
        <w:rPr>
          <w:lang w:val="ru-RU"/>
        </w:rPr>
      </w:pPr>
      <w:r>
        <w:rPr>
          <w:rFonts w:ascii="Tahoma" w:hAnsi="Tahoma"/>
          <w:sz w:val="18"/>
          <w:lang w:val="ru-RU"/>
        </w:rPr>
        <w:t>Кроме этого, клиенты могут увеличить доступное количество дней в составе Услуг по планированию при выполнении следующих условий:</w:t>
      </w:r>
      <w:r w:rsidRPr="00713706">
        <w:rPr>
          <w:rFonts w:ascii="Tahoma" w:hAnsi="Tahoma" w:cs="Tahoma"/>
          <w:sz w:val="18"/>
          <w:lang w:val="ru-RU"/>
        </w:rPr>
        <w:t xml:space="preserve"> </w:t>
      </w:r>
      <w:r>
        <w:rPr>
          <w:rFonts w:ascii="Tahoma" w:hAnsi="Tahoma" w:cs="Tahoma"/>
          <w:sz w:val="18"/>
          <w:lang w:val="ru-RU"/>
        </w:rPr>
        <w:t>(а) в настоящее время клиенты имеют право на преимущество «Ваучер на</w:t>
      </w:r>
      <w:r>
        <w:rPr>
          <w:rFonts w:ascii="Tahoma" w:hAnsi="Tahoma" w:cs="Tahoma"/>
          <w:sz w:val="18"/>
        </w:rPr>
        <w:t> </w:t>
      </w:r>
      <w:r>
        <w:rPr>
          <w:rFonts w:ascii="Tahoma" w:hAnsi="Tahoma" w:cs="Tahoma"/>
          <w:sz w:val="18"/>
          <w:lang w:val="ru-RU"/>
        </w:rPr>
        <w:t>обучение», (б) они активировали преимущество «Ваучер на обучение» и (в) у них осталось не менее 3</w:t>
      </w:r>
      <w:r>
        <w:rPr>
          <w:rFonts w:ascii="Tahoma" w:hAnsi="Tahoma" w:cs="Tahoma"/>
          <w:sz w:val="18"/>
        </w:rPr>
        <w:t> </w:t>
      </w:r>
      <w:r>
        <w:rPr>
          <w:rFonts w:ascii="Tahoma" w:hAnsi="Tahoma" w:cs="Tahoma"/>
          <w:sz w:val="18"/>
          <w:lang w:val="ru-RU"/>
        </w:rPr>
        <w:t>неиспользованных дней обучения по преимуществу «Ваучер на обучение».</w:t>
      </w:r>
      <w:r>
        <w:rPr>
          <w:lang w:val="ru-RU"/>
        </w:rPr>
        <w:t xml:space="preserve"> </w:t>
      </w:r>
      <w:r>
        <w:rPr>
          <w:rFonts w:ascii="Tahoma" w:hAnsi="Tahoma"/>
          <w:sz w:val="18"/>
          <w:lang w:val="ru-RU"/>
        </w:rPr>
        <w:t>Такие клиенты могут преобразовать неиспользованные дни по Ваучеру на обучение в дни в составе Услуг по планированию в</w:t>
      </w:r>
      <w:r>
        <w:rPr>
          <w:rFonts w:ascii="Tahoma" w:hAnsi="Tahoma"/>
          <w:sz w:val="18"/>
        </w:rPr>
        <w:t> </w:t>
      </w:r>
      <w:r>
        <w:rPr>
          <w:rFonts w:ascii="Tahoma" w:hAnsi="Tahoma"/>
          <w:sz w:val="18"/>
          <w:lang w:val="ru-RU"/>
        </w:rPr>
        <w:t>соотношении 3:1 (три дня по Ваучеру на обучение = один день в составе Услуг по планированию).</w:t>
      </w:r>
      <w:r w:rsidRPr="00713706">
        <w:rPr>
          <w:lang w:val="ru-RU"/>
        </w:rPr>
        <w:t xml:space="preserve"> </w:t>
      </w:r>
      <w:r>
        <w:rPr>
          <w:rFonts w:ascii="Tahoma" w:hAnsi="Tahoma"/>
          <w:sz w:val="18"/>
          <w:lang w:val="ru-RU"/>
        </w:rPr>
        <w:t>(ПРИМЕЧАНИЕ.</w:t>
      </w:r>
      <w:r>
        <w:rPr>
          <w:rFonts w:ascii="Tahoma" w:hAnsi="Tahoma" w:cs="Tahoma"/>
          <w:bCs/>
          <w:sz w:val="18"/>
          <w:lang w:val="ru-RU"/>
        </w:rPr>
        <w:t xml:space="preserve"> </w:t>
      </w:r>
      <w:r>
        <w:rPr>
          <w:rFonts w:ascii="Tahoma" w:hAnsi="Tahoma"/>
          <w:sz w:val="18"/>
          <w:lang w:val="ru-RU"/>
        </w:rPr>
        <w:t>Клиенты, желающие преобразовать дни по Ваучеру на обучение в дни в составе Услуг по планированию, не должны включать такие дни в Ваучеры на обучение.)</w:t>
      </w:r>
      <w:r w:rsidRPr="00713706">
        <w:rPr>
          <w:lang w:val="ru-RU"/>
        </w:rPr>
        <w:t xml:space="preserve"> </w:t>
      </w:r>
      <w:r>
        <w:rPr>
          <w:rFonts w:ascii="Tahoma" w:hAnsi="Tahoma"/>
          <w:sz w:val="18"/>
          <w:lang w:val="ru-RU"/>
        </w:rPr>
        <w:t>[Обычно дни в составе Услуг по планированию нельзя преобразовывать в дни по Ваучеру на обучение.]</w:t>
      </w:r>
      <w:r>
        <w:rPr>
          <w:lang w:val="ru-RU"/>
        </w:rPr>
        <w:t xml:space="preserve"> </w:t>
      </w:r>
      <w:r>
        <w:rPr>
          <w:rFonts w:ascii="Tahoma" w:hAnsi="Tahoma"/>
          <w:sz w:val="18"/>
          <w:lang w:val="ru-RU"/>
        </w:rPr>
        <w:t>Однако по необходимости клиент может вернуть дни по Ваучеру на обучение, преобразованные ранее в дни в составе Услуг по планированию.</w:t>
      </w:r>
      <w:r w:rsidRPr="00713706">
        <w:rPr>
          <w:lang w:val="ru-RU"/>
        </w:rPr>
        <w:t xml:space="preserve"> </w:t>
      </w:r>
      <w:r>
        <w:rPr>
          <w:rFonts w:ascii="Tahoma" w:hAnsi="Tahoma"/>
          <w:sz w:val="18"/>
          <w:lang w:val="ru-RU"/>
        </w:rPr>
        <w:t>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Pr="00713706">
        <w:rPr>
          <w:lang w:val="ru-RU"/>
        </w:rPr>
        <w:t xml:space="preserve"> </w:t>
      </w:r>
      <w:r>
        <w:rPr>
          <w:rFonts w:ascii="Tahoma" w:hAnsi="Tahoma"/>
          <w:sz w:val="18"/>
          <w:lang w:val="ru-RU"/>
        </w:rPr>
        <w:t>Затем эти дни можно использовать для создания ваучера (ваучеров) на доступные услуги (например, DDPS или SDPS).</w:t>
      </w:r>
      <w:r>
        <w:rPr>
          <w:lang w:val="ru-RU"/>
        </w:rPr>
        <w:t xml:space="preserve"> </w:t>
      </w:r>
      <w:r>
        <w:rPr>
          <w:rFonts w:ascii="Tahoma" w:hAnsi="Tahoma"/>
          <w:sz w:val="18"/>
          <w:lang w:val="ru-RU"/>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Pr>
          <w:lang w:val="ru-RU"/>
        </w:rPr>
        <w:t xml:space="preserve"> </w:t>
      </w:r>
      <w:r>
        <w:rPr>
          <w:rFonts w:ascii="Tahoma" w:hAnsi="Tahoma"/>
          <w:sz w:val="18"/>
          <w:lang w:val="ru-RU"/>
        </w:rPr>
        <w:t>Если клиенту необходимо преобразовать обратно 10 дней, но в его резерве имеется только 8 дней в составе Услуг по планированию, он может преобразовать обратно только 8 дней.</w:t>
      </w:r>
      <w:r>
        <w:rPr>
          <w:lang w:val="ru-RU"/>
        </w:rPr>
        <w:t xml:space="preserve"> </w:t>
      </w:r>
    </w:p>
    <w:p w:rsidR="003F0415" w:rsidRPr="00713706" w:rsidRDefault="003F0415" w:rsidP="003F0415">
      <w:pPr>
        <w:pStyle w:val="AppendixBodyText"/>
        <w:rPr>
          <w:lang w:val="ru-RU"/>
        </w:rPr>
      </w:pPr>
      <w:r>
        <w:rPr>
          <w:rFonts w:ascii="Tahoma" w:hAnsi="Tahoma"/>
          <w:sz w:val="18"/>
          <w:lang w:val="ru-RU"/>
        </w:rPr>
        <w:t>Клиенты с соответствующими соглашениями корпоративного лицензирования,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3F0415" w:rsidRPr="00713706" w:rsidRDefault="003F0415" w:rsidP="003F0415">
      <w:pPr>
        <w:pStyle w:val="AppendixBodyText"/>
        <w:rPr>
          <w:lang w:val="ru-RU"/>
        </w:rPr>
      </w:pPr>
    </w:p>
    <w:p w:rsidR="003F0415" w:rsidRPr="00713706" w:rsidRDefault="003F0415" w:rsidP="003F0415">
      <w:pPr>
        <w:pStyle w:val="AppendixBodyText"/>
        <w:rPr>
          <w:lang w:val="ru-RU"/>
        </w:rPr>
      </w:pPr>
      <w:r>
        <w:rPr>
          <w:rFonts w:ascii="Tahoma" w:hAnsi="Tahoma"/>
          <w:sz w:val="18"/>
          <w:lang w:val="ru-RU"/>
        </w:rPr>
        <w:t>Услуги в составе Услуг по планированию могут предоставляться клиенту соответствующими Партнерами Microsoft или Консультационными службами Microsoft.</w:t>
      </w:r>
      <w:r>
        <w:rPr>
          <w:lang w:val="ru-RU"/>
        </w:rPr>
        <w:t xml:space="preserve"> </w:t>
      </w:r>
      <w:r>
        <w:rPr>
          <w:rFonts w:ascii="Tahoma" w:hAnsi="Tahoma"/>
          <w:sz w:val="18"/>
          <w:lang w:val="ru-RU"/>
        </w:rPr>
        <w:t>Клиент может просмотреть список Соответствующих поставщиков по адресу</w:t>
      </w:r>
      <w:r w:rsidRPr="00713706">
        <w:rPr>
          <w:rFonts w:ascii="Tahoma" w:hAnsi="Tahoma" w:cs="Tahoma"/>
          <w:sz w:val="18"/>
          <w:lang w:val="ru-RU"/>
        </w:rPr>
        <w:t xml:space="preserve"> </w:t>
      </w:r>
      <w:r>
        <w:rPr>
          <w:rFonts w:ascii="Tahoma" w:hAnsi="Tahoma"/>
          <w:sz w:val="18"/>
          <w:lang w:val="ru-RU"/>
        </w:rPr>
        <w:t>http://directory.partners.extranet.microsoft.com/psbproviders.</w:t>
      </w:r>
      <w:r>
        <w:rPr>
          <w:lang w:val="ru-RU"/>
        </w:rPr>
        <w:t xml:space="preserve"> </w:t>
      </w:r>
    </w:p>
    <w:p w:rsidR="003F0415" w:rsidRPr="00571629" w:rsidRDefault="003F0415" w:rsidP="003F0415">
      <w:pPr>
        <w:pStyle w:val="AppendixBodyText"/>
        <w:rPr>
          <w:rFonts w:ascii="Tahoma" w:hAnsi="Tahoma" w:cs="Tahoma"/>
          <w:sz w:val="18"/>
          <w:szCs w:val="18"/>
          <w:lang w:val="ru-RU"/>
        </w:rPr>
      </w:pPr>
    </w:p>
    <w:p w:rsidR="003F0415" w:rsidRPr="00713706" w:rsidRDefault="003F0415" w:rsidP="003F0415">
      <w:pPr>
        <w:pStyle w:val="AppendixBodyText"/>
        <w:rPr>
          <w:lang w:val="ru-RU"/>
        </w:rPr>
      </w:pPr>
      <w:r>
        <w:rPr>
          <w:rFonts w:ascii="Tahoma" w:hAnsi="Tahoma"/>
          <w:sz w:val="18"/>
          <w:lang w:val="ru-RU"/>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3F0415" w:rsidRPr="00571629" w:rsidRDefault="003F0415" w:rsidP="003F0415">
      <w:pPr>
        <w:pStyle w:val="AppendixBodyText"/>
        <w:ind w:left="1080" w:hanging="360"/>
        <w:rPr>
          <w:rFonts w:ascii="Tahoma" w:hAnsi="Tahoma" w:cs="Tahoma"/>
          <w:lang w:val="ru-RU"/>
        </w:rPr>
      </w:pPr>
    </w:p>
    <w:p w:rsidR="003F0415" w:rsidRPr="00713706" w:rsidRDefault="003F0415" w:rsidP="003F0415">
      <w:pPr>
        <w:pStyle w:val="AppendixBodyText"/>
        <w:numPr>
          <w:ilvl w:val="0"/>
          <w:numId w:val="3"/>
        </w:numPr>
        <w:tabs>
          <w:tab w:val="clear" w:pos="720"/>
          <w:tab w:val="num" w:pos="1080"/>
        </w:tabs>
        <w:ind w:left="1080"/>
        <w:rPr>
          <w:lang w:val="ru-RU"/>
        </w:rPr>
      </w:pPr>
      <w:r>
        <w:rPr>
          <w:rFonts w:ascii="Tahoma" w:hAnsi="Tahoma"/>
          <w:sz w:val="18"/>
          <w:lang w:val="ru-RU"/>
        </w:rPr>
        <w:t>Услуги по планированию доступны не на всех языках.</w:t>
      </w:r>
    </w:p>
    <w:p w:rsidR="003F0415" w:rsidRPr="00713706" w:rsidRDefault="003F0415" w:rsidP="003F0415">
      <w:pPr>
        <w:pStyle w:val="AppendixBodyText"/>
        <w:numPr>
          <w:ilvl w:val="0"/>
          <w:numId w:val="3"/>
        </w:numPr>
        <w:tabs>
          <w:tab w:val="clear" w:pos="720"/>
          <w:tab w:val="num" w:pos="1080"/>
        </w:tabs>
        <w:ind w:left="1080"/>
        <w:rPr>
          <w:lang w:val="ru-RU"/>
        </w:rPr>
      </w:pPr>
      <w:r>
        <w:rPr>
          <w:rFonts w:ascii="Tahoma" w:hAnsi="Tahoma"/>
          <w:color w:val="000000"/>
          <w:sz w:val="18"/>
          <w:lang w:val="ru-RU"/>
        </w:rPr>
        <w:t>Ваучеры по Услугам по планированию могут погашаться только клиентом, который соответствует условиям для получения данного преимущества.</w:t>
      </w:r>
    </w:p>
    <w:p w:rsidR="003F0415" w:rsidRPr="00713706" w:rsidRDefault="003F0415" w:rsidP="003F0415">
      <w:pPr>
        <w:pStyle w:val="AppendixBodyText"/>
        <w:numPr>
          <w:ilvl w:val="0"/>
          <w:numId w:val="3"/>
        </w:numPr>
        <w:tabs>
          <w:tab w:val="clear" w:pos="720"/>
          <w:tab w:val="num" w:pos="1080"/>
        </w:tabs>
        <w:ind w:left="1080"/>
        <w:rPr>
          <w:lang w:val="ru-RU"/>
        </w:rPr>
      </w:pPr>
      <w:r>
        <w:rPr>
          <w:rFonts w:ascii="Tahoma" w:hAnsi="Tahoma"/>
          <w:color w:val="000000"/>
          <w:sz w:val="18"/>
          <w:lang w:val="ru-RU"/>
        </w:rPr>
        <w:t>Ваучеры по Услугам по планированию нельзя обменивать на денежные средства и другие ценности.</w:t>
      </w:r>
    </w:p>
    <w:p w:rsidR="003F0415" w:rsidRPr="00713706" w:rsidRDefault="003F0415" w:rsidP="003F0415">
      <w:pPr>
        <w:pStyle w:val="AppendixBodyText"/>
        <w:numPr>
          <w:ilvl w:val="0"/>
          <w:numId w:val="3"/>
        </w:numPr>
        <w:tabs>
          <w:tab w:val="clear" w:pos="720"/>
          <w:tab w:val="num" w:pos="1080"/>
        </w:tabs>
        <w:ind w:left="1080"/>
        <w:rPr>
          <w:lang w:val="ru-RU"/>
        </w:rPr>
      </w:pPr>
      <w:r>
        <w:rPr>
          <w:rFonts w:ascii="Tahoma" w:hAnsi="Tahoma"/>
          <w:color w:val="000000"/>
          <w:sz w:val="18"/>
          <w:lang w:val="ru-RU"/>
        </w:rPr>
        <w:t>Клиенты, заинтересованные в приобретении дополнительных услуг помимо услуг, предусмотренных объемом работ в рамках назначенного ваучера (в зависимости от типа ваучера и уровня обслуживания), могут оплатить услуги поставщика вне данной программы.</w:t>
      </w:r>
    </w:p>
    <w:p w:rsidR="003F0415" w:rsidRPr="00713706" w:rsidRDefault="003F0415" w:rsidP="003F0415">
      <w:pPr>
        <w:pStyle w:val="AppendixBodyText"/>
        <w:numPr>
          <w:ilvl w:val="0"/>
          <w:numId w:val="3"/>
        </w:numPr>
        <w:tabs>
          <w:tab w:val="clear" w:pos="720"/>
          <w:tab w:val="num" w:pos="1080"/>
        </w:tabs>
        <w:ind w:left="1080"/>
        <w:rPr>
          <w:lang w:val="ru-RU"/>
        </w:rPr>
      </w:pPr>
      <w:r>
        <w:rPr>
          <w:rFonts w:ascii="Tahoma" w:hAnsi="Tahoma"/>
          <w:color w:val="000000"/>
          <w:sz w:val="18"/>
          <w:lang w:val="ru-RU"/>
        </w:rP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rsidR="003F0415" w:rsidRPr="00A73360" w:rsidRDefault="003F0415" w:rsidP="003F0415">
      <w:pPr>
        <w:pStyle w:val="AppendixBodyText"/>
        <w:numPr>
          <w:ilvl w:val="0"/>
          <w:numId w:val="50"/>
        </w:numPr>
        <w:ind w:left="1080"/>
      </w:pPr>
      <w:r>
        <w:rPr>
          <w:rFonts w:ascii="Tahoma" w:hAnsi="Tahoma"/>
          <w:color w:val="000000"/>
          <w:sz w:val="18"/>
          <w:lang w:val="ru-RU"/>
        </w:rP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r w:rsidRPr="00713706">
        <w:rPr>
          <w:lang w:val="ru-RU"/>
        </w:rPr>
        <w:t xml:space="preserve"> </w:t>
      </w:r>
      <w:r>
        <w:rPr>
          <w:rFonts w:ascii="Tahoma" w:hAnsi="Tahoma"/>
          <w:color w:val="000000"/>
          <w:sz w:val="18"/>
          <w:lang w:val="ru-RU"/>
        </w:rPr>
        <w:t>Чтобы воспользоваться ваучером, можно обратиться к любому соответствующему Поставщику в любой стране мира.</w:t>
      </w:r>
      <w:r w:rsidRPr="00713706">
        <w:rPr>
          <w:lang w:val="ru-RU"/>
        </w:rPr>
        <w:t xml:space="preserve"> </w:t>
      </w:r>
      <w:r>
        <w:rPr>
          <w:rFonts w:ascii="Tahoma" w:hAnsi="Tahoma"/>
          <w:color w:val="000000"/>
          <w:sz w:val="18"/>
          <w:lang w:val="ru-RU"/>
        </w:rPr>
        <w:t>Состав участников может изменяться.</w:t>
      </w:r>
    </w:p>
    <w:p w:rsidR="003F0415" w:rsidRPr="00713706" w:rsidRDefault="003F0415" w:rsidP="003F0415">
      <w:pPr>
        <w:pStyle w:val="AppendixBodyText"/>
        <w:numPr>
          <w:ilvl w:val="0"/>
          <w:numId w:val="3"/>
        </w:numPr>
        <w:tabs>
          <w:tab w:val="clear" w:pos="720"/>
          <w:tab w:val="num" w:pos="1080"/>
        </w:tabs>
        <w:ind w:left="1080"/>
        <w:rPr>
          <w:lang w:val="ru-RU"/>
        </w:rPr>
      </w:pPr>
      <w:r>
        <w:rPr>
          <w:rFonts w:ascii="Tahoma" w:hAnsi="Tahoma"/>
          <w:color w:val="000000"/>
          <w:sz w:val="18"/>
          <w:lang w:val="ru-RU"/>
        </w:rPr>
        <w:t>Ваучеры необходимо назначить в течение срока действия покрытия Software Assurance.</w:t>
      </w:r>
    </w:p>
    <w:p w:rsidR="003F0415" w:rsidRPr="00713706" w:rsidRDefault="003F0415" w:rsidP="003F0415">
      <w:pPr>
        <w:pStyle w:val="AppendixBodyText"/>
        <w:numPr>
          <w:ilvl w:val="0"/>
          <w:numId w:val="3"/>
        </w:numPr>
        <w:tabs>
          <w:tab w:val="clear" w:pos="720"/>
          <w:tab w:val="num" w:pos="1080"/>
        </w:tabs>
        <w:ind w:left="1080"/>
        <w:rPr>
          <w:lang w:val="ru-RU"/>
        </w:rPr>
      </w:pPr>
      <w:r w:rsidRPr="00EE3432">
        <w:rPr>
          <w:rFonts w:ascii="Tahoma" w:hAnsi="Tahoma" w:cs="Tahoma"/>
          <w:color w:val="000000"/>
          <w:sz w:val="18"/>
          <w:szCs w:val="18"/>
          <w:lang w:val="ru-RU"/>
        </w:rPr>
        <w:t>Срок действия ваучеров заканчивается через 180 дней после назначения ваучера, независимо от даты окончания срока действия покрытия Software Assurance.</w:t>
      </w:r>
      <w:r w:rsidRPr="00713706">
        <w:rPr>
          <w:rFonts w:ascii="Tahoma" w:hAnsi="Tahoma" w:cs="Tahoma"/>
          <w:color w:val="000000"/>
          <w:sz w:val="18"/>
          <w:szCs w:val="18"/>
          <w:lang w:val="ru-RU"/>
        </w:rPr>
        <w:t xml:space="preserve"> </w:t>
      </w:r>
      <w:r w:rsidRPr="00EE3432">
        <w:rPr>
          <w:rFonts w:ascii="Tahoma" w:hAnsi="Tahoma" w:cs="Tahoma"/>
          <w:color w:val="000000"/>
          <w:sz w:val="18"/>
          <w:szCs w:val="18"/>
          <w:lang w:val="ru-RU"/>
        </w:rPr>
        <w:t>Все услуги должны быть оказаны (ваучер должен быть погашен) до окончания срока действия ваучера.</w:t>
      </w:r>
      <w:r w:rsidRPr="00713706">
        <w:rPr>
          <w:lang w:val="ru-RU"/>
        </w:rPr>
        <w:t xml:space="preserve"> </w:t>
      </w:r>
      <w:r>
        <w:rPr>
          <w:rFonts w:ascii="Tahoma" w:hAnsi="Tahoma"/>
          <w:color w:val="000000"/>
          <w:sz w:val="18"/>
          <w:lang w:val="ru-RU"/>
        </w:rPr>
        <w:t>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w:t>
      </w:r>
    </w:p>
    <w:p w:rsidR="003F0415" w:rsidRPr="00713706" w:rsidRDefault="003F0415" w:rsidP="003F0415">
      <w:pPr>
        <w:pStyle w:val="AppendixBodyText"/>
        <w:numPr>
          <w:ilvl w:val="0"/>
          <w:numId w:val="44"/>
        </w:numPr>
        <w:ind w:left="1080"/>
        <w:rPr>
          <w:lang w:val="ru-RU"/>
        </w:rPr>
      </w:pPr>
      <w:r>
        <w:rPr>
          <w:rFonts w:ascii="Tahoma" w:hAnsi="Tahoma"/>
          <w:color w:val="000000"/>
          <w:sz w:val="18"/>
          <w:lang w:val="ru-RU"/>
        </w:rPr>
        <w:t>Microsoft не несет ответственности за потерянные, украденные, неправильно использованные или оформленные ваучеры.</w:t>
      </w:r>
    </w:p>
    <w:p w:rsidR="003F0415" w:rsidRPr="00713706" w:rsidRDefault="003F0415" w:rsidP="003F0415">
      <w:pPr>
        <w:pStyle w:val="AppendixBodyText"/>
        <w:numPr>
          <w:ilvl w:val="0"/>
          <w:numId w:val="44"/>
        </w:numPr>
        <w:ind w:left="1080"/>
        <w:rPr>
          <w:lang w:val="ru-RU"/>
        </w:rPr>
      </w:pPr>
      <w:r>
        <w:rPr>
          <w:rFonts w:ascii="Tahoma" w:hAnsi="Tahoma"/>
          <w:color w:val="000000"/>
          <w:sz w:val="18"/>
          <w:lang w:val="ru-RU"/>
        </w:rP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w:t>
      </w:r>
    </w:p>
    <w:p w:rsidR="003F0415" w:rsidRPr="00713706" w:rsidRDefault="003F0415" w:rsidP="003F0415">
      <w:pPr>
        <w:pStyle w:val="AppendixBodyText"/>
        <w:numPr>
          <w:ilvl w:val="0"/>
          <w:numId w:val="46"/>
        </w:numPr>
        <w:rPr>
          <w:lang w:val="ru-RU"/>
        </w:rPr>
      </w:pPr>
      <w:r>
        <w:rPr>
          <w:rFonts w:ascii="Tahoma" w:hAnsi="Tahoma"/>
          <w:sz w:val="18"/>
          <w:lang w:val="ru-RU"/>
        </w:rPr>
        <w:t>Принимая предложение по Услугам по планированию, клиенты подтверждают, что по завершении оказания услуги они пройдут опрос в целях контроля качества.</w:t>
      </w:r>
    </w:p>
    <w:p w:rsidR="003F0415" w:rsidRPr="00713706" w:rsidRDefault="003F0415" w:rsidP="003F0415">
      <w:pPr>
        <w:pStyle w:val="AppendixBodyText"/>
        <w:numPr>
          <w:ilvl w:val="0"/>
          <w:numId w:val="46"/>
        </w:numPr>
        <w:rPr>
          <w:lang w:val="ru-RU"/>
        </w:rPr>
      </w:pPr>
      <w:r>
        <w:rPr>
          <w:rFonts w:ascii="Tahoma" w:hAnsi="Tahoma"/>
          <w:color w:val="000000"/>
          <w:sz w:val="18"/>
          <w:lang w:val="ru-RU"/>
        </w:rPr>
        <w:t>В таблицах выше показано количество дней обслуживания в рамках соглашения о регистрации или соглашения, действующего в течение трех полных лет.</w:t>
      </w:r>
      <w:r>
        <w:rPr>
          <w:lang w:val="ru-RU"/>
        </w:rPr>
        <w:t xml:space="preserve"> </w:t>
      </w:r>
      <w:r>
        <w:rPr>
          <w:rFonts w:ascii="Tahoma" w:hAnsi="Tahoma"/>
          <w:color w:val="000000"/>
          <w:sz w:val="18"/>
          <w:lang w:val="ru-RU"/>
        </w:rPr>
        <w:t>Для клиентов, приобретающих покрытие Software Assurance на один год, количество дней обслуживания сокращается до одной трети указанного периода.</w:t>
      </w:r>
      <w:r>
        <w:rPr>
          <w:lang w:val="ru-RU"/>
        </w:rPr>
        <w:t xml:space="preserve"> </w:t>
      </w:r>
      <w:r>
        <w:rPr>
          <w:rFonts w:ascii="Tahoma" w:hAnsi="Tahoma"/>
          <w:color w:val="000000"/>
          <w:sz w:val="18"/>
          <w:lang w:val="ru-RU"/>
        </w:rPr>
        <w:t>Для клиентов, приобретающих покрытие Software Assurance на два года, количество дней обслуживания сокращается до двух третей указанного периода.</w:t>
      </w:r>
    </w:p>
    <w:p w:rsidR="003F0415" w:rsidRPr="00CD770D" w:rsidRDefault="003F0415" w:rsidP="003F0415">
      <w:pPr>
        <w:pStyle w:val="AppendixBodyText"/>
        <w:rPr>
          <w:rFonts w:ascii="Tahoma" w:hAnsi="Tahoma" w:cs="Tahoma"/>
          <w:lang w:val="ru-RU"/>
        </w:rPr>
      </w:pPr>
    </w:p>
    <w:p w:rsidR="003F0415" w:rsidRPr="00B05AA3" w:rsidRDefault="003F0415" w:rsidP="003F0415">
      <w:pPr>
        <w:pStyle w:val="AppendixBodyText"/>
        <w:rPr>
          <w:rFonts w:ascii="Tahoma" w:hAnsi="Tahoma"/>
          <w:color w:val="000000"/>
          <w:sz w:val="18"/>
          <w:lang w:val="ru-RU"/>
        </w:rPr>
      </w:pPr>
      <w:r>
        <w:rPr>
          <w:rFonts w:ascii="Tahoma" w:hAnsi="Tahoma"/>
          <w:color w:val="000000"/>
          <w:sz w:val="18"/>
          <w:lang w:val="ru-RU"/>
        </w:rP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571629" w:rsidRPr="00B05AA3" w:rsidRDefault="00571629" w:rsidP="003F0415">
      <w:pPr>
        <w:pStyle w:val="AppendixBodyText"/>
        <w:rPr>
          <w:rFonts w:ascii="Tahoma" w:hAnsi="Tahoma" w:cs="Tahoma"/>
          <w:sz w:val="18"/>
          <w:szCs w:val="18"/>
          <w:lang w:val="ru-RU"/>
        </w:rPr>
      </w:pPr>
    </w:p>
    <w:p w:rsidR="00CD770D" w:rsidRPr="00B05AA3" w:rsidRDefault="00CD770D" w:rsidP="003F0415">
      <w:pPr>
        <w:pStyle w:val="AppendixBodyText"/>
        <w:rPr>
          <w:rFonts w:ascii="Tahoma" w:hAnsi="Tahoma" w:cs="Tahoma"/>
          <w:sz w:val="18"/>
          <w:szCs w:val="18"/>
          <w:lang w:val="ru-RU"/>
        </w:rPr>
      </w:pPr>
    </w:p>
    <w:p w:rsidR="00CD770D" w:rsidRPr="00B05AA3" w:rsidRDefault="00CD770D" w:rsidP="003F0415">
      <w:pPr>
        <w:pStyle w:val="AppendixBodyText"/>
        <w:rPr>
          <w:rFonts w:ascii="Tahoma" w:hAnsi="Tahoma" w:cs="Tahoma"/>
          <w:sz w:val="18"/>
          <w:szCs w:val="18"/>
          <w:lang w:val="ru-RU"/>
        </w:rPr>
      </w:pPr>
    </w:p>
    <w:p w:rsidR="00CD770D" w:rsidRPr="00B05AA3" w:rsidRDefault="00CD770D" w:rsidP="003F0415">
      <w:pPr>
        <w:pStyle w:val="AppendixBodyText"/>
        <w:rPr>
          <w:rFonts w:ascii="Tahoma" w:hAnsi="Tahoma" w:cs="Tahoma"/>
          <w:sz w:val="18"/>
          <w:szCs w:val="18"/>
          <w:lang w:val="ru-RU"/>
        </w:rPr>
      </w:pPr>
    </w:p>
    <w:p w:rsidR="00CD770D" w:rsidRPr="00B05AA3" w:rsidRDefault="00CD770D" w:rsidP="003F0415">
      <w:pPr>
        <w:pStyle w:val="AppendixBodyText"/>
        <w:rPr>
          <w:rFonts w:ascii="Tahoma" w:hAnsi="Tahoma" w:cs="Tahoma"/>
          <w:sz w:val="18"/>
          <w:szCs w:val="18"/>
          <w:lang w:val="ru-RU"/>
        </w:rPr>
      </w:pPr>
    </w:p>
    <w:p w:rsidR="00CD770D" w:rsidRPr="00B05AA3" w:rsidRDefault="00CD770D" w:rsidP="003F0415">
      <w:pPr>
        <w:pStyle w:val="AppendixBodyText"/>
        <w:rPr>
          <w:rFonts w:ascii="Tahoma" w:hAnsi="Tahoma" w:cs="Tahoma"/>
          <w:sz w:val="18"/>
          <w:szCs w:val="18"/>
          <w:lang w:val="ru-RU"/>
        </w:rPr>
      </w:pPr>
    </w:p>
    <w:p w:rsidR="003F0415" w:rsidRPr="008D03AD" w:rsidRDefault="003F0415" w:rsidP="003F0415">
      <w:pPr>
        <w:pStyle w:val="Heading3"/>
        <w:rPr>
          <w:lang w:val="ru-RU"/>
        </w:rPr>
      </w:pPr>
      <w:bookmarkStart w:id="883" w:name="_Toc325609208"/>
      <w:bookmarkStart w:id="884" w:name="_Toc328580372"/>
      <w:bookmarkEnd w:id="883"/>
      <w:r>
        <w:rPr>
          <w:rFonts w:ascii="Tahoma" w:hAnsi="Tahoma"/>
          <w:lang w:val="ru-RU"/>
        </w:rPr>
        <w:t>Windows 7 Корпоративная</w:t>
      </w:r>
      <w:bookmarkEnd w:id="884"/>
    </w:p>
    <w:p w:rsidR="003F0415" w:rsidRPr="00CD770D" w:rsidRDefault="003F0415" w:rsidP="003F0415">
      <w:pPr>
        <w:pStyle w:val="AppendixBodyText"/>
        <w:rPr>
          <w:rFonts w:ascii="Tahoma" w:hAnsi="Tahoma" w:cs="Tahoma"/>
          <w:lang w:val="ru-RU"/>
        </w:rPr>
      </w:pPr>
    </w:p>
    <w:p w:rsidR="003F0415" w:rsidRPr="00713706" w:rsidRDefault="003F0415" w:rsidP="003F0415">
      <w:pPr>
        <w:jc w:val="both"/>
        <w:rPr>
          <w:lang w:val="ru-RU"/>
        </w:rPr>
      </w:pPr>
      <w:r>
        <w:rPr>
          <w:u w:val="single"/>
          <w:lang w:val="ru-RU"/>
        </w:rPr>
        <w:t>Соответствующие клиенты Software Assurance</w:t>
      </w:r>
      <w:r w:rsidRPr="0066104E">
        <w:rPr>
          <w:lang w:val="ru-RU"/>
        </w:rPr>
        <w:t>.</w:t>
      </w:r>
      <w:r w:rsidRPr="00713706">
        <w:rPr>
          <w:rFonts w:cs="Tahoma"/>
          <w:szCs w:val="18"/>
          <w:lang w:val="ru-RU"/>
        </w:rPr>
        <w:t xml:space="preserve"> </w:t>
      </w:r>
      <w:r w:rsidRPr="00324479">
        <w:rPr>
          <w:rFonts w:cs="Tahoma"/>
          <w:szCs w:val="18"/>
          <w:lang w:val="ru-RU"/>
        </w:rPr>
        <w:t>Клиенты с действующим покрытием Software Assurance на операционные системы Windows для настольных компьютеров могут воспользоваться данным преимуществом.</w:t>
      </w:r>
      <w:r w:rsidRPr="00713706">
        <w:rPr>
          <w:lang w:val="ru-RU"/>
        </w:rPr>
        <w:t xml:space="preserve"> </w:t>
      </w:r>
      <w:r>
        <w:rPr>
          <w:lang w:val="ru-RU"/>
        </w:rPr>
        <w:t>Покрытие Software Assurance для операционной системы Windows настольного компьютера на лицензированном устройстве обеспечивает клиентам возможность использовать Windows 7 Корпоративная вместо Windows 7 Профессиональная на таком устройстве.</w:t>
      </w:r>
    </w:p>
    <w:p w:rsidR="003F0415" w:rsidRPr="008D03AD" w:rsidRDefault="003F0415" w:rsidP="003F0415">
      <w:pPr>
        <w:jc w:val="both"/>
        <w:rPr>
          <w:lang w:val="ru-RU"/>
        </w:rPr>
      </w:pPr>
      <w:r w:rsidRPr="00324479">
        <w:rPr>
          <w:rFonts w:cs="Tahoma"/>
          <w:szCs w:val="18"/>
          <w:lang w:val="ru-RU"/>
        </w:rPr>
        <w:t>Соответствующие клиенты Software Assurance имеют право на использование Windows 7 Корпоративная, как описано в документе «Права на использование продукта».</w:t>
      </w:r>
      <w:r w:rsidRPr="00713706">
        <w:rPr>
          <w:rFonts w:cs="Tahoma"/>
          <w:szCs w:val="18"/>
          <w:lang w:val="ru-RU"/>
        </w:rPr>
        <w:t xml:space="preserve"> </w:t>
      </w:r>
      <w:r w:rsidRPr="00324479">
        <w:rPr>
          <w:rFonts w:cs="Tahoma"/>
          <w:szCs w:val="18"/>
          <w:lang w:val="ru-RU"/>
        </w:rPr>
        <w:t>Клиенты не имеют право перемещать Windows 7 Корпоративная с лицензированного устройства на любое другое устройство, кроме связанных с назначением, разрешенным в рамках покрытия Software Assurance.</w:t>
      </w:r>
    </w:p>
    <w:p w:rsidR="003F0415" w:rsidRPr="00713706" w:rsidRDefault="003F0415" w:rsidP="003F0415">
      <w:pPr>
        <w:jc w:val="both"/>
        <w:rPr>
          <w:lang w:val="ru-RU"/>
        </w:rPr>
      </w:pPr>
    </w:p>
    <w:p w:rsidR="003F0415" w:rsidRPr="00713706" w:rsidDel="008900EB" w:rsidRDefault="003F0415" w:rsidP="003F0415">
      <w:pPr>
        <w:jc w:val="both"/>
        <w:rPr>
          <w:lang w:val="ru-RU"/>
        </w:rPr>
      </w:pPr>
      <w:r>
        <w:rPr>
          <w:u w:val="single"/>
          <w:lang w:val="ru-RU"/>
        </w:rPr>
        <w:t>Клиенты, имеющие право на преимущества Веб-служб</w:t>
      </w:r>
      <w:r w:rsidRPr="0066104E">
        <w:rPr>
          <w:lang w:val="ru-RU"/>
        </w:rPr>
        <w:t>.</w:t>
      </w:r>
      <w:r w:rsidRPr="00713706">
        <w:rPr>
          <w:rFonts w:cs="Tahoma"/>
          <w:szCs w:val="18"/>
          <w:lang w:val="ru-RU"/>
        </w:rPr>
        <w:t xml:space="preserve"> </w:t>
      </w:r>
      <w:r>
        <w:rPr>
          <w:lang w:val="ru-RU"/>
        </w:rPr>
        <w:t>Клиенты Windows</w:t>
      </w:r>
      <w:r w:rsidR="00760735" w:rsidRPr="00760735">
        <w:rPr>
          <w:vertAlign w:val="superscript"/>
          <w:lang w:val="ru-RU"/>
        </w:rPr>
        <w:t>®</w:t>
      </w:r>
      <w:r>
        <w:rPr>
          <w:lang w:val="ru-RU"/>
        </w:rPr>
        <w:t xml:space="preserve"> Intune имеют право на использование Windows 7 Корпоративная, как описано в Правах на использование продуктов.</w:t>
      </w:r>
      <w:r w:rsidRPr="00713706">
        <w:rPr>
          <w:lang w:val="ru-RU"/>
        </w:rPr>
        <w:t xml:space="preserve"> </w:t>
      </w:r>
      <w:r>
        <w:rPr>
          <w:lang w:val="ru-RU"/>
        </w:rPr>
        <w:t>Условия, относящиеся к приобретению и передаче лицензий Windows</w:t>
      </w:r>
      <w:r w:rsidR="00760735" w:rsidRPr="00760735">
        <w:rPr>
          <w:vertAlign w:val="superscript"/>
          <w:lang w:val="ru-RU"/>
        </w:rPr>
        <w:t>®</w:t>
      </w:r>
      <w:r>
        <w:rPr>
          <w:lang w:val="ru-RU"/>
        </w:rPr>
        <w:t xml:space="preserve"> Intune, см. в разделе «Примечания о продуктах» данного Списка продуктов.</w:t>
      </w:r>
    </w:p>
    <w:p w:rsidR="003F0415" w:rsidRPr="00713706" w:rsidRDefault="003F0415" w:rsidP="003F0415">
      <w:pPr>
        <w:spacing w:after="60"/>
        <w:rPr>
          <w:lang w:val="ru-RU"/>
        </w:rPr>
      </w:pPr>
      <w:r>
        <w:rPr>
          <w:lang w:val="ru-RU"/>
        </w:rPr>
        <w:t>Клиентам с покрытием Software Assurance и подпиской Windows</w:t>
      </w:r>
      <w:r w:rsidR="00760735" w:rsidRPr="00760735">
        <w:rPr>
          <w:vertAlign w:val="superscript"/>
          <w:lang w:val="ru-RU"/>
        </w:rPr>
        <w:t>®</w:t>
      </w:r>
      <w:r>
        <w:rPr>
          <w:lang w:val="ru-RU"/>
        </w:rPr>
        <w:t xml:space="preserve"> Intune разрешается использовать более раннюю версию операционной системы Windows настольного компьютера с многоязыковым пользовательским интерфейсом вместо Windows 7 Корпоративная.</w:t>
      </w:r>
    </w:p>
    <w:p w:rsidR="003F0415" w:rsidRPr="00713706" w:rsidRDefault="003F0415" w:rsidP="003F0415">
      <w:pPr>
        <w:jc w:val="both"/>
        <w:rPr>
          <w:lang w:val="ru-RU"/>
        </w:rPr>
      </w:pPr>
    </w:p>
    <w:p w:rsidR="003F0415" w:rsidRPr="00713706" w:rsidRDefault="003F0415" w:rsidP="003F0415">
      <w:pPr>
        <w:pStyle w:val="Heading3"/>
        <w:rPr>
          <w:lang w:val="ru-RU"/>
        </w:rPr>
      </w:pPr>
      <w:bookmarkStart w:id="885" w:name="_Toc325609209"/>
      <w:bookmarkStart w:id="886" w:name="_Toc328580373"/>
      <w:bookmarkEnd w:id="885"/>
      <w:r>
        <w:rPr>
          <w:rFonts w:ascii="Tahoma" w:hAnsi="Tahoma"/>
          <w:lang w:val="ru-RU"/>
        </w:rPr>
        <w:t>Ваучеры на обучение</w:t>
      </w:r>
      <w:bookmarkEnd w:id="886"/>
    </w:p>
    <w:p w:rsidR="003F0415" w:rsidRPr="00713706" w:rsidRDefault="003F0415" w:rsidP="003F0415">
      <w:pPr>
        <w:pStyle w:val="AppendixBodyText"/>
        <w:rPr>
          <w:lang w:val="ru-RU"/>
        </w:rPr>
      </w:pPr>
    </w:p>
    <w:p w:rsidR="003F0415" w:rsidRPr="00713706" w:rsidRDefault="003F0415" w:rsidP="003F0415">
      <w:pPr>
        <w:pStyle w:val="AppendixBodyText"/>
        <w:rPr>
          <w:lang w:val="ru-RU"/>
        </w:rPr>
      </w:pPr>
      <w:r>
        <w:rPr>
          <w:rFonts w:ascii="Tahoma" w:hAnsi="Tahoma" w:cs="Tahoma"/>
          <w:sz w:val="18"/>
          <w:szCs w:val="18"/>
          <w:lang w:val="ru-RU"/>
        </w:rPr>
        <w:t>Клиенты (не являющиеся клиентами по Лицензии Academic Select, Соглашению Academic Select Plus, Open Value Subscription – Education Solutions, Campus и School), имеющее членство в программе Software Assurance в категории «Приложения или «Системы», имеют право на ваучеры на обучение Microsoft.</w:t>
      </w:r>
      <w:r w:rsidRPr="00713706">
        <w:rPr>
          <w:rFonts w:ascii="Tahoma" w:hAnsi="Tahoma" w:cs="Tahoma"/>
          <w:sz w:val="18"/>
          <w:szCs w:val="18"/>
          <w:lang w:val="ru-RU"/>
        </w:rPr>
        <w:t xml:space="preserve"> </w:t>
      </w:r>
      <w:r>
        <w:rPr>
          <w:rFonts w:ascii="Tahoma" w:hAnsi="Tahoma" w:cs="Tahoma"/>
          <w:sz w:val="18"/>
          <w:szCs w:val="18"/>
          <w:lang w:val="ru-RU"/>
        </w:rPr>
        <w:t>Данные ваучеры предоставляют клиентам право на прохождение курсов, которые проводятся Сертифицированными партнерами Microsoft с компетенцией Learning Solutions (CPLS), в течение определенного количества дней обучения. Количество предоставленных дней зависит от программы и числа соответствующих лицензий, для которых было приобретено покрытие Software Assurance.</w:t>
      </w:r>
      <w:r>
        <w:rPr>
          <w:lang w:val="ru-RU"/>
        </w:rPr>
        <w:t xml:space="preserve"> </w:t>
      </w:r>
      <w:r>
        <w:rPr>
          <w:rFonts w:ascii="Tahoma" w:hAnsi="Tahoma"/>
          <w:sz w:val="18"/>
          <w:lang w:val="ru-RU"/>
        </w:rPr>
        <w:t>После того как Менеджер клиента по ваучерам на обучение активировал данное преимущество через средство VLSC, он может передавать Ваучеры на обучение назначенным лицам.</w:t>
      </w:r>
    </w:p>
    <w:p w:rsidR="003F0415" w:rsidRPr="00713706" w:rsidRDefault="003F0415" w:rsidP="003F0415">
      <w:pPr>
        <w:pStyle w:val="AppendixFlushBulletedList"/>
        <w:tabs>
          <w:tab w:val="clear" w:pos="360"/>
          <w:tab w:val="num" w:pos="0"/>
        </w:tabs>
        <w:ind w:left="0" w:firstLine="0"/>
        <w:rPr>
          <w:lang w:val="ru-RU"/>
        </w:rPr>
      </w:pPr>
      <w:r>
        <w:rPr>
          <w:rFonts w:ascii="Tahoma" w:hAnsi="Tahoma"/>
          <w:sz w:val="18"/>
          <w:lang w:val="ru-RU"/>
        </w:rP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rsidR="003F0415" w:rsidRPr="00713706" w:rsidRDefault="003F0415" w:rsidP="003F0415">
      <w:pPr>
        <w:pStyle w:val="AppendixFlushBulletedList"/>
        <w:tabs>
          <w:tab w:val="clear" w:pos="360"/>
          <w:tab w:val="num" w:pos="0"/>
        </w:tabs>
        <w:ind w:left="0" w:firstLine="0"/>
        <w:rPr>
          <w:lang w:val="ru-RU"/>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3F0415" w:rsidTr="004226BD">
        <w:trPr>
          <w:cantSplit/>
          <w:trHeight w:val="531"/>
        </w:trPr>
        <w:tc>
          <w:tcPr>
            <w:tcW w:w="3002" w:type="dxa"/>
            <w:shd w:val="clear" w:color="auto" w:fill="FFCC99"/>
            <w:vAlign w:val="center"/>
          </w:tcPr>
          <w:p w:rsidR="003F0415" w:rsidRDefault="003F0415" w:rsidP="004226BD">
            <w:pPr>
              <w:pStyle w:val="AppendixTableHeadings"/>
              <w:keepNext/>
              <w:rPr>
                <w:rFonts w:ascii="Tahoma" w:hAnsi="Tahoma" w:cs="Tahoma"/>
                <w:sz w:val="20"/>
                <w:szCs w:val="20"/>
              </w:rPr>
            </w:pPr>
            <w:r>
              <w:rPr>
                <w:rFonts w:ascii="Tahoma" w:hAnsi="Tahoma" w:cs="Tahoma"/>
                <w:sz w:val="20"/>
                <w:szCs w:val="20"/>
                <w:lang w:val="ru-RU"/>
              </w:rPr>
              <w:t>Программа</w:t>
            </w:r>
          </w:p>
        </w:tc>
        <w:tc>
          <w:tcPr>
            <w:tcW w:w="3150" w:type="dxa"/>
            <w:shd w:val="clear" w:color="auto" w:fill="FFCC99"/>
            <w:vAlign w:val="center"/>
          </w:tcPr>
          <w:p w:rsidR="003F0415" w:rsidRPr="00713706" w:rsidRDefault="003F0415" w:rsidP="004226BD">
            <w:pPr>
              <w:pStyle w:val="AppendixTableHeadings"/>
              <w:keepNext/>
              <w:rPr>
                <w:rFonts w:ascii="Tahoma" w:hAnsi="Tahoma" w:cs="Tahoma"/>
                <w:sz w:val="20"/>
                <w:szCs w:val="20"/>
                <w:lang w:val="ru-RU"/>
              </w:rPr>
            </w:pPr>
            <w:r>
              <w:rPr>
                <w:rFonts w:ascii="Tahoma" w:hAnsi="Tahoma"/>
                <w:sz w:val="20"/>
                <w:lang w:val="ru-RU"/>
              </w:rPr>
              <w:t>Продукты категории «Приложения системы Office»</w:t>
            </w:r>
            <w:r w:rsidRPr="00713706">
              <w:rPr>
                <w:lang w:val="ru-RU"/>
              </w:rPr>
              <w:t xml:space="preserve"> </w:t>
            </w:r>
          </w:p>
        </w:tc>
        <w:tc>
          <w:tcPr>
            <w:tcW w:w="3240" w:type="dxa"/>
            <w:shd w:val="clear" w:color="auto" w:fill="FFCC99"/>
            <w:vAlign w:val="center"/>
          </w:tcPr>
          <w:p w:rsidR="003F0415" w:rsidRDefault="003F0415" w:rsidP="004226BD">
            <w:pPr>
              <w:pStyle w:val="AppendixTableHeadings"/>
              <w:keepNext/>
              <w:rPr>
                <w:rFonts w:ascii="Tahoma" w:hAnsi="Tahoma" w:cs="Tahoma"/>
                <w:sz w:val="20"/>
                <w:szCs w:val="20"/>
              </w:rPr>
            </w:pPr>
            <w:r>
              <w:rPr>
                <w:rFonts w:ascii="Tahoma" w:hAnsi="Tahoma" w:cs="Tahoma"/>
                <w:sz w:val="20"/>
                <w:szCs w:val="20"/>
                <w:lang w:val="ru-RU"/>
              </w:rPr>
              <w:t>Категория «Системы»</w:t>
            </w:r>
          </w:p>
        </w:tc>
      </w:tr>
      <w:tr w:rsidR="003F0415" w:rsidRPr="008D03AD" w:rsidTr="004226BD">
        <w:trPr>
          <w:cantSplit/>
          <w:trHeight w:val="236"/>
        </w:trPr>
        <w:tc>
          <w:tcPr>
            <w:tcW w:w="3002"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Open Value</w:t>
            </w:r>
          </w:p>
        </w:tc>
        <w:tc>
          <w:tcPr>
            <w:tcW w:w="3150" w:type="dxa"/>
            <w:vAlign w:val="center"/>
          </w:tcPr>
          <w:p w:rsidR="003F0415" w:rsidRPr="00C3739F" w:rsidRDefault="003F0415" w:rsidP="00C50A8C">
            <w:pPr>
              <w:pStyle w:val="AppendixTableText"/>
              <w:keepNext/>
              <w:rPr>
                <w:rFonts w:ascii="Tahoma" w:hAnsi="Tahoma" w:cs="Tahoma"/>
                <w:lang w:val="ru-RU"/>
              </w:rPr>
            </w:pPr>
            <w:r w:rsidRPr="00C3739F">
              <w:rPr>
                <w:rFonts w:ascii="Tahoma" w:hAnsi="Tahoma" w:cs="Tahoma"/>
                <w:lang w:val="ru-RU"/>
              </w:rPr>
              <w:t>2 дня за 50 лицензий (не более 20</w:t>
            </w:r>
            <w:r w:rsidR="00C50A8C" w:rsidRPr="00C3739F">
              <w:rPr>
                <w:rFonts w:ascii="Tahoma" w:hAnsi="Tahoma" w:cs="Tahoma"/>
              </w:rPr>
              <w:t> </w:t>
            </w:r>
            <w:r w:rsidRPr="00C3739F">
              <w:rPr>
                <w:rFonts w:ascii="Tahoma" w:hAnsi="Tahoma" w:cs="Tahoma"/>
                <w:lang w:val="ru-RU"/>
              </w:rPr>
              <w:t>дней)</w:t>
            </w:r>
          </w:p>
        </w:tc>
        <w:tc>
          <w:tcPr>
            <w:tcW w:w="3240" w:type="dxa"/>
            <w:vAlign w:val="center"/>
          </w:tcPr>
          <w:p w:rsidR="003F0415" w:rsidRPr="00C3739F" w:rsidRDefault="003F0415" w:rsidP="004226BD">
            <w:pPr>
              <w:pStyle w:val="AppendixTableText"/>
              <w:keepNext/>
              <w:rPr>
                <w:rFonts w:ascii="Tahoma" w:hAnsi="Tahoma" w:cs="Tahoma"/>
                <w:lang w:val="ru-RU"/>
              </w:rPr>
            </w:pPr>
            <w:r w:rsidRPr="00C3739F">
              <w:rPr>
                <w:rFonts w:ascii="Tahoma" w:hAnsi="Tahoma" w:cs="Tahoma"/>
                <w:lang w:val="ru-RU"/>
              </w:rPr>
              <w:t>1 день за 50 лицензий</w:t>
            </w:r>
          </w:p>
          <w:p w:rsidR="003F0415" w:rsidRPr="00C3739F" w:rsidRDefault="003F0415" w:rsidP="004226BD">
            <w:pPr>
              <w:pStyle w:val="AppendixTableText"/>
              <w:keepNext/>
              <w:rPr>
                <w:rFonts w:ascii="Tahoma" w:hAnsi="Tahoma" w:cs="Tahoma"/>
                <w:lang w:val="ru-RU"/>
              </w:rPr>
            </w:pPr>
            <w:r w:rsidRPr="00C3739F">
              <w:rPr>
                <w:rFonts w:ascii="Tahoma" w:hAnsi="Tahoma" w:cs="Tahoma"/>
                <w:lang w:val="ru-RU"/>
              </w:rPr>
              <w:t>(не более 10 дней)</w:t>
            </w:r>
          </w:p>
        </w:tc>
      </w:tr>
      <w:tr w:rsidR="003F0415" w:rsidTr="004226BD">
        <w:trPr>
          <w:cantSplit/>
          <w:trHeight w:val="236"/>
        </w:trPr>
        <w:tc>
          <w:tcPr>
            <w:tcW w:w="3002" w:type="dxa"/>
            <w:vAlign w:val="center"/>
          </w:tcPr>
          <w:p w:rsidR="003F0415" w:rsidRPr="00C3739F" w:rsidRDefault="003F0415" w:rsidP="004226BD">
            <w:pPr>
              <w:pStyle w:val="AppendixTableHeadings"/>
              <w:keepNext/>
              <w:rPr>
                <w:rFonts w:ascii="Tahoma" w:hAnsi="Tahoma" w:cs="Tahoma"/>
              </w:rPr>
            </w:pPr>
            <w:r w:rsidRPr="00C3739F">
              <w:rPr>
                <w:rFonts w:ascii="Tahoma" w:hAnsi="Tahoma" w:cs="Tahoma"/>
                <w:lang w:val="ru-RU"/>
              </w:rPr>
              <w:t>SAM</w:t>
            </w:r>
          </w:p>
          <w:p w:rsidR="003F0415" w:rsidRPr="00C3739F" w:rsidRDefault="003F0415" w:rsidP="004226BD">
            <w:pPr>
              <w:pStyle w:val="AppendixTableHeadings"/>
              <w:keepNext/>
              <w:rPr>
                <w:rFonts w:ascii="Tahoma" w:hAnsi="Tahoma" w:cs="Tahoma"/>
                <w:lang w:val="ru-RU"/>
              </w:rPr>
            </w:pPr>
            <w:r w:rsidRPr="00C3739F">
              <w:rPr>
                <w:rFonts w:ascii="Tahoma" w:hAnsi="Tahoma" w:cs="Tahoma"/>
                <w:b w:val="0"/>
                <w:lang w:val="ru-RU"/>
              </w:rPr>
              <w:t>1</w:t>
            </w:r>
            <w:r w:rsidRPr="00C3739F">
              <w:rPr>
                <w:rFonts w:ascii="Tahoma" w:hAnsi="Tahoma" w:cs="Tahoma"/>
                <w:color w:val="000000"/>
                <w:lang w:val="ru-RU" w:eastAsia="ru-RU"/>
              </w:rPr>
              <w:t>–</w:t>
            </w:r>
            <w:r w:rsidRPr="00C3739F">
              <w:rPr>
                <w:rFonts w:ascii="Tahoma" w:hAnsi="Tahoma" w:cs="Tahoma"/>
                <w:b w:val="0"/>
                <w:lang w:val="ru-RU"/>
              </w:rPr>
              <w:t>249</w:t>
            </w:r>
          </w:p>
        </w:tc>
        <w:tc>
          <w:tcPr>
            <w:tcW w:w="315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2 дня за 50 лицензий</w:t>
            </w:r>
          </w:p>
        </w:tc>
        <w:tc>
          <w:tcPr>
            <w:tcW w:w="324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1 день за 50 лицензий</w:t>
            </w:r>
          </w:p>
          <w:p w:rsidR="003F0415" w:rsidRPr="00C3739F" w:rsidRDefault="003F0415" w:rsidP="004226BD">
            <w:pPr>
              <w:pStyle w:val="AppendixTableText"/>
              <w:keepNext/>
              <w:rPr>
                <w:rFonts w:ascii="Tahoma" w:hAnsi="Tahoma" w:cs="Tahoma"/>
              </w:rPr>
            </w:pPr>
          </w:p>
        </w:tc>
      </w:tr>
      <w:tr w:rsidR="003F0415" w:rsidRPr="008D03AD" w:rsidTr="004226BD">
        <w:trPr>
          <w:cantSplit/>
          <w:trHeight w:val="236"/>
        </w:trPr>
        <w:tc>
          <w:tcPr>
            <w:tcW w:w="3002" w:type="dxa"/>
            <w:vAlign w:val="center"/>
          </w:tcPr>
          <w:p w:rsidR="003F0415" w:rsidRPr="00C3739F" w:rsidRDefault="003F0415" w:rsidP="004226BD">
            <w:pPr>
              <w:pStyle w:val="AppendixTableHeadings"/>
              <w:keepNext/>
              <w:rPr>
                <w:rFonts w:ascii="Tahoma" w:hAnsi="Tahoma" w:cs="Tahoma"/>
              </w:rPr>
            </w:pPr>
            <w:r w:rsidRPr="00C3739F">
              <w:rPr>
                <w:rFonts w:ascii="Tahoma" w:hAnsi="Tahoma" w:cs="Tahoma"/>
                <w:lang w:val="ru-RU"/>
              </w:rPr>
              <w:t>SAM</w:t>
            </w:r>
          </w:p>
          <w:p w:rsidR="003F0415" w:rsidRPr="00C3739F" w:rsidRDefault="003F0415" w:rsidP="004226BD">
            <w:pPr>
              <w:pStyle w:val="AppendixTableText"/>
              <w:keepNext/>
              <w:rPr>
                <w:rFonts w:ascii="Tahoma" w:hAnsi="Tahoma" w:cs="Tahoma"/>
              </w:rPr>
            </w:pPr>
            <w:r w:rsidRPr="00C3739F">
              <w:rPr>
                <w:rFonts w:ascii="Tahoma" w:hAnsi="Tahoma" w:cs="Tahoma"/>
                <w:lang w:val="ru-RU"/>
              </w:rPr>
              <w:t>250</w:t>
            </w:r>
            <w:r w:rsidRPr="00C3739F">
              <w:rPr>
                <w:rFonts w:ascii="Tahoma" w:hAnsi="Tahoma" w:cs="Tahoma"/>
                <w:color w:val="000000"/>
                <w:lang w:val="ru-RU" w:eastAsia="ru-RU"/>
              </w:rPr>
              <w:t>–</w:t>
            </w:r>
            <w:r w:rsidRPr="00C3739F">
              <w:rPr>
                <w:rFonts w:ascii="Tahoma" w:hAnsi="Tahoma" w:cs="Tahoma"/>
                <w:lang w:val="ru-RU"/>
              </w:rPr>
              <w:t>2399</w:t>
            </w:r>
            <w:r w:rsidRPr="00C3739F">
              <w:rPr>
                <w:rFonts w:ascii="Tahoma" w:hAnsi="Tahoma" w:cs="Tahoma"/>
              </w:rPr>
              <w:t xml:space="preserve"> </w:t>
            </w:r>
          </w:p>
        </w:tc>
        <w:tc>
          <w:tcPr>
            <w:tcW w:w="3150" w:type="dxa"/>
            <w:vAlign w:val="center"/>
          </w:tcPr>
          <w:p w:rsidR="003F0415" w:rsidRPr="00C3739F" w:rsidRDefault="003F0415" w:rsidP="004226BD">
            <w:pPr>
              <w:pStyle w:val="AppendixTableText"/>
              <w:keepNext/>
              <w:rPr>
                <w:rFonts w:ascii="Tahoma" w:hAnsi="Tahoma" w:cs="Tahoma"/>
                <w:lang w:val="ru-RU"/>
              </w:rPr>
            </w:pPr>
            <w:r w:rsidRPr="00C3739F">
              <w:rPr>
                <w:rFonts w:ascii="Tahoma" w:hAnsi="Tahoma" w:cs="Tahoma"/>
                <w:lang w:val="ru-RU"/>
              </w:rPr>
              <w:t>20 дней за</w:t>
            </w:r>
          </w:p>
          <w:p w:rsidR="003F0415" w:rsidRPr="00C3739F" w:rsidRDefault="003F0415" w:rsidP="00C50A8C">
            <w:pPr>
              <w:pStyle w:val="AppendixTableText"/>
              <w:keepNext/>
              <w:rPr>
                <w:rFonts w:ascii="Tahoma" w:hAnsi="Tahoma" w:cs="Tahoma"/>
                <w:lang w:val="ru-RU"/>
              </w:rPr>
            </w:pPr>
            <w:r w:rsidRPr="00C3739F">
              <w:rPr>
                <w:rFonts w:ascii="Tahoma" w:hAnsi="Tahoma" w:cs="Tahoma"/>
                <w:lang w:val="ru-RU"/>
              </w:rPr>
              <w:t>соответствующее соглашение о</w:t>
            </w:r>
            <w:r w:rsidR="00C50A8C" w:rsidRPr="00C3739F">
              <w:rPr>
                <w:rFonts w:ascii="Tahoma" w:hAnsi="Tahoma" w:cs="Tahoma"/>
              </w:rPr>
              <w:t> </w:t>
            </w:r>
            <w:r w:rsidRPr="00C3739F">
              <w:rPr>
                <w:rFonts w:ascii="Tahoma" w:hAnsi="Tahoma" w:cs="Tahoma"/>
                <w:lang w:val="ru-RU"/>
              </w:rPr>
              <w:t>регистрации</w:t>
            </w:r>
          </w:p>
        </w:tc>
        <w:tc>
          <w:tcPr>
            <w:tcW w:w="3240" w:type="dxa"/>
            <w:vAlign w:val="center"/>
          </w:tcPr>
          <w:p w:rsidR="003F0415" w:rsidRPr="00C3739F" w:rsidRDefault="003F0415" w:rsidP="004226BD">
            <w:pPr>
              <w:pStyle w:val="AppendixTableText"/>
              <w:keepNext/>
              <w:rPr>
                <w:rFonts w:ascii="Tahoma" w:hAnsi="Tahoma" w:cs="Tahoma"/>
                <w:lang w:val="ru-RU"/>
              </w:rPr>
            </w:pPr>
            <w:r w:rsidRPr="00C3739F">
              <w:rPr>
                <w:rFonts w:ascii="Tahoma" w:hAnsi="Tahoma" w:cs="Tahoma"/>
                <w:lang w:val="ru-RU"/>
              </w:rPr>
              <w:t>10 дней за</w:t>
            </w:r>
          </w:p>
          <w:p w:rsidR="003F0415" w:rsidRPr="00C3739F" w:rsidRDefault="003F0415" w:rsidP="004226BD">
            <w:pPr>
              <w:pStyle w:val="AppendixTableText"/>
              <w:keepNext/>
              <w:rPr>
                <w:rFonts w:ascii="Tahoma" w:hAnsi="Tahoma" w:cs="Tahoma"/>
                <w:lang w:val="ru-RU"/>
              </w:rPr>
            </w:pPr>
            <w:r w:rsidRPr="00C3739F">
              <w:rPr>
                <w:rFonts w:ascii="Tahoma" w:hAnsi="Tahoma" w:cs="Tahoma"/>
                <w:lang w:val="ru-RU"/>
              </w:rPr>
              <w:t>соответствующее соглашение о регистрации</w:t>
            </w:r>
          </w:p>
        </w:tc>
      </w:tr>
      <w:tr w:rsidR="003F0415" w:rsidTr="004226BD">
        <w:trPr>
          <w:cantSplit/>
          <w:trHeight w:val="236"/>
        </w:trPr>
        <w:tc>
          <w:tcPr>
            <w:tcW w:w="3002" w:type="dxa"/>
            <w:vAlign w:val="center"/>
          </w:tcPr>
          <w:p w:rsidR="003F0415" w:rsidRPr="00C3739F" w:rsidRDefault="003F0415" w:rsidP="004226BD">
            <w:pPr>
              <w:pStyle w:val="AppendixTableHeadings"/>
              <w:keepNext/>
              <w:rPr>
                <w:rFonts w:ascii="Tahoma" w:hAnsi="Tahoma" w:cs="Tahoma"/>
              </w:rPr>
            </w:pPr>
            <w:r w:rsidRPr="00C3739F">
              <w:rPr>
                <w:rFonts w:ascii="Tahoma" w:hAnsi="Tahoma" w:cs="Tahoma"/>
                <w:lang w:val="ru-RU"/>
              </w:rPr>
              <w:t>SAM</w:t>
            </w:r>
          </w:p>
          <w:p w:rsidR="003F0415" w:rsidRPr="00C3739F" w:rsidRDefault="003F0415" w:rsidP="004226BD">
            <w:pPr>
              <w:pStyle w:val="AppendixTableText"/>
              <w:keepNext/>
              <w:rPr>
                <w:rFonts w:ascii="Tahoma" w:hAnsi="Tahoma" w:cs="Tahoma"/>
                <w:b/>
                <w:i/>
                <w:lang w:val="ru-RU"/>
              </w:rPr>
            </w:pPr>
            <w:r w:rsidRPr="00C3739F">
              <w:rPr>
                <w:rFonts w:ascii="Tahoma" w:hAnsi="Tahoma" w:cs="Tahoma"/>
                <w:lang w:val="ru-RU"/>
              </w:rPr>
              <w:t>2400</w:t>
            </w:r>
            <w:r w:rsidRPr="00C3739F">
              <w:rPr>
                <w:rFonts w:ascii="Tahoma" w:hAnsi="Tahoma" w:cs="Tahoma"/>
                <w:color w:val="000000"/>
                <w:lang w:val="ru-RU" w:eastAsia="ru-RU"/>
              </w:rPr>
              <w:t>–</w:t>
            </w:r>
            <w:r w:rsidRPr="00C3739F">
              <w:rPr>
                <w:rFonts w:ascii="Tahoma" w:hAnsi="Tahoma" w:cs="Tahoma"/>
                <w:lang w:val="ru-RU"/>
              </w:rPr>
              <w:t>5999</w:t>
            </w:r>
          </w:p>
        </w:tc>
        <w:tc>
          <w:tcPr>
            <w:tcW w:w="315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30 дней*</w:t>
            </w:r>
            <w:r w:rsidRPr="00C3739F">
              <w:rPr>
                <w:rFonts w:ascii="Tahoma" w:hAnsi="Tahoma" w:cs="Tahoma"/>
              </w:rPr>
              <w:t xml:space="preserve"> </w:t>
            </w:r>
          </w:p>
          <w:p w:rsidR="003F0415" w:rsidRPr="00C3739F" w:rsidRDefault="003F0415" w:rsidP="004226BD">
            <w:pPr>
              <w:pStyle w:val="AppendixTableText"/>
              <w:keepNext/>
              <w:rPr>
                <w:rFonts w:ascii="Tahoma" w:hAnsi="Tahoma" w:cs="Tahoma"/>
              </w:rPr>
            </w:pPr>
          </w:p>
        </w:tc>
        <w:tc>
          <w:tcPr>
            <w:tcW w:w="324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15 дней*</w:t>
            </w:r>
            <w:r w:rsidRPr="00C3739F">
              <w:rPr>
                <w:rFonts w:ascii="Tahoma" w:hAnsi="Tahoma" w:cs="Tahoma"/>
              </w:rPr>
              <w:t xml:space="preserve"> </w:t>
            </w:r>
          </w:p>
          <w:p w:rsidR="003F0415" w:rsidRPr="00C3739F" w:rsidRDefault="003F0415" w:rsidP="004226BD">
            <w:pPr>
              <w:pStyle w:val="AppendixTableText"/>
              <w:keepNext/>
              <w:rPr>
                <w:rFonts w:ascii="Tahoma" w:hAnsi="Tahoma" w:cs="Tahoma"/>
              </w:rPr>
            </w:pPr>
          </w:p>
        </w:tc>
      </w:tr>
      <w:tr w:rsidR="003F0415" w:rsidTr="004226BD">
        <w:trPr>
          <w:cantSplit/>
          <w:trHeight w:val="236"/>
        </w:trPr>
        <w:tc>
          <w:tcPr>
            <w:tcW w:w="3002" w:type="dxa"/>
            <w:vAlign w:val="center"/>
          </w:tcPr>
          <w:p w:rsidR="003F0415" w:rsidRPr="00C3739F" w:rsidRDefault="003F0415" w:rsidP="004226BD">
            <w:pPr>
              <w:pStyle w:val="AppendixTableHeadings"/>
              <w:keepNext/>
              <w:rPr>
                <w:rFonts w:ascii="Tahoma" w:hAnsi="Tahoma" w:cs="Tahoma"/>
              </w:rPr>
            </w:pPr>
            <w:r w:rsidRPr="00C3739F">
              <w:rPr>
                <w:rFonts w:ascii="Tahoma" w:hAnsi="Tahoma" w:cs="Tahoma"/>
                <w:lang w:val="ru-RU"/>
              </w:rPr>
              <w:t>SAM</w:t>
            </w:r>
          </w:p>
          <w:p w:rsidR="003F0415" w:rsidRPr="00C3739F" w:rsidRDefault="003F0415" w:rsidP="004226BD">
            <w:pPr>
              <w:pStyle w:val="AppendixTableText"/>
              <w:keepNext/>
              <w:rPr>
                <w:rFonts w:ascii="Tahoma" w:hAnsi="Tahoma" w:cs="Tahoma"/>
                <w:b/>
                <w:i/>
                <w:lang w:val="ru-RU"/>
              </w:rPr>
            </w:pPr>
            <w:r w:rsidRPr="00C3739F">
              <w:rPr>
                <w:rFonts w:ascii="Tahoma" w:hAnsi="Tahoma" w:cs="Tahoma"/>
                <w:lang w:val="ru-RU"/>
              </w:rPr>
              <w:t>6000</w:t>
            </w:r>
            <w:r w:rsidRPr="00C3739F">
              <w:rPr>
                <w:rFonts w:ascii="Tahoma" w:hAnsi="Tahoma" w:cs="Tahoma"/>
                <w:color w:val="000000"/>
                <w:lang w:val="ru-RU" w:eastAsia="ru-RU"/>
              </w:rPr>
              <w:t>–</w:t>
            </w:r>
            <w:r w:rsidRPr="00C3739F">
              <w:rPr>
                <w:rFonts w:ascii="Tahoma" w:hAnsi="Tahoma" w:cs="Tahoma"/>
                <w:lang w:val="ru-RU"/>
              </w:rPr>
              <w:t>14 999</w:t>
            </w:r>
          </w:p>
        </w:tc>
        <w:tc>
          <w:tcPr>
            <w:tcW w:w="315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50 дней*</w:t>
            </w:r>
            <w:r w:rsidRPr="00C3739F">
              <w:rPr>
                <w:rFonts w:ascii="Tahoma" w:hAnsi="Tahoma" w:cs="Tahoma"/>
              </w:rPr>
              <w:t xml:space="preserve"> </w:t>
            </w:r>
          </w:p>
          <w:p w:rsidR="003F0415" w:rsidRPr="00C3739F" w:rsidRDefault="003F0415" w:rsidP="004226BD">
            <w:pPr>
              <w:pStyle w:val="AppendixTableText"/>
              <w:keepNext/>
              <w:rPr>
                <w:rFonts w:ascii="Tahoma" w:hAnsi="Tahoma" w:cs="Tahoma"/>
              </w:rPr>
            </w:pPr>
          </w:p>
        </w:tc>
        <w:tc>
          <w:tcPr>
            <w:tcW w:w="324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25 дней*</w:t>
            </w:r>
            <w:r w:rsidRPr="00C3739F">
              <w:rPr>
                <w:rFonts w:ascii="Tahoma" w:hAnsi="Tahoma" w:cs="Tahoma"/>
              </w:rPr>
              <w:t xml:space="preserve"> </w:t>
            </w:r>
          </w:p>
          <w:p w:rsidR="003F0415" w:rsidRPr="00C3739F" w:rsidRDefault="003F0415" w:rsidP="004226BD">
            <w:pPr>
              <w:pStyle w:val="AppendixTableText"/>
              <w:keepNext/>
              <w:rPr>
                <w:rFonts w:ascii="Tahoma" w:hAnsi="Tahoma" w:cs="Tahoma"/>
              </w:rPr>
            </w:pPr>
          </w:p>
        </w:tc>
      </w:tr>
      <w:tr w:rsidR="003F0415" w:rsidTr="004226BD">
        <w:trPr>
          <w:cantSplit/>
          <w:trHeight w:val="236"/>
        </w:trPr>
        <w:tc>
          <w:tcPr>
            <w:tcW w:w="3002" w:type="dxa"/>
            <w:vAlign w:val="center"/>
          </w:tcPr>
          <w:p w:rsidR="003F0415" w:rsidRPr="00C3739F" w:rsidRDefault="003F0415" w:rsidP="004226BD">
            <w:pPr>
              <w:pStyle w:val="AppendixTableHeadings"/>
              <w:keepNext/>
              <w:rPr>
                <w:rFonts w:ascii="Tahoma" w:hAnsi="Tahoma" w:cs="Tahoma"/>
              </w:rPr>
            </w:pPr>
            <w:r w:rsidRPr="00C3739F">
              <w:rPr>
                <w:rFonts w:ascii="Tahoma" w:hAnsi="Tahoma" w:cs="Tahoma"/>
                <w:lang w:val="ru-RU"/>
              </w:rPr>
              <w:t>SAM</w:t>
            </w:r>
          </w:p>
          <w:p w:rsidR="003F0415" w:rsidRPr="00C3739F" w:rsidRDefault="003F0415" w:rsidP="004226BD">
            <w:pPr>
              <w:pStyle w:val="AppendixTableText"/>
              <w:keepNext/>
              <w:rPr>
                <w:rFonts w:ascii="Tahoma" w:hAnsi="Tahoma" w:cs="Tahoma"/>
                <w:b/>
                <w:i/>
                <w:lang w:val="ru-RU"/>
              </w:rPr>
            </w:pPr>
            <w:r w:rsidRPr="00C3739F">
              <w:rPr>
                <w:rFonts w:ascii="Tahoma" w:hAnsi="Tahoma" w:cs="Tahoma"/>
                <w:lang w:val="ru-RU"/>
              </w:rPr>
              <w:t>15 000</w:t>
            </w:r>
            <w:r w:rsidRPr="00C3739F">
              <w:rPr>
                <w:rFonts w:ascii="Tahoma" w:hAnsi="Tahoma" w:cs="Tahoma"/>
                <w:color w:val="000000"/>
                <w:lang w:val="ru-RU" w:eastAsia="ru-RU"/>
              </w:rPr>
              <w:t>–</w:t>
            </w:r>
            <w:r w:rsidRPr="00C3739F">
              <w:rPr>
                <w:rFonts w:ascii="Tahoma" w:hAnsi="Tahoma" w:cs="Tahoma"/>
                <w:lang w:val="ru-RU"/>
              </w:rPr>
              <w:t>29 999</w:t>
            </w:r>
          </w:p>
        </w:tc>
        <w:tc>
          <w:tcPr>
            <w:tcW w:w="315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110 дней*</w:t>
            </w:r>
            <w:r w:rsidRPr="00C3739F">
              <w:rPr>
                <w:rFonts w:ascii="Tahoma" w:hAnsi="Tahoma" w:cs="Tahoma"/>
              </w:rPr>
              <w:t xml:space="preserve"> </w:t>
            </w:r>
          </w:p>
          <w:p w:rsidR="003F0415" w:rsidRPr="00C3739F" w:rsidRDefault="003F0415" w:rsidP="004226BD">
            <w:pPr>
              <w:pStyle w:val="AppendixTableText"/>
              <w:keepNext/>
              <w:rPr>
                <w:rFonts w:ascii="Tahoma" w:hAnsi="Tahoma" w:cs="Tahoma"/>
              </w:rPr>
            </w:pPr>
          </w:p>
        </w:tc>
        <w:tc>
          <w:tcPr>
            <w:tcW w:w="324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55 дней*</w:t>
            </w:r>
            <w:r w:rsidRPr="00C3739F">
              <w:rPr>
                <w:rFonts w:ascii="Tahoma" w:hAnsi="Tahoma" w:cs="Tahoma"/>
              </w:rPr>
              <w:t xml:space="preserve"> </w:t>
            </w:r>
          </w:p>
          <w:p w:rsidR="003F0415" w:rsidRPr="00C3739F" w:rsidRDefault="003F0415" w:rsidP="004226BD">
            <w:pPr>
              <w:pStyle w:val="AppendixTableText"/>
              <w:keepNext/>
              <w:rPr>
                <w:rFonts w:ascii="Tahoma" w:hAnsi="Tahoma" w:cs="Tahoma"/>
              </w:rPr>
            </w:pPr>
          </w:p>
        </w:tc>
      </w:tr>
      <w:tr w:rsidR="003F0415" w:rsidTr="004226BD">
        <w:trPr>
          <w:cantSplit/>
          <w:trHeight w:val="236"/>
        </w:trPr>
        <w:tc>
          <w:tcPr>
            <w:tcW w:w="3002" w:type="dxa"/>
            <w:vAlign w:val="center"/>
          </w:tcPr>
          <w:p w:rsidR="003F0415" w:rsidRPr="00C3739F" w:rsidRDefault="003F0415" w:rsidP="004226BD">
            <w:pPr>
              <w:pStyle w:val="AppendixTableHeadings"/>
              <w:keepNext/>
              <w:rPr>
                <w:rFonts w:ascii="Tahoma" w:hAnsi="Tahoma" w:cs="Tahoma"/>
              </w:rPr>
            </w:pPr>
            <w:r w:rsidRPr="00C3739F">
              <w:rPr>
                <w:rFonts w:ascii="Tahoma" w:hAnsi="Tahoma" w:cs="Tahoma"/>
                <w:lang w:val="ru-RU"/>
              </w:rPr>
              <w:t>SAM</w:t>
            </w:r>
          </w:p>
          <w:p w:rsidR="003F0415" w:rsidRPr="00C3739F" w:rsidRDefault="003F0415" w:rsidP="004226BD">
            <w:pPr>
              <w:pStyle w:val="AppendixTableText"/>
              <w:keepNext/>
              <w:rPr>
                <w:rFonts w:ascii="Tahoma" w:hAnsi="Tahoma" w:cs="Tahoma"/>
                <w:b/>
                <w:i/>
                <w:lang w:val="ru-RU"/>
              </w:rPr>
            </w:pPr>
            <w:r w:rsidRPr="00C3739F">
              <w:rPr>
                <w:rFonts w:ascii="Tahoma" w:hAnsi="Tahoma" w:cs="Tahoma"/>
                <w:lang w:val="ru-RU"/>
              </w:rPr>
              <w:t>30 000</w:t>
            </w:r>
            <w:r w:rsidRPr="00C3739F">
              <w:rPr>
                <w:rFonts w:ascii="Tahoma" w:hAnsi="Tahoma" w:cs="Tahoma"/>
                <w:color w:val="000000"/>
                <w:lang w:val="ru-RU" w:eastAsia="ru-RU"/>
              </w:rPr>
              <w:t>–</w:t>
            </w:r>
            <w:r w:rsidRPr="00C3739F">
              <w:rPr>
                <w:rFonts w:ascii="Tahoma" w:hAnsi="Tahoma" w:cs="Tahoma"/>
                <w:lang w:val="ru-RU"/>
              </w:rPr>
              <w:t>49 999</w:t>
            </w:r>
          </w:p>
        </w:tc>
        <w:tc>
          <w:tcPr>
            <w:tcW w:w="315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160 дней*</w:t>
            </w:r>
            <w:r w:rsidRPr="00C3739F">
              <w:rPr>
                <w:rFonts w:ascii="Tahoma" w:hAnsi="Tahoma" w:cs="Tahoma"/>
              </w:rPr>
              <w:t xml:space="preserve"> </w:t>
            </w:r>
          </w:p>
          <w:p w:rsidR="003F0415" w:rsidRPr="00C3739F" w:rsidRDefault="003F0415" w:rsidP="004226BD">
            <w:pPr>
              <w:pStyle w:val="AppendixTableText"/>
              <w:keepNext/>
              <w:rPr>
                <w:rFonts w:ascii="Tahoma" w:hAnsi="Tahoma" w:cs="Tahoma"/>
              </w:rPr>
            </w:pPr>
          </w:p>
        </w:tc>
        <w:tc>
          <w:tcPr>
            <w:tcW w:w="324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80 дней*</w:t>
            </w:r>
          </w:p>
          <w:p w:rsidR="003F0415" w:rsidRPr="00C3739F" w:rsidRDefault="003F0415" w:rsidP="004226BD">
            <w:pPr>
              <w:pStyle w:val="AppendixTableText"/>
              <w:keepNext/>
              <w:rPr>
                <w:rFonts w:ascii="Tahoma" w:hAnsi="Tahoma" w:cs="Tahoma"/>
              </w:rPr>
            </w:pPr>
          </w:p>
        </w:tc>
      </w:tr>
      <w:tr w:rsidR="003F0415" w:rsidTr="004226BD">
        <w:trPr>
          <w:cantSplit/>
          <w:trHeight w:val="236"/>
        </w:trPr>
        <w:tc>
          <w:tcPr>
            <w:tcW w:w="3002" w:type="dxa"/>
            <w:vAlign w:val="center"/>
          </w:tcPr>
          <w:p w:rsidR="003F0415" w:rsidRPr="00C3739F" w:rsidRDefault="003F0415" w:rsidP="004226BD">
            <w:pPr>
              <w:pStyle w:val="AppendixTableHeadings"/>
              <w:keepNext/>
              <w:rPr>
                <w:rFonts w:ascii="Tahoma" w:hAnsi="Tahoma" w:cs="Tahoma"/>
              </w:rPr>
            </w:pPr>
            <w:r w:rsidRPr="00C3739F">
              <w:rPr>
                <w:rFonts w:ascii="Tahoma" w:hAnsi="Tahoma" w:cs="Tahoma"/>
                <w:lang w:val="ru-RU"/>
              </w:rPr>
              <w:t>SAM</w:t>
            </w:r>
          </w:p>
          <w:p w:rsidR="003F0415" w:rsidRPr="00C3739F" w:rsidRDefault="003F0415" w:rsidP="004226BD">
            <w:pPr>
              <w:pStyle w:val="AppendixTableText"/>
              <w:keepNext/>
              <w:rPr>
                <w:rFonts w:ascii="Tahoma" w:hAnsi="Tahoma" w:cs="Tahoma"/>
                <w:b/>
                <w:i/>
                <w:lang w:val="ru-RU"/>
              </w:rPr>
            </w:pPr>
            <w:r w:rsidRPr="00C3739F">
              <w:rPr>
                <w:rFonts w:ascii="Tahoma" w:hAnsi="Tahoma" w:cs="Tahoma"/>
                <w:lang w:val="ru-RU"/>
              </w:rPr>
              <w:t>50 000</w:t>
            </w:r>
            <w:r w:rsidRPr="00C3739F">
              <w:rPr>
                <w:rFonts w:ascii="Tahoma" w:hAnsi="Tahoma" w:cs="Tahoma"/>
                <w:color w:val="000000"/>
                <w:lang w:val="ru-RU" w:eastAsia="ru-RU"/>
              </w:rPr>
              <w:t>–</w:t>
            </w:r>
            <w:r w:rsidRPr="00C3739F">
              <w:rPr>
                <w:rFonts w:ascii="Tahoma" w:hAnsi="Tahoma" w:cs="Tahoma"/>
                <w:lang w:val="ru-RU"/>
              </w:rPr>
              <w:t>99 999</w:t>
            </w:r>
          </w:p>
        </w:tc>
        <w:tc>
          <w:tcPr>
            <w:tcW w:w="315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250 дней*</w:t>
            </w:r>
          </w:p>
          <w:p w:rsidR="003F0415" w:rsidRPr="00C3739F" w:rsidRDefault="003F0415" w:rsidP="004226BD">
            <w:pPr>
              <w:pStyle w:val="AppendixTableText"/>
              <w:keepNext/>
              <w:rPr>
                <w:rFonts w:ascii="Tahoma" w:hAnsi="Tahoma" w:cs="Tahoma"/>
              </w:rPr>
            </w:pPr>
          </w:p>
        </w:tc>
        <w:tc>
          <w:tcPr>
            <w:tcW w:w="324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125 дней*</w:t>
            </w:r>
            <w:r w:rsidRPr="00C3739F">
              <w:rPr>
                <w:rFonts w:ascii="Tahoma" w:hAnsi="Tahoma" w:cs="Tahoma"/>
              </w:rPr>
              <w:t xml:space="preserve"> </w:t>
            </w:r>
          </w:p>
          <w:p w:rsidR="003F0415" w:rsidRPr="00C3739F" w:rsidRDefault="003F0415" w:rsidP="004226BD">
            <w:pPr>
              <w:pStyle w:val="AppendixTableText"/>
              <w:keepNext/>
              <w:rPr>
                <w:rFonts w:ascii="Tahoma" w:hAnsi="Tahoma" w:cs="Tahoma"/>
              </w:rPr>
            </w:pPr>
          </w:p>
        </w:tc>
      </w:tr>
      <w:tr w:rsidR="003F0415" w:rsidTr="004226BD">
        <w:trPr>
          <w:cantSplit/>
          <w:trHeight w:val="236"/>
        </w:trPr>
        <w:tc>
          <w:tcPr>
            <w:tcW w:w="3002" w:type="dxa"/>
            <w:vAlign w:val="center"/>
          </w:tcPr>
          <w:p w:rsidR="003F0415" w:rsidRPr="00C3739F" w:rsidRDefault="003F0415" w:rsidP="004226BD">
            <w:pPr>
              <w:pStyle w:val="AppendixTableHeadings"/>
              <w:keepNext/>
              <w:rPr>
                <w:rFonts w:ascii="Tahoma" w:hAnsi="Tahoma" w:cs="Tahoma"/>
              </w:rPr>
            </w:pPr>
            <w:r w:rsidRPr="00C3739F">
              <w:rPr>
                <w:rFonts w:ascii="Tahoma" w:hAnsi="Tahoma" w:cs="Tahoma"/>
                <w:lang w:val="ru-RU"/>
              </w:rPr>
              <w:t>SAM</w:t>
            </w:r>
          </w:p>
          <w:p w:rsidR="003F0415" w:rsidRPr="00C3739F" w:rsidRDefault="003F0415" w:rsidP="004226BD">
            <w:pPr>
              <w:pStyle w:val="AppendixTableHeadings"/>
              <w:keepNext/>
              <w:rPr>
                <w:rFonts w:ascii="Tahoma" w:hAnsi="Tahoma" w:cs="Tahoma"/>
                <w:lang w:val="ru-RU"/>
              </w:rPr>
            </w:pPr>
            <w:r w:rsidRPr="00C3739F">
              <w:rPr>
                <w:rFonts w:ascii="Tahoma" w:hAnsi="Tahoma" w:cs="Tahoma"/>
                <w:lang w:val="ru-RU"/>
              </w:rPr>
              <w:t>100 000</w:t>
            </w:r>
            <w:r w:rsidRPr="00C3739F">
              <w:rPr>
                <w:rFonts w:ascii="Tahoma" w:hAnsi="Tahoma" w:cs="Tahoma"/>
                <w:color w:val="000000"/>
                <w:lang w:val="ru-RU" w:eastAsia="ru-RU"/>
              </w:rPr>
              <w:t>–</w:t>
            </w:r>
            <w:r w:rsidRPr="00C3739F">
              <w:rPr>
                <w:rFonts w:ascii="Tahoma" w:hAnsi="Tahoma" w:cs="Tahoma"/>
                <w:lang w:val="ru-RU"/>
              </w:rPr>
              <w:t>199 999</w:t>
            </w:r>
          </w:p>
        </w:tc>
        <w:tc>
          <w:tcPr>
            <w:tcW w:w="315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400 дней*</w:t>
            </w:r>
          </w:p>
          <w:p w:rsidR="003F0415" w:rsidRPr="00C3739F" w:rsidRDefault="003F0415" w:rsidP="004226BD">
            <w:pPr>
              <w:pStyle w:val="AppendixTableText"/>
              <w:keepNext/>
              <w:rPr>
                <w:rFonts w:ascii="Tahoma" w:hAnsi="Tahoma" w:cs="Tahoma"/>
              </w:rPr>
            </w:pPr>
          </w:p>
        </w:tc>
        <w:tc>
          <w:tcPr>
            <w:tcW w:w="324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200 дней*</w:t>
            </w:r>
          </w:p>
          <w:p w:rsidR="003F0415" w:rsidRPr="00C3739F" w:rsidRDefault="003F0415" w:rsidP="004226BD">
            <w:pPr>
              <w:pStyle w:val="AppendixTableText"/>
              <w:keepNext/>
              <w:rPr>
                <w:rFonts w:ascii="Tahoma" w:hAnsi="Tahoma" w:cs="Tahoma"/>
              </w:rPr>
            </w:pPr>
          </w:p>
        </w:tc>
      </w:tr>
      <w:tr w:rsidR="003F0415" w:rsidTr="004226BD">
        <w:trPr>
          <w:cantSplit/>
          <w:trHeight w:val="236"/>
        </w:trPr>
        <w:tc>
          <w:tcPr>
            <w:tcW w:w="3002" w:type="dxa"/>
            <w:vAlign w:val="center"/>
          </w:tcPr>
          <w:p w:rsidR="003F0415" w:rsidRPr="00C3739F" w:rsidRDefault="003F0415" w:rsidP="004226BD">
            <w:pPr>
              <w:pStyle w:val="AppendixTableHeadings"/>
              <w:keepNext/>
              <w:rPr>
                <w:rFonts w:ascii="Tahoma" w:hAnsi="Tahoma" w:cs="Tahoma"/>
              </w:rPr>
            </w:pPr>
            <w:r w:rsidRPr="00C3739F">
              <w:rPr>
                <w:rFonts w:ascii="Tahoma" w:hAnsi="Tahoma" w:cs="Tahoma"/>
                <w:lang w:val="ru-RU"/>
              </w:rPr>
              <w:t>SAM</w:t>
            </w:r>
          </w:p>
          <w:p w:rsidR="003F0415" w:rsidRPr="00C3739F" w:rsidRDefault="003F0415" w:rsidP="004226BD">
            <w:pPr>
              <w:pStyle w:val="AppendixTableHeadings"/>
              <w:keepNext/>
              <w:rPr>
                <w:rFonts w:ascii="Tahoma" w:hAnsi="Tahoma" w:cs="Tahoma"/>
                <w:lang w:val="ru-RU"/>
              </w:rPr>
            </w:pPr>
            <w:r w:rsidRPr="00C3739F">
              <w:rPr>
                <w:rFonts w:ascii="Tahoma" w:hAnsi="Tahoma" w:cs="Tahoma"/>
                <w:lang w:val="ru-RU"/>
              </w:rPr>
              <w:t>200 000</w:t>
            </w:r>
            <w:r w:rsidRPr="00C3739F">
              <w:rPr>
                <w:rFonts w:ascii="Tahoma" w:hAnsi="Tahoma" w:cs="Tahoma"/>
                <w:color w:val="000000"/>
                <w:lang w:val="ru-RU" w:eastAsia="ru-RU"/>
              </w:rPr>
              <w:t>–</w:t>
            </w:r>
            <w:r w:rsidRPr="00C3739F">
              <w:rPr>
                <w:rFonts w:ascii="Tahoma" w:hAnsi="Tahoma" w:cs="Tahoma"/>
                <w:lang w:val="ru-RU"/>
              </w:rPr>
              <w:t>399 999</w:t>
            </w:r>
          </w:p>
        </w:tc>
        <w:tc>
          <w:tcPr>
            <w:tcW w:w="315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600 дней*</w:t>
            </w:r>
          </w:p>
          <w:p w:rsidR="003F0415" w:rsidRPr="00C3739F" w:rsidRDefault="003F0415" w:rsidP="004226BD">
            <w:pPr>
              <w:pStyle w:val="AppendixTableText"/>
              <w:keepNext/>
              <w:rPr>
                <w:rFonts w:ascii="Tahoma" w:hAnsi="Tahoma" w:cs="Tahoma"/>
              </w:rPr>
            </w:pPr>
          </w:p>
        </w:tc>
        <w:tc>
          <w:tcPr>
            <w:tcW w:w="324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300 дней*</w:t>
            </w:r>
          </w:p>
          <w:p w:rsidR="003F0415" w:rsidRPr="00C3739F" w:rsidRDefault="003F0415" w:rsidP="004226BD">
            <w:pPr>
              <w:pStyle w:val="AppendixTableText"/>
              <w:keepNext/>
              <w:rPr>
                <w:rFonts w:ascii="Tahoma" w:hAnsi="Tahoma" w:cs="Tahoma"/>
              </w:rPr>
            </w:pPr>
          </w:p>
        </w:tc>
      </w:tr>
      <w:tr w:rsidR="003F0415" w:rsidTr="004226BD">
        <w:trPr>
          <w:cantSplit/>
          <w:trHeight w:val="236"/>
        </w:trPr>
        <w:tc>
          <w:tcPr>
            <w:tcW w:w="3002" w:type="dxa"/>
            <w:vAlign w:val="center"/>
          </w:tcPr>
          <w:p w:rsidR="003F0415" w:rsidRPr="00C3739F" w:rsidRDefault="003F0415" w:rsidP="004226BD">
            <w:pPr>
              <w:pStyle w:val="AppendixTableHeadings"/>
              <w:keepNext/>
              <w:rPr>
                <w:rFonts w:ascii="Tahoma" w:hAnsi="Tahoma" w:cs="Tahoma"/>
              </w:rPr>
            </w:pPr>
            <w:r w:rsidRPr="00C3739F">
              <w:rPr>
                <w:rFonts w:ascii="Tahoma" w:hAnsi="Tahoma" w:cs="Tahoma"/>
                <w:lang w:val="ru-RU"/>
              </w:rPr>
              <w:t>SAM</w:t>
            </w:r>
          </w:p>
          <w:p w:rsidR="003F0415" w:rsidRPr="00C3739F" w:rsidRDefault="003F0415" w:rsidP="004226BD">
            <w:pPr>
              <w:pStyle w:val="AppendixTableHeadings"/>
              <w:keepNext/>
              <w:rPr>
                <w:rFonts w:ascii="Tahoma" w:hAnsi="Tahoma" w:cs="Tahoma"/>
                <w:lang w:val="ru-RU"/>
              </w:rPr>
            </w:pPr>
            <w:r w:rsidRPr="00C3739F">
              <w:rPr>
                <w:rFonts w:ascii="Tahoma" w:hAnsi="Tahoma" w:cs="Tahoma"/>
                <w:lang w:val="ru-RU"/>
              </w:rPr>
              <w:t>400 000</w:t>
            </w:r>
            <w:r w:rsidRPr="00C3739F">
              <w:rPr>
                <w:rFonts w:ascii="Tahoma" w:hAnsi="Tahoma" w:cs="Tahoma"/>
                <w:color w:val="000000"/>
                <w:lang w:val="ru-RU" w:eastAsia="ru-RU"/>
              </w:rPr>
              <w:t>–</w:t>
            </w:r>
            <w:r w:rsidRPr="00C3739F">
              <w:rPr>
                <w:rFonts w:ascii="Tahoma" w:hAnsi="Tahoma" w:cs="Tahoma"/>
                <w:lang w:val="ru-RU"/>
              </w:rPr>
              <w:t>599 999</w:t>
            </w:r>
          </w:p>
        </w:tc>
        <w:tc>
          <w:tcPr>
            <w:tcW w:w="315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800 дней*</w:t>
            </w:r>
          </w:p>
          <w:p w:rsidR="003F0415" w:rsidRPr="00C3739F" w:rsidRDefault="003F0415" w:rsidP="004226BD">
            <w:pPr>
              <w:pStyle w:val="AppendixTableText"/>
              <w:keepNext/>
              <w:rPr>
                <w:rFonts w:ascii="Tahoma" w:hAnsi="Tahoma" w:cs="Tahoma"/>
              </w:rPr>
            </w:pPr>
          </w:p>
        </w:tc>
        <w:tc>
          <w:tcPr>
            <w:tcW w:w="324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400 дней*</w:t>
            </w:r>
          </w:p>
          <w:p w:rsidR="003F0415" w:rsidRPr="00C3739F" w:rsidRDefault="003F0415" w:rsidP="004226BD">
            <w:pPr>
              <w:pStyle w:val="AppendixTableText"/>
              <w:keepNext/>
              <w:rPr>
                <w:rFonts w:ascii="Tahoma" w:hAnsi="Tahoma" w:cs="Tahoma"/>
              </w:rPr>
            </w:pPr>
          </w:p>
        </w:tc>
      </w:tr>
      <w:tr w:rsidR="003F0415" w:rsidTr="004226BD">
        <w:trPr>
          <w:cantSplit/>
          <w:trHeight w:val="236"/>
        </w:trPr>
        <w:tc>
          <w:tcPr>
            <w:tcW w:w="3002" w:type="dxa"/>
            <w:vAlign w:val="center"/>
          </w:tcPr>
          <w:p w:rsidR="003F0415" w:rsidRPr="00C3739F" w:rsidRDefault="003F0415" w:rsidP="004226BD">
            <w:pPr>
              <w:pStyle w:val="AppendixTableHeadings"/>
              <w:keepNext/>
              <w:rPr>
                <w:rFonts w:ascii="Tahoma" w:hAnsi="Tahoma" w:cs="Tahoma"/>
              </w:rPr>
            </w:pPr>
            <w:r w:rsidRPr="00C3739F">
              <w:rPr>
                <w:rFonts w:ascii="Tahoma" w:hAnsi="Tahoma" w:cs="Tahoma"/>
                <w:lang w:val="ru-RU"/>
              </w:rPr>
              <w:t>SAM</w:t>
            </w:r>
          </w:p>
          <w:p w:rsidR="003F0415" w:rsidRPr="00C3739F" w:rsidRDefault="003F0415" w:rsidP="004226BD">
            <w:pPr>
              <w:pStyle w:val="AppendixTableHeadings"/>
              <w:keepNext/>
              <w:rPr>
                <w:rFonts w:ascii="Tahoma" w:hAnsi="Tahoma" w:cs="Tahoma"/>
                <w:lang w:val="ru-RU"/>
              </w:rPr>
            </w:pPr>
            <w:r w:rsidRPr="00C3739F">
              <w:rPr>
                <w:rFonts w:ascii="Tahoma" w:hAnsi="Tahoma" w:cs="Tahoma"/>
                <w:lang w:val="ru-RU"/>
              </w:rPr>
              <w:t>600 000 и более</w:t>
            </w:r>
          </w:p>
        </w:tc>
        <w:tc>
          <w:tcPr>
            <w:tcW w:w="315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1400 дней*</w:t>
            </w:r>
            <w:r w:rsidRPr="00C3739F">
              <w:rPr>
                <w:rFonts w:ascii="Tahoma" w:hAnsi="Tahoma" w:cs="Tahoma"/>
              </w:rPr>
              <w:t xml:space="preserve"> </w:t>
            </w:r>
          </w:p>
          <w:p w:rsidR="003F0415" w:rsidRPr="00C3739F" w:rsidRDefault="003F0415" w:rsidP="004226BD">
            <w:pPr>
              <w:pStyle w:val="AppendixTableText"/>
              <w:keepNext/>
              <w:rPr>
                <w:rFonts w:ascii="Tahoma" w:hAnsi="Tahoma" w:cs="Tahoma"/>
              </w:rPr>
            </w:pPr>
          </w:p>
        </w:tc>
        <w:tc>
          <w:tcPr>
            <w:tcW w:w="3240" w:type="dxa"/>
            <w:vAlign w:val="center"/>
          </w:tcPr>
          <w:p w:rsidR="003F0415" w:rsidRPr="00C3739F" w:rsidRDefault="003F0415" w:rsidP="004226BD">
            <w:pPr>
              <w:pStyle w:val="AppendixTableText"/>
              <w:keepNext/>
              <w:rPr>
                <w:rFonts w:ascii="Tahoma" w:hAnsi="Tahoma" w:cs="Tahoma"/>
              </w:rPr>
            </w:pPr>
            <w:r w:rsidRPr="00C3739F">
              <w:rPr>
                <w:rFonts w:ascii="Tahoma" w:hAnsi="Tahoma" w:cs="Tahoma"/>
                <w:lang w:val="ru-RU"/>
              </w:rPr>
              <w:t>700 дней*</w:t>
            </w:r>
          </w:p>
          <w:p w:rsidR="003F0415" w:rsidRPr="00C3739F" w:rsidRDefault="003F0415" w:rsidP="004226BD">
            <w:pPr>
              <w:pStyle w:val="AppendixTableText"/>
              <w:keepNext/>
              <w:rPr>
                <w:rFonts w:ascii="Tahoma" w:hAnsi="Tahoma" w:cs="Tahoma"/>
              </w:rPr>
            </w:pPr>
          </w:p>
        </w:tc>
      </w:tr>
    </w:tbl>
    <w:p w:rsidR="003F0415" w:rsidRPr="00A73360" w:rsidRDefault="003F0415" w:rsidP="003F0415">
      <w:pPr>
        <w:pStyle w:val="AppendixBodyText"/>
      </w:pPr>
    </w:p>
    <w:p w:rsidR="003F0415" w:rsidRPr="00713706" w:rsidRDefault="003F0415" w:rsidP="003F0415">
      <w:pPr>
        <w:tabs>
          <w:tab w:val="left" w:pos="10440"/>
        </w:tabs>
        <w:spacing w:before="120"/>
        <w:ind w:right="306"/>
        <w:rPr>
          <w:lang w:val="ru-RU"/>
        </w:rPr>
      </w:pPr>
      <w:r>
        <w:rPr>
          <w:b/>
          <w:i/>
          <w:color w:val="000000"/>
          <w:sz w:val="16"/>
          <w:lang w:val="ru-RU"/>
        </w:rPr>
        <w:t>Примечание.</w:t>
      </w:r>
      <w:r w:rsidRPr="00713706">
        <w:rPr>
          <w:rFonts w:eastAsia="Times New Roman" w:cs="Tahoma"/>
          <w:i/>
          <w:color w:val="000000"/>
          <w:sz w:val="16"/>
          <w:szCs w:val="16"/>
          <w:lang w:val="ru-RU"/>
        </w:rPr>
        <w:t xml:space="preserve"> </w:t>
      </w:r>
      <w:r w:rsidRPr="00C65D66">
        <w:rPr>
          <w:rFonts w:eastAsia="Times New Roman" w:cs="Tahoma"/>
          <w:i/>
          <w:color w:val="000000"/>
          <w:sz w:val="16"/>
          <w:szCs w:val="16"/>
          <w:lang w:val="ru-RU"/>
        </w:rPr>
        <w:t>Доступные дни обучения из расчета на одно соглашение о регистрации или соглашение на 3 полных года (дополнительные сведения см. ниже).</w:t>
      </w:r>
      <w:r>
        <w:rPr>
          <w:rFonts w:eastAsia="Times New Roman" w:cs="Tahoma"/>
          <w:i/>
          <w:color w:val="000000"/>
          <w:sz w:val="16"/>
          <w:szCs w:val="16"/>
          <w:lang w:val="ru-RU"/>
        </w:rPr>
        <w:t xml:space="preserve"> </w:t>
      </w:r>
    </w:p>
    <w:p w:rsidR="003F0415" w:rsidRPr="00713706" w:rsidRDefault="003F0415" w:rsidP="003F0415">
      <w:pPr>
        <w:spacing w:after="60"/>
        <w:rPr>
          <w:lang w:val="ru-RU"/>
        </w:rPr>
      </w:pPr>
      <w:r>
        <w:rPr>
          <w:i/>
          <w:color w:val="000000"/>
          <w:sz w:val="16"/>
          <w:lang w:val="ru-RU"/>
        </w:rPr>
        <w:t>См. таблицу с Приложениями системы Office.</w:t>
      </w:r>
    </w:p>
    <w:p w:rsidR="003F0415" w:rsidRPr="00713706" w:rsidRDefault="003F0415" w:rsidP="003F0415">
      <w:pPr>
        <w:tabs>
          <w:tab w:val="left" w:pos="10440"/>
        </w:tabs>
        <w:spacing w:after="60"/>
        <w:ind w:right="306"/>
        <w:rPr>
          <w:lang w:val="ru-RU"/>
        </w:rPr>
      </w:pPr>
      <w:r>
        <w:rPr>
          <w:i/>
          <w:color w:val="000000"/>
          <w:sz w:val="16"/>
          <w:lang w:val="ru-RU"/>
        </w:rPr>
        <w:t>*Количество дней согласно соответствующему соглашению о регистрации или соглашению.</w:t>
      </w:r>
    </w:p>
    <w:p w:rsidR="003F0415" w:rsidRPr="00713706" w:rsidRDefault="003F0415" w:rsidP="003F0415">
      <w:pPr>
        <w:pStyle w:val="AppendixBodyText"/>
        <w:rPr>
          <w:lang w:val="ru-RU"/>
        </w:rPr>
      </w:pPr>
    </w:p>
    <w:p w:rsidR="003F0415" w:rsidRPr="00713706" w:rsidRDefault="003F0415" w:rsidP="003F0415">
      <w:pPr>
        <w:pStyle w:val="AppendixBodyText"/>
        <w:numPr>
          <w:ilvl w:val="0"/>
          <w:numId w:val="61"/>
        </w:numPr>
        <w:rPr>
          <w:lang w:val="ru-RU"/>
        </w:rPr>
      </w:pPr>
      <w:r>
        <w:rPr>
          <w:rFonts w:ascii="Tahoma" w:hAnsi="Tahoma"/>
          <w:sz w:val="18"/>
          <w:lang w:val="ru-RU"/>
        </w:rPr>
        <w:t>Не все курсы доступны на всех языках.</w:t>
      </w:r>
    </w:p>
    <w:p w:rsidR="003F0415" w:rsidRPr="00713706" w:rsidRDefault="003F0415" w:rsidP="003F0415">
      <w:pPr>
        <w:pStyle w:val="AppendixBodyText"/>
        <w:numPr>
          <w:ilvl w:val="0"/>
          <w:numId w:val="61"/>
        </w:numPr>
        <w:rPr>
          <w:lang w:val="ru-RU"/>
        </w:rPr>
      </w:pPr>
      <w:r>
        <w:rPr>
          <w:rFonts w:ascii="Tahoma" w:hAnsi="Tahoma"/>
          <w:sz w:val="18"/>
          <w:lang w:val="ru-RU"/>
        </w:rPr>
        <w:t>Применяются локальные политики, установленные Сертифицированным партнером Microsoft с компетенцией Learning Solutions.</w:t>
      </w:r>
    </w:p>
    <w:p w:rsidR="003F0415" w:rsidRPr="00713706" w:rsidRDefault="003F0415" w:rsidP="003F0415">
      <w:pPr>
        <w:pStyle w:val="AppendixBodyText"/>
        <w:numPr>
          <w:ilvl w:val="0"/>
          <w:numId w:val="61"/>
        </w:numPr>
        <w:rPr>
          <w:lang w:val="ru-RU"/>
        </w:rPr>
      </w:pPr>
      <w:r>
        <w:rPr>
          <w:rFonts w:ascii="Tahoma" w:hAnsi="Tahoma"/>
          <w:sz w:val="18"/>
          <w:lang w:val="ru-RU"/>
        </w:rPr>
        <w:t>Менеджеры по преимуществам могут отозвать назначенный ваучер до даты отмена занятия, установленной Сертифицированным партнером Microsoft с компетенцией Learning Solutions.</w:t>
      </w:r>
    </w:p>
    <w:p w:rsidR="003F0415" w:rsidRPr="00713706" w:rsidRDefault="003F0415" w:rsidP="003F0415">
      <w:pPr>
        <w:pStyle w:val="AppendixBodyText"/>
        <w:numPr>
          <w:ilvl w:val="0"/>
          <w:numId w:val="61"/>
        </w:numPr>
        <w:rPr>
          <w:lang w:val="ru-RU"/>
        </w:rPr>
      </w:pPr>
      <w:r>
        <w:rPr>
          <w:rFonts w:ascii="Tahoma" w:hAnsi="Tahoma"/>
          <w:sz w:val="18"/>
          <w:lang w:val="ru-RU"/>
        </w:rPr>
        <w:t>Все дни курса, не включенные в ваучер, должны быть оплачены лицом, которое проходит обучение.</w:t>
      </w:r>
    </w:p>
    <w:p w:rsidR="003F0415" w:rsidRPr="00713706" w:rsidRDefault="003F0415" w:rsidP="003F0415">
      <w:pPr>
        <w:pStyle w:val="AppendixBodyText"/>
        <w:numPr>
          <w:ilvl w:val="0"/>
          <w:numId w:val="61"/>
        </w:numPr>
        <w:rPr>
          <w:lang w:val="ru-RU"/>
        </w:rPr>
      </w:pPr>
      <w:r>
        <w:rPr>
          <w:rFonts w:ascii="Tahoma" w:hAnsi="Tahoma"/>
          <w:sz w:val="18"/>
          <w:lang w:val="ru-RU"/>
        </w:rPr>
        <w:t>Дни по ваучеру, оставшиеся после определенного занятия, возвращаются в резерв дней для последующего назначения Менеджерами по преимуществам.</w:t>
      </w:r>
    </w:p>
    <w:p w:rsidR="003F0415" w:rsidRPr="00713706" w:rsidRDefault="003F0415" w:rsidP="003F0415">
      <w:pPr>
        <w:pStyle w:val="AppendixBodyText"/>
        <w:numPr>
          <w:ilvl w:val="0"/>
          <w:numId w:val="61"/>
        </w:numPr>
        <w:rPr>
          <w:lang w:val="ru-RU"/>
        </w:rPr>
      </w:pPr>
      <w:r>
        <w:rPr>
          <w:rFonts w:ascii="Tahoma" w:hAnsi="Tahoma"/>
          <w:sz w:val="18"/>
          <w:lang w:val="ru-RU"/>
        </w:rPr>
        <w:t>При прохождении ускоренных курсов требуется ваучер на количество дней, эквивалентное количеству дней курса, проводящегося в обычном режиме.</w:t>
      </w:r>
    </w:p>
    <w:p w:rsidR="003F0415" w:rsidRPr="00713706" w:rsidRDefault="003F0415" w:rsidP="00C3739F">
      <w:pPr>
        <w:pStyle w:val="AppendixBodyText"/>
        <w:numPr>
          <w:ilvl w:val="0"/>
          <w:numId w:val="61"/>
        </w:numPr>
        <w:rPr>
          <w:lang w:val="ru-RU"/>
        </w:rPr>
      </w:pPr>
      <w:r w:rsidRPr="009D26EE">
        <w:rPr>
          <w:rFonts w:ascii="Tahoma" w:hAnsi="Tahoma" w:cs="Tahoma"/>
          <w:bCs/>
          <w:sz w:val="18"/>
          <w:szCs w:val="18"/>
          <w:lang w:val="ru-RU"/>
        </w:rPr>
        <w:t>Ваучер применяется только к дням занятий под руководством инструктора, в течение которых Сертифицированный партнер Microsoft с компетенцией Learning Solutions проводил обучение на утвержденных курсах.</w:t>
      </w:r>
      <w:r>
        <w:rPr>
          <w:rFonts w:ascii="Tahoma" w:hAnsi="Tahoma" w:cs="Tahoma"/>
          <w:bCs/>
          <w:sz w:val="18"/>
          <w:szCs w:val="18"/>
          <w:lang w:val="ru-RU"/>
        </w:rPr>
        <w:t xml:space="preserve"> </w:t>
      </w:r>
      <w:r w:rsidRPr="009D26EE">
        <w:rPr>
          <w:rFonts w:ascii="Tahoma" w:hAnsi="Tahoma" w:cs="Tahoma"/>
          <w:bCs/>
          <w:sz w:val="18"/>
          <w:szCs w:val="18"/>
          <w:lang w:val="ru-RU"/>
        </w:rPr>
        <w:t>Для индивидуальных курсов (не являющихся ускоренными утвержденными курсами) данные ваучеры не применяются.</w:t>
      </w:r>
      <w:r>
        <w:rPr>
          <w:lang w:val="ru-RU"/>
        </w:rPr>
        <w:t xml:space="preserve"> </w:t>
      </w:r>
      <w:r>
        <w:rPr>
          <w:rFonts w:ascii="Tahoma" w:hAnsi="Tahoma"/>
          <w:sz w:val="18"/>
          <w:lang w:val="ru-RU"/>
        </w:rPr>
        <w:t xml:space="preserve">Дополнительные сведения об утвержденных курсах см. </w:t>
      </w:r>
      <w:r w:rsidR="00C3739F">
        <w:rPr>
          <w:rFonts w:ascii="Tahoma" w:hAnsi="Tahoma"/>
          <w:sz w:val="18"/>
          <w:lang w:val="ru-RU"/>
        </w:rPr>
        <w:t>П</w:t>
      </w:r>
      <w:r>
        <w:rPr>
          <w:rFonts w:ascii="Tahoma" w:hAnsi="Tahoma"/>
          <w:sz w:val="18"/>
          <w:lang w:val="ru-RU"/>
        </w:rPr>
        <w:t>о</w:t>
      </w:r>
      <w:r w:rsidR="00C3739F">
        <w:rPr>
          <w:rFonts w:ascii="Tahoma" w:hAnsi="Tahoma"/>
          <w:sz w:val="18"/>
        </w:rPr>
        <w:t> </w:t>
      </w:r>
      <w:r>
        <w:rPr>
          <w:rFonts w:ascii="Tahoma" w:hAnsi="Tahoma"/>
          <w:sz w:val="18"/>
          <w:lang w:val="ru-RU"/>
        </w:rPr>
        <w:t>адресу http://www.microsoft.com/learning/sa/training.mspx.</w:t>
      </w:r>
    </w:p>
    <w:p w:rsidR="003F0415" w:rsidRPr="00A73360" w:rsidRDefault="003F0415" w:rsidP="003F0415">
      <w:pPr>
        <w:pStyle w:val="AppendixBodyText"/>
        <w:numPr>
          <w:ilvl w:val="0"/>
          <w:numId w:val="61"/>
        </w:numPr>
      </w:pPr>
      <w:r w:rsidRPr="009D26EE">
        <w:rPr>
          <w:rFonts w:ascii="Tahoma" w:hAnsi="Tahoma" w:cs="Tahoma"/>
          <w:bCs/>
          <w:sz w:val="18"/>
          <w:szCs w:val="18"/>
          <w:lang w:val="ru-RU"/>
        </w:rPr>
        <w:t>Ваучеры нельзя использовать для оплаты зарезервированных курсов, на которых клиент отсутствовал.</w:t>
      </w:r>
      <w:r>
        <w:rPr>
          <w:rFonts w:ascii="Tahoma" w:hAnsi="Tahoma" w:cs="Tahoma"/>
          <w:bCs/>
          <w:sz w:val="18"/>
          <w:szCs w:val="18"/>
          <w:lang w:val="ru-RU"/>
        </w:rPr>
        <w:t xml:space="preserve"> </w:t>
      </w:r>
      <w:r w:rsidRPr="009D26EE">
        <w:rPr>
          <w:rFonts w:ascii="Tahoma" w:hAnsi="Tahoma" w:cs="Tahoma"/>
          <w:bCs/>
          <w:sz w:val="18"/>
          <w:szCs w:val="18"/>
          <w:lang w:val="ru-RU"/>
        </w:rPr>
        <w:t>Все расходы, связанные с его отсутствием, являются ответственностью клиента.</w:t>
      </w:r>
    </w:p>
    <w:p w:rsidR="003F0415" w:rsidRPr="00713706" w:rsidRDefault="003F0415" w:rsidP="00D52673">
      <w:pPr>
        <w:pStyle w:val="AppendixBodyText"/>
        <w:numPr>
          <w:ilvl w:val="0"/>
          <w:numId w:val="61"/>
        </w:numPr>
        <w:spacing w:after="40"/>
        <w:rPr>
          <w:lang w:val="ru-RU"/>
        </w:rPr>
      </w:pPr>
      <w:r w:rsidRPr="009D26EE">
        <w:rPr>
          <w:rFonts w:ascii="Tahoma" w:hAnsi="Tahoma" w:cs="Tahoma"/>
          <w:bCs/>
          <w:sz w:val="18"/>
          <w:szCs w:val="18"/>
          <w:lang w:val="ru-RU"/>
        </w:rPr>
        <w:t>Ваучеры могут погашаться только лицом, утвержденным клиентом.</w:t>
      </w:r>
      <w:r w:rsidRPr="00713706">
        <w:rPr>
          <w:rFonts w:ascii="Tahoma" w:hAnsi="Tahoma" w:cs="Tahoma"/>
          <w:bCs/>
          <w:sz w:val="18"/>
          <w:szCs w:val="18"/>
          <w:lang w:val="ru-RU"/>
        </w:rPr>
        <w:t xml:space="preserve"> </w:t>
      </w:r>
    </w:p>
    <w:p w:rsidR="003F0415" w:rsidRPr="00713706" w:rsidRDefault="003F0415" w:rsidP="00D52673">
      <w:pPr>
        <w:pStyle w:val="AppendixBodyText"/>
        <w:numPr>
          <w:ilvl w:val="0"/>
          <w:numId w:val="61"/>
        </w:numPr>
        <w:spacing w:after="40"/>
        <w:rPr>
          <w:lang w:val="ru-RU"/>
        </w:rPr>
      </w:pPr>
      <w:r>
        <w:rPr>
          <w:rFonts w:ascii="Tahoma" w:hAnsi="Tahoma"/>
          <w:sz w:val="18"/>
          <w:lang w:val="ru-RU"/>
        </w:rPr>
        <w:t>Ваучеры нельзя обменивать на денежные средства и другие ценности.</w:t>
      </w:r>
    </w:p>
    <w:p w:rsidR="003F0415" w:rsidRPr="00713706" w:rsidRDefault="003F0415" w:rsidP="00D52673">
      <w:pPr>
        <w:pStyle w:val="AppendixBodyText"/>
        <w:numPr>
          <w:ilvl w:val="0"/>
          <w:numId w:val="61"/>
        </w:numPr>
        <w:spacing w:after="40"/>
        <w:rPr>
          <w:lang w:val="ru-RU"/>
        </w:rPr>
      </w:pPr>
      <w:r>
        <w:rPr>
          <w:rFonts w:ascii="Tahoma" w:hAnsi="Tahoma"/>
          <w:sz w:val="18"/>
          <w:lang w:val="ru-RU"/>
        </w:rPr>
        <w:t>Ваучеры необходимо назначить в течение срока действия покрытия Software Assurance.</w:t>
      </w:r>
    </w:p>
    <w:p w:rsidR="003F0415" w:rsidRPr="00713706" w:rsidRDefault="003F0415" w:rsidP="00D52673">
      <w:pPr>
        <w:pStyle w:val="AppendixBodyText"/>
        <w:numPr>
          <w:ilvl w:val="0"/>
          <w:numId w:val="61"/>
        </w:numPr>
        <w:spacing w:after="40"/>
        <w:rPr>
          <w:lang w:val="ru-RU"/>
        </w:rPr>
      </w:pPr>
      <w:r w:rsidRPr="009D26EE">
        <w:rPr>
          <w:rFonts w:ascii="Tahoma" w:hAnsi="Tahoma" w:cs="Tahoma"/>
          <w:bCs/>
          <w:sz w:val="18"/>
          <w:szCs w:val="18"/>
          <w:lang w:val="ru-RU"/>
        </w:rPr>
        <w:t>Срок действия ваучеров заканчивается через 180 дней после назначения ваучера, независимо от даты окончания срока действия покрытия Software Assurance.</w:t>
      </w:r>
      <w:r w:rsidRPr="00713706">
        <w:rPr>
          <w:rFonts w:ascii="Tahoma" w:hAnsi="Tahoma" w:cs="Tahoma"/>
          <w:bCs/>
          <w:sz w:val="18"/>
          <w:szCs w:val="18"/>
          <w:lang w:val="ru-RU"/>
        </w:rPr>
        <w:t xml:space="preserve"> </w:t>
      </w:r>
      <w:r w:rsidRPr="009D26EE">
        <w:rPr>
          <w:rFonts w:ascii="Tahoma" w:hAnsi="Tahoma" w:cs="Tahoma"/>
          <w:bCs/>
          <w:sz w:val="18"/>
          <w:szCs w:val="18"/>
          <w:lang w:val="ru-RU"/>
        </w:rPr>
        <w:t>Все услуги должны быть оказаны (ваучер должен быть погашен) до окончания срока действия ваучера.</w:t>
      </w:r>
      <w:r w:rsidRPr="00713706">
        <w:rPr>
          <w:lang w:val="ru-RU"/>
        </w:rPr>
        <w:t xml:space="preserve"> </w:t>
      </w:r>
      <w:r>
        <w:rPr>
          <w:rFonts w:ascii="Tahoma" w:hAnsi="Tahoma"/>
          <w:sz w:val="18"/>
          <w:lang w:val="ru-RU"/>
        </w:rPr>
        <w:t>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rsidR="003F0415" w:rsidRPr="00713706" w:rsidRDefault="003F0415" w:rsidP="00D52673">
      <w:pPr>
        <w:numPr>
          <w:ilvl w:val="0"/>
          <w:numId w:val="61"/>
        </w:numPr>
        <w:spacing w:after="40"/>
        <w:rPr>
          <w:lang w:val="ru-RU"/>
        </w:rPr>
      </w:pPr>
      <w:r>
        <w:rPr>
          <w:lang w:val="ru-RU"/>
        </w:rPr>
        <w:t>Один день по Ваучеру на обучение приравнивается к одному дню учебного занятия.</w:t>
      </w:r>
    </w:p>
    <w:p w:rsidR="003F0415" w:rsidRPr="00713706" w:rsidRDefault="003F0415" w:rsidP="00D52673">
      <w:pPr>
        <w:pStyle w:val="AppendixBodyText"/>
        <w:numPr>
          <w:ilvl w:val="0"/>
          <w:numId w:val="61"/>
        </w:numPr>
        <w:spacing w:after="40"/>
        <w:rPr>
          <w:lang w:val="ru-RU"/>
        </w:rPr>
      </w:pPr>
      <w:r w:rsidRPr="009D26EE">
        <w:rPr>
          <w:rFonts w:ascii="Tahoma" w:hAnsi="Tahoma" w:cs="Tahoma"/>
          <w:bCs/>
          <w:sz w:val="18"/>
          <w:szCs w:val="18"/>
          <w:lang w:val="ru-RU"/>
        </w:rPr>
        <w:t>Ваучеры можно использовать, чтобы забронировать обучение только у одного соответствующего Сертифицированного партнера Microsoft с компетенцией Learning Solutions одновременно.</w:t>
      </w:r>
      <w:r w:rsidRPr="00713706">
        <w:rPr>
          <w:rFonts w:ascii="Tahoma" w:hAnsi="Tahoma" w:cs="Tahoma"/>
          <w:bCs/>
          <w:sz w:val="18"/>
          <w:szCs w:val="18"/>
          <w:lang w:val="ru-RU"/>
        </w:rPr>
        <w:t xml:space="preserve"> </w:t>
      </w:r>
    </w:p>
    <w:p w:rsidR="003F0415" w:rsidRPr="00713706" w:rsidRDefault="003F0415" w:rsidP="00D52673">
      <w:pPr>
        <w:pStyle w:val="AppendixBodyText"/>
        <w:numPr>
          <w:ilvl w:val="0"/>
          <w:numId w:val="61"/>
        </w:numPr>
        <w:spacing w:after="40"/>
        <w:rPr>
          <w:lang w:val="ru-RU"/>
        </w:rPr>
      </w:pPr>
      <w:r>
        <w:rPr>
          <w:rFonts w:ascii="Tahoma" w:hAnsi="Tahoma"/>
          <w:sz w:val="18"/>
          <w:lang w:val="ru-RU"/>
        </w:rPr>
        <w:t>Сертифицированный партнер Microsoft с компетенцией Learning Solutions сохраняет право на отмену занятия в соответствии с местной политикой отмены.</w:t>
      </w:r>
    </w:p>
    <w:p w:rsidR="003F0415" w:rsidRPr="00A73360" w:rsidRDefault="003F0415" w:rsidP="00D52673">
      <w:pPr>
        <w:pStyle w:val="AppendixBodyText"/>
        <w:numPr>
          <w:ilvl w:val="0"/>
          <w:numId w:val="61"/>
        </w:numPr>
        <w:spacing w:after="40"/>
      </w:pPr>
      <w:r w:rsidRPr="009D26EE">
        <w:rPr>
          <w:rFonts w:ascii="Tahoma" w:hAnsi="Tahoma" w:cs="Tahoma"/>
          <w:bCs/>
          <w:sz w:val="18"/>
          <w:szCs w:val="18"/>
          <w:lang w:val="ru-RU"/>
        </w:rPr>
        <w:t>Ваучеры являются действительными только при обращении к Сертифицированным партнерам Microsoft с компетенцией Learning Solutions.</w:t>
      </w:r>
      <w:r w:rsidRPr="00713706">
        <w:rPr>
          <w:rFonts w:ascii="Tahoma" w:hAnsi="Tahoma" w:cs="Tahoma"/>
          <w:bCs/>
          <w:sz w:val="18"/>
          <w:szCs w:val="18"/>
          <w:lang w:val="ru-RU"/>
        </w:rPr>
        <w:t xml:space="preserve"> </w:t>
      </w:r>
      <w:r w:rsidRPr="009D26EE">
        <w:rPr>
          <w:rFonts w:ascii="Tahoma" w:hAnsi="Tahoma" w:cs="Tahoma"/>
          <w:bCs/>
          <w:sz w:val="18"/>
          <w:szCs w:val="18"/>
          <w:lang w:val="ru-RU"/>
        </w:rPr>
        <w:t>Чтобы воспользоваться ваучером, можно обратиться к любому соответствующему Сертифицированному партнеру Microsoft с компетенцией Learning Solutions в любой стране мира.</w:t>
      </w:r>
      <w:r w:rsidRPr="00713706">
        <w:rPr>
          <w:lang w:val="ru-RU"/>
        </w:rPr>
        <w:t xml:space="preserve"> </w:t>
      </w:r>
      <w:r>
        <w:rPr>
          <w:rFonts w:ascii="Tahoma" w:hAnsi="Tahoma"/>
          <w:sz w:val="18"/>
          <w:lang w:val="ru-RU"/>
        </w:rPr>
        <w:t>Состав участников может изменяться.</w:t>
      </w:r>
    </w:p>
    <w:p w:rsidR="003F0415" w:rsidRPr="00713706" w:rsidRDefault="003F0415" w:rsidP="00D52673">
      <w:pPr>
        <w:pStyle w:val="AppendixBodyText"/>
        <w:numPr>
          <w:ilvl w:val="0"/>
          <w:numId w:val="61"/>
        </w:numPr>
        <w:spacing w:after="40"/>
        <w:rPr>
          <w:lang w:val="ru-RU"/>
        </w:rPr>
      </w:pPr>
      <w:r w:rsidRPr="009D26EE">
        <w:rPr>
          <w:rFonts w:ascii="Tahoma" w:hAnsi="Tahoma" w:cs="Tahoma"/>
          <w:bCs/>
          <w:sz w:val="18"/>
          <w:szCs w:val="18"/>
          <w:lang w:val="ru-RU"/>
        </w:rPr>
        <w:t>Чтобы воспользоваться ваучером для оплаты курса, клиенты должны сообщить Сертифицированному партнеру Microsoft с компетенцией Learning Solutions сведения о ваучере, который они собираются использовать, до окончания курса.</w:t>
      </w:r>
      <w:r>
        <w:rPr>
          <w:rFonts w:ascii="Tahoma" w:hAnsi="Tahoma" w:cs="Tahoma"/>
          <w:bCs/>
          <w:sz w:val="18"/>
          <w:szCs w:val="18"/>
          <w:lang w:val="ru-RU"/>
        </w:rPr>
        <w:t xml:space="preserve"> </w:t>
      </w:r>
    </w:p>
    <w:p w:rsidR="003F0415" w:rsidRPr="00713706" w:rsidRDefault="003F0415" w:rsidP="00D52673">
      <w:pPr>
        <w:pStyle w:val="AppendixBodyText"/>
        <w:numPr>
          <w:ilvl w:val="0"/>
          <w:numId w:val="61"/>
        </w:numPr>
        <w:spacing w:after="40"/>
        <w:rPr>
          <w:lang w:val="ru-RU"/>
        </w:rPr>
      </w:pPr>
      <w:r>
        <w:rPr>
          <w:rFonts w:ascii="Tahoma" w:hAnsi="Tahoma"/>
          <w:sz w:val="18"/>
          <w:lang w:val="ru-RU"/>
        </w:rPr>
        <w:t>Microsoft не несет ответственности за потерянные, украденные, неправильно использованные или оформленные ваучеры.</w:t>
      </w:r>
    </w:p>
    <w:p w:rsidR="003F0415" w:rsidRPr="00713706" w:rsidRDefault="003F0415" w:rsidP="00D52673">
      <w:pPr>
        <w:pStyle w:val="AppendixBodyText"/>
        <w:numPr>
          <w:ilvl w:val="0"/>
          <w:numId w:val="61"/>
        </w:numPr>
        <w:spacing w:after="40"/>
        <w:rPr>
          <w:lang w:val="ru-RU"/>
        </w:rPr>
      </w:pPr>
      <w:r>
        <w:rPr>
          <w:rFonts w:ascii="Tahoma" w:hAnsi="Tahoma"/>
          <w:sz w:val="18"/>
          <w:lang w:val="ru-RU"/>
        </w:rP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rsidR="003F0415" w:rsidRPr="00713706" w:rsidRDefault="003F0415" w:rsidP="00D52673">
      <w:pPr>
        <w:pStyle w:val="AppendixBodyText"/>
        <w:numPr>
          <w:ilvl w:val="0"/>
          <w:numId w:val="61"/>
        </w:numPr>
        <w:spacing w:after="40"/>
        <w:rPr>
          <w:lang w:val="ru-RU"/>
        </w:rPr>
      </w:pPr>
      <w:r>
        <w:rPr>
          <w:rFonts w:ascii="Tahoma" w:hAnsi="Tahoma"/>
          <w:sz w:val="18"/>
          <w:lang w:val="ru-RU"/>
        </w:rPr>
        <w:t>Ваучеры могут использоваться только клиентом, соответствующим данному преимуществу.</w:t>
      </w:r>
    </w:p>
    <w:p w:rsidR="003F0415" w:rsidRPr="00713706" w:rsidRDefault="003F0415" w:rsidP="00D52673">
      <w:pPr>
        <w:pStyle w:val="AppendixBodyText"/>
        <w:numPr>
          <w:ilvl w:val="0"/>
          <w:numId w:val="61"/>
        </w:numPr>
        <w:spacing w:after="40"/>
        <w:rPr>
          <w:lang w:val="ru-RU"/>
        </w:rPr>
      </w:pPr>
      <w:r>
        <w:rPr>
          <w:rFonts w:ascii="Tahoma" w:hAnsi="Tahoma"/>
          <w:sz w:val="18"/>
          <w:lang w:val="ru-RU"/>
        </w:rP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rsidR="003F0415" w:rsidRPr="00713706" w:rsidRDefault="003F0415" w:rsidP="00D52673">
      <w:pPr>
        <w:pStyle w:val="AppendixBodyText"/>
        <w:numPr>
          <w:ilvl w:val="0"/>
          <w:numId w:val="61"/>
        </w:numPr>
        <w:spacing w:after="40"/>
        <w:rPr>
          <w:lang w:val="ru-RU"/>
        </w:rPr>
      </w:pPr>
      <w:r w:rsidRPr="009D26EE">
        <w:rPr>
          <w:rFonts w:ascii="Tahoma" w:hAnsi="Tahoma" w:cs="Tahoma"/>
          <w:bCs/>
          <w:sz w:val="18"/>
          <w:szCs w:val="18"/>
          <w:lang w:val="ru-RU"/>
        </w:rPr>
        <w:t>В таблице выше показано количество дней обучения в рамках соглашения о регистрации или соглашения, действующего в течение трех полных лет.</w:t>
      </w:r>
      <w:r>
        <w:rPr>
          <w:rFonts w:ascii="Tahoma" w:hAnsi="Tahoma" w:cs="Tahoma"/>
          <w:bCs/>
          <w:sz w:val="18"/>
          <w:szCs w:val="18"/>
          <w:lang w:val="ru-RU"/>
        </w:rPr>
        <w:t xml:space="preserve"> </w:t>
      </w:r>
      <w:r w:rsidRPr="009D26EE">
        <w:rPr>
          <w:rFonts w:ascii="Tahoma" w:hAnsi="Tahoma" w:cs="Tahoma"/>
          <w:bCs/>
          <w:sz w:val="18"/>
          <w:szCs w:val="18"/>
          <w:lang w:val="ru-RU"/>
        </w:rPr>
        <w:t>Для клиентов, приобретающих покрытие Software Assurance на один год, количество дней обслуживания сокращается до одной трети указанных дней.</w:t>
      </w:r>
      <w:r>
        <w:rPr>
          <w:lang w:val="ru-RU"/>
        </w:rPr>
        <w:t xml:space="preserve"> </w:t>
      </w:r>
      <w:r>
        <w:rPr>
          <w:rFonts w:ascii="Tahoma" w:hAnsi="Tahoma"/>
          <w:sz w:val="18"/>
          <w:lang w:val="ru-RU"/>
        </w:rPr>
        <w:t>Для клиентов, приобретающих покрытие Software Assurance на два года, количество дней обслуживания сокращается до двух третей указанных дней.</w:t>
      </w:r>
    </w:p>
    <w:p w:rsidR="003F0415" w:rsidRPr="00D52673" w:rsidRDefault="003F0415" w:rsidP="003F0415">
      <w:pPr>
        <w:pStyle w:val="Heading3"/>
        <w:rPr>
          <w:rFonts w:ascii="Tahoma" w:hAnsi="Tahoma" w:cs="Tahoma"/>
          <w:sz w:val="16"/>
          <w:szCs w:val="16"/>
          <w:lang w:val="ru-RU"/>
        </w:rPr>
      </w:pPr>
    </w:p>
    <w:p w:rsidR="003F0415" w:rsidRPr="00713706" w:rsidRDefault="003F0415" w:rsidP="003F0415">
      <w:pPr>
        <w:pStyle w:val="Heading3"/>
        <w:rPr>
          <w:lang w:val="ru-RU"/>
        </w:rPr>
      </w:pPr>
      <w:bookmarkStart w:id="887" w:name="_Toc325609210"/>
      <w:bookmarkStart w:id="888" w:name="_Toc328580374"/>
      <w:bookmarkEnd w:id="887"/>
      <w:r>
        <w:rPr>
          <w:rFonts w:ascii="Tahoma" w:hAnsi="Tahoma"/>
          <w:lang w:val="ru-RU"/>
        </w:rPr>
        <w:t>E-Learning</w:t>
      </w:r>
      <w:bookmarkEnd w:id="888"/>
    </w:p>
    <w:p w:rsidR="003F0415" w:rsidRPr="00D52673" w:rsidRDefault="003F0415" w:rsidP="003F0415">
      <w:pPr>
        <w:rPr>
          <w:sz w:val="16"/>
          <w:szCs w:val="16"/>
          <w:lang w:val="ru-RU"/>
        </w:rPr>
      </w:pPr>
    </w:p>
    <w:p w:rsidR="003F0415" w:rsidRPr="00713706" w:rsidRDefault="003F0415" w:rsidP="003F0415">
      <w:pPr>
        <w:tabs>
          <w:tab w:val="num" w:pos="360"/>
        </w:tabs>
        <w:rPr>
          <w:lang w:val="ru-RU"/>
        </w:rPr>
      </w:pPr>
      <w:r>
        <w:rPr>
          <w:u w:val="single"/>
          <w:lang w:val="ru-RU"/>
        </w:rPr>
        <w:t>Соответствующие клиенты Software Assurance</w:t>
      </w:r>
      <w:r w:rsidRPr="00863F10">
        <w:rPr>
          <w:lang w:val="ru-RU"/>
        </w:rPr>
        <w:t>.</w:t>
      </w:r>
      <w:r w:rsidRPr="00713706">
        <w:rPr>
          <w:rFonts w:cs="Tahoma"/>
          <w:szCs w:val="18"/>
          <w:lang w:val="ru-RU"/>
        </w:rPr>
        <w:t xml:space="preserve"> </w:t>
      </w:r>
      <w:r w:rsidRPr="00324479">
        <w:rPr>
          <w:rFonts w:cs="Tahoma"/>
          <w:szCs w:val="18"/>
          <w:lang w:val="ru-RU"/>
        </w:rPr>
        <w:t>Клиенты с Software Assurance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E-Learning по Приложениям, Системам и Серверам в течение срока действия покрытия Software Assurance.</w:t>
      </w:r>
      <w:r w:rsidRPr="00713706">
        <w:rPr>
          <w:rFonts w:cs="Tahoma"/>
          <w:szCs w:val="18"/>
          <w:lang w:val="ru-RU"/>
        </w:rPr>
        <w:t xml:space="preserve"> </w:t>
      </w:r>
    </w:p>
    <w:p w:rsidR="003F0415" w:rsidRPr="00D52673" w:rsidRDefault="003F0415" w:rsidP="003F0415">
      <w:pPr>
        <w:tabs>
          <w:tab w:val="num" w:pos="360"/>
        </w:tabs>
        <w:rPr>
          <w:sz w:val="16"/>
          <w:szCs w:val="16"/>
          <w:lang w:val="ru-RU"/>
        </w:rPr>
      </w:pPr>
    </w:p>
    <w:p w:rsidR="003F0415" w:rsidRPr="00D52673" w:rsidRDefault="003F0415" w:rsidP="00C3739F">
      <w:pPr>
        <w:tabs>
          <w:tab w:val="num" w:pos="360"/>
        </w:tabs>
        <w:rPr>
          <w:spacing w:val="-6"/>
          <w:lang w:val="ru-RU"/>
        </w:rPr>
      </w:pPr>
      <w:r w:rsidRPr="00D52673">
        <w:rPr>
          <w:spacing w:val="-6"/>
          <w:u w:val="single"/>
          <w:lang w:val="ru-RU"/>
        </w:rPr>
        <w:t>Клиенты, имеющие право на преимущества Веб-служб</w:t>
      </w:r>
      <w:r w:rsidRPr="00D52673">
        <w:rPr>
          <w:spacing w:val="-6"/>
          <w:lang w:val="ru-RU"/>
        </w:rPr>
        <w:t>.</w:t>
      </w:r>
      <w:r w:rsidRPr="00D52673">
        <w:rPr>
          <w:rFonts w:cs="Tahoma"/>
          <w:spacing w:val="-6"/>
          <w:szCs w:val="18"/>
          <w:lang w:val="ru-RU"/>
        </w:rPr>
        <w:t xml:space="preserve"> </w:t>
      </w:r>
      <w:r w:rsidRPr="00D52673">
        <w:rPr>
          <w:spacing w:val="-6"/>
          <w:lang w:val="ru-RU"/>
        </w:rPr>
        <w:t>Клиенты с подпиской Windows</w:t>
      </w:r>
      <w:r w:rsidR="00760735" w:rsidRPr="00760735">
        <w:rPr>
          <w:spacing w:val="-6"/>
          <w:vertAlign w:val="superscript"/>
          <w:lang w:val="ru-RU"/>
        </w:rPr>
        <w:t>®</w:t>
      </w:r>
      <w:r w:rsidRPr="00D52673">
        <w:rPr>
          <w:spacing w:val="-6"/>
          <w:lang w:val="ru-RU"/>
        </w:rPr>
        <w:t xml:space="preserve"> Intune имеют право на</w:t>
      </w:r>
      <w:r w:rsidR="00C3739F" w:rsidRPr="00D52673">
        <w:rPr>
          <w:spacing w:val="-6"/>
        </w:rPr>
        <w:t> </w:t>
      </w:r>
      <w:r w:rsidRPr="00D52673">
        <w:rPr>
          <w:spacing w:val="-6"/>
          <w:lang w:val="ru-RU"/>
        </w:rPr>
        <w:t xml:space="preserve">использование преимущества в виде обучающих курсов E-Learning для категории «Системы» в течение срока действия соглашения о регистрации. Аналогично, клиенты Office 365 имеют право на использование преимущества в виде обучающих курсов E-Learning для категории «Приложения» в течение срока действия соглашения о регистрации. </w:t>
      </w:r>
    </w:p>
    <w:p w:rsidR="003F0415" w:rsidRPr="00D52673" w:rsidRDefault="003F0415" w:rsidP="003F0415">
      <w:pPr>
        <w:tabs>
          <w:tab w:val="num" w:pos="360"/>
        </w:tabs>
        <w:rPr>
          <w:sz w:val="16"/>
          <w:szCs w:val="16"/>
          <w:lang w:val="ru-RU"/>
        </w:rPr>
      </w:pPr>
    </w:p>
    <w:p w:rsidR="003F0415" w:rsidRPr="00D52673" w:rsidRDefault="003F0415" w:rsidP="003F0415">
      <w:pPr>
        <w:spacing w:after="60"/>
        <w:rPr>
          <w:lang w:val="ru-RU"/>
        </w:rPr>
      </w:pPr>
      <w:r w:rsidRPr="00D52673">
        <w:rPr>
          <w:lang w:val="ru-RU"/>
        </w:rPr>
        <w:t>Клиенты, соответствующие предъявляемым условиям, получат по одному коду для доступа (для категорий «Приложения», «Системы», «Серверы», Windows</w:t>
      </w:r>
      <w:r w:rsidR="00760735" w:rsidRPr="00760735">
        <w:rPr>
          <w:vertAlign w:val="superscript"/>
          <w:lang w:val="ru-RU"/>
        </w:rPr>
        <w:t>®</w:t>
      </w:r>
      <w:r w:rsidRPr="00D52673">
        <w:rPr>
          <w:lang w:val="ru-RU"/>
        </w:rPr>
        <w:t xml:space="preserve"> Intune и Office 365) в рамках каждого соответствующего соглашения о регистрации или соглашения. Также клиенты могут загрузить файлы содержимого E-learning, соответствующие стандарту SCORM (для Приложений и Систем), на веб-сайте VLSC для импорта в Систему управления обучением (Learning Management System, LMS). Для загрузки файлов с веб-сайта VLSC код доступа не требуется. Клиенты с соглашениями Enterprise и Select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w:t>
      </w:r>
    </w:p>
    <w:p w:rsidR="003F0415" w:rsidRPr="00713706" w:rsidRDefault="003F0415" w:rsidP="003F0415">
      <w:pPr>
        <w:spacing w:after="60"/>
        <w:rPr>
          <w:lang w:val="ru-RU"/>
        </w:rPr>
      </w:pPr>
      <w:r>
        <w:rPr>
          <w:lang w:val="ru-RU"/>
        </w:rP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или приобретенных подписок на Windows</w:t>
      </w:r>
      <w:r w:rsidR="00760735" w:rsidRPr="00760735">
        <w:rPr>
          <w:vertAlign w:val="superscript"/>
          <w:lang w:val="ru-RU"/>
        </w:rPr>
        <w:t>®</w:t>
      </w:r>
      <w:r>
        <w:rPr>
          <w:lang w:val="ru-RU"/>
        </w:rPr>
        <w:t xml:space="preserve"> Intune или наборы Office 365.</w:t>
      </w:r>
      <w:r w:rsidRPr="00713706">
        <w:rPr>
          <w:lang w:val="ru-RU"/>
        </w:rPr>
        <w:t xml:space="preserve"> </w:t>
      </w:r>
      <w:r>
        <w:rPr>
          <w:lang w:val="ru-RU"/>
        </w:rPr>
        <w:t>Клиенты должны назначить одного пользователя для каждой соответствующей лицензии. Доступ нельзя передавать от одного пользователя другому. 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Software Assurance или подписной лицензии.</w:t>
      </w:r>
    </w:p>
    <w:p w:rsidR="003F0415" w:rsidRPr="00713706" w:rsidRDefault="003F0415" w:rsidP="003F0415">
      <w:pPr>
        <w:tabs>
          <w:tab w:val="num" w:pos="360"/>
        </w:tabs>
        <w:rPr>
          <w:lang w:val="ru-RU"/>
        </w:rPr>
      </w:pPr>
    </w:p>
    <w:p w:rsidR="003F0415" w:rsidRPr="00713706" w:rsidRDefault="003F0415" w:rsidP="003F0415">
      <w:pPr>
        <w:tabs>
          <w:tab w:val="num" w:pos="0"/>
        </w:tabs>
        <w:rPr>
          <w:lang w:val="ru-RU"/>
        </w:rPr>
      </w:pPr>
      <w:r w:rsidRPr="00324479">
        <w:rPr>
          <w:rFonts w:cs="Tahoma"/>
          <w:szCs w:val="18"/>
          <w:lang w:val="ru-RU"/>
        </w:rPr>
        <w:t>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w:t>
      </w:r>
      <w:r w:rsidRPr="00713706">
        <w:rPr>
          <w:rFonts w:cs="Tahoma"/>
          <w:szCs w:val="18"/>
          <w:lang w:val="ru-RU"/>
        </w:rPr>
        <w:t xml:space="preserve"> </w:t>
      </w:r>
    </w:p>
    <w:p w:rsidR="003F0415" w:rsidRPr="00713706" w:rsidRDefault="003F0415" w:rsidP="003F0415">
      <w:pPr>
        <w:tabs>
          <w:tab w:val="num" w:pos="0"/>
        </w:tabs>
        <w:rPr>
          <w:lang w:val="ru-RU"/>
        </w:rPr>
      </w:pPr>
      <w:r w:rsidRPr="00324479">
        <w:rPr>
          <w:rFonts w:cs="Tahoma"/>
          <w:szCs w:val="18"/>
          <w:lang w:val="ru-RU"/>
        </w:rPr>
        <w:t>Развертывание и использование курсов E-Learning клиентами регулируется условиями их лицензионного соглашения.</w:t>
      </w:r>
      <w:r>
        <w:rPr>
          <w:rFonts w:cs="Tahoma"/>
          <w:szCs w:val="18"/>
          <w:lang w:val="ru-RU"/>
        </w:rPr>
        <w:t xml:space="preserve"> </w:t>
      </w:r>
    </w:p>
    <w:p w:rsidR="003F0415" w:rsidRPr="00713706" w:rsidRDefault="003F0415" w:rsidP="003F0415">
      <w:pPr>
        <w:tabs>
          <w:tab w:val="num" w:pos="0"/>
        </w:tabs>
        <w:rPr>
          <w:lang w:val="ru-RU"/>
        </w:rPr>
      </w:pPr>
    </w:p>
    <w:p w:rsidR="003F0415" w:rsidRPr="00713706" w:rsidRDefault="003F0415" w:rsidP="003F0415">
      <w:pPr>
        <w:spacing w:after="60"/>
        <w:rPr>
          <w:lang w:val="ru-RU"/>
        </w:rPr>
      </w:pPr>
      <w:r w:rsidRPr="00354161">
        <w:rPr>
          <w:u w:val="single"/>
          <w:lang w:val="ru-RU"/>
        </w:rPr>
        <w:t>Курсы E-Learning по приложениям</w:t>
      </w:r>
      <w:r>
        <w:rPr>
          <w:lang w:val="ru-RU"/>
        </w:rPr>
        <w:t>.</w:t>
      </w:r>
      <w:r w:rsidRPr="00713706">
        <w:rPr>
          <w:rFonts w:cs="Tahoma"/>
          <w:szCs w:val="18"/>
          <w:lang w:val="ru-RU"/>
        </w:rPr>
        <w:t xml:space="preserve"> </w:t>
      </w:r>
      <w:r>
        <w:rPr>
          <w:lang w:val="ru-RU"/>
        </w:rPr>
        <w:t xml:space="preserve">Клиенты, которые приобрели пакет </w:t>
      </w:r>
      <w:r>
        <w:rPr>
          <w:color w:val="000000"/>
          <w:lang w:val="ru-RU"/>
        </w:rPr>
        <w:t xml:space="preserve">Office Профессиональный плюс </w:t>
      </w:r>
      <w:r>
        <w:rPr>
          <w:lang w:val="ru-RU"/>
        </w:rPr>
        <w:t>для Office 365 с покрытием Software Assurance для соответствующих продуктов из категории «Приложения», имеют право на использование размещенных курсов E-Learning и содержимого, соответствующего стандарту</w:t>
      </w:r>
      <w:r>
        <w:t> </w:t>
      </w:r>
      <w:r>
        <w:rPr>
          <w:lang w:val="ru-RU"/>
        </w:rPr>
        <w:t xml:space="preserve">SCORM. </w:t>
      </w:r>
    </w:p>
    <w:p w:rsidR="003F0415" w:rsidRPr="00713706" w:rsidRDefault="003F0415" w:rsidP="003F0415">
      <w:pPr>
        <w:spacing w:after="60"/>
        <w:rPr>
          <w:lang w:val="ru-RU"/>
        </w:rPr>
      </w:pPr>
    </w:p>
    <w:p w:rsidR="003F0415" w:rsidRPr="00713706" w:rsidRDefault="003F0415" w:rsidP="003F0415">
      <w:pPr>
        <w:spacing w:after="60"/>
        <w:rPr>
          <w:lang w:val="ru-RU"/>
        </w:rPr>
      </w:pPr>
      <w:r w:rsidRPr="00354161">
        <w:rPr>
          <w:u w:val="single"/>
          <w:lang w:val="ru-RU"/>
        </w:rPr>
        <w:t>Курсы E-Learning по системам</w:t>
      </w:r>
      <w:r>
        <w:rPr>
          <w:lang w:val="ru-RU"/>
        </w:rPr>
        <w:t>.</w:t>
      </w:r>
      <w:r w:rsidRPr="00713706">
        <w:rPr>
          <w:rFonts w:cs="Tahoma"/>
          <w:szCs w:val="18"/>
          <w:lang w:val="ru-RU"/>
        </w:rPr>
        <w:t xml:space="preserve"> </w:t>
      </w:r>
      <w:r>
        <w:rPr>
          <w:lang w:val="ru-RU"/>
        </w:rPr>
        <w:t>Клиенты с подпиской Windows</w:t>
      </w:r>
      <w:r w:rsidR="00760735" w:rsidRPr="00760735">
        <w:rPr>
          <w:vertAlign w:val="superscript"/>
          <w:lang w:val="ru-RU"/>
        </w:rPr>
        <w:t>®</w:t>
      </w:r>
      <w:r>
        <w:rPr>
          <w:lang w:val="ru-RU"/>
        </w:rPr>
        <w:t xml:space="preserve"> Intune и покрытием Software Assurance для соответствующих продуктов категории «Системы» имеют право на использование размещенных курсов E-Learning по клиентам и содержимого, соответствующего стандарту SCORM. </w:t>
      </w:r>
    </w:p>
    <w:p w:rsidR="003F0415" w:rsidRPr="00713706" w:rsidRDefault="003F0415" w:rsidP="003F0415">
      <w:pPr>
        <w:spacing w:after="60"/>
        <w:rPr>
          <w:lang w:val="ru-RU"/>
        </w:rPr>
      </w:pPr>
    </w:p>
    <w:p w:rsidR="003F0415" w:rsidRPr="00713706" w:rsidRDefault="003F0415" w:rsidP="003F0415">
      <w:pPr>
        <w:spacing w:after="60"/>
        <w:rPr>
          <w:lang w:val="ru-RU"/>
        </w:rPr>
      </w:pPr>
      <w:r w:rsidRPr="00354161">
        <w:rPr>
          <w:u w:val="single"/>
          <w:lang w:val="ru-RU"/>
        </w:rPr>
        <w:t>Курсы E-Learning по серверам</w:t>
      </w:r>
      <w:r>
        <w:rPr>
          <w:lang w:val="ru-RU"/>
        </w:rPr>
        <w:t>.</w:t>
      </w:r>
      <w:r w:rsidRPr="00713706">
        <w:rPr>
          <w:rFonts w:cs="Tahoma"/>
          <w:szCs w:val="18"/>
          <w:lang w:val="ru-RU"/>
        </w:rPr>
        <w:t xml:space="preserve"> </w:t>
      </w:r>
      <w:r w:rsidRPr="00324479">
        <w:rPr>
          <w:rFonts w:cs="Tahoma"/>
          <w:szCs w:val="18"/>
          <w:lang w:val="ru-RU"/>
        </w:rPr>
        <w:t>Клиенты с Software Assurance для соответствующих продуктов категории «Серверы» имеют право на использование размещенных курсов E-Learning по серверам.</w:t>
      </w:r>
      <w:r>
        <w:rPr>
          <w:rFonts w:cs="Tahoma"/>
          <w:szCs w:val="18"/>
          <w:lang w:val="ru-RU"/>
        </w:rPr>
        <w:t xml:space="preserve"> </w:t>
      </w:r>
    </w:p>
    <w:p w:rsidR="003F0415" w:rsidRPr="00713706" w:rsidRDefault="003F0415" w:rsidP="003F0415">
      <w:pPr>
        <w:rPr>
          <w:lang w:val="ru-RU"/>
        </w:rPr>
      </w:pPr>
    </w:p>
    <w:p w:rsidR="003F0415" w:rsidRPr="00713706" w:rsidRDefault="003F0415" w:rsidP="003F0415">
      <w:pPr>
        <w:pStyle w:val="Heading3"/>
        <w:rPr>
          <w:lang w:val="ru-RU"/>
        </w:rPr>
      </w:pPr>
      <w:bookmarkStart w:id="889" w:name="_Toc325609211"/>
      <w:bookmarkStart w:id="890" w:name="_Toc328580375"/>
      <w:bookmarkEnd w:id="889"/>
      <w:r>
        <w:rPr>
          <w:rFonts w:ascii="Tahoma" w:hAnsi="Tahoma"/>
          <w:lang w:val="ru-RU"/>
        </w:rPr>
        <w:t>Программа использования ПО на домашних компьютерах</w:t>
      </w:r>
      <w:bookmarkEnd w:id="890"/>
    </w:p>
    <w:p w:rsidR="003F0415" w:rsidRPr="00713706" w:rsidRDefault="003F0415" w:rsidP="003F0415">
      <w:pPr>
        <w:rPr>
          <w:lang w:val="ru-RU"/>
        </w:rPr>
      </w:pPr>
    </w:p>
    <w:p w:rsidR="003F0415" w:rsidRPr="00713706" w:rsidRDefault="003F0415" w:rsidP="00904398">
      <w:pPr>
        <w:pStyle w:val="AppendixBodyText"/>
        <w:rPr>
          <w:lang w:val="ru-RU"/>
        </w:rPr>
      </w:pPr>
      <w:r>
        <w:rPr>
          <w:rFonts w:ascii="Tahoma" w:hAnsi="Tahoma"/>
          <w:sz w:val="18"/>
          <w:lang w:val="ru-RU"/>
        </w:rPr>
        <w:t>Клиенты с действующим покрытием Software Assurance для соответствующих приложений для настольных компьютеров имеют право на участие в Программе использования ПО на домашних компьютерах**.</w:t>
      </w:r>
      <w:r>
        <w:rPr>
          <w:lang w:val="ru-RU"/>
        </w:rPr>
        <w:t xml:space="preserve"> </w:t>
      </w:r>
      <w:r>
        <w:rPr>
          <w:rFonts w:ascii="Tahoma" w:hAnsi="Tahoma"/>
          <w:color w:val="000000"/>
          <w:sz w:val="18"/>
          <w:lang w:val="ru-RU"/>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домашнем компьютере.</w:t>
      </w:r>
      <w:r w:rsidRPr="00713706">
        <w:rPr>
          <w:lang w:val="ru-RU"/>
        </w:rPr>
        <w:t xml:space="preserve"> </w:t>
      </w:r>
      <w:r>
        <w:rPr>
          <w:rFonts w:ascii="Tahoma" w:hAnsi="Tahoma"/>
          <w:color w:val="000000"/>
          <w:sz w:val="18"/>
          <w:lang w:val="ru-RU"/>
        </w:rPr>
        <w:t>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w:t>
      </w:r>
      <w:r w:rsidR="00904398">
        <w:rPr>
          <w:rFonts w:ascii="Tahoma" w:hAnsi="Tahoma"/>
          <w:color w:val="000000"/>
          <w:sz w:val="18"/>
        </w:rPr>
        <w:t> </w:t>
      </w:r>
      <w:r>
        <w:rPr>
          <w:rFonts w:ascii="Tahoma" w:hAnsi="Tahoma"/>
          <w:color w:val="000000"/>
          <w:sz w:val="18"/>
          <w:lang w:val="ru-RU"/>
        </w:rPr>
        <w:t>переносном устройстве.</w:t>
      </w:r>
      <w:r>
        <w:rPr>
          <w:lang w:val="ru-RU"/>
        </w:rPr>
        <w:t xml:space="preserve"> </w:t>
      </w:r>
      <w:r>
        <w:rPr>
          <w:rFonts w:ascii="Tahoma" w:hAnsi="Tahoma"/>
          <w:color w:val="000000"/>
          <w:sz w:val="18"/>
          <w:lang w:val="ru-RU"/>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Microsoft соответствующие лицензионные ключи по Программе использования ПО на домашних компьютерах.</w:t>
      </w:r>
      <w:r w:rsidRPr="00713706">
        <w:rPr>
          <w:lang w:val="ru-RU"/>
        </w:rPr>
        <w:t xml:space="preserve"> </w:t>
      </w:r>
      <w:r>
        <w:rPr>
          <w:rFonts w:ascii="Tahoma" w:hAnsi="Tahoma"/>
          <w:color w:val="000000"/>
          <w:sz w:val="18"/>
          <w:lang w:val="ru-RU"/>
        </w:rP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Pr>
          <w:lang w:val="ru-RU"/>
        </w:rPr>
        <w:t xml:space="preserve"> </w:t>
      </w:r>
      <w:r>
        <w:rPr>
          <w:rFonts w:ascii="Tahoma" w:hAnsi="Tahoma"/>
          <w:color w:val="000000"/>
          <w:sz w:val="18"/>
          <w:lang w:val="ru-RU"/>
        </w:rPr>
        <w:t>Чтобы определить приложения для настольных компьютеров, позволяющие клиентам принять участие в Программе использования ПО на домашних компьютерах, см. таблицу или разделы по конкретным продуктам ниже.</w:t>
      </w:r>
      <w:r>
        <w:rPr>
          <w:lang w:val="ru-RU"/>
        </w:rPr>
        <w:t xml:space="preserve"> </w:t>
      </w:r>
      <w:r>
        <w:rPr>
          <w:rFonts w:ascii="Tahoma" w:hAnsi="Tahoma"/>
          <w:color w:val="000000"/>
          <w:sz w:val="18"/>
          <w:lang w:val="ru-RU"/>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rsidR="003F0415" w:rsidRPr="000F7E5E" w:rsidRDefault="003F0415" w:rsidP="003F0415">
      <w:pPr>
        <w:pStyle w:val="AppendixBodyText"/>
        <w:rPr>
          <w:sz w:val="18"/>
          <w:szCs w:val="18"/>
          <w:lang w:val="ru-RU"/>
        </w:rPr>
      </w:pPr>
    </w:p>
    <w:p w:rsidR="003F0415" w:rsidRPr="00B05AA3" w:rsidRDefault="003F0415" w:rsidP="00904398">
      <w:pPr>
        <w:pStyle w:val="AppendixFlushBulletedList"/>
        <w:tabs>
          <w:tab w:val="clear" w:pos="360"/>
        </w:tabs>
        <w:ind w:left="0" w:firstLine="0"/>
        <w:rPr>
          <w:rFonts w:ascii="Tahoma" w:hAnsi="Tahoma" w:cs="Tahoma"/>
          <w:sz w:val="18"/>
          <w:szCs w:val="18"/>
          <w:lang w:val="ru-RU"/>
        </w:rPr>
      </w:pPr>
      <w:r>
        <w:rPr>
          <w:rFonts w:ascii="Tahoma" w:hAnsi="Tahoma" w:cs="Tahoma"/>
          <w:sz w:val="18"/>
          <w:szCs w:val="18"/>
          <w:lang w:val="ru-RU"/>
        </w:rPr>
        <w:t>Право клиентов на участие в Программе использования ПО на домашних компьютерах прекращается после окончания срока действия или прекращения покрытия Software Assurance для соответствующих приложений для настольных компьютеров. Microsoft может прекратить участие клиента в Программе использования ПО на</w:t>
      </w:r>
      <w:r w:rsidR="00904398">
        <w:rPr>
          <w:rFonts w:ascii="Tahoma" w:hAnsi="Tahoma" w:cs="Tahoma"/>
          <w:sz w:val="18"/>
          <w:szCs w:val="18"/>
        </w:rPr>
        <w:t> </w:t>
      </w:r>
      <w:r>
        <w:rPr>
          <w:rFonts w:ascii="Tahoma" w:hAnsi="Tahoma" w:cs="Tahoma"/>
          <w:sz w:val="18"/>
          <w:szCs w:val="18"/>
          <w:lang w:val="ru-RU"/>
        </w:rPr>
        <w:t>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0730F5" w:rsidRPr="00B05AA3" w:rsidRDefault="000730F5" w:rsidP="00904398">
      <w:pPr>
        <w:pStyle w:val="AppendixFlushBulletedList"/>
        <w:tabs>
          <w:tab w:val="clear" w:pos="360"/>
        </w:tabs>
        <w:ind w:left="0" w:firstLine="0"/>
        <w:rPr>
          <w:lang w:val="ru-RU"/>
        </w:rPr>
      </w:pPr>
    </w:p>
    <w:p w:rsidR="000730F5" w:rsidRPr="00B05AA3" w:rsidRDefault="000730F5" w:rsidP="00904398">
      <w:pPr>
        <w:pStyle w:val="AppendixFlushBulletedList"/>
        <w:tabs>
          <w:tab w:val="clear" w:pos="360"/>
        </w:tabs>
        <w:ind w:left="0" w:firstLine="0"/>
        <w:rPr>
          <w:lang w:val="ru-RU"/>
        </w:rPr>
      </w:pPr>
    </w:p>
    <w:p w:rsidR="000730F5" w:rsidRPr="00B05AA3" w:rsidRDefault="000730F5" w:rsidP="00904398">
      <w:pPr>
        <w:pStyle w:val="AppendixFlushBulletedList"/>
        <w:tabs>
          <w:tab w:val="clear" w:pos="360"/>
        </w:tabs>
        <w:ind w:left="0" w:firstLine="0"/>
        <w:rPr>
          <w:lang w:val="ru-RU"/>
        </w:rPr>
      </w:pPr>
    </w:p>
    <w:p w:rsidR="003F0415" w:rsidRPr="00713706" w:rsidRDefault="003F0415" w:rsidP="00C3739F">
      <w:pPr>
        <w:pStyle w:val="AppendixFlushBulletedList"/>
        <w:tabs>
          <w:tab w:val="clear" w:pos="360"/>
        </w:tabs>
        <w:ind w:left="0" w:firstLine="0"/>
        <w:rPr>
          <w:lang w:val="ru-RU"/>
        </w:rPr>
      </w:pPr>
      <w:r>
        <w:rPr>
          <w:rFonts w:ascii="Tahoma" w:hAnsi="Tahoma" w:cs="Tahoma"/>
          <w:sz w:val="18"/>
          <w:szCs w:val="18"/>
          <w:lang w:val="ru-RU"/>
        </w:rPr>
        <w:t>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Software Assurance.</w:t>
      </w:r>
      <w:r>
        <w:rPr>
          <w:lang w:val="ru-RU"/>
        </w:rPr>
        <w:t xml:space="preserve"> </w:t>
      </w:r>
      <w:r>
        <w:rPr>
          <w:rFonts w:ascii="Tahoma" w:hAnsi="Tahoma"/>
          <w:sz w:val="18"/>
          <w:lang w:val="ru-RU"/>
        </w:rPr>
        <w:t>В 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w:t>
      </w:r>
      <w:r w:rsidR="00C3739F">
        <w:rPr>
          <w:rFonts w:ascii="Tahoma" w:hAnsi="Tahoma"/>
          <w:sz w:val="18"/>
        </w:rPr>
        <w:t> </w:t>
      </w:r>
      <w:r>
        <w:rPr>
          <w:rFonts w:ascii="Tahoma" w:hAnsi="Tahoma"/>
          <w:sz w:val="18"/>
          <w:lang w:val="ru-RU"/>
        </w:rPr>
        <w:t>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3F0415" w:rsidRPr="000F7E5E" w:rsidRDefault="003F0415" w:rsidP="003F0415">
      <w:pPr>
        <w:pStyle w:val="AppendixFlushBulletedList"/>
        <w:tabs>
          <w:tab w:val="clear" w:pos="360"/>
        </w:tabs>
        <w:ind w:left="0" w:firstLine="0"/>
        <w:rPr>
          <w:sz w:val="18"/>
          <w:szCs w:val="18"/>
          <w:lang w:val="ru-RU"/>
        </w:rPr>
      </w:pPr>
    </w:p>
    <w:p w:rsidR="003F0415" w:rsidRPr="00713706" w:rsidRDefault="003F0415" w:rsidP="00C3739F">
      <w:pPr>
        <w:pStyle w:val="AppendixFlushBulletedList"/>
        <w:tabs>
          <w:tab w:val="clear" w:pos="360"/>
        </w:tabs>
        <w:ind w:left="0" w:firstLine="0"/>
        <w:rPr>
          <w:lang w:val="ru-RU"/>
        </w:rPr>
      </w:pPr>
      <w:r>
        <w:rPr>
          <w:rFonts w:ascii="Tahoma" w:hAnsi="Tahoma" w:cs="Tahoma"/>
          <w:sz w:val="18"/>
          <w:szCs w:val="18"/>
          <w:lang w:val="ru-RU"/>
        </w:rPr>
        <w:t>Клиенты не несут ответственности за соблюдение отдельным сотрудником условий лицензии в рамках Программы использования ПО на домашних компьютерах. Данные условия заключаются между Microsoft и</w:t>
      </w:r>
      <w:r w:rsidR="00C3739F">
        <w:rPr>
          <w:rFonts w:ascii="Tahoma" w:hAnsi="Tahoma" w:cs="Tahoma"/>
          <w:sz w:val="18"/>
          <w:szCs w:val="18"/>
        </w:rPr>
        <w:t> </w:t>
      </w:r>
      <w:r>
        <w:rPr>
          <w:rFonts w:ascii="Tahoma" w:hAnsi="Tahoma" w:cs="Tahoma"/>
          <w:sz w:val="18"/>
          <w:szCs w:val="18"/>
          <w:lang w:val="ru-RU"/>
        </w:rPr>
        <w:t>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w:t>
      </w:r>
      <w:r w:rsidRPr="00713706">
        <w:rPr>
          <w:lang w:val="ru-RU"/>
        </w:rPr>
        <w:t xml:space="preserve"> </w:t>
      </w:r>
      <w:r>
        <w:rPr>
          <w:rFonts w:ascii="Tahoma" w:hAnsi="Tahoma"/>
          <w:sz w:val="18"/>
          <w:lang w:val="ru-RU"/>
        </w:rPr>
        <w:t>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Software Assurance или увольнения.</w:t>
      </w:r>
    </w:p>
    <w:p w:rsidR="003F0415" w:rsidRPr="000F7E5E" w:rsidRDefault="003F0415" w:rsidP="003F0415">
      <w:pPr>
        <w:pStyle w:val="AppendixFlushBulletedList"/>
        <w:tabs>
          <w:tab w:val="clear" w:pos="360"/>
        </w:tabs>
        <w:ind w:left="0" w:firstLine="0"/>
        <w:rPr>
          <w:sz w:val="18"/>
          <w:szCs w:val="18"/>
          <w:lang w:val="ru-RU"/>
        </w:rPr>
      </w:pPr>
    </w:p>
    <w:p w:rsidR="003F0415" w:rsidRPr="00713706" w:rsidRDefault="003F0415" w:rsidP="003F0415">
      <w:pPr>
        <w:rPr>
          <w:lang w:val="ru-RU"/>
        </w:rPr>
      </w:pPr>
      <w:r>
        <w:rPr>
          <w:rFonts w:cs="Tahoma"/>
          <w:color w:val="000000"/>
          <w:szCs w:val="18"/>
          <w:lang w:val="ru-RU"/>
        </w:rPr>
        <w:t>Участие клиента и его сотрудников в данной программе может облагаться налогом. Прежде чем воспользоваться данным преимуществом, клиент может проконсультироваться со специалистом по налоговым вопросам.</w:t>
      </w:r>
      <w:r w:rsidRPr="00713706">
        <w:rPr>
          <w:lang w:val="ru-RU"/>
        </w:rPr>
        <w:t xml:space="preserve"> </w:t>
      </w:r>
      <w:r>
        <w:rPr>
          <w:color w:val="000000"/>
          <w:lang w:val="ru-RU"/>
        </w:rP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rsidR="003F0415" w:rsidRPr="00713706" w:rsidRDefault="003F0415" w:rsidP="003F0415">
      <w:pPr>
        <w:rPr>
          <w:lang w:val="ru-RU"/>
        </w:rPr>
      </w:pPr>
      <w:r>
        <w:rPr>
          <w:lang w:val="ru-RU"/>
        </w:rPr>
        <w:t>Дополнительные условия, применимые к сотрудникам в Новой Зеландии, представлены ниже.</w:t>
      </w:r>
    </w:p>
    <w:p w:rsidR="003F0415" w:rsidRPr="000F7E5E" w:rsidRDefault="003F0415" w:rsidP="003F0415">
      <w:pPr>
        <w:rPr>
          <w:sz w:val="16"/>
          <w:szCs w:val="21"/>
          <w:lang w:val="ru-RU"/>
        </w:rPr>
      </w:pPr>
    </w:p>
    <w:p w:rsidR="003F0415" w:rsidRPr="00713706" w:rsidRDefault="003F0415" w:rsidP="003F0415">
      <w:pPr>
        <w:numPr>
          <w:ilvl w:val="0"/>
          <w:numId w:val="29"/>
        </w:numPr>
        <w:rPr>
          <w:lang w:val="ru-RU"/>
        </w:rPr>
      </w:pPr>
      <w:r>
        <w:rPr>
          <w:lang w:val="ru-RU"/>
        </w:rPr>
        <w:t>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w:t>
      </w:r>
    </w:p>
    <w:p w:rsidR="003F0415" w:rsidRPr="00713706" w:rsidRDefault="003F0415" w:rsidP="003F0415">
      <w:pPr>
        <w:numPr>
          <w:ilvl w:val="0"/>
          <w:numId w:val="29"/>
        </w:numPr>
        <w:rPr>
          <w:lang w:val="ru-RU"/>
        </w:rPr>
      </w:pPr>
      <w:r>
        <w:rPr>
          <w:lang w:val="ru-RU"/>
        </w:rPr>
        <w:t>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w:t>
      </w:r>
      <w:r w:rsidRPr="00713706">
        <w:rPr>
          <w:lang w:val="ru-RU"/>
        </w:rPr>
        <w:t xml:space="preserve"> </w:t>
      </w:r>
    </w:p>
    <w:p w:rsidR="003F0415" w:rsidRPr="000F7E5E" w:rsidRDefault="003F0415" w:rsidP="003F0415">
      <w:pPr>
        <w:rPr>
          <w:sz w:val="16"/>
          <w:szCs w:val="21"/>
          <w:lang w:val="ru-RU"/>
        </w:rPr>
      </w:pPr>
    </w:p>
    <w:p w:rsidR="003F0415" w:rsidRPr="00713706" w:rsidRDefault="003F0415" w:rsidP="00C3739F">
      <w:pPr>
        <w:rPr>
          <w:lang w:val="ru-RU"/>
        </w:rPr>
      </w:pPr>
      <w:r>
        <w:rPr>
          <w:rFonts w:cs="Tahoma"/>
          <w:szCs w:val="18"/>
          <w:lang w:val="ru-RU"/>
        </w:rPr>
        <w:t>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w:t>
      </w:r>
      <w:r w:rsidRPr="00713706">
        <w:rPr>
          <w:lang w:val="ru-RU"/>
        </w:rPr>
        <w:t xml:space="preserve"> </w:t>
      </w:r>
      <w:r>
        <w:rPr>
          <w:lang w:val="ru-RU"/>
        </w:rPr>
        <w:t>Состав доступного программного обеспечения по Программе использования ПО на домашних компьютерах может быть изменен в</w:t>
      </w:r>
      <w:r w:rsidR="00C3739F">
        <w:t> </w:t>
      </w:r>
      <w:r>
        <w:rPr>
          <w:lang w:val="ru-RU"/>
        </w:rPr>
        <w:t>любое время без уведомления и отличается в зависимости от региона, предложения, версии и языка.</w:t>
      </w:r>
    </w:p>
    <w:p w:rsidR="003F0415" w:rsidRPr="008D03AD" w:rsidRDefault="003F0415" w:rsidP="003F0415">
      <w:pPr>
        <w:rPr>
          <w:sz w:val="16"/>
          <w:szCs w:val="21"/>
          <w:lang w:val="ru-RU"/>
        </w:rPr>
      </w:pPr>
    </w:p>
    <w:p w:rsidR="003F0415" w:rsidRPr="00713706" w:rsidRDefault="003F0415" w:rsidP="003F0415">
      <w:pPr>
        <w:rPr>
          <w:lang w:val="ru-RU"/>
        </w:rPr>
      </w:pPr>
      <w:r>
        <w:rPr>
          <w:lang w:val="ru-RU"/>
        </w:rPr>
        <w:t>Следующие продукты в составе Microsoft Office профессиональный плюс участвуют в Программе использования ПО на домашних компьютерах.</w:t>
      </w:r>
    </w:p>
    <w:p w:rsidR="003F0415" w:rsidRPr="000F7E5E" w:rsidRDefault="003F0415" w:rsidP="003F0415">
      <w:pPr>
        <w:rPr>
          <w:sz w:val="16"/>
          <w:szCs w:val="21"/>
          <w:lang w:val="ru-RU"/>
        </w:rPr>
      </w:pPr>
    </w:p>
    <w:p w:rsidR="003F0415" w:rsidRPr="000F7E5E" w:rsidRDefault="003F0415" w:rsidP="003F0415">
      <w:pPr>
        <w:rPr>
          <w:sz w:val="16"/>
          <w:szCs w:val="21"/>
          <w:lang w:val="ru-RU"/>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3F0415" w:rsidRPr="008D03AD" w:rsidTr="004226BD">
        <w:trPr>
          <w:trHeight w:val="60"/>
        </w:trPr>
        <w:tc>
          <w:tcPr>
            <w:tcW w:w="4437" w:type="dxa"/>
            <w:shd w:val="clear" w:color="auto" w:fill="FABF8F"/>
            <w:tcMar>
              <w:top w:w="0" w:type="dxa"/>
              <w:left w:w="108" w:type="dxa"/>
              <w:bottom w:w="0" w:type="dxa"/>
              <w:right w:w="108" w:type="dxa"/>
            </w:tcMar>
            <w:vAlign w:val="center"/>
          </w:tcPr>
          <w:p w:rsidR="003F0415" w:rsidRPr="00713706" w:rsidRDefault="003F0415" w:rsidP="004226BD">
            <w:pPr>
              <w:pStyle w:val="appendixtableheadings0"/>
              <w:rPr>
                <w:lang w:val="ru-RU"/>
              </w:rPr>
            </w:pPr>
            <w:r>
              <w:rPr>
                <w:rFonts w:ascii="Tahoma" w:hAnsi="Tahoma"/>
                <w:color w:val="000000"/>
                <w:sz w:val="20"/>
                <w:lang w:val="ru-RU"/>
              </w:rPr>
              <w:t>Компоненты Office профессиональный плюс, участвующие в Программе использования ПО на домашних компьютерах</w:t>
            </w:r>
            <w:r w:rsidRPr="00713706">
              <w:rPr>
                <w:lang w:val="ru-RU"/>
              </w:rPr>
              <w:t xml:space="preserve"> </w:t>
            </w:r>
          </w:p>
          <w:p w:rsidR="003F0415" w:rsidRPr="008D03AD" w:rsidRDefault="003F0415" w:rsidP="004226BD">
            <w:pPr>
              <w:pStyle w:val="appendixtableheadings0"/>
              <w:rPr>
                <w:rFonts w:ascii="Tahoma" w:hAnsi="Tahoma" w:cs="Tahoma"/>
                <w:color w:val="000000"/>
                <w:sz w:val="20"/>
                <w:szCs w:val="20"/>
                <w:lang w:val="ru-RU"/>
              </w:rPr>
            </w:pPr>
          </w:p>
        </w:tc>
      </w:tr>
      <w:tr w:rsidR="003F0415" w:rsidTr="004226BD">
        <w:trPr>
          <w:trHeight w:val="438"/>
        </w:trPr>
        <w:tc>
          <w:tcPr>
            <w:tcW w:w="4437" w:type="dxa"/>
            <w:tcMar>
              <w:top w:w="0" w:type="dxa"/>
              <w:left w:w="108" w:type="dxa"/>
              <w:bottom w:w="0" w:type="dxa"/>
              <w:right w:w="108" w:type="dxa"/>
            </w:tcMar>
            <w:vAlign w:val="center"/>
          </w:tcPr>
          <w:p w:rsidR="003F0415" w:rsidRPr="00A73360" w:rsidRDefault="003F0415" w:rsidP="004226BD">
            <w:pPr>
              <w:pStyle w:val="appendixtabletext0"/>
            </w:pPr>
            <w:r w:rsidRPr="00713706">
              <w:rPr>
                <w:rFonts w:ascii="Tahoma" w:hAnsi="Tahoma"/>
                <w:color w:val="000000"/>
              </w:rPr>
              <w:t>Word 2010</w:t>
            </w:r>
          </w:p>
          <w:p w:rsidR="003F0415" w:rsidRPr="00A73360" w:rsidRDefault="003F0415" w:rsidP="004226BD">
            <w:pPr>
              <w:pStyle w:val="appendixtabletext0"/>
            </w:pPr>
            <w:r w:rsidRPr="00713706">
              <w:rPr>
                <w:rFonts w:ascii="Tahoma" w:hAnsi="Tahoma"/>
                <w:color w:val="000000"/>
              </w:rPr>
              <w:t>Excel</w:t>
            </w:r>
            <w:r w:rsidR="00760735" w:rsidRPr="00760735">
              <w:rPr>
                <w:rFonts w:ascii="Tahoma" w:hAnsi="Tahoma"/>
                <w:color w:val="000000"/>
                <w:vertAlign w:val="superscript"/>
              </w:rPr>
              <w:t>®</w:t>
            </w:r>
            <w:r w:rsidRPr="00713706">
              <w:rPr>
                <w:rFonts w:ascii="Tahoma" w:hAnsi="Tahoma"/>
                <w:color w:val="000000"/>
              </w:rPr>
              <w:t xml:space="preserve"> 2010</w:t>
            </w:r>
          </w:p>
          <w:p w:rsidR="003F0415" w:rsidRPr="00A73360" w:rsidRDefault="003F0415" w:rsidP="004226BD">
            <w:pPr>
              <w:pStyle w:val="appendixtabletext0"/>
            </w:pPr>
            <w:r w:rsidRPr="00713706">
              <w:rPr>
                <w:rFonts w:ascii="Tahoma" w:hAnsi="Tahoma"/>
                <w:color w:val="000000"/>
              </w:rPr>
              <w:t>PowerPoint</w:t>
            </w:r>
            <w:r w:rsidR="00760735" w:rsidRPr="00760735">
              <w:rPr>
                <w:rFonts w:ascii="Tahoma" w:hAnsi="Tahoma"/>
                <w:color w:val="000000"/>
                <w:vertAlign w:val="superscript"/>
              </w:rPr>
              <w:t>®</w:t>
            </w:r>
            <w:r w:rsidRPr="00713706">
              <w:rPr>
                <w:rFonts w:ascii="Tahoma" w:hAnsi="Tahoma"/>
                <w:color w:val="000000"/>
              </w:rPr>
              <w:t xml:space="preserve"> 2010</w:t>
            </w:r>
          </w:p>
          <w:p w:rsidR="003F0415" w:rsidRPr="00A73360" w:rsidRDefault="003F0415" w:rsidP="004226BD">
            <w:pPr>
              <w:pStyle w:val="appendixtabletext0"/>
            </w:pPr>
            <w:r w:rsidRPr="00713706">
              <w:rPr>
                <w:rFonts w:ascii="Tahoma" w:hAnsi="Tahoma"/>
                <w:color w:val="000000"/>
              </w:rPr>
              <w:t>Outlook</w:t>
            </w:r>
            <w:r w:rsidR="00760735" w:rsidRPr="00760735">
              <w:rPr>
                <w:rFonts w:ascii="Tahoma" w:hAnsi="Tahoma"/>
                <w:color w:val="000000"/>
                <w:vertAlign w:val="superscript"/>
              </w:rPr>
              <w:t>®</w:t>
            </w:r>
            <w:r w:rsidRPr="00713706">
              <w:rPr>
                <w:rFonts w:ascii="Tahoma" w:hAnsi="Tahoma"/>
                <w:color w:val="000000"/>
              </w:rPr>
              <w:t xml:space="preserve"> 2010</w:t>
            </w:r>
          </w:p>
          <w:p w:rsidR="003F0415" w:rsidRPr="00A73360" w:rsidRDefault="003F0415" w:rsidP="004226BD">
            <w:pPr>
              <w:pStyle w:val="appendixtabletext0"/>
            </w:pPr>
            <w:r w:rsidRPr="00713706">
              <w:rPr>
                <w:rFonts w:ascii="Tahoma" w:hAnsi="Tahoma"/>
                <w:color w:val="000000"/>
              </w:rPr>
              <w:t>Publisher 2010</w:t>
            </w:r>
          </w:p>
          <w:p w:rsidR="003F0415" w:rsidRPr="00A73360" w:rsidRDefault="003F0415" w:rsidP="004226BD">
            <w:pPr>
              <w:pStyle w:val="appendixtabletext0"/>
            </w:pPr>
            <w:r w:rsidRPr="00713706">
              <w:rPr>
                <w:rFonts w:ascii="Tahoma" w:hAnsi="Tahoma"/>
                <w:color w:val="000000"/>
              </w:rPr>
              <w:t>Access</w:t>
            </w:r>
            <w:r w:rsidR="00760735" w:rsidRPr="00760735">
              <w:rPr>
                <w:rFonts w:ascii="Tahoma" w:hAnsi="Tahoma"/>
                <w:color w:val="000000"/>
                <w:vertAlign w:val="superscript"/>
              </w:rPr>
              <w:t>®</w:t>
            </w:r>
            <w:r w:rsidRPr="00713706">
              <w:rPr>
                <w:rFonts w:ascii="Tahoma" w:hAnsi="Tahoma"/>
                <w:color w:val="000000"/>
              </w:rPr>
              <w:t xml:space="preserve"> 2010</w:t>
            </w:r>
          </w:p>
          <w:p w:rsidR="003F0415" w:rsidRPr="00A73360" w:rsidRDefault="003F0415" w:rsidP="004226BD">
            <w:pPr>
              <w:pStyle w:val="appendixtabletext0"/>
            </w:pPr>
            <w:r w:rsidRPr="00713706">
              <w:rPr>
                <w:rFonts w:ascii="Tahoma" w:hAnsi="Tahoma"/>
                <w:color w:val="000000"/>
              </w:rPr>
              <w:t>SharePoint Workspace 2010</w:t>
            </w:r>
          </w:p>
          <w:p w:rsidR="003F0415" w:rsidRPr="00A73360" w:rsidRDefault="003F0415" w:rsidP="004226BD">
            <w:pPr>
              <w:pStyle w:val="appendixtabletext0"/>
            </w:pPr>
            <w:r w:rsidRPr="00713706">
              <w:rPr>
                <w:rFonts w:ascii="Tahoma" w:hAnsi="Tahoma"/>
                <w:color w:val="000000"/>
              </w:rPr>
              <w:t>OneNote</w:t>
            </w:r>
            <w:r w:rsidR="00760735" w:rsidRPr="00760735">
              <w:rPr>
                <w:rFonts w:ascii="Tahoma" w:hAnsi="Tahoma"/>
                <w:color w:val="000000"/>
                <w:vertAlign w:val="superscript"/>
              </w:rPr>
              <w:t>®</w:t>
            </w:r>
            <w:r w:rsidRPr="00713706">
              <w:rPr>
                <w:rFonts w:ascii="Tahoma" w:hAnsi="Tahoma"/>
                <w:color w:val="000000"/>
              </w:rPr>
              <w:t xml:space="preserve"> 2010</w:t>
            </w:r>
          </w:p>
          <w:p w:rsidR="003F0415" w:rsidRPr="00A73360" w:rsidRDefault="003F0415" w:rsidP="004226BD">
            <w:pPr>
              <w:pStyle w:val="appendixtabletext0"/>
            </w:pPr>
            <w:r w:rsidRPr="00713706">
              <w:rPr>
                <w:rFonts w:ascii="Tahoma" w:hAnsi="Tahoma"/>
                <w:color w:val="000000"/>
              </w:rPr>
              <w:t>InfoPath</w:t>
            </w:r>
            <w:r w:rsidR="00760735" w:rsidRPr="00760735">
              <w:rPr>
                <w:rFonts w:ascii="Tahoma" w:hAnsi="Tahoma"/>
                <w:color w:val="000000"/>
                <w:vertAlign w:val="superscript"/>
              </w:rPr>
              <w:t>®</w:t>
            </w:r>
            <w:r w:rsidRPr="00713706">
              <w:rPr>
                <w:rFonts w:ascii="Tahoma" w:hAnsi="Tahoma"/>
                <w:color w:val="000000"/>
              </w:rPr>
              <w:t xml:space="preserve"> 2010</w:t>
            </w:r>
          </w:p>
          <w:p w:rsidR="003F0415" w:rsidRDefault="003F0415" w:rsidP="004226BD">
            <w:pPr>
              <w:pStyle w:val="appendixtabletext0"/>
              <w:rPr>
                <w:rFonts w:ascii="Tahoma" w:hAnsi="Tahoma" w:cs="Tahoma"/>
                <w:color w:val="000000"/>
              </w:rPr>
            </w:pPr>
            <w:r>
              <w:rPr>
                <w:rFonts w:ascii="Tahoma" w:hAnsi="Tahoma"/>
                <w:color w:val="000000"/>
                <w:lang w:val="ru-RU"/>
              </w:rPr>
              <w:t>Lync 2010</w:t>
            </w:r>
          </w:p>
        </w:tc>
      </w:tr>
    </w:tbl>
    <w:p w:rsidR="003F0415" w:rsidRPr="00F41F1E" w:rsidRDefault="003F0415" w:rsidP="003F0415">
      <w:pPr>
        <w:rPr>
          <w:sz w:val="16"/>
          <w:szCs w:val="16"/>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3F0415" w:rsidRPr="008D03AD" w:rsidTr="004226BD">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3F0415" w:rsidRPr="00713706" w:rsidRDefault="003F0415" w:rsidP="004226BD">
            <w:pPr>
              <w:pStyle w:val="appendixtableheadings0"/>
              <w:rPr>
                <w:rFonts w:ascii="Tahoma" w:hAnsi="Tahoma" w:cs="Tahoma"/>
                <w:color w:val="000000"/>
                <w:sz w:val="20"/>
                <w:szCs w:val="20"/>
                <w:lang w:val="ru-RU"/>
              </w:rPr>
            </w:pPr>
            <w:r w:rsidRPr="00CA6072">
              <w:rPr>
                <w:rFonts w:ascii="Tahoma" w:hAnsi="Tahoma" w:cs="Tahoma"/>
                <w:color w:val="000000"/>
                <w:sz w:val="20"/>
                <w:szCs w:val="20"/>
                <w:lang w:val="ru-RU"/>
              </w:rPr>
              <w:t>Соответствующее приложение для настольного компьютера</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3F0415" w:rsidRPr="00713706" w:rsidRDefault="003F0415" w:rsidP="004226BD">
            <w:pPr>
              <w:pStyle w:val="appendixtableheadings0"/>
              <w:rPr>
                <w:rFonts w:ascii="Tahoma" w:hAnsi="Tahoma" w:cs="Tahoma"/>
                <w:color w:val="000000"/>
                <w:sz w:val="20"/>
                <w:szCs w:val="20"/>
                <w:lang w:val="ru-RU"/>
              </w:rPr>
            </w:pPr>
            <w:r w:rsidRPr="00CA6072">
              <w:rPr>
                <w:rFonts w:ascii="Tahoma" w:hAnsi="Tahoma" w:cs="Tahoma"/>
                <w:color w:val="000000"/>
                <w:sz w:val="20"/>
                <w:szCs w:val="20"/>
                <w:lang w:val="ru-RU"/>
              </w:rPr>
              <w:t>Соответствующая лицензия в рамках Программы использования ПО на домашних компьютерах</w:t>
            </w:r>
          </w:p>
        </w:tc>
      </w:tr>
      <w:tr w:rsidR="003F0415" w:rsidTr="004226BD">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F0415" w:rsidRPr="00713706" w:rsidRDefault="003F0415" w:rsidP="000F7E5E">
            <w:pPr>
              <w:pStyle w:val="appendixtabletext0"/>
              <w:rPr>
                <w:lang w:val="ru-RU"/>
              </w:rPr>
            </w:pPr>
            <w:r>
              <w:rPr>
                <w:rFonts w:ascii="Tahoma" w:hAnsi="Tahoma"/>
                <w:color w:val="000000"/>
                <w:lang w:val="ru-RU"/>
              </w:rPr>
              <w:t>Office Стандартный 2007 / Office стандартный</w:t>
            </w:r>
            <w:r w:rsidR="000F7E5E">
              <w:rPr>
                <w:rFonts w:ascii="Tahoma" w:hAnsi="Tahoma"/>
                <w:color w:val="000000"/>
              </w:rPr>
              <w:t> </w:t>
            </w:r>
            <w:r>
              <w:rPr>
                <w:rFonts w:ascii="Tahoma" w:hAnsi="Tahoma"/>
                <w:color w:val="000000"/>
                <w:lang w:val="ru-RU"/>
              </w:rPr>
              <w:t>2010</w:t>
            </w:r>
          </w:p>
          <w:p w:rsidR="003F0415" w:rsidRPr="00713706" w:rsidRDefault="003F0415" w:rsidP="004226BD">
            <w:pPr>
              <w:pStyle w:val="appendixtabletext0"/>
              <w:rPr>
                <w:lang w:val="ru-RU"/>
              </w:rPr>
            </w:pPr>
            <w:r>
              <w:rPr>
                <w:rFonts w:ascii="Tahoma" w:hAnsi="Tahoma"/>
                <w:color w:val="000000"/>
                <w:lang w:val="ru-RU"/>
              </w:rPr>
              <w:t>Office Профессиональный плюс 2007 / Office профессиональный плюс 2010</w:t>
            </w:r>
          </w:p>
          <w:p w:rsidR="003F0415" w:rsidRPr="00A73360" w:rsidRDefault="003F0415" w:rsidP="004226BD">
            <w:pPr>
              <w:pStyle w:val="appendixtabletext0"/>
            </w:pPr>
            <w:r w:rsidRPr="00713706">
              <w:rPr>
                <w:rFonts w:ascii="Tahoma" w:hAnsi="Tahoma"/>
                <w:color w:val="000000"/>
              </w:rPr>
              <w:t xml:space="preserve">Office </w:t>
            </w:r>
            <w:r>
              <w:rPr>
                <w:rFonts w:ascii="Tahoma" w:hAnsi="Tahoma"/>
                <w:color w:val="000000"/>
                <w:lang w:val="ru-RU"/>
              </w:rPr>
              <w:t>Корпоративный</w:t>
            </w:r>
            <w:r w:rsidRPr="00713706">
              <w:rPr>
                <w:rFonts w:ascii="Tahoma" w:hAnsi="Tahoma"/>
                <w:color w:val="000000"/>
              </w:rPr>
              <w:t xml:space="preserve"> 2007</w:t>
            </w:r>
          </w:p>
          <w:p w:rsidR="003F0415" w:rsidRPr="00A73360" w:rsidRDefault="003F0415" w:rsidP="004226BD">
            <w:pPr>
              <w:pStyle w:val="appendixtabletext0"/>
            </w:pPr>
            <w:r w:rsidRPr="00713706">
              <w:rPr>
                <w:rFonts w:ascii="Tahoma" w:hAnsi="Tahoma"/>
                <w:color w:val="000000"/>
              </w:rPr>
              <w:t>Office Small Business Edition 2007</w:t>
            </w:r>
          </w:p>
          <w:p w:rsidR="003F0415" w:rsidRPr="0034219A" w:rsidRDefault="003F0415" w:rsidP="004226BD">
            <w:pPr>
              <w:pStyle w:val="appendixtabletext0"/>
              <w:rPr>
                <w:rFonts w:ascii="Tahoma" w:hAnsi="Tahoma" w:cs="Tahoma"/>
                <w:color w:val="000000"/>
              </w:rPr>
            </w:pPr>
            <w:r w:rsidRPr="00713706">
              <w:rPr>
                <w:rFonts w:ascii="Tahoma" w:hAnsi="Tahoma"/>
                <w:color w:val="000000"/>
              </w:rPr>
              <w:t xml:space="preserve">Office </w:t>
            </w:r>
            <w:r>
              <w:rPr>
                <w:rFonts w:ascii="Tahoma" w:hAnsi="Tahoma"/>
                <w:color w:val="000000"/>
                <w:lang w:val="ru-RU"/>
              </w:rPr>
              <w:t>для</w:t>
            </w:r>
            <w:r w:rsidRPr="00713706">
              <w:rPr>
                <w:rFonts w:ascii="Tahoma" w:hAnsi="Tahoma"/>
                <w:color w:val="000000"/>
              </w:rPr>
              <w:t xml:space="preserve"> Mac 2008/Office </w:t>
            </w:r>
            <w:r>
              <w:rPr>
                <w:rFonts w:ascii="Tahoma" w:hAnsi="Tahoma"/>
                <w:color w:val="000000"/>
                <w:lang w:val="ru-RU"/>
              </w:rPr>
              <w:t>для</w:t>
            </w:r>
            <w:r w:rsidRPr="00713706">
              <w:rPr>
                <w:rFonts w:ascii="Tahoma" w:hAnsi="Tahoma"/>
                <w:color w:val="000000"/>
              </w:rPr>
              <w:t xml:space="preserve"> Mac Standard 2011</w:t>
            </w:r>
            <w: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3F0415" w:rsidRPr="00A73360" w:rsidRDefault="003F0415" w:rsidP="004226BD">
            <w:pPr>
              <w:pStyle w:val="appendixtabletext0"/>
            </w:pPr>
            <w:r w:rsidRPr="00713706">
              <w:rPr>
                <w:rFonts w:ascii="Tahoma" w:hAnsi="Tahoma"/>
                <w:color w:val="000000"/>
              </w:rPr>
              <w:t>Office Professional Plus 2010 HUP</w:t>
            </w:r>
          </w:p>
          <w:p w:rsidR="003F0415" w:rsidRPr="00A73360" w:rsidRDefault="003F0415" w:rsidP="004226BD">
            <w:pPr>
              <w:pStyle w:val="appendixtabletext0"/>
            </w:pPr>
            <w:r>
              <w:rPr>
                <w:rFonts w:ascii="Tahoma" w:hAnsi="Tahoma"/>
                <w:color w:val="000000"/>
                <w:lang w:val="ru-RU"/>
              </w:rPr>
              <w:t>или</w:t>
            </w:r>
          </w:p>
          <w:p w:rsidR="003F0415" w:rsidRPr="0034219A" w:rsidRDefault="003F0415" w:rsidP="004226BD">
            <w:pPr>
              <w:pStyle w:val="appendixtabletext0"/>
              <w:rPr>
                <w:rFonts w:ascii="Tahoma" w:hAnsi="Tahoma" w:cs="Tahoma"/>
                <w:color w:val="000000"/>
              </w:rPr>
            </w:pPr>
            <w:r w:rsidRPr="00713706">
              <w:rPr>
                <w:rFonts w:ascii="Tahoma" w:hAnsi="Tahoma"/>
                <w:color w:val="000000"/>
              </w:rPr>
              <w:t xml:space="preserve">Office </w:t>
            </w:r>
            <w:r>
              <w:rPr>
                <w:rFonts w:ascii="Tahoma" w:hAnsi="Tahoma"/>
                <w:color w:val="000000"/>
                <w:lang w:val="ru-RU"/>
              </w:rPr>
              <w:t>для</w:t>
            </w:r>
            <w:r w:rsidRPr="00713706">
              <w:rPr>
                <w:rFonts w:ascii="Tahoma" w:hAnsi="Tahoma"/>
                <w:color w:val="000000"/>
              </w:rPr>
              <w:t xml:space="preserve"> Mac Home &amp; Business 2011 HUP</w:t>
            </w:r>
          </w:p>
        </w:tc>
      </w:tr>
      <w:tr w:rsidR="003F0415" w:rsidTr="004226BD">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F0415" w:rsidRPr="00A73360" w:rsidRDefault="003F0415" w:rsidP="004226BD">
            <w:pPr>
              <w:pStyle w:val="appendixtabletext0"/>
            </w:pPr>
            <w:r w:rsidRPr="00713706">
              <w:rPr>
                <w:rFonts w:ascii="Tahoma" w:hAnsi="Tahoma"/>
                <w:color w:val="000000"/>
              </w:rPr>
              <w:t>Access 2007/2010</w:t>
            </w:r>
          </w:p>
          <w:p w:rsidR="003F0415" w:rsidRPr="00A73360" w:rsidRDefault="003F0415" w:rsidP="004226BD">
            <w:pPr>
              <w:pStyle w:val="appendixtabletext0"/>
            </w:pPr>
            <w:r w:rsidRPr="00713706">
              <w:rPr>
                <w:rFonts w:ascii="Tahoma" w:hAnsi="Tahoma"/>
                <w:color w:val="000000"/>
              </w:rPr>
              <w:t>Excel 2007/2010</w:t>
            </w:r>
          </w:p>
          <w:p w:rsidR="003F0415" w:rsidRPr="00A73360" w:rsidRDefault="003F0415" w:rsidP="004226BD">
            <w:pPr>
              <w:pStyle w:val="appendixtabletext0"/>
            </w:pPr>
            <w:r w:rsidRPr="00713706">
              <w:rPr>
                <w:rFonts w:ascii="Tahoma" w:hAnsi="Tahoma"/>
                <w:color w:val="000000"/>
              </w:rPr>
              <w:t>PowerPoint 2007/2010</w:t>
            </w:r>
          </w:p>
          <w:p w:rsidR="003F0415" w:rsidRPr="00A73360" w:rsidRDefault="003F0415" w:rsidP="004226BD">
            <w:pPr>
              <w:pStyle w:val="appendixtabletext0"/>
            </w:pPr>
            <w:r w:rsidRPr="00713706">
              <w:rPr>
                <w:rFonts w:ascii="Tahoma" w:hAnsi="Tahoma"/>
                <w:color w:val="000000"/>
              </w:rPr>
              <w:t>InfoPath 2007/2010</w:t>
            </w:r>
          </w:p>
          <w:p w:rsidR="003F0415" w:rsidRPr="00A73360" w:rsidRDefault="003F0415" w:rsidP="004226BD">
            <w:pPr>
              <w:pStyle w:val="appendixtabletext0"/>
            </w:pPr>
            <w:r w:rsidRPr="00713706">
              <w:rPr>
                <w:rFonts w:ascii="Tahoma" w:hAnsi="Tahoma"/>
                <w:color w:val="000000"/>
              </w:rPr>
              <w:t>OneNote 2007/2010</w:t>
            </w:r>
          </w:p>
          <w:p w:rsidR="003F0415" w:rsidRPr="00A73360" w:rsidRDefault="003F0415" w:rsidP="004226BD">
            <w:pPr>
              <w:pStyle w:val="appendixtabletext0"/>
            </w:pPr>
            <w:r w:rsidRPr="00713706">
              <w:rPr>
                <w:rFonts w:ascii="Tahoma" w:hAnsi="Tahoma"/>
                <w:color w:val="000000"/>
              </w:rPr>
              <w:t>Outlook 2007/2010</w:t>
            </w:r>
          </w:p>
          <w:p w:rsidR="003F0415" w:rsidRPr="00A73360" w:rsidRDefault="003F0415" w:rsidP="004226BD">
            <w:pPr>
              <w:pStyle w:val="appendixtabletext0"/>
            </w:pPr>
            <w:r w:rsidRPr="00713706">
              <w:rPr>
                <w:rFonts w:ascii="Tahoma" w:hAnsi="Tahoma"/>
                <w:color w:val="000000"/>
              </w:rPr>
              <w:t>Publisher 2007/2010</w:t>
            </w:r>
          </w:p>
          <w:p w:rsidR="003F0415" w:rsidRPr="00A73360" w:rsidRDefault="003F0415" w:rsidP="004226BD">
            <w:pPr>
              <w:pStyle w:val="appendixtabletext0"/>
            </w:pPr>
            <w:r w:rsidRPr="00713706">
              <w:rPr>
                <w:rFonts w:ascii="Tahoma" w:hAnsi="Tahoma"/>
                <w:color w:val="000000"/>
              </w:rPr>
              <w:t>Word 2007/2010</w:t>
            </w:r>
          </w:p>
          <w:p w:rsidR="003F0415" w:rsidRPr="00A73360" w:rsidRDefault="003F0415" w:rsidP="004226BD">
            <w:pPr>
              <w:pStyle w:val="appendixtabletext0"/>
            </w:pPr>
            <w:r w:rsidRPr="00713706">
              <w:rPr>
                <w:rFonts w:ascii="Tahoma" w:hAnsi="Tahoma"/>
                <w:color w:val="000000"/>
              </w:rPr>
              <w:t>SharePoint Workspace 2010</w:t>
            </w:r>
          </w:p>
          <w:p w:rsidR="003F0415" w:rsidRPr="000F76E5" w:rsidRDefault="003F0415" w:rsidP="004226BD">
            <w:pPr>
              <w:pStyle w:val="appendixtabletext0"/>
              <w:rPr>
                <w:rFonts w:ascii="Tahoma" w:hAnsi="Tahoma" w:cs="Tahoma"/>
                <w:color w:val="000000"/>
              </w:rPr>
            </w:pPr>
            <w:r w:rsidRPr="000F76E5">
              <w:rPr>
                <w:rFonts w:ascii="Tahoma" w:hAnsi="Tahoma" w:cs="Tahoma"/>
                <w:color w:val="000000"/>
                <w:lang w:val="ru-RU"/>
              </w:rPr>
              <w:t>Groove 2007</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3F0415" w:rsidRPr="00A73360" w:rsidRDefault="003F0415" w:rsidP="004226BD">
            <w:pPr>
              <w:pStyle w:val="appendixtabletext0"/>
            </w:pPr>
            <w:r w:rsidRPr="00713706">
              <w:rPr>
                <w:rFonts w:ascii="Tahoma" w:hAnsi="Tahoma"/>
                <w:color w:val="000000"/>
              </w:rPr>
              <w:t>Office Professional Plus 2010 HUP</w:t>
            </w:r>
          </w:p>
          <w:p w:rsidR="003F0415" w:rsidRPr="00A73360" w:rsidRDefault="003F0415" w:rsidP="004226BD">
            <w:pPr>
              <w:pStyle w:val="appendixtabletext0"/>
            </w:pPr>
            <w:r>
              <w:rPr>
                <w:rFonts w:ascii="Tahoma" w:hAnsi="Tahoma"/>
                <w:color w:val="000000"/>
                <w:lang w:val="ru-RU"/>
              </w:rPr>
              <w:t>или</w:t>
            </w:r>
          </w:p>
          <w:p w:rsidR="003F0415" w:rsidRPr="0034219A" w:rsidRDefault="003F0415" w:rsidP="004226BD">
            <w:pPr>
              <w:pStyle w:val="appendixtabletext0"/>
              <w:rPr>
                <w:rFonts w:ascii="Tahoma" w:hAnsi="Tahoma" w:cs="Tahoma"/>
                <w:color w:val="000000"/>
              </w:rPr>
            </w:pPr>
            <w:r w:rsidRPr="00713706">
              <w:rPr>
                <w:rFonts w:ascii="Tahoma" w:hAnsi="Tahoma"/>
                <w:color w:val="000000"/>
              </w:rPr>
              <w:t xml:space="preserve">Office </w:t>
            </w:r>
            <w:r>
              <w:rPr>
                <w:rFonts w:ascii="Tahoma" w:hAnsi="Tahoma"/>
                <w:color w:val="000000"/>
                <w:lang w:val="ru-RU"/>
              </w:rPr>
              <w:t>для</w:t>
            </w:r>
            <w:r w:rsidRPr="00713706">
              <w:rPr>
                <w:rFonts w:ascii="Tahoma" w:hAnsi="Tahoma"/>
                <w:color w:val="000000"/>
              </w:rPr>
              <w:t xml:space="preserve"> Mac Home &amp; Business 2011 HUP</w:t>
            </w:r>
          </w:p>
        </w:tc>
      </w:tr>
      <w:tr w:rsidR="003F0415" w:rsidTr="004226BD">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F0415" w:rsidRPr="00713706" w:rsidRDefault="003F0415" w:rsidP="000F7E5E">
            <w:pPr>
              <w:pStyle w:val="appendixtabletext0"/>
              <w:rPr>
                <w:lang w:val="ru-RU"/>
              </w:rPr>
            </w:pPr>
            <w:r>
              <w:rPr>
                <w:rFonts w:ascii="Tahoma" w:hAnsi="Tahoma"/>
                <w:color w:val="000000"/>
                <w:lang w:val="ru-RU"/>
              </w:rPr>
              <w:t>Visio Стандартный 2007 / Vision стандартный</w:t>
            </w:r>
            <w:r w:rsidR="000F7E5E">
              <w:rPr>
                <w:rFonts w:ascii="Tahoma" w:hAnsi="Tahoma"/>
                <w:color w:val="000000"/>
              </w:rPr>
              <w:t> </w:t>
            </w:r>
            <w:r>
              <w:rPr>
                <w:rFonts w:ascii="Tahoma" w:hAnsi="Tahoma"/>
                <w:color w:val="000000"/>
                <w:lang w:val="ru-RU"/>
              </w:rPr>
              <w:t>2010</w:t>
            </w:r>
            <w:r w:rsidRPr="00713706">
              <w:rPr>
                <w:lang w:val="ru-RU"/>
              </w:rPr>
              <w:t xml:space="preserve"> </w:t>
            </w:r>
          </w:p>
          <w:p w:rsidR="003F0415" w:rsidRPr="00713706" w:rsidRDefault="003F0415" w:rsidP="004226BD">
            <w:pPr>
              <w:pStyle w:val="appendixtabletext0"/>
              <w:rPr>
                <w:lang w:val="ru-RU"/>
              </w:rPr>
            </w:pPr>
            <w:r>
              <w:rPr>
                <w:rFonts w:ascii="Tahoma" w:hAnsi="Tahoma"/>
                <w:color w:val="000000"/>
                <w:lang w:val="ru-RU"/>
              </w:rPr>
              <w:t>Visio Профессиональный 2007 / Visio профессиональный 2010</w:t>
            </w:r>
            <w:r w:rsidRPr="00713706">
              <w:rPr>
                <w:lang w:val="ru-RU"/>
              </w:rPr>
              <w:t xml:space="preserve"> </w:t>
            </w:r>
          </w:p>
          <w:p w:rsidR="003F0415" w:rsidRPr="0034219A" w:rsidRDefault="003F0415" w:rsidP="004226BD">
            <w:pPr>
              <w:pStyle w:val="appendixtabletext0"/>
              <w:rPr>
                <w:rFonts w:ascii="Tahoma" w:hAnsi="Tahoma" w:cs="Tahoma"/>
                <w:color w:val="000000"/>
              </w:rPr>
            </w:pPr>
            <w:r w:rsidRPr="0034219A">
              <w:rPr>
                <w:rFonts w:ascii="Tahoma" w:hAnsi="Tahoma" w:cs="Tahoma"/>
                <w:color w:val="000000"/>
                <w:lang w:val="ru-RU"/>
              </w:rPr>
              <w:t>Visio премиум 2010</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3F0415" w:rsidRPr="00A73360" w:rsidRDefault="003F0415" w:rsidP="004226BD">
            <w:pPr>
              <w:pStyle w:val="appendixtabletext0"/>
            </w:pPr>
            <w:r>
              <w:rPr>
                <w:rFonts w:ascii="Tahoma" w:hAnsi="Tahoma"/>
                <w:color w:val="000000"/>
                <w:lang w:val="ru-RU"/>
              </w:rPr>
              <w:t>Visio Professional 2007 HUP</w:t>
            </w:r>
          </w:p>
          <w:p w:rsidR="003F0415" w:rsidRPr="0034219A" w:rsidRDefault="003F0415" w:rsidP="004226BD">
            <w:pPr>
              <w:pStyle w:val="appendixtabletext0"/>
              <w:rPr>
                <w:rFonts w:ascii="Tahoma" w:hAnsi="Tahoma" w:cs="Tahoma"/>
                <w:color w:val="000000"/>
              </w:rPr>
            </w:pPr>
          </w:p>
        </w:tc>
      </w:tr>
      <w:tr w:rsidR="003F0415" w:rsidTr="004226BD">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F0415" w:rsidRPr="00713706" w:rsidRDefault="003F0415" w:rsidP="000F7E5E">
            <w:pPr>
              <w:pStyle w:val="appendixtabletext0"/>
              <w:rPr>
                <w:lang w:val="ru-RU"/>
              </w:rPr>
            </w:pPr>
            <w:r>
              <w:rPr>
                <w:rFonts w:ascii="Tahoma" w:hAnsi="Tahoma"/>
                <w:color w:val="000000"/>
                <w:lang w:val="ru-RU"/>
              </w:rPr>
              <w:t>Project Стандартный 2007 / Project стандартный</w:t>
            </w:r>
            <w:r w:rsidR="000F7E5E">
              <w:rPr>
                <w:rFonts w:ascii="Tahoma" w:hAnsi="Tahoma"/>
                <w:color w:val="000000"/>
              </w:rPr>
              <w:t> </w:t>
            </w:r>
            <w:r>
              <w:rPr>
                <w:rFonts w:ascii="Tahoma" w:hAnsi="Tahoma"/>
                <w:color w:val="000000"/>
                <w:lang w:val="ru-RU"/>
              </w:rPr>
              <w:t>2010</w:t>
            </w:r>
          </w:p>
          <w:p w:rsidR="003F0415" w:rsidRPr="00713706" w:rsidRDefault="003F0415" w:rsidP="004226BD">
            <w:pPr>
              <w:pStyle w:val="appendixtabletext0"/>
              <w:rPr>
                <w:rFonts w:ascii="Tahoma" w:hAnsi="Tahoma" w:cs="Tahoma"/>
                <w:color w:val="000000"/>
                <w:lang w:val="ru-RU"/>
              </w:rPr>
            </w:pPr>
            <w:r>
              <w:rPr>
                <w:rFonts w:ascii="Tahoma" w:hAnsi="Tahoma" w:cs="Tahoma"/>
                <w:color w:val="000000"/>
                <w:lang w:val="ru-RU"/>
              </w:rPr>
              <w:t>Project Профессиональный 2007 / Project профессиональный 2010</w:t>
            </w:r>
            <w:r w:rsidRPr="00713706">
              <w:rPr>
                <w:rFonts w:ascii="Tahoma" w:hAnsi="Tahoma" w:cs="Tahoma"/>
                <w:color w:val="000000"/>
                <w:lang w:val="ru-RU"/>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3F0415" w:rsidRPr="00A73360" w:rsidRDefault="003F0415" w:rsidP="004226BD">
            <w:pPr>
              <w:pStyle w:val="appendixtabletext0"/>
            </w:pPr>
            <w:r>
              <w:rPr>
                <w:rFonts w:ascii="Tahoma" w:hAnsi="Tahoma"/>
                <w:color w:val="000000"/>
                <w:lang w:val="ru-RU"/>
              </w:rPr>
              <w:t>Project Standard 2007 HUP</w:t>
            </w:r>
          </w:p>
          <w:p w:rsidR="003F0415" w:rsidRDefault="003F0415" w:rsidP="004226BD">
            <w:pPr>
              <w:pStyle w:val="appendixtabletext0"/>
              <w:rPr>
                <w:rFonts w:ascii="Tahoma" w:hAnsi="Tahoma" w:cs="Tahoma"/>
                <w:color w:val="000000"/>
              </w:rPr>
            </w:pPr>
          </w:p>
        </w:tc>
      </w:tr>
    </w:tbl>
    <w:p w:rsidR="003F0415" w:rsidRPr="008D03AD" w:rsidRDefault="003F0415" w:rsidP="003F0415">
      <w:pPr>
        <w:pStyle w:val="AppendixBodyText"/>
        <w:ind w:left="630"/>
        <w:rPr>
          <w:rFonts w:ascii="Tahoma" w:hAnsi="Tahoma" w:cs="Tahoma"/>
          <w:sz w:val="16"/>
          <w:szCs w:val="16"/>
          <w:lang w:val="ru-RU"/>
        </w:rPr>
      </w:pPr>
      <w:r w:rsidRPr="00904398">
        <w:rPr>
          <w:rFonts w:ascii="Tahoma" w:hAnsi="Tahoma" w:cs="Tahoma"/>
          <w:i/>
          <w:sz w:val="16"/>
          <w:szCs w:val="16"/>
          <w:lang w:val="ru-RU"/>
        </w:rPr>
        <w:t>*Состав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w:t>
      </w:r>
    </w:p>
    <w:p w:rsidR="003F0415" w:rsidRPr="00904398" w:rsidRDefault="003F0415" w:rsidP="003F0415">
      <w:pPr>
        <w:pStyle w:val="AppendixBodyText"/>
        <w:ind w:left="630"/>
        <w:rPr>
          <w:rFonts w:ascii="Tahoma" w:hAnsi="Tahoma" w:cs="Tahoma"/>
          <w:sz w:val="16"/>
          <w:szCs w:val="16"/>
          <w:lang w:val="ru-RU"/>
        </w:rPr>
      </w:pPr>
      <w:r w:rsidRPr="00904398">
        <w:rPr>
          <w:rFonts w:ascii="Tahoma" w:hAnsi="Tahoma" w:cs="Tahoma"/>
          <w:i/>
          <w:sz w:val="16"/>
          <w:szCs w:val="16"/>
          <w:lang w:val="ru-RU"/>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7" w:history="1">
        <w:r w:rsidRPr="00904398">
          <w:rPr>
            <w:rStyle w:val="Hyperlink"/>
            <w:rFonts w:ascii="Tahoma" w:hAnsi="Tahoma" w:cs="Tahoma"/>
            <w:i/>
            <w:sz w:val="16"/>
            <w:szCs w:val="16"/>
            <w:lang w:val="ru-RU"/>
          </w:rPr>
          <w:t>http://www.microsoft.com/licensing</w:t>
        </w:r>
      </w:hyperlink>
      <w:r w:rsidRPr="00904398">
        <w:rPr>
          <w:rFonts w:ascii="Tahoma" w:hAnsi="Tahoma" w:cs="Tahoma"/>
          <w:i/>
          <w:sz w:val="16"/>
          <w:szCs w:val="16"/>
          <w:lang w:val="ru-RU"/>
        </w:rPr>
        <w:t>.</w:t>
      </w:r>
    </w:p>
    <w:p w:rsidR="003F0415" w:rsidRPr="00904398" w:rsidRDefault="003F0415" w:rsidP="003F0415">
      <w:pPr>
        <w:pStyle w:val="AppendixBodyText"/>
        <w:ind w:left="630"/>
        <w:rPr>
          <w:rFonts w:ascii="Tahoma" w:hAnsi="Tahoma" w:cs="Tahoma"/>
          <w:sz w:val="16"/>
          <w:szCs w:val="16"/>
          <w:lang w:val="ru-RU"/>
        </w:rPr>
      </w:pPr>
      <w:r w:rsidRPr="00904398">
        <w:rPr>
          <w:rFonts w:ascii="Tahoma" w:hAnsi="Tahoma" w:cs="Tahoma"/>
          <w:i/>
          <w:sz w:val="16"/>
          <w:szCs w:val="16"/>
          <w:lang w:val="ru-RU"/>
        </w:rPr>
        <w:t>**Примечание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w:t>
      </w:r>
    </w:p>
    <w:p w:rsidR="003F0415" w:rsidRPr="00904398" w:rsidRDefault="003F0415" w:rsidP="003F0415">
      <w:pPr>
        <w:ind w:left="630"/>
        <w:rPr>
          <w:rFonts w:cs="Tahoma"/>
          <w:sz w:val="16"/>
          <w:szCs w:val="16"/>
          <w:lang w:val="ru-RU"/>
        </w:rPr>
      </w:pPr>
      <w:r w:rsidRPr="00904398">
        <w:rPr>
          <w:rFonts w:cs="Tahoma"/>
          <w:i/>
          <w:sz w:val="16"/>
          <w:szCs w:val="16"/>
          <w:lang w:val="ru-RU"/>
        </w:rPr>
        <w:t xml:space="preserve">***В настоящее время продукт SharePoint Designer является бесплатным продуктом, доступным для загрузки по адресу </w:t>
      </w:r>
      <w:hyperlink r:id="rId18" w:history="1">
        <w:r w:rsidRPr="00904398">
          <w:rPr>
            <w:rStyle w:val="Hyperlink"/>
            <w:rFonts w:cs="Tahoma"/>
            <w:i/>
            <w:sz w:val="16"/>
            <w:szCs w:val="16"/>
            <w:lang w:val="ru-RU"/>
          </w:rPr>
          <w:t>http://www.microsoft.com/spd</w:t>
        </w:r>
      </w:hyperlink>
      <w:r w:rsidRPr="00C037CB">
        <w:rPr>
          <w:rFonts w:cs="Tahoma"/>
          <w:sz w:val="16"/>
          <w:szCs w:val="16"/>
          <w:lang w:val="ru-RU"/>
        </w:rPr>
        <w:t>.</w:t>
      </w:r>
    </w:p>
    <w:p w:rsidR="003F0415" w:rsidRPr="00F41F1E" w:rsidRDefault="003F0415" w:rsidP="003F0415">
      <w:pPr>
        <w:pStyle w:val="Heading3"/>
        <w:rPr>
          <w:rFonts w:ascii="Tahoma" w:hAnsi="Tahoma" w:cs="Tahoma"/>
          <w:sz w:val="16"/>
          <w:szCs w:val="16"/>
          <w:lang w:val="ru-RU"/>
        </w:rPr>
      </w:pPr>
    </w:p>
    <w:p w:rsidR="003F0415" w:rsidRPr="00F41F1E" w:rsidRDefault="003F0415" w:rsidP="003F0415">
      <w:pPr>
        <w:outlineLvl w:val="2"/>
        <w:rPr>
          <w:rFonts w:cs="Tahoma"/>
          <w:sz w:val="16"/>
          <w:szCs w:val="16"/>
          <w:lang w:val="ru-RU"/>
        </w:rPr>
      </w:pPr>
      <w:bookmarkStart w:id="891" w:name="_Toc281378922"/>
    </w:p>
    <w:bookmarkEnd w:id="891"/>
    <w:p w:rsidR="003F0415" w:rsidRPr="008D03AD" w:rsidRDefault="003F0415" w:rsidP="003F0415">
      <w:pPr>
        <w:outlineLvl w:val="2"/>
        <w:rPr>
          <w:lang w:val="ru-RU"/>
        </w:rPr>
      </w:pPr>
      <w:r>
        <w:rPr>
          <w:b/>
          <w:sz w:val="20"/>
          <w:lang w:val="ru-RU"/>
        </w:rPr>
        <w:t>Программа лицензирования исходного кода для предприятий</w:t>
      </w:r>
    </w:p>
    <w:p w:rsidR="003F0415" w:rsidRPr="00713706" w:rsidRDefault="003F0415" w:rsidP="00F41F1E">
      <w:pPr>
        <w:spacing w:after="160"/>
        <w:rPr>
          <w:lang w:val="ru-RU"/>
        </w:rPr>
      </w:pPr>
    </w:p>
    <w:p w:rsidR="003F0415" w:rsidRPr="00713706" w:rsidRDefault="003F0415" w:rsidP="003F0415">
      <w:pPr>
        <w:spacing w:after="60"/>
        <w:rPr>
          <w:lang w:val="ru-RU"/>
        </w:rPr>
      </w:pPr>
      <w:r>
        <w:rPr>
          <w:lang w:val="ru-RU"/>
        </w:rPr>
        <w:t>Клиенты, имеющие Членство в программе Software Assurance и 1</w:t>
      </w:r>
      <w:r w:rsidR="00354161" w:rsidRPr="00354161">
        <w:rPr>
          <w:lang w:val="ru-RU"/>
        </w:rPr>
        <w:t xml:space="preserve"> </w:t>
      </w:r>
      <w:r>
        <w:rPr>
          <w:lang w:val="ru-RU"/>
        </w:rPr>
        <w:t>500 и более лицензированных компьютеров в категории «Системы», могут принять участие в Программе лицензирования исходного кода для предприятий (Enterprise Source Licensing Program, ESLP) в течение срока действия покрытия Software Assurance. В рамках Программы лицензирования исходного кода для предприятий предлагается доступ к исходному коду Microsoft Windows для развертывания и поддержки ОС на предприятии. Программа лицензирования исходного кода предприятиям доступна не во всех странах; данное преимущество предоставляется по соглашению или соглашению о регистрации.</w:t>
      </w:r>
    </w:p>
    <w:p w:rsidR="003F0415" w:rsidRPr="00713706" w:rsidRDefault="003F0415" w:rsidP="003F0415">
      <w:pPr>
        <w:ind w:left="360" w:hanging="360"/>
        <w:rPr>
          <w:lang w:val="ru-RU"/>
        </w:rPr>
      </w:pPr>
      <w:r w:rsidRPr="008A15A8">
        <w:rPr>
          <w:rFonts w:eastAsia="Times New Roman" w:cs="Tahoma"/>
          <w:szCs w:val="18"/>
          <w:lang w:val="ru-RU"/>
        </w:rPr>
        <w:t>Форму заявления можно загрузить на веб-сайте VLSC.</w:t>
      </w:r>
      <w:r w:rsidRPr="00713706">
        <w:rPr>
          <w:rFonts w:eastAsia="Times New Roman" w:cs="Tahoma"/>
          <w:szCs w:val="18"/>
          <w:lang w:val="ru-RU"/>
        </w:rPr>
        <w:t xml:space="preserve"> </w:t>
      </w:r>
    </w:p>
    <w:p w:rsidR="003F0415" w:rsidRPr="00822E5C" w:rsidRDefault="003F0415" w:rsidP="003F0415">
      <w:pPr>
        <w:tabs>
          <w:tab w:val="num" w:pos="0"/>
        </w:tabs>
        <w:rPr>
          <w:rFonts w:cs="Tahoma"/>
          <w:lang w:val="ru-RU"/>
        </w:rPr>
      </w:pPr>
      <w:r w:rsidRPr="00822E5C">
        <w:rPr>
          <w:rFonts w:cs="Tahoma"/>
          <w:lang w:val="ru-RU"/>
        </w:rPr>
        <w:t>Требования к участию в программе и регионы, в которых действует данная программа, определяются</w:t>
      </w:r>
      <w:r w:rsidRPr="00822E5C">
        <w:rPr>
          <w:rFonts w:cs="Tahoma"/>
        </w:rPr>
        <w:t> </w:t>
      </w:r>
      <w:r w:rsidRPr="00822E5C">
        <w:rPr>
          <w:rFonts w:cs="Tahoma"/>
          <w:lang w:val="ru-RU"/>
        </w:rPr>
        <w:t xml:space="preserve">условиями Microsoft (дополнительные сведения см. по адресу </w:t>
      </w:r>
      <w:hyperlink r:id="rId19" w:history="1">
        <w:r w:rsidRPr="00822E5C">
          <w:rPr>
            <w:rFonts w:cs="Tahoma"/>
            <w:color w:val="0000FF"/>
            <w:u w:val="single"/>
            <w:lang w:val="ru-RU"/>
          </w:rPr>
          <w:t>www.microsoft.com/resources/sharedsource/Licensing/Enterprise.mspx</w:t>
        </w:r>
      </w:hyperlink>
      <w:r w:rsidRPr="00822E5C">
        <w:rPr>
          <w:rFonts w:cs="Tahoma"/>
          <w:lang w:val="ru-RU"/>
        </w:rPr>
        <w:t>).</w:t>
      </w:r>
    </w:p>
    <w:p w:rsidR="003F0415" w:rsidRPr="00713706" w:rsidRDefault="003F0415" w:rsidP="003F0415">
      <w:pPr>
        <w:rPr>
          <w:lang w:val="ru-RU"/>
        </w:rPr>
      </w:pPr>
      <w:r>
        <w:rPr>
          <w:lang w:val="ru-RU"/>
        </w:rPr>
        <w:t>Участие в программах Academic дает право на участие в Программе лицензирования исходного кода Microsoft Research (Microsoft Research Source Licensing Program).</w:t>
      </w:r>
    </w:p>
    <w:p w:rsidR="003F0415" w:rsidRPr="00713706" w:rsidRDefault="003F0415" w:rsidP="003F0415">
      <w:pPr>
        <w:pStyle w:val="Heading3"/>
        <w:rPr>
          <w:lang w:val="ru-RU"/>
        </w:rPr>
      </w:pPr>
    </w:p>
    <w:p w:rsidR="003F0415" w:rsidRPr="00713706" w:rsidRDefault="003F0415" w:rsidP="003F0415">
      <w:pPr>
        <w:pStyle w:val="Heading3"/>
        <w:rPr>
          <w:lang w:val="ru-RU"/>
        </w:rPr>
      </w:pPr>
      <w:bookmarkStart w:id="892" w:name="_Toc325609212"/>
      <w:bookmarkStart w:id="893" w:name="_Toc328580376"/>
      <w:bookmarkEnd w:id="892"/>
      <w:r>
        <w:rPr>
          <w:rFonts w:ascii="Tahoma" w:hAnsi="Tahoma"/>
          <w:lang w:val="ru-RU"/>
        </w:rPr>
        <w:t>Круглосуточная техническая поддержка</w:t>
      </w:r>
      <w:bookmarkEnd w:id="893"/>
    </w:p>
    <w:p w:rsidR="003F0415" w:rsidRPr="00713706" w:rsidRDefault="003F0415" w:rsidP="003F0415">
      <w:pPr>
        <w:rPr>
          <w:lang w:val="ru-RU"/>
        </w:rPr>
      </w:pPr>
    </w:p>
    <w:p w:rsidR="003F0415" w:rsidRPr="008D03AD" w:rsidRDefault="003F0415" w:rsidP="003F0415">
      <w:pPr>
        <w:spacing w:after="60"/>
        <w:rPr>
          <w:lang w:val="ru-RU"/>
        </w:rPr>
      </w:pPr>
      <w:r w:rsidRPr="00324479">
        <w:rPr>
          <w:rFonts w:cs="Tahoma"/>
          <w:szCs w:val="18"/>
          <w:lang w:val="ru-RU"/>
        </w:rPr>
        <w:t>Клиенты (не являющиеся клиентами по Лицензии Campus, School и Open Value Subscription – Education Solutions) с покрытием Software Assurance получают право на использование Круглосуточной технической поддержки в течение срока действия покрытия Software Assurance.</w:t>
      </w:r>
    </w:p>
    <w:p w:rsidR="003F0415" w:rsidRPr="00713706" w:rsidRDefault="003F0415" w:rsidP="003F0415">
      <w:pPr>
        <w:pStyle w:val="AppendixBodyText"/>
        <w:rPr>
          <w:lang w:val="ru-RU"/>
        </w:rPr>
      </w:pPr>
    </w:p>
    <w:p w:rsidR="003F0415" w:rsidRPr="008D03AD" w:rsidRDefault="003F0415" w:rsidP="007A137E">
      <w:pPr>
        <w:pStyle w:val="AppendixBodyText"/>
        <w:rPr>
          <w:lang w:val="ru-RU"/>
        </w:rPr>
      </w:pPr>
      <w:r>
        <w:rPr>
          <w:rFonts w:ascii="Tahoma" w:hAnsi="Tahoma" w:cs="Tahoma"/>
          <w:sz w:val="18"/>
          <w:szCs w:val="18"/>
          <w:lang w:val="ru-RU"/>
        </w:rP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007A137E">
        <w:rPr>
          <w:rFonts w:ascii="Tahoma" w:hAnsi="Tahoma" w:cs="Tahoma"/>
          <w:sz w:val="18"/>
          <w:szCs w:val="18"/>
        </w:rPr>
        <w:t> </w:t>
      </w:r>
      <w:r>
        <w:rPr>
          <w:rFonts w:ascii="Tahoma" w:hAnsi="Tahoma" w:cs="Tahoma"/>
          <w:sz w:val="18"/>
          <w:szCs w:val="18"/>
          <w:lang w:val="ru-RU"/>
        </w:rPr>
        <w:t>связи с чем могут возникать дополнительные расходы.</w:t>
      </w:r>
    </w:p>
    <w:p w:rsidR="003F0415" w:rsidRPr="00713706" w:rsidRDefault="003F0415" w:rsidP="003F0415">
      <w:pPr>
        <w:pStyle w:val="AppendixBodyText"/>
        <w:rPr>
          <w:lang w:val="ru-RU"/>
        </w:rPr>
      </w:pPr>
    </w:p>
    <w:p w:rsidR="003F0415" w:rsidRPr="008D03AD" w:rsidRDefault="003F0415" w:rsidP="003F0415">
      <w:pPr>
        <w:pStyle w:val="AppendixBodyText"/>
        <w:rPr>
          <w:sz w:val="18"/>
          <w:szCs w:val="18"/>
          <w:lang w:val="ru-RU"/>
        </w:rPr>
      </w:pPr>
      <w:r w:rsidRPr="007A137E">
        <w:rPr>
          <w:rFonts w:ascii="Tahoma" w:hAnsi="Tahoma" w:cs="Tahoma"/>
          <w:sz w:val="18"/>
          <w:szCs w:val="18"/>
          <w:lang w:val="ru-RU"/>
        </w:rPr>
        <w:t>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w:t>
      </w:r>
    </w:p>
    <w:p w:rsidR="003F0415" w:rsidRPr="007A137E" w:rsidRDefault="003F0415" w:rsidP="003F0415">
      <w:pPr>
        <w:pStyle w:val="AppendixBodyText"/>
        <w:rPr>
          <w:sz w:val="18"/>
          <w:szCs w:val="18"/>
          <w:lang w:val="ru-RU"/>
        </w:rPr>
      </w:pPr>
      <w:r w:rsidRPr="007A137E">
        <w:rPr>
          <w:rFonts w:ascii="Tahoma" w:hAnsi="Tahoma" w:cs="Tahoma"/>
          <w:sz w:val="18"/>
          <w:szCs w:val="18"/>
          <w:lang w:val="ru-RU"/>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w:t>
      </w:r>
      <w:r w:rsidRPr="007A137E">
        <w:rPr>
          <w:sz w:val="18"/>
          <w:szCs w:val="18"/>
          <w:lang w:val="ru-RU"/>
        </w:rPr>
        <w:t xml:space="preserve"> </w:t>
      </w:r>
      <w:r w:rsidRPr="007A137E">
        <w:rPr>
          <w:rFonts w:ascii="Tahoma" w:hAnsi="Tahoma"/>
          <w:sz w:val="18"/>
          <w:szCs w:val="18"/>
          <w:lang w:val="ru-RU"/>
        </w:rP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Pr="007A137E">
        <w:rPr>
          <w:sz w:val="18"/>
          <w:szCs w:val="18"/>
          <w:lang w:val="ru-RU"/>
        </w:rPr>
        <w:t xml:space="preserve"> </w:t>
      </w:r>
      <w:r w:rsidRPr="007A137E">
        <w:rPr>
          <w:rFonts w:ascii="Tahoma" w:hAnsi="Tahoma"/>
          <w:sz w:val="18"/>
          <w:szCs w:val="18"/>
          <w:lang w:val="ru-RU"/>
        </w:rPr>
        <w:t>Исправления разрабатываются для решения конкретных проблем клиентов и не проходят тест регрессии.</w:t>
      </w:r>
      <w:r w:rsidRPr="007A137E">
        <w:rPr>
          <w:sz w:val="18"/>
          <w:szCs w:val="18"/>
          <w:lang w:val="ru-RU"/>
        </w:rPr>
        <w:t xml:space="preserve"> </w:t>
      </w:r>
      <w:r w:rsidRPr="007A137E">
        <w:rPr>
          <w:rFonts w:ascii="Tahoma" w:hAnsi="Tahoma"/>
          <w:sz w:val="18"/>
          <w:szCs w:val="18"/>
          <w:lang w:val="ru-RU"/>
        </w:rP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rsidR="003F0415" w:rsidRPr="00713706" w:rsidRDefault="003F0415" w:rsidP="003F0415">
      <w:pPr>
        <w:pStyle w:val="AppendixBodyText"/>
        <w:rPr>
          <w:lang w:val="ru-RU"/>
        </w:rPr>
      </w:pPr>
    </w:p>
    <w:p w:rsidR="003F0415" w:rsidRPr="00B05AA3" w:rsidRDefault="003F0415" w:rsidP="003F0415">
      <w:pPr>
        <w:pStyle w:val="AppendixBodyText"/>
        <w:rPr>
          <w:rFonts w:ascii="Tahoma" w:hAnsi="Tahoma" w:cs="Tahoma"/>
          <w:color w:val="000000"/>
          <w:sz w:val="18"/>
          <w:szCs w:val="18"/>
          <w:lang w:val="ru-RU"/>
        </w:rPr>
      </w:pPr>
      <w:r w:rsidRPr="00AE25DF">
        <w:rPr>
          <w:rFonts w:ascii="Tahoma" w:hAnsi="Tahoma" w:cs="Tahoma"/>
          <w:sz w:val="18"/>
          <w:szCs w:val="18"/>
          <w:lang w:val="ru-RU"/>
        </w:rPr>
        <w:t>Для продуктов, доступных по Программам корпоративного лицензирования и в настоящее время находящихся</w:t>
      </w:r>
      <w:r>
        <w:rPr>
          <w:rFonts w:ascii="Tahoma" w:hAnsi="Tahoma" w:cs="Tahoma"/>
          <w:sz w:val="18"/>
          <w:szCs w:val="18"/>
        </w:rPr>
        <w:t> </w:t>
      </w:r>
      <w:r w:rsidRPr="00AE25DF">
        <w:rPr>
          <w:rFonts w:ascii="Tahoma" w:hAnsi="Tahoma" w:cs="Tahoma"/>
          <w:sz w:val="18"/>
          <w:szCs w:val="18"/>
          <w:lang w:val="ru-RU"/>
        </w:rPr>
        <w:t xml:space="preserve">в Основной фазе поддержки в соответствии с </w:t>
      </w:r>
      <w:hyperlink r:id="rId20" w:history="1">
        <w:r w:rsidRPr="00AE25DF">
          <w:rPr>
            <w:rFonts w:ascii="Tahoma" w:hAnsi="Tahoma" w:cs="Tahoma"/>
            <w:color w:val="0000FF"/>
            <w:sz w:val="18"/>
            <w:szCs w:val="18"/>
            <w:u w:val="single"/>
            <w:lang w:val="ru-RU"/>
          </w:rPr>
          <w:t>Политикой жизненного цикла поддержки Microsoft</w:t>
        </w:r>
      </w:hyperlink>
      <w:r w:rsidRPr="00AE25DF">
        <w:rPr>
          <w:rFonts w:ascii="Tahoma" w:hAnsi="Tahoma" w:cs="Tahoma"/>
          <w:sz w:val="18"/>
          <w:szCs w:val="18"/>
          <w:lang w:val="ru-RU"/>
        </w:rPr>
        <w:t xml:space="preserve">, предусматривается Круглосуточная техническая поддержка. </w:t>
      </w:r>
      <w:r w:rsidRPr="00AE25DF">
        <w:rPr>
          <w:rFonts w:ascii="Tahoma" w:hAnsi="Tahoma" w:cs="Tahoma"/>
          <w:color w:val="000000"/>
          <w:sz w:val="18"/>
          <w:szCs w:val="18"/>
          <w:lang w:val="ru-RU"/>
        </w:rPr>
        <w:t>Право на получение технической поддержки для</w:t>
      </w:r>
      <w:r>
        <w:rPr>
          <w:rFonts w:ascii="Tahoma" w:hAnsi="Tahoma" w:cs="Tahoma"/>
          <w:color w:val="000000"/>
          <w:sz w:val="18"/>
          <w:szCs w:val="18"/>
        </w:rPr>
        <w:t> </w:t>
      </w:r>
      <w:r w:rsidRPr="00AE25DF">
        <w:rPr>
          <w:rFonts w:ascii="Tahoma" w:hAnsi="Tahoma" w:cs="Tahoma"/>
          <w:color w:val="000000"/>
          <w:sz w:val="18"/>
          <w:szCs w:val="18"/>
          <w:lang w:val="ru-RU"/>
        </w:rPr>
        <w:t>продукта по телефону зависит от наличия предложения Software Assurance для данного продукта.</w:t>
      </w:r>
      <w:r w:rsidRPr="00AE25DF">
        <w:rPr>
          <w:rFonts w:ascii="Tahoma" w:hAnsi="Tahoma" w:cs="Tahoma"/>
          <w:sz w:val="18"/>
          <w:szCs w:val="18"/>
          <w:lang w:val="ru-RU"/>
        </w:rPr>
        <w:t xml:space="preserve"> </w:t>
      </w:r>
      <w:r w:rsidRPr="00AE25DF">
        <w:rPr>
          <w:rFonts w:ascii="Tahoma" w:hAnsi="Tahoma" w:cs="Tahoma"/>
          <w:color w:val="000000"/>
          <w:sz w:val="18"/>
          <w:szCs w:val="18"/>
          <w:lang w:val="ru-RU"/>
        </w:rPr>
        <w:t>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sidRPr="00AE25DF">
        <w:rPr>
          <w:rFonts w:ascii="Tahoma" w:hAnsi="Tahoma" w:cs="Tahoma"/>
          <w:sz w:val="18"/>
          <w:szCs w:val="18"/>
          <w:lang w:val="ru-RU"/>
        </w:rPr>
        <w:t xml:space="preserve"> </w:t>
      </w:r>
      <w:r w:rsidRPr="00AE25DF">
        <w:rPr>
          <w:rFonts w:ascii="Tahoma" w:hAnsi="Tahoma" w:cs="Tahoma"/>
          <w:color w:val="000000"/>
          <w:sz w:val="18"/>
          <w:szCs w:val="18"/>
          <w:lang w:val="ru-RU"/>
        </w:rPr>
        <w:t>Политика обслуживания и поддержки для продукта описывается в разделе настоящего документа о данном продукте.</w:t>
      </w:r>
      <w:r w:rsidRPr="00AE25DF">
        <w:rPr>
          <w:rFonts w:ascii="Tahoma" w:hAnsi="Tahoma" w:cs="Tahoma"/>
          <w:sz w:val="18"/>
          <w:szCs w:val="18"/>
          <w:lang w:val="ru-RU"/>
        </w:rPr>
        <w:t xml:space="preserve"> </w:t>
      </w:r>
      <w:r w:rsidRPr="00AE25DF">
        <w:rPr>
          <w:rFonts w:ascii="Tahoma" w:hAnsi="Tahoma" w:cs="Tahoma"/>
          <w:color w:val="000000"/>
          <w:sz w:val="18"/>
          <w:szCs w:val="18"/>
          <w:lang w:val="ru-RU"/>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Pr="00AE25DF">
        <w:rPr>
          <w:rFonts w:ascii="Tahoma" w:hAnsi="Tahoma" w:cs="Tahoma"/>
          <w:sz w:val="18"/>
          <w:szCs w:val="18"/>
          <w:lang w:val="ru-RU"/>
        </w:rPr>
        <w:t xml:space="preserve"> </w:t>
      </w:r>
      <w:r w:rsidRPr="00AE25DF">
        <w:rPr>
          <w:rFonts w:ascii="Tahoma" w:hAnsi="Tahoma" w:cs="Tahoma"/>
          <w:color w:val="000000"/>
          <w:sz w:val="18"/>
          <w:szCs w:val="18"/>
          <w:lang w:val="ru-RU"/>
        </w:rPr>
        <w:t>Исключением являются все серверы выпуска Developer Edition, продукты HED</w:t>
      </w:r>
      <w:r>
        <w:rPr>
          <w:rFonts w:ascii="Tahoma" w:hAnsi="Tahoma" w:cs="Tahoma"/>
          <w:color w:val="000000"/>
          <w:sz w:val="18"/>
          <w:szCs w:val="18"/>
        </w:rPr>
        <w:t> </w:t>
      </w:r>
      <w:r w:rsidRPr="00AE25DF">
        <w:rPr>
          <w:rFonts w:ascii="Tahoma" w:hAnsi="Tahoma" w:cs="Tahoma"/>
          <w:color w:val="000000"/>
          <w:sz w:val="18"/>
          <w:szCs w:val="18"/>
          <w:lang w:val="ru-RU"/>
        </w:rPr>
        <w:t>и продукты, которые в качестве преимущества в рамках программы Software Assurance предусматривают</w:t>
      </w:r>
      <w:r>
        <w:rPr>
          <w:rFonts w:ascii="Tahoma" w:hAnsi="Tahoma" w:cs="Tahoma"/>
          <w:color w:val="000000"/>
          <w:sz w:val="18"/>
          <w:szCs w:val="18"/>
        </w:rPr>
        <w:t> </w:t>
      </w:r>
      <w:r w:rsidRPr="00AE25DF">
        <w:rPr>
          <w:rFonts w:ascii="Tahoma" w:hAnsi="Tahoma" w:cs="Tahoma"/>
          <w:color w:val="000000"/>
          <w:sz w:val="18"/>
          <w:szCs w:val="18"/>
          <w:lang w:val="ru-RU"/>
        </w:rPr>
        <w:t>MSDN.</w:t>
      </w:r>
    </w:p>
    <w:p w:rsidR="00C32BD0" w:rsidRPr="00B05AA3" w:rsidRDefault="00C32BD0" w:rsidP="003F0415">
      <w:pPr>
        <w:pStyle w:val="AppendixBodyText"/>
        <w:rPr>
          <w:rFonts w:ascii="Tahoma" w:hAnsi="Tahoma" w:cs="Tahoma"/>
          <w:sz w:val="18"/>
          <w:szCs w:val="18"/>
          <w:lang w:val="ru-RU"/>
        </w:rPr>
      </w:pPr>
    </w:p>
    <w:p w:rsidR="003F0415" w:rsidRPr="007A137E" w:rsidRDefault="003F0415" w:rsidP="003F0415">
      <w:pPr>
        <w:pStyle w:val="AppendixBodyText"/>
        <w:rPr>
          <w:sz w:val="18"/>
          <w:szCs w:val="18"/>
          <w:lang w:val="ru-RU"/>
        </w:rPr>
      </w:pPr>
      <w:r w:rsidRPr="007A137E">
        <w:rPr>
          <w:rFonts w:ascii="Tahoma" w:hAnsi="Tahoma" w:cs="Tahoma"/>
          <w:sz w:val="18"/>
          <w:szCs w:val="18"/>
          <w:lang w:val="ru-RU"/>
        </w:rP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w:t>
      </w:r>
      <w:r w:rsidRPr="007A137E">
        <w:rPr>
          <w:sz w:val="18"/>
          <w:szCs w:val="18"/>
          <w:lang w:val="ru-RU"/>
        </w:rPr>
        <w:t xml:space="preserve"> </w:t>
      </w:r>
      <w:r w:rsidRPr="007A137E">
        <w:rPr>
          <w:rFonts w:ascii="Tahoma" w:hAnsi="Tahoma"/>
          <w:sz w:val="18"/>
          <w:szCs w:val="18"/>
          <w:lang w:val="ru-RU"/>
        </w:rPr>
        <w:t>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w:t>
      </w:r>
      <w:r w:rsidRPr="007A137E">
        <w:rPr>
          <w:rFonts w:ascii="Tahoma" w:hAnsi="Tahoma"/>
          <w:sz w:val="18"/>
          <w:szCs w:val="18"/>
        </w:rPr>
        <w:t> </w:t>
      </w:r>
      <w:r w:rsidRPr="007A137E">
        <w:rPr>
          <w:rFonts w:ascii="Tahoma" w:hAnsi="Tahoma"/>
          <w:sz w:val="18"/>
          <w:szCs w:val="18"/>
          <w:lang w:val="ru-RU"/>
        </w:rPr>
        <w:t>в ходе такого использования не будет раскрыта конфиденциальная информация другой стороны.</w:t>
      </w:r>
    </w:p>
    <w:p w:rsidR="003F0415" w:rsidRPr="007A137E" w:rsidRDefault="003F0415" w:rsidP="003F0415">
      <w:pPr>
        <w:pStyle w:val="AppendixBodyText"/>
        <w:rPr>
          <w:sz w:val="18"/>
          <w:szCs w:val="18"/>
          <w:lang w:val="ru-RU"/>
        </w:rPr>
      </w:pPr>
    </w:p>
    <w:p w:rsidR="003F0415" w:rsidRPr="007A137E" w:rsidRDefault="003F0415" w:rsidP="00381168">
      <w:pPr>
        <w:pStyle w:val="AppendixBodyText"/>
        <w:rPr>
          <w:sz w:val="18"/>
          <w:szCs w:val="18"/>
          <w:lang w:val="ru-RU"/>
        </w:rPr>
      </w:pPr>
      <w:r w:rsidRPr="007A137E">
        <w:rPr>
          <w:rFonts w:ascii="Tahoma" w:hAnsi="Tahoma" w:cs="Tahoma"/>
          <w:sz w:val="18"/>
          <w:szCs w:val="18"/>
          <w:lang w:val="ru-RU"/>
        </w:rPr>
        <w:t>Право клиента на использование каких-либо исправлений Microsoft,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Microsoft.</w:t>
      </w:r>
      <w:r w:rsidRPr="007A137E">
        <w:rPr>
          <w:sz w:val="18"/>
          <w:szCs w:val="18"/>
          <w:lang w:val="ru-RU"/>
        </w:rPr>
        <w:t xml:space="preserve"> </w:t>
      </w:r>
      <w:r w:rsidRPr="007A137E">
        <w:rPr>
          <w:rFonts w:ascii="Tahoma" w:hAnsi="Tahoma"/>
          <w:sz w:val="18"/>
          <w:szCs w:val="18"/>
          <w:lang w:val="ru-RU"/>
        </w:rPr>
        <w:t>Все</w:t>
      </w:r>
      <w:r w:rsidR="00381168">
        <w:rPr>
          <w:rFonts w:ascii="Tahoma" w:hAnsi="Tahoma"/>
          <w:sz w:val="18"/>
          <w:szCs w:val="18"/>
        </w:rPr>
        <w:t> </w:t>
      </w:r>
      <w:r w:rsidRPr="007A137E">
        <w:rPr>
          <w:rFonts w:ascii="Tahoma" w:hAnsi="Tahoma"/>
          <w:sz w:val="18"/>
          <w:szCs w:val="18"/>
          <w:lang w:val="ru-RU"/>
        </w:rPr>
        <w:t>предоставленные исправления лицензируются клиенту.</w:t>
      </w:r>
    </w:p>
    <w:p w:rsidR="003F0415" w:rsidRPr="007A137E" w:rsidRDefault="003F0415" w:rsidP="003F0415">
      <w:pPr>
        <w:pStyle w:val="AppendixBodyText"/>
        <w:rPr>
          <w:sz w:val="18"/>
          <w:szCs w:val="18"/>
          <w:lang w:val="ru-RU"/>
        </w:rPr>
      </w:pPr>
    </w:p>
    <w:p w:rsidR="003F0415" w:rsidRPr="007A137E" w:rsidRDefault="003F0415" w:rsidP="004A2BF0">
      <w:pPr>
        <w:pStyle w:val="AppendixBodyText"/>
        <w:rPr>
          <w:sz w:val="18"/>
          <w:szCs w:val="18"/>
          <w:lang w:val="ru-RU"/>
        </w:rPr>
      </w:pPr>
      <w:r w:rsidRPr="007A137E">
        <w:rPr>
          <w:rFonts w:ascii="Tahoma" w:hAnsi="Tahoma" w:cs="Tahoma"/>
          <w:sz w:val="18"/>
          <w:szCs w:val="18"/>
          <w:lang w:val="ru-RU"/>
        </w:rPr>
        <w:t>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Pr="007A137E">
        <w:rPr>
          <w:sz w:val="18"/>
          <w:szCs w:val="18"/>
          <w:lang w:val="ru-RU"/>
        </w:rPr>
        <w:t xml:space="preserve"> </w:t>
      </w:r>
      <w:r w:rsidRPr="007A137E">
        <w:rPr>
          <w:rFonts w:ascii="Tahoma" w:hAnsi="Tahoma"/>
          <w:sz w:val="18"/>
          <w:szCs w:val="18"/>
          <w:lang w:val="ru-RU"/>
        </w:rPr>
        <w:t>Круглосуточная техническая поддержка предполагает предоставление клиентам определенного количества инцидентов, а</w:t>
      </w:r>
      <w:r w:rsidR="004A2BF0">
        <w:rPr>
          <w:rFonts w:ascii="Tahoma" w:hAnsi="Tahoma"/>
          <w:sz w:val="18"/>
          <w:szCs w:val="18"/>
        </w:rPr>
        <w:t> </w:t>
      </w:r>
      <w:r w:rsidRPr="007A137E">
        <w:rPr>
          <w:rFonts w:ascii="Tahoma" w:hAnsi="Tahoma"/>
          <w:sz w:val="18"/>
          <w:szCs w:val="18"/>
          <w:lang w:val="ru-RU"/>
        </w:rPr>
        <w:t>также контактных лиц, к которым можно обратиться с инцидентом поддержки, как описывается ниже.</w:t>
      </w:r>
    </w:p>
    <w:p w:rsidR="003F0415" w:rsidRPr="00713706" w:rsidRDefault="003F0415" w:rsidP="003F0415">
      <w:pPr>
        <w:pStyle w:val="AppendixBodyText"/>
        <w:rPr>
          <w:lang w:val="ru-RU"/>
        </w:rPr>
      </w:pPr>
    </w:p>
    <w:p w:rsidR="003F0415" w:rsidRPr="00713706" w:rsidRDefault="003F0415" w:rsidP="003F0415">
      <w:pPr>
        <w:rPr>
          <w:lang w:val="ru-RU"/>
        </w:rPr>
      </w:pPr>
      <w:bookmarkStart w:id="894" w:name="_Toc240899163"/>
      <w:bookmarkEnd w:id="894"/>
      <w:r>
        <w:rPr>
          <w:b/>
          <w:sz w:val="20"/>
          <w:lang w:val="ru-RU"/>
        </w:rPr>
        <w:t>Количество инцидентов поддержки по телефону</w:t>
      </w:r>
    </w:p>
    <w:p w:rsidR="003F0415" w:rsidRPr="00713706" w:rsidRDefault="003F0415" w:rsidP="003F0415">
      <w:pPr>
        <w:pStyle w:val="AppendixBodyText"/>
        <w:rPr>
          <w:lang w:val="ru-RU"/>
        </w:rPr>
      </w:pPr>
    </w:p>
    <w:p w:rsidR="003F0415" w:rsidRPr="00D02A95" w:rsidRDefault="003F0415" w:rsidP="00DA1D0B">
      <w:pPr>
        <w:pStyle w:val="AppendixBodyText"/>
        <w:rPr>
          <w:rFonts w:ascii="Tahoma" w:hAnsi="Tahoma"/>
          <w:sz w:val="18"/>
          <w:lang w:val="ru-RU"/>
        </w:rPr>
      </w:pPr>
      <w:r>
        <w:rPr>
          <w:rFonts w:ascii="Tahoma" w:hAnsi="Tahoma" w:cs="Tahoma"/>
          <w:sz w:val="18"/>
          <w:szCs w:val="18"/>
          <w:lang w:val="ru-RU"/>
        </w:rPr>
        <w:t>Количество инцидентов поддержки по телефону, предоставляемых клиенту, определяется в зависимости от</w:t>
      </w:r>
      <w:r w:rsidR="00381168">
        <w:rPr>
          <w:rFonts w:ascii="Tahoma" w:hAnsi="Tahoma" w:cs="Tahoma"/>
          <w:sz w:val="18"/>
          <w:szCs w:val="18"/>
        </w:rPr>
        <w:t> </w:t>
      </w:r>
      <w:r>
        <w:rPr>
          <w:rFonts w:ascii="Tahoma" w:hAnsi="Tahoma" w:cs="Tahoma"/>
          <w:sz w:val="18"/>
          <w:szCs w:val="18"/>
          <w:lang w:val="ru-RU"/>
        </w:rPr>
        <w:t>стоимости покрытия Software Assurance и способа платежа. В этом контексте под «стоимостью покрытия Software Assurance» понимается не фактически затраченная клиентом денежная сумма. Наоборот, это приблизительное представление суммы, затраченной клиентом на покрытие Software Assurance для таких продуктов.</w:t>
      </w:r>
      <w:r w:rsidRPr="00713706">
        <w:rPr>
          <w:lang w:val="ru-RU"/>
        </w:rPr>
        <w:t xml:space="preserve"> </w:t>
      </w:r>
      <w:r>
        <w:rPr>
          <w:rFonts w:ascii="Tahoma" w:hAnsi="Tahoma"/>
          <w:sz w:val="18"/>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Pr>
          <w:lang w:val="ru-RU"/>
        </w:rPr>
        <w:t xml:space="preserve"> </w:t>
      </w:r>
      <w:r>
        <w:rPr>
          <w:rFonts w:ascii="Tahoma" w:hAnsi="Tahoma"/>
          <w:sz w:val="18"/>
          <w:lang w:val="ru-RU"/>
        </w:rPr>
        <w:t>Бесплатный инцидент предоставляется в рамках соглашений о</w:t>
      </w:r>
      <w:r w:rsidR="00DA1D0B">
        <w:rPr>
          <w:rFonts w:ascii="Tahoma" w:hAnsi="Tahoma"/>
          <w:sz w:val="18"/>
        </w:rPr>
        <w:t> </w:t>
      </w:r>
      <w:r>
        <w:rPr>
          <w:rFonts w:ascii="Tahoma" w:hAnsi="Tahoma"/>
          <w:sz w:val="18"/>
          <w:lang w:val="ru-RU"/>
        </w:rPr>
        <w:t>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p>
    <w:p w:rsidR="000F7E5E" w:rsidRPr="00D02A95" w:rsidRDefault="000F7E5E" w:rsidP="000F7E5E">
      <w:pPr>
        <w:pStyle w:val="AppendixBodyText"/>
        <w:spacing w:after="0"/>
        <w:rPr>
          <w:lang w:val="ru-RU"/>
        </w:rPr>
      </w:pPr>
    </w:p>
    <w:p w:rsidR="000F7E5E" w:rsidRPr="00D02A95" w:rsidRDefault="000F7E5E" w:rsidP="000F7E5E">
      <w:pPr>
        <w:pStyle w:val="AppendixBodyText"/>
        <w:spacing w:after="0"/>
        <w:rPr>
          <w:lang w:val="ru-RU"/>
        </w:rPr>
      </w:pPr>
    </w:p>
    <w:tbl>
      <w:tblPr>
        <w:tblW w:w="882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0"/>
        <w:gridCol w:w="1080"/>
        <w:gridCol w:w="3051"/>
        <w:gridCol w:w="2889"/>
      </w:tblGrid>
      <w:tr w:rsidR="003F0415" w:rsidRPr="008D03AD" w:rsidTr="007A137E">
        <w:trPr>
          <w:trHeight w:val="178"/>
          <w:tblHeader/>
        </w:trPr>
        <w:tc>
          <w:tcPr>
            <w:tcW w:w="1800" w:type="dxa"/>
            <w:tcBorders>
              <w:top w:val="single" w:sz="8" w:space="0" w:color="auto"/>
              <w:left w:val="single" w:sz="8" w:space="0" w:color="auto"/>
              <w:bottom w:val="single" w:sz="8" w:space="0" w:color="auto"/>
              <w:right w:val="single" w:sz="8" w:space="0" w:color="auto"/>
            </w:tcBorders>
            <w:shd w:val="clear" w:color="auto" w:fill="FFCC99"/>
            <w:vAlign w:val="bottom"/>
          </w:tcPr>
          <w:p w:rsidR="003F0415" w:rsidRDefault="003F0415" w:rsidP="000F7E5E">
            <w:pPr>
              <w:pStyle w:val="AppendixBodyText"/>
              <w:rPr>
                <w:rFonts w:ascii="Tahoma" w:hAnsi="Tahoma" w:cs="Tahoma"/>
                <w:b/>
                <w:bCs/>
              </w:rPr>
            </w:pPr>
            <w:r>
              <w:rPr>
                <w:rFonts w:ascii="Tahoma" w:hAnsi="Tahoma" w:cs="Tahoma"/>
                <w:b/>
                <w:bCs/>
                <w:lang w:val="ru-RU"/>
              </w:rPr>
              <w:t>Наименование валюты</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bottom"/>
          </w:tcPr>
          <w:p w:rsidR="003F0415" w:rsidRDefault="003F0415" w:rsidP="000F7E5E">
            <w:pPr>
              <w:pStyle w:val="AppendixBodyText"/>
              <w:rPr>
                <w:rFonts w:ascii="Tahoma" w:hAnsi="Tahoma" w:cs="Tahoma"/>
                <w:b/>
                <w:bCs/>
              </w:rPr>
            </w:pPr>
            <w:r>
              <w:rPr>
                <w:rFonts w:ascii="Tahoma" w:hAnsi="Tahoma" w:cs="Tahoma"/>
                <w:b/>
                <w:bCs/>
                <w:lang w:val="ru-RU"/>
              </w:rPr>
              <w:t>Код валюты</w:t>
            </w:r>
          </w:p>
        </w:tc>
        <w:tc>
          <w:tcPr>
            <w:tcW w:w="3051" w:type="dxa"/>
            <w:tcBorders>
              <w:top w:val="single" w:sz="8" w:space="0" w:color="auto"/>
              <w:left w:val="single" w:sz="8" w:space="0" w:color="auto"/>
              <w:bottom w:val="single" w:sz="8" w:space="0" w:color="auto"/>
              <w:right w:val="single" w:sz="8" w:space="0" w:color="auto"/>
            </w:tcBorders>
            <w:shd w:val="clear" w:color="auto" w:fill="FFCC99"/>
            <w:vAlign w:val="bottom"/>
          </w:tcPr>
          <w:p w:rsidR="003F0415" w:rsidRPr="00713706" w:rsidRDefault="003F0415" w:rsidP="000F7E5E">
            <w:pPr>
              <w:pStyle w:val="AppendixBodyText"/>
              <w:rPr>
                <w:lang w:val="ru-RU"/>
              </w:rPr>
            </w:pPr>
            <w:r>
              <w:rPr>
                <w:rFonts w:ascii="Tahoma" w:hAnsi="Tahoma"/>
                <w:b/>
                <w:lang w:val="ru-RU"/>
              </w:rPr>
              <w:t>Стоимость покрытия для сервера или клиентской лицензии,</w:t>
            </w:r>
          </w:p>
          <w:p w:rsidR="003F0415" w:rsidRPr="00713706" w:rsidRDefault="003F0415" w:rsidP="000F7E5E">
            <w:pPr>
              <w:pStyle w:val="AppendixBodyText"/>
              <w:rPr>
                <w:rFonts w:ascii="Tahoma" w:hAnsi="Tahoma" w:cs="Tahoma"/>
                <w:b/>
                <w:bCs/>
                <w:lang w:val="ru-RU"/>
              </w:rPr>
            </w:pPr>
            <w:r>
              <w:rPr>
                <w:rFonts w:ascii="Tahoma" w:hAnsi="Tahoma" w:cs="Tahoma"/>
                <w:b/>
                <w:bCs/>
                <w:lang w:val="ru-RU"/>
              </w:rPr>
              <w:t>дающая право на получение инцидента</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3F0415" w:rsidRPr="00713706" w:rsidRDefault="003F0415" w:rsidP="00DA1D0B">
            <w:pPr>
              <w:pStyle w:val="AppendixBodyText"/>
              <w:rPr>
                <w:lang w:val="ru-RU"/>
              </w:rPr>
            </w:pPr>
            <w:r>
              <w:rPr>
                <w:rFonts w:ascii="Tahoma" w:hAnsi="Tahoma"/>
                <w:b/>
                <w:lang w:val="ru-RU"/>
              </w:rPr>
              <w:t>Стоимость покрытия для</w:t>
            </w:r>
            <w:r w:rsidR="00DA1D0B">
              <w:rPr>
                <w:rFonts w:ascii="Tahoma" w:hAnsi="Tahoma"/>
                <w:b/>
              </w:rPr>
              <w:t> </w:t>
            </w:r>
            <w:r>
              <w:rPr>
                <w:rFonts w:ascii="Tahoma" w:hAnsi="Tahoma"/>
                <w:b/>
                <w:lang w:val="ru-RU"/>
              </w:rPr>
              <w:t>IW и клиентов,</w:t>
            </w:r>
          </w:p>
          <w:p w:rsidR="003F0415" w:rsidRPr="00713706" w:rsidRDefault="003F0415" w:rsidP="000F7E5E">
            <w:pPr>
              <w:pStyle w:val="AppendixBodyText"/>
              <w:rPr>
                <w:rFonts w:ascii="Tahoma" w:hAnsi="Tahoma" w:cs="Tahoma"/>
                <w:b/>
                <w:bCs/>
                <w:lang w:val="ru-RU"/>
              </w:rPr>
            </w:pPr>
            <w:r>
              <w:rPr>
                <w:rFonts w:ascii="Tahoma" w:hAnsi="Tahoma" w:cs="Tahoma"/>
                <w:b/>
                <w:bCs/>
                <w:lang w:val="ru-RU"/>
              </w:rPr>
              <w:t>дающая право на получение инцидента</w:t>
            </w:r>
          </w:p>
        </w:tc>
      </w:tr>
      <w:tr w:rsidR="003F0415" w:rsidTr="007A137E">
        <w:trPr>
          <w:trHeight w:val="236"/>
        </w:trPr>
        <w:tc>
          <w:tcPr>
            <w:tcW w:w="180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Доллар США</w:t>
            </w:r>
          </w:p>
        </w:tc>
        <w:tc>
          <w:tcPr>
            <w:tcW w:w="108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USD</w:t>
            </w:r>
          </w:p>
        </w:tc>
        <w:tc>
          <w:tcPr>
            <w:tcW w:w="3051" w:type="dxa"/>
            <w:vAlign w:val="bottom"/>
          </w:tcPr>
          <w:p w:rsidR="003F0415" w:rsidRPr="0083083C" w:rsidRDefault="003F0415" w:rsidP="000F7E5E">
            <w:pPr>
              <w:pStyle w:val="AppendixBodyText"/>
              <w:rPr>
                <w:rFonts w:ascii="Tahoma" w:hAnsi="Tahoma" w:cs="Tahoma"/>
                <w:sz w:val="18"/>
                <w:szCs w:val="18"/>
                <w:lang w:val="ru-RU"/>
              </w:rPr>
            </w:pPr>
            <w:r w:rsidRPr="0083083C">
              <w:rPr>
                <w:rFonts w:ascii="Tahoma" w:hAnsi="Tahoma" w:cs="Tahoma"/>
                <w:sz w:val="18"/>
                <w:szCs w:val="18"/>
                <w:lang w:val="ru-RU"/>
              </w:rPr>
              <w:t>20 000</w:t>
            </w:r>
          </w:p>
        </w:tc>
        <w:tc>
          <w:tcPr>
            <w:tcW w:w="2889" w:type="dxa"/>
            <w:vAlign w:val="bottom"/>
          </w:tcPr>
          <w:p w:rsidR="003F0415" w:rsidRPr="0083083C" w:rsidRDefault="003F0415" w:rsidP="000F7E5E">
            <w:pPr>
              <w:pStyle w:val="AppendixBodyText"/>
              <w:rPr>
                <w:rFonts w:ascii="Tahoma" w:hAnsi="Tahoma" w:cs="Tahoma"/>
                <w:sz w:val="18"/>
                <w:szCs w:val="18"/>
                <w:lang w:val="ru-RU"/>
              </w:rPr>
            </w:pPr>
            <w:r w:rsidRPr="0083083C">
              <w:rPr>
                <w:rFonts w:ascii="Tahoma" w:hAnsi="Tahoma" w:cs="Tahoma"/>
                <w:sz w:val="18"/>
                <w:szCs w:val="18"/>
                <w:lang w:val="ru-RU"/>
              </w:rPr>
              <w:t>200 000</w:t>
            </w:r>
          </w:p>
        </w:tc>
      </w:tr>
      <w:tr w:rsidR="003F0415" w:rsidTr="007A137E">
        <w:trPr>
          <w:trHeight w:val="236"/>
        </w:trPr>
        <w:tc>
          <w:tcPr>
            <w:tcW w:w="180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Австралийский доллар</w:t>
            </w:r>
          </w:p>
        </w:tc>
        <w:tc>
          <w:tcPr>
            <w:tcW w:w="108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AUD</w:t>
            </w:r>
          </w:p>
        </w:tc>
        <w:tc>
          <w:tcPr>
            <w:tcW w:w="3051" w:type="dxa"/>
            <w:vAlign w:val="bottom"/>
          </w:tcPr>
          <w:p w:rsidR="003F0415" w:rsidRPr="0083083C" w:rsidRDefault="003F0415" w:rsidP="000F7E5E">
            <w:pPr>
              <w:pStyle w:val="AppendixBodyText"/>
              <w:rPr>
                <w:rFonts w:ascii="Tahoma" w:hAnsi="Tahoma" w:cs="Tahoma"/>
                <w:sz w:val="18"/>
                <w:szCs w:val="18"/>
                <w:lang w:val="ru-RU"/>
              </w:rPr>
            </w:pPr>
            <w:r w:rsidRPr="0083083C">
              <w:rPr>
                <w:rFonts w:ascii="Tahoma" w:hAnsi="Tahoma" w:cs="Tahoma"/>
                <w:sz w:val="18"/>
                <w:szCs w:val="18"/>
                <w:lang w:val="ru-RU"/>
              </w:rPr>
              <w:t>30 000</w:t>
            </w:r>
          </w:p>
        </w:tc>
        <w:tc>
          <w:tcPr>
            <w:tcW w:w="2889" w:type="dxa"/>
            <w:vAlign w:val="bottom"/>
          </w:tcPr>
          <w:p w:rsidR="003F0415" w:rsidRPr="0083083C" w:rsidRDefault="003F0415" w:rsidP="000F7E5E">
            <w:pPr>
              <w:pStyle w:val="AppendixBodyText"/>
              <w:rPr>
                <w:rFonts w:ascii="Tahoma" w:hAnsi="Tahoma" w:cs="Tahoma"/>
                <w:sz w:val="18"/>
                <w:szCs w:val="18"/>
                <w:lang w:val="ru-RU"/>
              </w:rPr>
            </w:pPr>
            <w:r w:rsidRPr="0083083C">
              <w:rPr>
                <w:rFonts w:ascii="Tahoma" w:hAnsi="Tahoma" w:cs="Tahoma"/>
                <w:sz w:val="18"/>
                <w:szCs w:val="18"/>
                <w:lang w:val="ru-RU"/>
              </w:rPr>
              <w:t>300 000</w:t>
            </w:r>
          </w:p>
        </w:tc>
      </w:tr>
      <w:tr w:rsidR="003F0415" w:rsidTr="007A137E">
        <w:trPr>
          <w:trHeight w:val="236"/>
        </w:trPr>
        <w:tc>
          <w:tcPr>
            <w:tcW w:w="180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Канадский доллар</w:t>
            </w:r>
          </w:p>
        </w:tc>
        <w:tc>
          <w:tcPr>
            <w:tcW w:w="108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CAD</w:t>
            </w:r>
          </w:p>
        </w:tc>
        <w:tc>
          <w:tcPr>
            <w:tcW w:w="3051" w:type="dxa"/>
            <w:vAlign w:val="bottom"/>
          </w:tcPr>
          <w:p w:rsidR="003F0415" w:rsidRPr="0083083C" w:rsidRDefault="003F0415" w:rsidP="000F7E5E">
            <w:pPr>
              <w:pStyle w:val="AppendixBodyText"/>
              <w:rPr>
                <w:rFonts w:ascii="Tahoma" w:hAnsi="Tahoma" w:cs="Tahoma"/>
                <w:sz w:val="18"/>
                <w:szCs w:val="18"/>
                <w:lang w:val="ru-RU"/>
              </w:rPr>
            </w:pPr>
            <w:r w:rsidRPr="0083083C">
              <w:rPr>
                <w:rFonts w:ascii="Tahoma" w:hAnsi="Tahoma" w:cs="Tahoma"/>
                <w:sz w:val="18"/>
                <w:szCs w:val="18"/>
                <w:lang w:val="ru-RU"/>
              </w:rPr>
              <w:t>27 000</w:t>
            </w:r>
          </w:p>
        </w:tc>
        <w:tc>
          <w:tcPr>
            <w:tcW w:w="2889" w:type="dxa"/>
            <w:vAlign w:val="bottom"/>
          </w:tcPr>
          <w:p w:rsidR="003F0415" w:rsidRPr="0083083C" w:rsidRDefault="003F0415" w:rsidP="000F7E5E">
            <w:pPr>
              <w:pStyle w:val="AppendixBodyText"/>
              <w:rPr>
                <w:rFonts w:ascii="Tahoma" w:hAnsi="Tahoma" w:cs="Tahoma"/>
                <w:sz w:val="18"/>
                <w:szCs w:val="18"/>
                <w:lang w:val="ru-RU"/>
              </w:rPr>
            </w:pPr>
            <w:r w:rsidRPr="0083083C">
              <w:rPr>
                <w:rFonts w:ascii="Tahoma" w:hAnsi="Tahoma" w:cs="Tahoma"/>
                <w:sz w:val="18"/>
                <w:szCs w:val="18"/>
                <w:lang w:val="ru-RU"/>
              </w:rPr>
              <w:t>270 000</w:t>
            </w:r>
          </w:p>
        </w:tc>
      </w:tr>
      <w:tr w:rsidR="003F0415" w:rsidTr="007A137E">
        <w:trPr>
          <w:trHeight w:val="236"/>
        </w:trPr>
        <w:tc>
          <w:tcPr>
            <w:tcW w:w="180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Швейцарский франк</w:t>
            </w:r>
          </w:p>
        </w:tc>
        <w:tc>
          <w:tcPr>
            <w:tcW w:w="108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CHF</w:t>
            </w:r>
          </w:p>
        </w:tc>
        <w:tc>
          <w:tcPr>
            <w:tcW w:w="3051" w:type="dxa"/>
            <w:vAlign w:val="bottom"/>
          </w:tcPr>
          <w:p w:rsidR="003F0415" w:rsidRPr="0083083C" w:rsidRDefault="003F0415" w:rsidP="000F7E5E">
            <w:pPr>
              <w:pStyle w:val="AppendixBodyText"/>
              <w:rPr>
                <w:rFonts w:ascii="Tahoma" w:hAnsi="Tahoma" w:cs="Tahoma"/>
                <w:sz w:val="18"/>
                <w:szCs w:val="18"/>
                <w:lang w:val="ru-RU"/>
              </w:rPr>
            </w:pPr>
            <w:r w:rsidRPr="0083083C">
              <w:rPr>
                <w:rFonts w:ascii="Tahoma" w:hAnsi="Tahoma" w:cs="Tahoma"/>
                <w:sz w:val="18"/>
                <w:szCs w:val="18"/>
                <w:lang w:val="ru-RU"/>
              </w:rPr>
              <w:t>33 000</w:t>
            </w:r>
            <w:r w:rsidRPr="0083083C">
              <w:rPr>
                <w:rFonts w:ascii="Tahoma" w:hAnsi="Tahoma" w:cs="Tahoma"/>
                <w:sz w:val="18"/>
                <w:szCs w:val="18"/>
              </w:rPr>
              <w:t xml:space="preserve"> </w:t>
            </w:r>
          </w:p>
        </w:tc>
        <w:tc>
          <w:tcPr>
            <w:tcW w:w="2889" w:type="dxa"/>
            <w:vAlign w:val="bottom"/>
          </w:tcPr>
          <w:p w:rsidR="003F0415" w:rsidRPr="0083083C" w:rsidRDefault="003F0415" w:rsidP="000F7E5E">
            <w:pPr>
              <w:pStyle w:val="AppendixBodyText"/>
              <w:rPr>
                <w:rFonts w:ascii="Tahoma" w:hAnsi="Tahoma" w:cs="Tahoma"/>
                <w:sz w:val="18"/>
                <w:szCs w:val="18"/>
                <w:lang w:val="ru-RU"/>
              </w:rPr>
            </w:pPr>
            <w:r w:rsidRPr="0083083C">
              <w:rPr>
                <w:rFonts w:ascii="Tahoma" w:hAnsi="Tahoma" w:cs="Tahoma"/>
                <w:sz w:val="18"/>
                <w:szCs w:val="18"/>
                <w:lang w:val="ru-RU"/>
              </w:rPr>
              <w:t>330 000</w:t>
            </w:r>
            <w:r w:rsidRPr="0083083C">
              <w:rPr>
                <w:rFonts w:ascii="Tahoma" w:hAnsi="Tahoma" w:cs="Tahoma"/>
                <w:sz w:val="18"/>
                <w:szCs w:val="18"/>
              </w:rPr>
              <w:t xml:space="preserve"> </w:t>
            </w:r>
          </w:p>
        </w:tc>
      </w:tr>
      <w:tr w:rsidR="003F0415" w:rsidTr="007A137E">
        <w:trPr>
          <w:trHeight w:val="236"/>
        </w:trPr>
        <w:tc>
          <w:tcPr>
            <w:tcW w:w="180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 xml:space="preserve">Юань Ренминби </w:t>
            </w:r>
          </w:p>
        </w:tc>
        <w:tc>
          <w:tcPr>
            <w:tcW w:w="108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CNY</w:t>
            </w:r>
          </w:p>
        </w:tc>
        <w:tc>
          <w:tcPr>
            <w:tcW w:w="3051"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165 000</w:t>
            </w:r>
          </w:p>
        </w:tc>
        <w:tc>
          <w:tcPr>
            <w:tcW w:w="2889"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1 650 000</w:t>
            </w:r>
          </w:p>
        </w:tc>
      </w:tr>
      <w:tr w:rsidR="003F0415" w:rsidTr="007A137E">
        <w:trPr>
          <w:trHeight w:val="236"/>
        </w:trPr>
        <w:tc>
          <w:tcPr>
            <w:tcW w:w="180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Датская крона</w:t>
            </w:r>
          </w:p>
        </w:tc>
        <w:tc>
          <w:tcPr>
            <w:tcW w:w="108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DKK</w:t>
            </w:r>
          </w:p>
        </w:tc>
        <w:tc>
          <w:tcPr>
            <w:tcW w:w="3051"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160 000</w:t>
            </w:r>
          </w:p>
        </w:tc>
        <w:tc>
          <w:tcPr>
            <w:tcW w:w="2889"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1 600 000</w:t>
            </w:r>
          </w:p>
        </w:tc>
      </w:tr>
      <w:tr w:rsidR="003F0415" w:rsidTr="007A137E">
        <w:trPr>
          <w:trHeight w:val="236"/>
        </w:trPr>
        <w:tc>
          <w:tcPr>
            <w:tcW w:w="180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Евро</w:t>
            </w:r>
          </w:p>
        </w:tc>
        <w:tc>
          <w:tcPr>
            <w:tcW w:w="108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EUR</w:t>
            </w:r>
          </w:p>
        </w:tc>
        <w:tc>
          <w:tcPr>
            <w:tcW w:w="3051" w:type="dxa"/>
            <w:vAlign w:val="bottom"/>
          </w:tcPr>
          <w:p w:rsidR="003F0415" w:rsidRPr="0083083C" w:rsidRDefault="003F0415" w:rsidP="000F7E5E">
            <w:pPr>
              <w:pStyle w:val="AppendixBodyText"/>
              <w:rPr>
                <w:rFonts w:ascii="Tahoma" w:hAnsi="Tahoma" w:cs="Tahoma"/>
                <w:sz w:val="18"/>
                <w:szCs w:val="18"/>
                <w:lang w:val="ru-RU"/>
              </w:rPr>
            </w:pPr>
            <w:r w:rsidRPr="0083083C">
              <w:rPr>
                <w:rFonts w:ascii="Tahoma" w:hAnsi="Tahoma" w:cs="Tahoma"/>
                <w:sz w:val="18"/>
                <w:szCs w:val="18"/>
                <w:lang w:val="ru-RU"/>
              </w:rPr>
              <w:t>21 500</w:t>
            </w:r>
          </w:p>
        </w:tc>
        <w:tc>
          <w:tcPr>
            <w:tcW w:w="2889" w:type="dxa"/>
            <w:vAlign w:val="bottom"/>
          </w:tcPr>
          <w:p w:rsidR="003F0415" w:rsidRPr="0083083C" w:rsidRDefault="003F0415" w:rsidP="000F7E5E">
            <w:pPr>
              <w:pStyle w:val="AppendixBodyText"/>
              <w:rPr>
                <w:rFonts w:ascii="Tahoma" w:hAnsi="Tahoma" w:cs="Tahoma"/>
                <w:sz w:val="18"/>
                <w:szCs w:val="18"/>
                <w:lang w:val="ru-RU"/>
              </w:rPr>
            </w:pPr>
            <w:r w:rsidRPr="0083083C">
              <w:rPr>
                <w:rFonts w:ascii="Tahoma" w:hAnsi="Tahoma" w:cs="Tahoma"/>
                <w:sz w:val="18"/>
                <w:szCs w:val="18"/>
                <w:lang w:val="ru-RU"/>
              </w:rPr>
              <w:t>215 000</w:t>
            </w:r>
          </w:p>
        </w:tc>
      </w:tr>
      <w:tr w:rsidR="003F0415" w:rsidTr="007A137E">
        <w:trPr>
          <w:trHeight w:val="236"/>
        </w:trPr>
        <w:tc>
          <w:tcPr>
            <w:tcW w:w="180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Фунт стерлингов (Великобритания)</w:t>
            </w:r>
          </w:p>
        </w:tc>
        <w:tc>
          <w:tcPr>
            <w:tcW w:w="108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GBP</w:t>
            </w:r>
          </w:p>
        </w:tc>
        <w:tc>
          <w:tcPr>
            <w:tcW w:w="3051" w:type="dxa"/>
            <w:vAlign w:val="bottom"/>
          </w:tcPr>
          <w:p w:rsidR="003F0415" w:rsidRPr="0083083C" w:rsidRDefault="003F0415" w:rsidP="000F7E5E">
            <w:pPr>
              <w:pStyle w:val="AppendixBodyText"/>
              <w:rPr>
                <w:rFonts w:ascii="Tahoma" w:hAnsi="Tahoma" w:cs="Tahoma"/>
                <w:sz w:val="18"/>
                <w:szCs w:val="18"/>
                <w:lang w:val="ru-RU"/>
              </w:rPr>
            </w:pPr>
            <w:r w:rsidRPr="0083083C">
              <w:rPr>
                <w:rFonts w:ascii="Tahoma" w:hAnsi="Tahoma" w:cs="Tahoma"/>
                <w:sz w:val="18"/>
                <w:szCs w:val="18"/>
                <w:lang w:val="ru-RU"/>
              </w:rPr>
              <w:t>13 500</w:t>
            </w:r>
          </w:p>
        </w:tc>
        <w:tc>
          <w:tcPr>
            <w:tcW w:w="2889" w:type="dxa"/>
            <w:vAlign w:val="bottom"/>
          </w:tcPr>
          <w:p w:rsidR="003F0415" w:rsidRPr="0083083C" w:rsidRDefault="003F0415" w:rsidP="000F7E5E">
            <w:pPr>
              <w:pStyle w:val="AppendixBodyText"/>
              <w:rPr>
                <w:rFonts w:ascii="Tahoma" w:hAnsi="Tahoma" w:cs="Tahoma"/>
                <w:sz w:val="18"/>
                <w:szCs w:val="18"/>
                <w:lang w:val="ru-RU"/>
              </w:rPr>
            </w:pPr>
            <w:r w:rsidRPr="0083083C">
              <w:rPr>
                <w:rFonts w:ascii="Tahoma" w:hAnsi="Tahoma" w:cs="Tahoma"/>
                <w:sz w:val="18"/>
                <w:szCs w:val="18"/>
                <w:lang w:val="ru-RU"/>
              </w:rPr>
              <w:t>135 000</w:t>
            </w:r>
          </w:p>
        </w:tc>
      </w:tr>
      <w:tr w:rsidR="003F0415" w:rsidTr="007A137E">
        <w:trPr>
          <w:trHeight w:val="236"/>
        </w:trPr>
        <w:tc>
          <w:tcPr>
            <w:tcW w:w="180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Японская иена</w:t>
            </w:r>
          </w:p>
        </w:tc>
        <w:tc>
          <w:tcPr>
            <w:tcW w:w="108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JPY</w:t>
            </w:r>
          </w:p>
        </w:tc>
        <w:tc>
          <w:tcPr>
            <w:tcW w:w="3051"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2 400 000</w:t>
            </w:r>
          </w:p>
        </w:tc>
        <w:tc>
          <w:tcPr>
            <w:tcW w:w="2889"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24 000 000</w:t>
            </w:r>
          </w:p>
        </w:tc>
      </w:tr>
      <w:tr w:rsidR="003F0415" w:rsidTr="007A137E">
        <w:trPr>
          <w:trHeight w:val="236"/>
        </w:trPr>
        <w:tc>
          <w:tcPr>
            <w:tcW w:w="180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Южнокорейская вона</w:t>
            </w:r>
          </w:p>
        </w:tc>
        <w:tc>
          <w:tcPr>
            <w:tcW w:w="108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KRW</w:t>
            </w:r>
          </w:p>
        </w:tc>
        <w:tc>
          <w:tcPr>
            <w:tcW w:w="3051"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24 000 000</w:t>
            </w:r>
          </w:p>
        </w:tc>
        <w:tc>
          <w:tcPr>
            <w:tcW w:w="2889"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240 000 000</w:t>
            </w:r>
          </w:p>
        </w:tc>
      </w:tr>
      <w:tr w:rsidR="003F0415" w:rsidTr="007A137E">
        <w:trPr>
          <w:trHeight w:val="236"/>
        </w:trPr>
        <w:tc>
          <w:tcPr>
            <w:tcW w:w="180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Норвежская крона</w:t>
            </w:r>
          </w:p>
        </w:tc>
        <w:tc>
          <w:tcPr>
            <w:tcW w:w="108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NOK</w:t>
            </w:r>
          </w:p>
        </w:tc>
        <w:tc>
          <w:tcPr>
            <w:tcW w:w="3051"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165 000</w:t>
            </w:r>
          </w:p>
        </w:tc>
        <w:tc>
          <w:tcPr>
            <w:tcW w:w="2889"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1 650 000</w:t>
            </w:r>
          </w:p>
        </w:tc>
      </w:tr>
      <w:tr w:rsidR="003F0415" w:rsidTr="007A137E">
        <w:trPr>
          <w:trHeight w:val="236"/>
        </w:trPr>
        <w:tc>
          <w:tcPr>
            <w:tcW w:w="180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Новозеландский доллар</w:t>
            </w:r>
          </w:p>
        </w:tc>
        <w:tc>
          <w:tcPr>
            <w:tcW w:w="108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NZD</w:t>
            </w:r>
          </w:p>
        </w:tc>
        <w:tc>
          <w:tcPr>
            <w:tcW w:w="3051" w:type="dxa"/>
            <w:vAlign w:val="bottom"/>
          </w:tcPr>
          <w:p w:rsidR="003F0415" w:rsidRPr="0083083C" w:rsidRDefault="003F0415" w:rsidP="000F7E5E">
            <w:pPr>
              <w:pStyle w:val="AppendixBodyText"/>
              <w:rPr>
                <w:rFonts w:ascii="Tahoma" w:hAnsi="Tahoma" w:cs="Tahoma"/>
                <w:sz w:val="18"/>
                <w:szCs w:val="18"/>
                <w:lang w:val="ru-RU"/>
              </w:rPr>
            </w:pPr>
            <w:r w:rsidRPr="0083083C">
              <w:rPr>
                <w:rFonts w:ascii="Tahoma" w:hAnsi="Tahoma" w:cs="Tahoma"/>
                <w:sz w:val="18"/>
                <w:szCs w:val="18"/>
                <w:lang w:val="ru-RU"/>
              </w:rPr>
              <w:t>35 000</w:t>
            </w:r>
          </w:p>
        </w:tc>
        <w:tc>
          <w:tcPr>
            <w:tcW w:w="2889" w:type="dxa"/>
            <w:vAlign w:val="bottom"/>
          </w:tcPr>
          <w:p w:rsidR="003F0415" w:rsidRPr="0083083C" w:rsidRDefault="003F0415" w:rsidP="000F7E5E">
            <w:pPr>
              <w:pStyle w:val="AppendixBodyText"/>
              <w:rPr>
                <w:rFonts w:ascii="Tahoma" w:hAnsi="Tahoma" w:cs="Tahoma"/>
                <w:sz w:val="18"/>
                <w:szCs w:val="18"/>
                <w:lang w:val="ru-RU"/>
              </w:rPr>
            </w:pPr>
            <w:r w:rsidRPr="0083083C">
              <w:rPr>
                <w:rFonts w:ascii="Tahoma" w:hAnsi="Tahoma" w:cs="Tahoma"/>
                <w:sz w:val="18"/>
                <w:szCs w:val="18"/>
                <w:lang w:val="ru-RU"/>
              </w:rPr>
              <w:t>350 000</w:t>
            </w:r>
          </w:p>
        </w:tc>
      </w:tr>
      <w:tr w:rsidR="003F0415" w:rsidTr="007A137E">
        <w:trPr>
          <w:trHeight w:val="236"/>
        </w:trPr>
        <w:tc>
          <w:tcPr>
            <w:tcW w:w="180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Шведская крона</w:t>
            </w:r>
          </w:p>
        </w:tc>
        <w:tc>
          <w:tcPr>
            <w:tcW w:w="1080"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SEK</w:t>
            </w:r>
          </w:p>
        </w:tc>
        <w:tc>
          <w:tcPr>
            <w:tcW w:w="3051"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200 000</w:t>
            </w:r>
          </w:p>
        </w:tc>
        <w:tc>
          <w:tcPr>
            <w:tcW w:w="2889" w:type="dxa"/>
            <w:vAlign w:val="bottom"/>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2 000 000</w:t>
            </w:r>
          </w:p>
        </w:tc>
      </w:tr>
      <w:tr w:rsidR="003F0415" w:rsidTr="007A137E">
        <w:trPr>
          <w:trHeight w:val="236"/>
        </w:trPr>
        <w:tc>
          <w:tcPr>
            <w:tcW w:w="1800" w:type="dxa"/>
            <w:vAlign w:val="bottom"/>
          </w:tcPr>
          <w:p w:rsidR="003F0415" w:rsidRPr="0083083C" w:rsidRDefault="003F0415" w:rsidP="007A137E">
            <w:pPr>
              <w:pStyle w:val="AppendixBodyText"/>
              <w:rPr>
                <w:rFonts w:ascii="Tahoma" w:hAnsi="Tahoma" w:cs="Tahoma"/>
                <w:sz w:val="18"/>
                <w:szCs w:val="18"/>
              </w:rPr>
            </w:pPr>
            <w:r w:rsidRPr="0083083C">
              <w:rPr>
                <w:rFonts w:ascii="Tahoma" w:hAnsi="Tahoma" w:cs="Tahoma"/>
                <w:sz w:val="18"/>
                <w:szCs w:val="18"/>
                <w:lang w:val="ru-RU"/>
              </w:rPr>
              <w:t>Новый тайваньский доллар</w:t>
            </w:r>
          </w:p>
        </w:tc>
        <w:tc>
          <w:tcPr>
            <w:tcW w:w="1080" w:type="dxa"/>
            <w:vAlign w:val="bottom"/>
          </w:tcPr>
          <w:p w:rsidR="003F0415" w:rsidRPr="0083083C" w:rsidRDefault="003F0415" w:rsidP="007A137E">
            <w:pPr>
              <w:pStyle w:val="AppendixBodyText"/>
              <w:rPr>
                <w:rFonts w:ascii="Tahoma" w:hAnsi="Tahoma" w:cs="Tahoma"/>
                <w:sz w:val="18"/>
                <w:szCs w:val="18"/>
              </w:rPr>
            </w:pPr>
            <w:r w:rsidRPr="0083083C">
              <w:rPr>
                <w:rFonts w:ascii="Tahoma" w:hAnsi="Tahoma" w:cs="Tahoma"/>
                <w:sz w:val="18"/>
                <w:szCs w:val="18"/>
                <w:lang w:val="ru-RU"/>
              </w:rPr>
              <w:t>TWD</w:t>
            </w:r>
          </w:p>
        </w:tc>
        <w:tc>
          <w:tcPr>
            <w:tcW w:w="3051" w:type="dxa"/>
            <w:vAlign w:val="bottom"/>
          </w:tcPr>
          <w:p w:rsidR="003F0415" w:rsidRPr="0083083C" w:rsidRDefault="003F0415" w:rsidP="007A137E">
            <w:pPr>
              <w:pStyle w:val="AppendixBodyText"/>
              <w:rPr>
                <w:rFonts w:ascii="Tahoma" w:hAnsi="Tahoma" w:cs="Tahoma"/>
                <w:sz w:val="18"/>
                <w:szCs w:val="18"/>
              </w:rPr>
            </w:pPr>
            <w:r w:rsidRPr="0083083C">
              <w:rPr>
                <w:rFonts w:ascii="Tahoma" w:hAnsi="Tahoma" w:cs="Tahoma"/>
                <w:sz w:val="18"/>
                <w:szCs w:val="18"/>
                <w:lang w:val="ru-RU"/>
              </w:rPr>
              <w:t>700 000</w:t>
            </w:r>
          </w:p>
        </w:tc>
        <w:tc>
          <w:tcPr>
            <w:tcW w:w="2889" w:type="dxa"/>
            <w:vAlign w:val="bottom"/>
          </w:tcPr>
          <w:p w:rsidR="003F0415" w:rsidRPr="0083083C" w:rsidRDefault="003F0415" w:rsidP="007A137E">
            <w:pPr>
              <w:pStyle w:val="AppendixBodyText"/>
              <w:rPr>
                <w:rFonts w:ascii="Tahoma" w:hAnsi="Tahoma" w:cs="Tahoma"/>
                <w:sz w:val="18"/>
                <w:szCs w:val="18"/>
              </w:rPr>
            </w:pPr>
            <w:r w:rsidRPr="0083083C">
              <w:rPr>
                <w:rFonts w:ascii="Tahoma" w:hAnsi="Tahoma" w:cs="Tahoma"/>
                <w:sz w:val="18"/>
                <w:szCs w:val="18"/>
                <w:lang w:val="ru-RU"/>
              </w:rPr>
              <w:t>7 000 000</w:t>
            </w:r>
          </w:p>
        </w:tc>
      </w:tr>
      <w:tr w:rsidR="003F0415" w:rsidTr="007A137E">
        <w:trPr>
          <w:trHeight w:val="236"/>
        </w:trPr>
        <w:tc>
          <w:tcPr>
            <w:tcW w:w="1800" w:type="dxa"/>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Индийская рупия</w:t>
            </w:r>
          </w:p>
        </w:tc>
        <w:tc>
          <w:tcPr>
            <w:tcW w:w="1080" w:type="dxa"/>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INR</w:t>
            </w:r>
          </w:p>
        </w:tc>
        <w:tc>
          <w:tcPr>
            <w:tcW w:w="3051" w:type="dxa"/>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1 000 000 INR</w:t>
            </w:r>
          </w:p>
        </w:tc>
        <w:tc>
          <w:tcPr>
            <w:tcW w:w="2889" w:type="dxa"/>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10 000 000 INR</w:t>
            </w:r>
          </w:p>
        </w:tc>
      </w:tr>
      <w:tr w:rsidR="003F0415" w:rsidTr="007A137E">
        <w:trPr>
          <w:trHeight w:val="236"/>
        </w:trPr>
        <w:tc>
          <w:tcPr>
            <w:tcW w:w="1800" w:type="dxa"/>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Российский рубль</w:t>
            </w:r>
          </w:p>
        </w:tc>
        <w:tc>
          <w:tcPr>
            <w:tcW w:w="1080" w:type="dxa"/>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RUB</w:t>
            </w:r>
          </w:p>
        </w:tc>
        <w:tc>
          <w:tcPr>
            <w:tcW w:w="3051" w:type="dxa"/>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660 000 RUB</w:t>
            </w:r>
          </w:p>
        </w:tc>
        <w:tc>
          <w:tcPr>
            <w:tcW w:w="2889" w:type="dxa"/>
          </w:tcPr>
          <w:p w:rsidR="003F0415" w:rsidRPr="0083083C" w:rsidRDefault="003F0415" w:rsidP="000F7E5E">
            <w:pPr>
              <w:pStyle w:val="AppendixBodyText"/>
              <w:rPr>
                <w:rFonts w:ascii="Tahoma" w:hAnsi="Tahoma" w:cs="Tahoma"/>
                <w:sz w:val="18"/>
                <w:szCs w:val="18"/>
              </w:rPr>
            </w:pPr>
            <w:r w:rsidRPr="0083083C">
              <w:rPr>
                <w:rFonts w:ascii="Tahoma" w:hAnsi="Tahoma" w:cs="Tahoma"/>
                <w:sz w:val="18"/>
                <w:szCs w:val="18"/>
                <w:lang w:val="ru-RU"/>
              </w:rPr>
              <w:t>6 600 000 RUB</w:t>
            </w:r>
          </w:p>
        </w:tc>
      </w:tr>
    </w:tbl>
    <w:p w:rsidR="003F0415" w:rsidRPr="00A73360" w:rsidRDefault="003F0415" w:rsidP="003F0415">
      <w:pPr>
        <w:pStyle w:val="AppendixBodyText"/>
      </w:pPr>
    </w:p>
    <w:p w:rsidR="003F0415" w:rsidRPr="00713706" w:rsidRDefault="003F0415" w:rsidP="00E04AB4">
      <w:pPr>
        <w:pStyle w:val="AppendixBodyText"/>
        <w:rPr>
          <w:lang w:val="ru-RU"/>
        </w:rPr>
      </w:pPr>
      <w:r>
        <w:rPr>
          <w:rFonts w:ascii="Tahoma" w:hAnsi="Tahoma" w:cs="Tahoma"/>
          <w:sz w:val="18"/>
          <w:szCs w:val="18"/>
          <w:lang w:val="ru-RU"/>
        </w:rPr>
        <w:t>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w:t>
      </w:r>
      <w:r w:rsidR="00E04AB4">
        <w:rPr>
          <w:rFonts w:ascii="Tahoma" w:hAnsi="Tahoma" w:cs="Tahoma"/>
          <w:sz w:val="18"/>
          <w:szCs w:val="18"/>
        </w:rPr>
        <w:t> </w:t>
      </w:r>
      <w:r>
        <w:rPr>
          <w:rFonts w:ascii="Tahoma" w:hAnsi="Tahoma" w:cs="Tahoma"/>
          <w:sz w:val="18"/>
          <w:szCs w:val="18"/>
          <w:lang w:val="ru-RU"/>
        </w:rPr>
        <w:t>рамках соответствующего соглашения о регистрации Select или Enterprise, регистрации Select Plus, Соглашения Open Value или номера разрешения по лицензии Open.</w:t>
      </w:r>
      <w:r>
        <w:rPr>
          <w:lang w:val="ru-RU"/>
        </w:rPr>
        <w:t xml:space="preserve"> </w:t>
      </w:r>
      <w:r>
        <w:rPr>
          <w:rFonts w:ascii="Tahoma" w:hAnsi="Tahoma"/>
          <w:sz w:val="18"/>
          <w:lang w:val="ru-RU"/>
        </w:rPr>
        <w:t>Примерно за каждые 20 000 долларов США стоимости покрытия Software Assurance, приходящиеся на серверные и клиентские лицензии, предоставляется один инцидент.</w:t>
      </w:r>
      <w:r>
        <w:rPr>
          <w:lang w:val="ru-RU"/>
        </w:rPr>
        <w:t xml:space="preserve"> </w:t>
      </w:r>
      <w:r>
        <w:rPr>
          <w:rFonts w:ascii="Tahoma" w:hAnsi="Tahoma"/>
          <w:sz w:val="18"/>
          <w:lang w:val="ru-RU"/>
        </w:rPr>
        <w:t>Примерно за каждые 200 000 долларов США стоимости покрытия Software Assurance, приходящиеся на категории «Системы» и «Приложения», предоставляется один инцидент.</w:t>
      </w:r>
      <w:r>
        <w:rPr>
          <w:lang w:val="ru-RU"/>
        </w:rPr>
        <w:t xml:space="preserve"> </w:t>
      </w:r>
      <w:r>
        <w:rPr>
          <w:rFonts w:ascii="Tahoma" w:hAnsi="Tahoma"/>
          <w:sz w:val="18"/>
          <w:lang w:val="ru-RU"/>
        </w:rPr>
        <w:t>В</w:t>
      </w:r>
      <w:r w:rsidR="00E04AB4">
        <w:rPr>
          <w:rFonts w:ascii="Tahoma" w:hAnsi="Tahoma"/>
          <w:sz w:val="18"/>
        </w:rPr>
        <w:t> </w:t>
      </w:r>
      <w:r>
        <w:rPr>
          <w:rFonts w:ascii="Tahoma" w:hAnsi="Tahoma"/>
          <w:sz w:val="18"/>
          <w:lang w:val="ru-RU"/>
        </w:rPr>
        <w:t>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Pr>
          <w:lang w:val="ru-RU"/>
        </w:rPr>
        <w:t xml:space="preserve"> </w:t>
      </w:r>
      <w:r>
        <w:rPr>
          <w:rFonts w:ascii="Tahoma" w:hAnsi="Tahoma"/>
          <w:sz w:val="18"/>
          <w:lang w:val="ru-RU"/>
        </w:rPr>
        <w:t>В связи с колебанием курса валют в данную таблицу могут вноситься изменения.</w:t>
      </w:r>
    </w:p>
    <w:p w:rsidR="003F0415" w:rsidRPr="00713706" w:rsidRDefault="003F0415" w:rsidP="003F0415">
      <w:pPr>
        <w:pStyle w:val="AppendixBodyText"/>
        <w:rPr>
          <w:lang w:val="ru-RU"/>
        </w:rPr>
      </w:pPr>
    </w:p>
    <w:p w:rsidR="003F0415" w:rsidRPr="00713706" w:rsidRDefault="003F0415" w:rsidP="00E04AB4">
      <w:pPr>
        <w:pStyle w:val="AppendixBodyText"/>
        <w:rPr>
          <w:lang w:val="ru-RU"/>
        </w:rPr>
      </w:pPr>
      <w:r>
        <w:rPr>
          <w:rFonts w:ascii="Tahoma" w:hAnsi="Tahoma" w:cs="Tahoma"/>
          <w:sz w:val="18"/>
          <w:szCs w:val="18"/>
          <w:lang w:val="ru-RU"/>
        </w:rPr>
        <w:t>Инциденты назначаются в течение срока действия покрытия Software Assurance с учетом способа платежа. 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w:t>
      </w:r>
      <w:r>
        <w:rPr>
          <w:lang w:val="ru-RU"/>
        </w:rPr>
        <w:t xml:space="preserve"> </w:t>
      </w:r>
      <w:r>
        <w:rPr>
          <w:rFonts w:ascii="Tahoma" w:hAnsi="Tahoma"/>
          <w:sz w:val="18"/>
          <w:lang w:val="ru-RU"/>
        </w:rPr>
        <w:t>Инциденты поддержки по телефону нельзя переносить из одного соглашения о регистрации или</w:t>
      </w:r>
      <w:r w:rsidR="00E04AB4">
        <w:rPr>
          <w:rFonts w:ascii="Tahoma" w:hAnsi="Tahoma"/>
          <w:sz w:val="18"/>
        </w:rPr>
        <w:t> </w:t>
      </w:r>
      <w:r>
        <w:rPr>
          <w:rFonts w:ascii="Tahoma" w:hAnsi="Tahoma"/>
          <w:sz w:val="18"/>
          <w:lang w:val="ru-RU"/>
        </w:rPr>
        <w:t>соглашения в другое.</w:t>
      </w:r>
    </w:p>
    <w:p w:rsidR="003F0415" w:rsidRPr="00713706" w:rsidRDefault="003F0415" w:rsidP="003F0415">
      <w:pPr>
        <w:pStyle w:val="AppendixBodyText"/>
        <w:rPr>
          <w:lang w:val="ru-RU"/>
        </w:rPr>
      </w:pPr>
    </w:p>
    <w:p w:rsidR="003F0415" w:rsidRPr="008D03AD" w:rsidRDefault="003F0415" w:rsidP="003F0415">
      <w:pPr>
        <w:pStyle w:val="AppendixBodyText"/>
        <w:rPr>
          <w:lang w:val="ru-RU"/>
        </w:rPr>
      </w:pPr>
      <w:r>
        <w:rPr>
          <w:rFonts w:ascii="Tahoma" w:hAnsi="Tahoma"/>
          <w:sz w:val="18"/>
          <w:lang w:val="ru-RU"/>
        </w:rPr>
        <w:t>Локальную поддержку по телефону можно получить в рабочие часы*</w:t>
      </w:r>
      <w:r w:rsidRPr="00D27729">
        <w:rPr>
          <w:rFonts w:ascii="Tahoma" w:hAnsi="Tahoma"/>
          <w:sz w:val="18"/>
          <w:vertAlign w:val="superscript"/>
          <w:lang w:val="ru-RU"/>
        </w:rPr>
        <w:t>(1)</w:t>
      </w:r>
      <w:r>
        <w:rPr>
          <w:rFonts w:ascii="Tahoma" w:hAnsi="Tahoma"/>
          <w:sz w:val="18"/>
          <w:lang w:val="ru-RU"/>
        </w:rPr>
        <w:t>.</w:t>
      </w:r>
      <w:r>
        <w:rPr>
          <w:lang w:val="ru-RU"/>
        </w:rPr>
        <w:t xml:space="preserve"> </w:t>
      </w:r>
      <w:r>
        <w:rPr>
          <w:rFonts w:ascii="Tahoma" w:hAnsi="Tahoma"/>
          <w:sz w:val="18"/>
          <w:lang w:val="ru-RU"/>
        </w:rPr>
        <w:t>Техническую поддержку по телефону в нерабочее время можно получить в региональных и международных центрах технической поддержки.</w:t>
      </w:r>
      <w:r>
        <w:rPr>
          <w:lang w:val="ru-RU"/>
        </w:rPr>
        <w:t xml:space="preserve"> </w:t>
      </w:r>
      <w:r>
        <w:rPr>
          <w:rFonts w:ascii="Tahoma" w:hAnsi="Tahoma"/>
          <w:sz w:val="18"/>
          <w:lang w:val="ru-RU"/>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Pr>
          <w:lang w:val="ru-RU"/>
        </w:rPr>
        <w:t xml:space="preserve"> </w:t>
      </w:r>
      <w:r>
        <w:rPr>
          <w:rFonts w:ascii="Tahoma" w:hAnsi="Tahoma"/>
          <w:sz w:val="18"/>
          <w:lang w:val="ru-RU"/>
        </w:rPr>
        <w:t>Рабочие часы зависят от региона.</w:t>
      </w:r>
      <w:r w:rsidRPr="00713706">
        <w:rPr>
          <w:lang w:val="ru-RU"/>
        </w:rPr>
        <w:t xml:space="preserve"> </w:t>
      </w:r>
      <w:r>
        <w:rPr>
          <w:rFonts w:ascii="Tahoma" w:hAnsi="Tahoma"/>
          <w:sz w:val="18"/>
          <w:lang w:val="ru-RU"/>
        </w:rPr>
        <w:t>Точные сведения о рабочих часах в регионе или стране клиента можно получить у представителей Microsoft, обслуживающих клиентов.</w:t>
      </w:r>
      <w:r>
        <w:rPr>
          <w:lang w:val="ru-RU"/>
        </w:rPr>
        <w:t xml:space="preserve"> </w:t>
      </w:r>
      <w:r>
        <w:rPr>
          <w:rFonts w:ascii="Tahoma" w:hAnsi="Tahoma"/>
          <w:sz w:val="18"/>
          <w:lang w:val="ru-RU"/>
        </w:rPr>
        <w:t>Техническая поддержка по телефону на всех языках доступна не во всех регионах.</w:t>
      </w:r>
    </w:p>
    <w:p w:rsidR="003F0415" w:rsidRPr="00713706" w:rsidRDefault="003F0415" w:rsidP="003F0415">
      <w:pPr>
        <w:pStyle w:val="AppendixBodyText"/>
        <w:rPr>
          <w:lang w:val="ru-RU"/>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424"/>
      </w:tblGrid>
      <w:tr w:rsidR="003F0415" w:rsidRPr="008D03AD" w:rsidTr="00E04AB4">
        <w:trPr>
          <w:cantSplit/>
          <w:trHeight w:val="20"/>
        </w:trPr>
        <w:tc>
          <w:tcPr>
            <w:tcW w:w="5053"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3F0415" w:rsidRPr="00713706" w:rsidRDefault="003F0415" w:rsidP="004226BD">
            <w:pPr>
              <w:pStyle w:val="AppendixBodyText"/>
              <w:rPr>
                <w:rFonts w:ascii="Tahoma" w:hAnsi="Tahoma" w:cs="Tahoma"/>
                <w:b/>
                <w:bCs/>
                <w:vertAlign w:val="superscript"/>
                <w:lang w:val="ru-RU"/>
              </w:rPr>
            </w:pPr>
            <w:r>
              <w:rPr>
                <w:rFonts w:ascii="Tahoma" w:hAnsi="Tahoma"/>
                <w:b/>
                <w:lang w:val="ru-RU"/>
              </w:rPr>
              <w:t>*(1) Рабочие часы в зависимости от регионов</w:t>
            </w:r>
          </w:p>
        </w:tc>
      </w:tr>
      <w:tr w:rsidR="003F0415" w:rsidTr="00E04AB4">
        <w:trPr>
          <w:cantSplit/>
          <w:trHeight w:val="20"/>
        </w:trPr>
        <w:tc>
          <w:tcPr>
            <w:tcW w:w="2629" w:type="dxa"/>
            <w:tcBorders>
              <w:top w:val="single" w:sz="8" w:space="0" w:color="auto"/>
            </w:tcBorders>
          </w:tcPr>
          <w:p w:rsidR="003F0415" w:rsidRDefault="003F0415" w:rsidP="004226BD">
            <w:pPr>
              <w:pStyle w:val="AppendixBodyText"/>
              <w:rPr>
                <w:rFonts w:ascii="Tahoma" w:hAnsi="Tahoma" w:cs="Tahoma"/>
                <w:sz w:val="18"/>
                <w:szCs w:val="18"/>
              </w:rPr>
            </w:pPr>
            <w:r>
              <w:rPr>
                <w:rFonts w:ascii="Tahoma" w:hAnsi="Tahoma" w:cs="Tahoma"/>
                <w:sz w:val="18"/>
                <w:szCs w:val="18"/>
                <w:lang w:val="ru-RU"/>
              </w:rPr>
              <w:t>Северная и Южная Америка</w:t>
            </w:r>
          </w:p>
        </w:tc>
        <w:tc>
          <w:tcPr>
            <w:tcW w:w="2424" w:type="dxa"/>
            <w:tcBorders>
              <w:top w:val="single" w:sz="8" w:space="0" w:color="auto"/>
            </w:tcBorders>
          </w:tcPr>
          <w:p w:rsidR="003F0415" w:rsidRDefault="003F0415" w:rsidP="004226BD">
            <w:pPr>
              <w:pStyle w:val="AppendixBodyText"/>
              <w:rPr>
                <w:rFonts w:ascii="Tahoma" w:hAnsi="Tahoma" w:cs="Tahoma"/>
                <w:sz w:val="18"/>
                <w:szCs w:val="18"/>
              </w:rPr>
            </w:pPr>
            <w:r>
              <w:rPr>
                <w:rFonts w:ascii="Tahoma" w:hAnsi="Tahoma" w:cs="Tahoma"/>
                <w:sz w:val="18"/>
                <w:szCs w:val="18"/>
                <w:lang w:val="ru-RU"/>
              </w:rPr>
              <w:t>Пн — Пт, 6:00 — 18:00 (тихоокеанское время)</w:t>
            </w:r>
          </w:p>
        </w:tc>
      </w:tr>
      <w:tr w:rsidR="003F0415" w:rsidTr="00E04AB4">
        <w:trPr>
          <w:cantSplit/>
          <w:trHeight w:val="20"/>
        </w:trPr>
        <w:tc>
          <w:tcPr>
            <w:tcW w:w="2629" w:type="dxa"/>
          </w:tcPr>
          <w:p w:rsidR="003F0415" w:rsidRPr="00713706" w:rsidRDefault="003F0415" w:rsidP="004226BD">
            <w:pPr>
              <w:pStyle w:val="AppendixBodyText"/>
              <w:rPr>
                <w:rFonts w:ascii="Tahoma" w:hAnsi="Tahoma" w:cs="Tahoma"/>
                <w:sz w:val="18"/>
                <w:szCs w:val="18"/>
                <w:lang w:val="ru-RU"/>
              </w:rPr>
            </w:pPr>
            <w:r>
              <w:rPr>
                <w:rFonts w:ascii="Tahoma" w:hAnsi="Tahoma" w:cs="Tahoma"/>
                <w:sz w:val="18"/>
                <w:szCs w:val="18"/>
                <w:lang w:val="ru-RU"/>
              </w:rPr>
              <w:t>Страны Европы, Ближнего Востока и Африки</w:t>
            </w:r>
          </w:p>
        </w:tc>
        <w:tc>
          <w:tcPr>
            <w:tcW w:w="2424" w:type="dxa"/>
          </w:tcPr>
          <w:p w:rsidR="003F0415" w:rsidRDefault="003F0415" w:rsidP="004226BD">
            <w:pPr>
              <w:pStyle w:val="AppendixBodyText"/>
              <w:rPr>
                <w:rFonts w:ascii="Tahoma" w:hAnsi="Tahoma" w:cs="Tahoma"/>
                <w:sz w:val="18"/>
                <w:szCs w:val="18"/>
              </w:rPr>
            </w:pPr>
            <w:r>
              <w:rPr>
                <w:rFonts w:ascii="Tahoma" w:hAnsi="Tahoma" w:cs="Tahoma"/>
                <w:sz w:val="18"/>
                <w:szCs w:val="18"/>
                <w:lang w:val="ru-RU"/>
              </w:rPr>
              <w:t>Пн — Пт, 8:00 — 18:00 (гринвичское время)</w:t>
            </w:r>
          </w:p>
        </w:tc>
      </w:tr>
      <w:tr w:rsidR="003F0415" w:rsidTr="00E04AB4">
        <w:trPr>
          <w:cantSplit/>
          <w:trHeight w:val="20"/>
        </w:trPr>
        <w:tc>
          <w:tcPr>
            <w:tcW w:w="2629" w:type="dxa"/>
          </w:tcPr>
          <w:p w:rsidR="003F0415" w:rsidRDefault="003F0415" w:rsidP="004226BD">
            <w:pPr>
              <w:pStyle w:val="AppendixBodyText"/>
              <w:rPr>
                <w:rFonts w:ascii="Tahoma" w:hAnsi="Tahoma" w:cs="Tahoma"/>
                <w:sz w:val="18"/>
                <w:szCs w:val="18"/>
              </w:rPr>
            </w:pPr>
            <w:r>
              <w:rPr>
                <w:rFonts w:ascii="Tahoma" w:hAnsi="Tahoma" w:cs="Tahoma"/>
                <w:sz w:val="18"/>
                <w:szCs w:val="18"/>
                <w:lang w:val="ru-RU"/>
              </w:rPr>
              <w:t>Австралия и Новая Зеландия</w:t>
            </w:r>
          </w:p>
        </w:tc>
        <w:tc>
          <w:tcPr>
            <w:tcW w:w="2424" w:type="dxa"/>
          </w:tcPr>
          <w:p w:rsidR="003F0415" w:rsidRDefault="003F0415" w:rsidP="004226BD">
            <w:pPr>
              <w:pStyle w:val="AppendixBodyText"/>
              <w:rPr>
                <w:rFonts w:ascii="Tahoma" w:hAnsi="Tahoma" w:cs="Tahoma"/>
                <w:sz w:val="18"/>
                <w:szCs w:val="18"/>
              </w:rPr>
            </w:pPr>
            <w:r>
              <w:rPr>
                <w:rFonts w:ascii="Tahoma" w:hAnsi="Tahoma" w:cs="Tahoma"/>
                <w:sz w:val="18"/>
                <w:szCs w:val="18"/>
                <w:lang w:val="ru-RU"/>
              </w:rPr>
              <w:t>Пн — Пт, 7:00 — 18:00</w:t>
            </w:r>
          </w:p>
        </w:tc>
      </w:tr>
      <w:tr w:rsidR="003F0415" w:rsidTr="00E04AB4">
        <w:trPr>
          <w:cantSplit/>
          <w:trHeight w:val="20"/>
        </w:trPr>
        <w:tc>
          <w:tcPr>
            <w:tcW w:w="2629" w:type="dxa"/>
          </w:tcPr>
          <w:p w:rsidR="003F0415" w:rsidRDefault="003F0415" w:rsidP="004226BD">
            <w:pPr>
              <w:pStyle w:val="AppendixBodyText"/>
              <w:rPr>
                <w:rFonts w:ascii="Tahoma" w:hAnsi="Tahoma" w:cs="Tahoma"/>
                <w:sz w:val="18"/>
                <w:szCs w:val="18"/>
              </w:rPr>
            </w:pPr>
            <w:r>
              <w:rPr>
                <w:rFonts w:ascii="Tahoma" w:hAnsi="Tahoma" w:cs="Tahoma"/>
                <w:sz w:val="18"/>
                <w:szCs w:val="18"/>
                <w:lang w:val="ru-RU"/>
              </w:rPr>
              <w:t>Япония</w:t>
            </w:r>
          </w:p>
        </w:tc>
        <w:tc>
          <w:tcPr>
            <w:tcW w:w="2424" w:type="dxa"/>
          </w:tcPr>
          <w:p w:rsidR="003F0415" w:rsidRDefault="003F0415" w:rsidP="004226BD">
            <w:pPr>
              <w:pStyle w:val="AppendixBodyText"/>
              <w:rPr>
                <w:rFonts w:ascii="Tahoma" w:hAnsi="Tahoma" w:cs="Tahoma"/>
                <w:sz w:val="18"/>
                <w:szCs w:val="18"/>
              </w:rPr>
            </w:pPr>
            <w:r>
              <w:rPr>
                <w:rFonts w:ascii="Tahoma" w:hAnsi="Tahoma" w:cs="Tahoma"/>
                <w:sz w:val="18"/>
                <w:szCs w:val="18"/>
                <w:lang w:val="ru-RU"/>
              </w:rPr>
              <w:t>Пн — Пт, 9:30 — 19:00</w:t>
            </w:r>
          </w:p>
        </w:tc>
      </w:tr>
      <w:tr w:rsidR="003F0415" w:rsidTr="00E04AB4">
        <w:trPr>
          <w:cantSplit/>
          <w:trHeight w:val="20"/>
        </w:trPr>
        <w:tc>
          <w:tcPr>
            <w:tcW w:w="2629" w:type="dxa"/>
          </w:tcPr>
          <w:p w:rsidR="003F0415" w:rsidRDefault="003F0415" w:rsidP="004226BD">
            <w:pPr>
              <w:pStyle w:val="AppendixBodyText"/>
              <w:rPr>
                <w:rFonts w:ascii="Tahoma" w:hAnsi="Tahoma" w:cs="Tahoma"/>
                <w:sz w:val="18"/>
                <w:szCs w:val="18"/>
              </w:rPr>
            </w:pPr>
            <w:r>
              <w:rPr>
                <w:rFonts w:ascii="Tahoma" w:hAnsi="Tahoma" w:cs="Tahoma"/>
                <w:sz w:val="18"/>
                <w:szCs w:val="18"/>
                <w:lang w:val="ru-RU"/>
              </w:rPr>
              <w:t>Азия</w:t>
            </w:r>
          </w:p>
        </w:tc>
        <w:tc>
          <w:tcPr>
            <w:tcW w:w="2424" w:type="dxa"/>
          </w:tcPr>
          <w:p w:rsidR="003F0415" w:rsidRDefault="003F0415" w:rsidP="004226BD">
            <w:pPr>
              <w:pStyle w:val="AppendixBodyText"/>
              <w:rPr>
                <w:rFonts w:ascii="Tahoma" w:hAnsi="Tahoma" w:cs="Tahoma"/>
                <w:sz w:val="18"/>
                <w:szCs w:val="18"/>
              </w:rPr>
            </w:pPr>
            <w:r>
              <w:rPr>
                <w:rFonts w:ascii="Tahoma" w:hAnsi="Tahoma" w:cs="Tahoma"/>
                <w:sz w:val="18"/>
                <w:szCs w:val="18"/>
                <w:lang w:val="ru-RU"/>
              </w:rPr>
              <w:t>Пн — Пт, 9:00 — 18:00</w:t>
            </w:r>
          </w:p>
        </w:tc>
      </w:tr>
    </w:tbl>
    <w:p w:rsidR="003F0415" w:rsidRPr="00A73360" w:rsidRDefault="003F0415" w:rsidP="003F0415">
      <w:pPr>
        <w:pStyle w:val="AppendixBodyText"/>
      </w:pPr>
    </w:p>
    <w:p w:rsidR="003F0415" w:rsidRPr="00E22E32" w:rsidRDefault="003F0415" w:rsidP="003F0415">
      <w:pPr>
        <w:rPr>
          <w:lang w:val="ru-RU"/>
        </w:rPr>
      </w:pPr>
      <w:r>
        <w:rPr>
          <w:b/>
          <w:sz w:val="20"/>
          <w:lang w:val="ru-RU"/>
        </w:rPr>
        <w:t>Инциденты поддержки через Интернет</w:t>
      </w:r>
    </w:p>
    <w:p w:rsidR="003F0415" w:rsidRPr="00E22E32" w:rsidRDefault="003F0415" w:rsidP="003F0415">
      <w:pPr>
        <w:pStyle w:val="AppendixBodyText"/>
        <w:rPr>
          <w:lang w:val="ru-RU"/>
        </w:rPr>
      </w:pPr>
    </w:p>
    <w:p w:rsidR="003F0415" w:rsidRPr="00713706" w:rsidRDefault="003F0415" w:rsidP="003F0415">
      <w:pPr>
        <w:pStyle w:val="AppendixBodyText"/>
        <w:rPr>
          <w:lang w:val="ru-RU"/>
        </w:rPr>
      </w:pPr>
      <w:r>
        <w:rPr>
          <w:rFonts w:ascii="Tahoma" w:hAnsi="Tahoma"/>
          <w:sz w:val="18"/>
          <w:lang w:val="ru-RU"/>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Edition и Enterprise Edition с покрытием Software Assurance, имеют доступ к сетевым услугам Технической поддержки и могут использовать их по мере необходимости.</w:t>
      </w:r>
      <w:r w:rsidRPr="00713706">
        <w:rPr>
          <w:lang w:val="ru-RU"/>
        </w:rPr>
        <w:t xml:space="preserve"> </w:t>
      </w:r>
      <w:r>
        <w:rPr>
          <w:rFonts w:ascii="Tahoma" w:hAnsi="Tahoma"/>
          <w:sz w:val="18"/>
          <w:lang w:val="ru-RU"/>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Pr>
          <w:lang w:val="ru-RU"/>
        </w:rPr>
        <w:t xml:space="preserve"> </w:t>
      </w:r>
      <w:r>
        <w:rPr>
          <w:rFonts w:ascii="Tahoma" w:hAnsi="Tahoma"/>
          <w:sz w:val="18"/>
          <w:lang w:val="ru-RU"/>
        </w:rPr>
        <w:t>В связи с этим при возникновении критических ситуаций, требующих немедленной поддержки, не следует создавать Инциденты поддержки через Интернет.</w:t>
      </w:r>
      <w:r w:rsidRPr="00713706">
        <w:rPr>
          <w:lang w:val="ru-RU"/>
        </w:rPr>
        <w:t xml:space="preserve"> </w:t>
      </w:r>
      <w:r>
        <w:rPr>
          <w:rFonts w:ascii="Tahoma" w:hAnsi="Tahoma"/>
          <w:sz w:val="18"/>
          <w:lang w:val="ru-RU"/>
        </w:rPr>
        <w:t>Сведения о Рабочих часах в зависимости от регионов см. в разделе «Количество инцидентов поддержки по телефону» выше.</w:t>
      </w:r>
    </w:p>
    <w:p w:rsidR="003F0415" w:rsidRPr="00713706" w:rsidRDefault="003F0415" w:rsidP="003F0415">
      <w:pPr>
        <w:pStyle w:val="AppendixBodyText"/>
        <w:rPr>
          <w:lang w:val="ru-RU"/>
        </w:rPr>
      </w:pPr>
    </w:p>
    <w:p w:rsidR="003F0415" w:rsidRPr="008D03AD" w:rsidRDefault="003F0415" w:rsidP="003F0415">
      <w:pPr>
        <w:pStyle w:val="AppendixBodyText"/>
        <w:rPr>
          <w:lang w:val="ru-RU"/>
        </w:rPr>
      </w:pPr>
      <w:r>
        <w:rPr>
          <w:rFonts w:ascii="Tahoma" w:hAnsi="Tahoma" w:cs="Tahoma"/>
          <w:sz w:val="18"/>
          <w:szCs w:val="18"/>
          <w:lang w:val="ru-RU"/>
        </w:rPr>
        <w:t>Инциденты, инициированные по Телефону, после их разрешения вычитаются из резерва доступного числа инцидентов. Инциденты поддержки через Интернет инициируются по мере необходимости и обрабатываются через Интернет, электронную почту и другие средства веб-связи.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w:t>
      </w:r>
      <w:r w:rsidR="0083083C">
        <w:rPr>
          <w:rFonts w:ascii="Tahoma" w:hAnsi="Tahoma" w:cs="Tahoma"/>
          <w:sz w:val="18"/>
          <w:szCs w:val="18"/>
          <w:lang w:val="ru-RU"/>
        </w:rPr>
        <w:t>е средства веб-связи.</w:t>
      </w:r>
    </w:p>
    <w:p w:rsidR="003F0415" w:rsidRPr="00713706" w:rsidRDefault="003F0415" w:rsidP="003F0415">
      <w:pPr>
        <w:pStyle w:val="AppendixBodyText"/>
        <w:rPr>
          <w:lang w:val="ru-RU"/>
        </w:rPr>
      </w:pPr>
    </w:p>
    <w:p w:rsidR="003F0415" w:rsidRPr="00713706" w:rsidRDefault="003F0415" w:rsidP="003F0415">
      <w:pPr>
        <w:pStyle w:val="AppendixBodyText"/>
        <w:rPr>
          <w:lang w:val="ru-RU"/>
        </w:rPr>
      </w:pPr>
      <w:r>
        <w:rPr>
          <w:rFonts w:ascii="Tahoma" w:hAnsi="Tahoma" w:cs="Tahoma"/>
          <w:sz w:val="18"/>
          <w:szCs w:val="18"/>
          <w:lang w:val="ru-RU"/>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w:t>
      </w:r>
      <w:r w:rsidRPr="00713706">
        <w:rPr>
          <w:lang w:val="ru-RU"/>
        </w:rPr>
        <w:t xml:space="preserve"> </w:t>
      </w:r>
      <w:r>
        <w:rPr>
          <w:rFonts w:ascii="Tahoma" w:hAnsi="Tahoma"/>
          <w:sz w:val="18"/>
          <w:lang w:val="ru-RU"/>
        </w:rPr>
        <w:t>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3F0415" w:rsidRPr="00713706" w:rsidRDefault="003F0415" w:rsidP="003F0415">
      <w:pPr>
        <w:pStyle w:val="AppendixBodyText"/>
        <w:rPr>
          <w:lang w:val="ru-RU"/>
        </w:rPr>
      </w:pPr>
    </w:p>
    <w:p w:rsidR="003F0415" w:rsidRPr="00713706" w:rsidRDefault="003F0415" w:rsidP="003F0415">
      <w:pPr>
        <w:pStyle w:val="AppendixBodyText"/>
        <w:rPr>
          <w:lang w:val="ru-RU"/>
        </w:rPr>
      </w:pPr>
      <w:r>
        <w:rPr>
          <w:rFonts w:ascii="Tahoma" w:hAnsi="Tahoma" w:cs="Tahoma"/>
          <w:sz w:val="18"/>
          <w:szCs w:val="18"/>
          <w:lang w:val="ru-RU"/>
        </w:rPr>
        <w:t>Инциденты поддержки через Интернет нельзя переносить с одной лицензии на другую.</w:t>
      </w:r>
      <w:r>
        <w:rPr>
          <w:lang w:val="ru-RU"/>
        </w:rPr>
        <w:t xml:space="preserve"> </w:t>
      </w:r>
      <w:r>
        <w:rPr>
          <w:rFonts w:ascii="Tahoma" w:hAnsi="Tahoma"/>
          <w:sz w:val="18"/>
          <w:lang w:val="ru-RU"/>
        </w:rPr>
        <w:t>Дополнительные сведения о назначении или передаче лицензий физическим серверам см. в правах на использование продуктов.</w:t>
      </w:r>
    </w:p>
    <w:p w:rsidR="003F0415" w:rsidRPr="00713706" w:rsidRDefault="003F0415" w:rsidP="003F0415">
      <w:pPr>
        <w:pStyle w:val="AppendixBodyText"/>
        <w:rPr>
          <w:lang w:val="ru-RU"/>
        </w:rPr>
      </w:pPr>
    </w:p>
    <w:p w:rsidR="003F0415" w:rsidRPr="00713706" w:rsidRDefault="003F0415" w:rsidP="003F0415">
      <w:pPr>
        <w:rPr>
          <w:lang w:val="ru-RU"/>
        </w:rPr>
      </w:pPr>
      <w:bookmarkStart w:id="895" w:name="_Toc240899165"/>
      <w:r w:rsidRPr="00713706">
        <w:rPr>
          <w:rFonts w:cs="Tahoma"/>
          <w:b/>
          <w:sz w:val="20"/>
          <w:szCs w:val="20"/>
          <w:lang w:val="ru-RU"/>
        </w:rPr>
        <w:br w:type="page"/>
      </w:r>
      <w:bookmarkEnd w:id="895"/>
      <w:r>
        <w:rPr>
          <w:b/>
          <w:sz w:val="20"/>
          <w:lang w:val="ru-RU"/>
        </w:rPr>
        <w:t>Контактные лица службы поддержки</w:t>
      </w:r>
    </w:p>
    <w:p w:rsidR="003F0415" w:rsidRPr="00E775C7" w:rsidRDefault="003F0415" w:rsidP="003F0415">
      <w:pPr>
        <w:pStyle w:val="AppendixBodyText"/>
        <w:rPr>
          <w:rFonts w:ascii="Tahoma" w:hAnsi="Tahoma" w:cs="Tahoma"/>
          <w:lang w:val="ru-RU"/>
        </w:rPr>
      </w:pPr>
    </w:p>
    <w:p w:rsidR="003F0415" w:rsidRPr="00713706" w:rsidRDefault="003F0415" w:rsidP="0083083C">
      <w:pPr>
        <w:pStyle w:val="AppendixBodyText"/>
        <w:rPr>
          <w:lang w:val="ru-RU"/>
        </w:rPr>
      </w:pPr>
      <w:r>
        <w:rPr>
          <w:rFonts w:ascii="Tahoma" w:hAnsi="Tahoma" w:cs="Tahoma"/>
          <w:sz w:val="18"/>
          <w:szCs w:val="18"/>
          <w:lang w:val="ru-RU"/>
        </w:rPr>
        <w:t>Допустимое количество контактных лиц службы поддержки зависит от Программы корпоративного лицензирования и количества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w:t>
      </w:r>
      <w:r>
        <w:rPr>
          <w:lang w:val="ru-RU"/>
        </w:rPr>
        <w:t xml:space="preserve"> </w:t>
      </w:r>
      <w:r>
        <w:rPr>
          <w:rFonts w:ascii="Tahoma" w:hAnsi="Tahoma"/>
          <w:sz w:val="18"/>
          <w:lang w:val="ru-RU"/>
        </w:rPr>
        <w:t>В</w:t>
      </w:r>
      <w:r w:rsidR="0083083C">
        <w:rPr>
          <w:rFonts w:ascii="Tahoma" w:hAnsi="Tahoma"/>
          <w:sz w:val="18"/>
        </w:rPr>
        <w:t> </w:t>
      </w:r>
      <w:r>
        <w:rPr>
          <w:rFonts w:ascii="Tahoma" w:hAnsi="Tahoma"/>
          <w:sz w:val="18"/>
          <w:lang w:val="ru-RU"/>
        </w:rPr>
        <w:t>качестве контактного лица нельзя указывать наименование организации, подразделения или группы.</w:t>
      </w:r>
    </w:p>
    <w:p w:rsidR="003F0415" w:rsidRPr="00713706" w:rsidRDefault="003F0415" w:rsidP="003F0415">
      <w:pPr>
        <w:pStyle w:val="AppendixBodyText"/>
        <w:rPr>
          <w:lang w:val="ru-RU"/>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25"/>
        <w:gridCol w:w="1242"/>
        <w:gridCol w:w="1098"/>
        <w:gridCol w:w="1458"/>
        <w:gridCol w:w="1305"/>
        <w:gridCol w:w="1314"/>
        <w:gridCol w:w="1305"/>
      </w:tblGrid>
      <w:tr w:rsidR="00B4289F" w:rsidTr="001159F6">
        <w:trPr>
          <w:trHeight w:val="178"/>
        </w:trPr>
        <w:tc>
          <w:tcPr>
            <w:tcW w:w="1825" w:type="dxa"/>
            <w:tcBorders>
              <w:top w:val="single" w:sz="8" w:space="0" w:color="auto"/>
              <w:left w:val="single" w:sz="8" w:space="0" w:color="auto"/>
              <w:bottom w:val="single" w:sz="8" w:space="0" w:color="auto"/>
              <w:right w:val="single" w:sz="8" w:space="0" w:color="auto"/>
            </w:tcBorders>
            <w:shd w:val="clear" w:color="auto" w:fill="FFCC99"/>
            <w:vAlign w:val="center"/>
          </w:tcPr>
          <w:p w:rsidR="003F0415" w:rsidRPr="001159F6" w:rsidRDefault="003F0415" w:rsidP="004226BD">
            <w:pPr>
              <w:pStyle w:val="AppendixBodyText"/>
              <w:rPr>
                <w:rFonts w:ascii="Tahoma" w:hAnsi="Tahoma" w:cs="Tahoma"/>
                <w:b/>
                <w:bCs/>
              </w:rPr>
            </w:pPr>
            <w:r w:rsidRPr="001159F6">
              <w:rPr>
                <w:rFonts w:ascii="Tahoma" w:hAnsi="Tahoma" w:cs="Tahoma"/>
                <w:b/>
                <w:bCs/>
                <w:lang w:val="ru-RU"/>
              </w:rPr>
              <w:t>Преимущество</w:t>
            </w:r>
          </w:p>
        </w:tc>
        <w:tc>
          <w:tcPr>
            <w:tcW w:w="1242" w:type="dxa"/>
            <w:tcBorders>
              <w:top w:val="single" w:sz="8" w:space="0" w:color="auto"/>
              <w:left w:val="single" w:sz="8" w:space="0" w:color="auto"/>
              <w:bottom w:val="single" w:sz="8" w:space="0" w:color="auto"/>
              <w:right w:val="single" w:sz="8" w:space="0" w:color="auto"/>
            </w:tcBorders>
            <w:shd w:val="clear" w:color="auto" w:fill="FFCC99"/>
            <w:vAlign w:val="center"/>
          </w:tcPr>
          <w:p w:rsidR="003F0415" w:rsidRPr="001159F6" w:rsidRDefault="003F0415" w:rsidP="004226BD">
            <w:pPr>
              <w:pStyle w:val="AppendixBodyText"/>
              <w:rPr>
                <w:rFonts w:ascii="Tahoma" w:hAnsi="Tahoma" w:cs="Tahoma"/>
                <w:b/>
                <w:bCs/>
              </w:rPr>
            </w:pPr>
            <w:r w:rsidRPr="001159F6">
              <w:rPr>
                <w:rFonts w:ascii="Tahoma" w:hAnsi="Tahoma" w:cs="Tahoma"/>
                <w:b/>
                <w:bCs/>
                <w:lang w:val="ru-RU"/>
              </w:rPr>
              <w:t>Лицензия Open</w:t>
            </w:r>
          </w:p>
        </w:tc>
        <w:tc>
          <w:tcPr>
            <w:tcW w:w="1098" w:type="dxa"/>
            <w:tcBorders>
              <w:top w:val="single" w:sz="8" w:space="0" w:color="auto"/>
              <w:left w:val="single" w:sz="8" w:space="0" w:color="auto"/>
              <w:bottom w:val="single" w:sz="8" w:space="0" w:color="auto"/>
              <w:right w:val="single" w:sz="8" w:space="0" w:color="auto"/>
            </w:tcBorders>
            <w:shd w:val="clear" w:color="auto" w:fill="FFCC99"/>
            <w:vAlign w:val="center"/>
          </w:tcPr>
          <w:p w:rsidR="003F0415" w:rsidRPr="001159F6" w:rsidRDefault="003F0415" w:rsidP="004226BD">
            <w:pPr>
              <w:pStyle w:val="AppendixBodyText"/>
              <w:rPr>
                <w:rFonts w:ascii="Tahoma" w:hAnsi="Tahoma" w:cs="Tahoma"/>
              </w:rPr>
            </w:pPr>
            <w:r w:rsidRPr="001159F6">
              <w:rPr>
                <w:rFonts w:ascii="Tahoma" w:hAnsi="Tahoma" w:cs="Tahoma"/>
                <w:b/>
                <w:lang w:val="ru-RU"/>
              </w:rPr>
              <w:t>Open Value(1)</w:t>
            </w:r>
          </w:p>
          <w:p w:rsidR="003F0415" w:rsidRPr="001159F6" w:rsidRDefault="003F0415" w:rsidP="004226BD">
            <w:pPr>
              <w:pStyle w:val="AppendixBodyText"/>
              <w:rPr>
                <w:rFonts w:ascii="Tahoma" w:hAnsi="Tahoma" w:cs="Tahoma"/>
                <w:b/>
              </w:rPr>
            </w:pPr>
          </w:p>
        </w:tc>
        <w:tc>
          <w:tcPr>
            <w:tcW w:w="1458" w:type="dxa"/>
            <w:tcBorders>
              <w:top w:val="single" w:sz="8" w:space="0" w:color="auto"/>
              <w:left w:val="single" w:sz="8" w:space="0" w:color="auto"/>
              <w:bottom w:val="single" w:sz="8" w:space="0" w:color="auto"/>
              <w:right w:val="single" w:sz="8" w:space="0" w:color="auto"/>
            </w:tcBorders>
            <w:shd w:val="clear" w:color="auto" w:fill="FFCC99"/>
            <w:vAlign w:val="center"/>
          </w:tcPr>
          <w:p w:rsidR="003F0415" w:rsidRPr="001159F6" w:rsidRDefault="003F0415" w:rsidP="004226BD">
            <w:pPr>
              <w:pStyle w:val="AppendixBodyText"/>
              <w:rPr>
                <w:rFonts w:ascii="Tahoma" w:hAnsi="Tahoma" w:cs="Tahoma"/>
              </w:rPr>
            </w:pPr>
            <w:r w:rsidRPr="001159F6">
              <w:rPr>
                <w:rFonts w:ascii="Tahoma" w:hAnsi="Tahoma" w:cs="Tahoma"/>
                <w:b/>
                <w:lang w:val="ru-RU"/>
              </w:rPr>
              <w:t>Лицензия</w:t>
            </w:r>
            <w:r w:rsidRPr="001159F6">
              <w:rPr>
                <w:rFonts w:ascii="Tahoma" w:hAnsi="Tahoma" w:cs="Tahoma"/>
                <w:b/>
              </w:rPr>
              <w:t xml:space="preserve"> Select /</w:t>
            </w:r>
            <w:r w:rsidR="001159F6">
              <w:rPr>
                <w:rFonts w:ascii="Tahoma" w:hAnsi="Tahoma" w:cs="Tahoma"/>
                <w:b/>
              </w:rPr>
              <w:br/>
            </w:r>
            <w:r w:rsidRPr="001159F6">
              <w:rPr>
                <w:rFonts w:ascii="Tahoma" w:hAnsi="Tahoma" w:cs="Tahoma"/>
                <w:b/>
              </w:rPr>
              <w:t>Select Plus/</w:t>
            </w:r>
            <w:r w:rsidR="001159F6">
              <w:rPr>
                <w:rFonts w:ascii="Tahoma" w:hAnsi="Tahoma" w:cs="Tahoma"/>
                <w:b/>
              </w:rPr>
              <w:br/>
            </w:r>
            <w:r w:rsidRPr="001159F6">
              <w:rPr>
                <w:rFonts w:ascii="Tahoma" w:hAnsi="Tahoma" w:cs="Tahoma"/>
                <w:b/>
                <w:lang w:val="ru-RU"/>
              </w:rPr>
              <w:t>Соглаш</w:t>
            </w:r>
            <w:r w:rsidR="001159F6">
              <w:rPr>
                <w:rFonts w:ascii="Tahoma" w:hAnsi="Tahoma" w:cs="Tahoma"/>
                <w:b/>
              </w:rPr>
              <w:t>-</w:t>
            </w:r>
            <w:r w:rsidRPr="001159F6">
              <w:rPr>
                <w:rFonts w:ascii="Tahoma" w:hAnsi="Tahoma" w:cs="Tahoma"/>
                <w:b/>
                <w:lang w:val="ru-RU"/>
              </w:rPr>
              <w:t>ение</w:t>
            </w:r>
            <w:r w:rsidRPr="001159F6">
              <w:rPr>
                <w:rFonts w:ascii="Tahoma" w:hAnsi="Tahoma" w:cs="Tahoma"/>
                <w:b/>
              </w:rPr>
              <w:t xml:space="preserve"> Enterprise,</w:t>
            </w:r>
          </w:p>
          <w:p w:rsidR="003F0415" w:rsidRPr="001159F6" w:rsidRDefault="003F0415" w:rsidP="004226BD">
            <w:pPr>
              <w:pStyle w:val="AppendixBodyText"/>
              <w:rPr>
                <w:rFonts w:ascii="Tahoma" w:hAnsi="Tahoma" w:cs="Tahoma"/>
                <w:b/>
                <w:bCs/>
              </w:rPr>
            </w:pPr>
            <w:r w:rsidRPr="001159F6">
              <w:rPr>
                <w:rFonts w:ascii="Tahoma" w:hAnsi="Tahoma" w:cs="Tahoma"/>
                <w:b/>
                <w:bCs/>
                <w:lang w:val="ru-RU"/>
              </w:rPr>
              <w:t>уровень A</w:t>
            </w:r>
          </w:p>
        </w:tc>
        <w:tc>
          <w:tcPr>
            <w:tcW w:w="1305" w:type="dxa"/>
            <w:tcBorders>
              <w:top w:val="single" w:sz="8" w:space="0" w:color="auto"/>
              <w:left w:val="single" w:sz="8" w:space="0" w:color="auto"/>
              <w:bottom w:val="single" w:sz="8" w:space="0" w:color="auto"/>
              <w:right w:val="single" w:sz="8" w:space="0" w:color="auto"/>
            </w:tcBorders>
            <w:shd w:val="clear" w:color="auto" w:fill="FFCC99"/>
            <w:vAlign w:val="center"/>
          </w:tcPr>
          <w:p w:rsidR="003F0415" w:rsidRPr="001159F6" w:rsidRDefault="003F0415" w:rsidP="004226BD">
            <w:pPr>
              <w:pStyle w:val="AppendixBodyText"/>
              <w:rPr>
                <w:rFonts w:ascii="Tahoma" w:hAnsi="Tahoma" w:cs="Tahoma"/>
              </w:rPr>
            </w:pPr>
            <w:r w:rsidRPr="001159F6">
              <w:rPr>
                <w:rFonts w:ascii="Tahoma" w:hAnsi="Tahoma" w:cs="Tahoma"/>
                <w:b/>
                <w:lang w:val="ru-RU"/>
              </w:rPr>
              <w:t>Лицензия</w:t>
            </w:r>
            <w:r w:rsidRPr="001159F6">
              <w:rPr>
                <w:rFonts w:ascii="Tahoma" w:hAnsi="Tahoma" w:cs="Tahoma"/>
                <w:b/>
              </w:rPr>
              <w:t xml:space="preserve"> Select /</w:t>
            </w:r>
            <w:r w:rsidR="001159F6">
              <w:rPr>
                <w:rFonts w:ascii="Tahoma" w:hAnsi="Tahoma" w:cs="Tahoma"/>
                <w:b/>
              </w:rPr>
              <w:br/>
            </w:r>
            <w:r w:rsidRPr="001159F6">
              <w:rPr>
                <w:rFonts w:ascii="Tahoma" w:hAnsi="Tahoma" w:cs="Tahoma"/>
                <w:b/>
              </w:rPr>
              <w:t>Select Plus/</w:t>
            </w:r>
            <w:r w:rsidR="001159F6">
              <w:rPr>
                <w:rFonts w:ascii="Tahoma" w:hAnsi="Tahoma" w:cs="Tahoma"/>
                <w:b/>
              </w:rPr>
              <w:br/>
            </w:r>
            <w:r w:rsidRPr="001159F6">
              <w:rPr>
                <w:rFonts w:ascii="Tahoma" w:hAnsi="Tahoma" w:cs="Tahoma"/>
                <w:b/>
                <w:lang w:val="ru-RU"/>
              </w:rPr>
              <w:t>Соглаш</w:t>
            </w:r>
            <w:r w:rsidR="001159F6">
              <w:rPr>
                <w:rFonts w:ascii="Tahoma" w:hAnsi="Tahoma" w:cs="Tahoma"/>
                <w:b/>
              </w:rPr>
              <w:t>-</w:t>
            </w:r>
            <w:r w:rsidRPr="001159F6">
              <w:rPr>
                <w:rFonts w:ascii="Tahoma" w:hAnsi="Tahoma" w:cs="Tahoma"/>
                <w:b/>
                <w:lang w:val="ru-RU"/>
              </w:rPr>
              <w:t>ение</w:t>
            </w:r>
            <w:r w:rsidRPr="001159F6">
              <w:rPr>
                <w:rFonts w:ascii="Tahoma" w:hAnsi="Tahoma" w:cs="Tahoma"/>
                <w:b/>
              </w:rPr>
              <w:t xml:space="preserve"> Enterprise,</w:t>
            </w:r>
          </w:p>
          <w:p w:rsidR="003F0415" w:rsidRPr="001159F6" w:rsidRDefault="003F0415" w:rsidP="004226BD">
            <w:pPr>
              <w:pStyle w:val="AppendixBodyText"/>
              <w:rPr>
                <w:rFonts w:ascii="Tahoma" w:hAnsi="Tahoma" w:cs="Tahoma"/>
                <w:b/>
                <w:bCs/>
              </w:rPr>
            </w:pPr>
            <w:r w:rsidRPr="001159F6">
              <w:rPr>
                <w:rFonts w:ascii="Tahoma" w:hAnsi="Tahoma" w:cs="Tahoma"/>
                <w:b/>
                <w:bCs/>
                <w:lang w:val="ru-RU"/>
              </w:rPr>
              <w:t>уровень B</w:t>
            </w:r>
          </w:p>
        </w:tc>
        <w:tc>
          <w:tcPr>
            <w:tcW w:w="1314" w:type="dxa"/>
            <w:tcBorders>
              <w:top w:val="single" w:sz="8" w:space="0" w:color="auto"/>
              <w:left w:val="single" w:sz="8" w:space="0" w:color="auto"/>
              <w:bottom w:val="single" w:sz="8" w:space="0" w:color="auto"/>
              <w:right w:val="single" w:sz="8" w:space="0" w:color="auto"/>
            </w:tcBorders>
            <w:shd w:val="clear" w:color="auto" w:fill="FFCC99"/>
            <w:vAlign w:val="center"/>
          </w:tcPr>
          <w:p w:rsidR="003F0415" w:rsidRPr="001159F6" w:rsidRDefault="003F0415" w:rsidP="004226BD">
            <w:pPr>
              <w:pStyle w:val="AppendixBodyText"/>
              <w:rPr>
                <w:rFonts w:ascii="Tahoma" w:hAnsi="Tahoma" w:cs="Tahoma"/>
              </w:rPr>
            </w:pPr>
            <w:r w:rsidRPr="001159F6">
              <w:rPr>
                <w:rFonts w:ascii="Tahoma" w:hAnsi="Tahoma" w:cs="Tahoma"/>
                <w:b/>
                <w:lang w:val="ru-RU"/>
              </w:rPr>
              <w:t>Лицензия</w:t>
            </w:r>
            <w:r w:rsidRPr="001159F6">
              <w:rPr>
                <w:rFonts w:ascii="Tahoma" w:hAnsi="Tahoma" w:cs="Tahoma"/>
                <w:b/>
              </w:rPr>
              <w:t xml:space="preserve"> Select /</w:t>
            </w:r>
            <w:r w:rsidR="001159F6">
              <w:rPr>
                <w:rFonts w:ascii="Tahoma" w:hAnsi="Tahoma" w:cs="Tahoma"/>
                <w:b/>
              </w:rPr>
              <w:br/>
            </w:r>
            <w:r w:rsidRPr="001159F6">
              <w:rPr>
                <w:rFonts w:ascii="Tahoma" w:hAnsi="Tahoma" w:cs="Tahoma"/>
                <w:b/>
              </w:rPr>
              <w:t>Select Plus/</w:t>
            </w:r>
            <w:r w:rsidR="001159F6">
              <w:rPr>
                <w:rFonts w:ascii="Tahoma" w:hAnsi="Tahoma" w:cs="Tahoma"/>
                <w:b/>
              </w:rPr>
              <w:br/>
            </w:r>
            <w:r w:rsidRPr="001159F6">
              <w:rPr>
                <w:rFonts w:ascii="Tahoma" w:hAnsi="Tahoma" w:cs="Tahoma"/>
                <w:b/>
                <w:lang w:val="ru-RU"/>
              </w:rPr>
              <w:t>Соглаш</w:t>
            </w:r>
            <w:r w:rsidR="001159F6">
              <w:rPr>
                <w:rFonts w:ascii="Tahoma" w:hAnsi="Tahoma" w:cs="Tahoma"/>
                <w:b/>
              </w:rPr>
              <w:t>-</w:t>
            </w:r>
            <w:r w:rsidRPr="001159F6">
              <w:rPr>
                <w:rFonts w:ascii="Tahoma" w:hAnsi="Tahoma" w:cs="Tahoma"/>
                <w:b/>
                <w:lang w:val="ru-RU"/>
              </w:rPr>
              <w:t>ение</w:t>
            </w:r>
            <w:r w:rsidRPr="001159F6">
              <w:rPr>
                <w:rFonts w:ascii="Tahoma" w:hAnsi="Tahoma" w:cs="Tahoma"/>
                <w:b/>
              </w:rPr>
              <w:t xml:space="preserve"> Enterprise,</w:t>
            </w:r>
          </w:p>
          <w:p w:rsidR="003F0415" w:rsidRPr="001159F6" w:rsidRDefault="003F0415" w:rsidP="004226BD">
            <w:pPr>
              <w:pStyle w:val="AppendixBodyText"/>
              <w:rPr>
                <w:rFonts w:ascii="Tahoma" w:hAnsi="Tahoma" w:cs="Tahoma"/>
                <w:b/>
                <w:bCs/>
              </w:rPr>
            </w:pPr>
            <w:r w:rsidRPr="001159F6">
              <w:rPr>
                <w:rFonts w:ascii="Tahoma" w:hAnsi="Tahoma" w:cs="Tahoma"/>
                <w:b/>
                <w:bCs/>
                <w:lang w:val="ru-RU"/>
              </w:rPr>
              <w:t>уровень С</w:t>
            </w:r>
          </w:p>
        </w:tc>
        <w:tc>
          <w:tcPr>
            <w:tcW w:w="1305" w:type="dxa"/>
            <w:tcBorders>
              <w:top w:val="single" w:sz="8" w:space="0" w:color="auto"/>
              <w:left w:val="single" w:sz="8" w:space="0" w:color="auto"/>
              <w:bottom w:val="single" w:sz="8" w:space="0" w:color="auto"/>
              <w:right w:val="single" w:sz="8" w:space="0" w:color="auto"/>
            </w:tcBorders>
            <w:shd w:val="clear" w:color="auto" w:fill="FFCC99"/>
            <w:vAlign w:val="center"/>
          </w:tcPr>
          <w:p w:rsidR="003F0415" w:rsidRPr="001159F6" w:rsidRDefault="003F0415" w:rsidP="004226BD">
            <w:pPr>
              <w:pStyle w:val="AppendixBodyText"/>
              <w:rPr>
                <w:rFonts w:ascii="Tahoma" w:hAnsi="Tahoma" w:cs="Tahoma"/>
              </w:rPr>
            </w:pPr>
            <w:r w:rsidRPr="001159F6">
              <w:rPr>
                <w:rFonts w:ascii="Tahoma" w:hAnsi="Tahoma" w:cs="Tahoma"/>
                <w:b/>
                <w:lang w:val="ru-RU"/>
              </w:rPr>
              <w:t>Лицензия</w:t>
            </w:r>
            <w:r w:rsidRPr="001159F6">
              <w:rPr>
                <w:rFonts w:ascii="Tahoma" w:hAnsi="Tahoma" w:cs="Tahoma"/>
                <w:b/>
              </w:rPr>
              <w:t xml:space="preserve"> Select /</w:t>
            </w:r>
            <w:r w:rsidR="001159F6">
              <w:rPr>
                <w:rFonts w:ascii="Tahoma" w:hAnsi="Tahoma" w:cs="Tahoma"/>
                <w:b/>
              </w:rPr>
              <w:br/>
            </w:r>
            <w:r w:rsidRPr="001159F6">
              <w:rPr>
                <w:rFonts w:ascii="Tahoma" w:hAnsi="Tahoma" w:cs="Tahoma"/>
                <w:b/>
              </w:rPr>
              <w:t>Select Plus/</w:t>
            </w:r>
            <w:r w:rsidR="001159F6">
              <w:rPr>
                <w:rFonts w:ascii="Tahoma" w:hAnsi="Tahoma" w:cs="Tahoma"/>
                <w:b/>
              </w:rPr>
              <w:br/>
            </w:r>
            <w:r w:rsidRPr="001159F6">
              <w:rPr>
                <w:rFonts w:ascii="Tahoma" w:hAnsi="Tahoma" w:cs="Tahoma"/>
                <w:b/>
                <w:lang w:val="ru-RU"/>
              </w:rPr>
              <w:t>Соглаш</w:t>
            </w:r>
            <w:r w:rsidR="001159F6">
              <w:rPr>
                <w:rFonts w:ascii="Tahoma" w:hAnsi="Tahoma" w:cs="Tahoma"/>
                <w:b/>
              </w:rPr>
              <w:t>-</w:t>
            </w:r>
            <w:r w:rsidRPr="001159F6">
              <w:rPr>
                <w:rFonts w:ascii="Tahoma" w:hAnsi="Tahoma" w:cs="Tahoma"/>
                <w:b/>
                <w:lang w:val="ru-RU"/>
              </w:rPr>
              <w:t>ение</w:t>
            </w:r>
            <w:r w:rsidRPr="001159F6">
              <w:rPr>
                <w:rFonts w:ascii="Tahoma" w:hAnsi="Tahoma" w:cs="Tahoma"/>
                <w:b/>
              </w:rPr>
              <w:t xml:space="preserve"> Enterprise,</w:t>
            </w:r>
          </w:p>
          <w:p w:rsidR="003F0415" w:rsidRPr="001159F6" w:rsidRDefault="003F0415" w:rsidP="004226BD">
            <w:pPr>
              <w:pStyle w:val="AppendixBodyText"/>
              <w:rPr>
                <w:rFonts w:ascii="Tahoma" w:hAnsi="Tahoma" w:cs="Tahoma"/>
                <w:b/>
                <w:bCs/>
              </w:rPr>
            </w:pPr>
            <w:r w:rsidRPr="001159F6">
              <w:rPr>
                <w:rFonts w:ascii="Tahoma" w:hAnsi="Tahoma" w:cs="Tahoma"/>
                <w:b/>
                <w:bCs/>
                <w:lang w:val="ru-RU"/>
              </w:rPr>
              <w:t>уровень D</w:t>
            </w:r>
          </w:p>
        </w:tc>
      </w:tr>
      <w:tr w:rsidR="00B4289F" w:rsidTr="001159F6">
        <w:trPr>
          <w:trHeight w:val="236"/>
        </w:trPr>
        <w:tc>
          <w:tcPr>
            <w:tcW w:w="1825" w:type="dxa"/>
            <w:vAlign w:val="center"/>
          </w:tcPr>
          <w:p w:rsidR="003F0415" w:rsidRPr="00713706" w:rsidRDefault="003F0415" w:rsidP="004226BD">
            <w:pPr>
              <w:pStyle w:val="AppendixBodyText"/>
              <w:rPr>
                <w:rFonts w:ascii="Tahoma" w:hAnsi="Tahoma" w:cs="Tahoma"/>
                <w:sz w:val="18"/>
                <w:szCs w:val="18"/>
                <w:lang w:val="ru-RU"/>
              </w:rPr>
            </w:pPr>
            <w:r>
              <w:rPr>
                <w:rFonts w:ascii="Tahoma" w:hAnsi="Tahoma" w:cs="Tahoma"/>
                <w:sz w:val="18"/>
                <w:szCs w:val="18"/>
                <w:lang w:val="ru-RU"/>
              </w:rPr>
              <w:t>Количество контактных лиц для получения поддержки по телефону</w:t>
            </w:r>
          </w:p>
        </w:tc>
        <w:tc>
          <w:tcPr>
            <w:tcW w:w="1242" w:type="dxa"/>
            <w:vAlign w:val="center"/>
          </w:tcPr>
          <w:p w:rsidR="003F0415" w:rsidRDefault="003F0415" w:rsidP="004226BD">
            <w:pPr>
              <w:pStyle w:val="AppendixBodyText"/>
              <w:rPr>
                <w:rFonts w:ascii="Tahoma" w:hAnsi="Tahoma" w:cs="Tahoma"/>
                <w:sz w:val="18"/>
                <w:szCs w:val="18"/>
              </w:rPr>
            </w:pPr>
            <w:r>
              <w:rPr>
                <w:rFonts w:ascii="Tahoma" w:hAnsi="Tahoma"/>
                <w:sz w:val="18"/>
                <w:lang w:val="ru-RU"/>
              </w:rPr>
              <w:t>По необходи</w:t>
            </w:r>
            <w:r w:rsidR="001159F6">
              <w:rPr>
                <w:rFonts w:ascii="Tahoma" w:hAnsi="Tahoma"/>
                <w:sz w:val="18"/>
              </w:rPr>
              <w:t>-</w:t>
            </w:r>
            <w:r>
              <w:rPr>
                <w:rFonts w:ascii="Tahoma" w:hAnsi="Tahoma"/>
                <w:sz w:val="18"/>
                <w:lang w:val="ru-RU"/>
              </w:rPr>
              <w:t>мости</w:t>
            </w:r>
          </w:p>
        </w:tc>
        <w:tc>
          <w:tcPr>
            <w:tcW w:w="1098" w:type="dxa"/>
            <w:vAlign w:val="center"/>
          </w:tcPr>
          <w:p w:rsidR="003F0415" w:rsidRDefault="003F0415" w:rsidP="004226BD">
            <w:pPr>
              <w:pStyle w:val="AppendixBodyText"/>
              <w:rPr>
                <w:rFonts w:ascii="Tahoma" w:hAnsi="Tahoma" w:cs="Tahoma"/>
                <w:sz w:val="18"/>
                <w:szCs w:val="18"/>
              </w:rPr>
            </w:pPr>
            <w:r>
              <w:rPr>
                <w:rFonts w:ascii="Tahoma" w:hAnsi="Tahoma" w:cs="Tahoma"/>
                <w:sz w:val="18"/>
                <w:szCs w:val="18"/>
                <w:lang w:val="ru-RU"/>
              </w:rPr>
              <w:t>По необходи</w:t>
            </w:r>
            <w:r w:rsidR="001159F6">
              <w:rPr>
                <w:rFonts w:ascii="Tahoma" w:hAnsi="Tahoma" w:cs="Tahoma"/>
                <w:sz w:val="18"/>
                <w:szCs w:val="18"/>
              </w:rPr>
              <w:t>-</w:t>
            </w:r>
            <w:r>
              <w:rPr>
                <w:rFonts w:ascii="Tahoma" w:hAnsi="Tahoma" w:cs="Tahoma"/>
                <w:sz w:val="18"/>
                <w:szCs w:val="18"/>
                <w:lang w:val="ru-RU"/>
              </w:rPr>
              <w:t>мости</w:t>
            </w:r>
          </w:p>
        </w:tc>
        <w:tc>
          <w:tcPr>
            <w:tcW w:w="1458" w:type="dxa"/>
            <w:vAlign w:val="center"/>
          </w:tcPr>
          <w:p w:rsidR="003F0415" w:rsidRDefault="003F0415" w:rsidP="004226BD">
            <w:pPr>
              <w:pStyle w:val="AppendixBodyText"/>
              <w:rPr>
                <w:rFonts w:ascii="Tahoma" w:hAnsi="Tahoma" w:cs="Tahoma"/>
                <w:sz w:val="18"/>
                <w:szCs w:val="18"/>
              </w:rPr>
            </w:pPr>
            <w:r>
              <w:rPr>
                <w:rFonts w:ascii="Tahoma" w:hAnsi="Tahoma" w:cs="Tahoma"/>
                <w:sz w:val="18"/>
                <w:szCs w:val="18"/>
                <w:lang w:val="ru-RU"/>
              </w:rPr>
              <w:t>По необходи</w:t>
            </w:r>
            <w:r w:rsidR="001159F6">
              <w:rPr>
                <w:rFonts w:ascii="Tahoma" w:hAnsi="Tahoma" w:cs="Tahoma"/>
                <w:sz w:val="18"/>
                <w:szCs w:val="18"/>
              </w:rPr>
              <w:t>-</w:t>
            </w:r>
            <w:r>
              <w:rPr>
                <w:rFonts w:ascii="Tahoma" w:hAnsi="Tahoma" w:cs="Tahoma"/>
                <w:sz w:val="18"/>
                <w:szCs w:val="18"/>
                <w:lang w:val="ru-RU"/>
              </w:rPr>
              <w:t>мости</w:t>
            </w:r>
          </w:p>
        </w:tc>
        <w:tc>
          <w:tcPr>
            <w:tcW w:w="1305" w:type="dxa"/>
            <w:vAlign w:val="center"/>
          </w:tcPr>
          <w:p w:rsidR="003F0415" w:rsidRDefault="003F0415" w:rsidP="004226BD">
            <w:pPr>
              <w:pStyle w:val="AppendixBodyText"/>
              <w:rPr>
                <w:rFonts w:ascii="Tahoma" w:hAnsi="Tahoma" w:cs="Tahoma"/>
                <w:sz w:val="18"/>
                <w:szCs w:val="18"/>
              </w:rPr>
            </w:pPr>
            <w:r>
              <w:rPr>
                <w:rFonts w:ascii="Tahoma" w:hAnsi="Tahoma" w:cs="Tahoma"/>
                <w:sz w:val="18"/>
                <w:szCs w:val="18"/>
                <w:lang w:val="ru-RU"/>
              </w:rPr>
              <w:t>По необходи</w:t>
            </w:r>
            <w:r w:rsidR="001159F6">
              <w:rPr>
                <w:rFonts w:ascii="Tahoma" w:hAnsi="Tahoma" w:cs="Tahoma"/>
                <w:sz w:val="18"/>
                <w:szCs w:val="18"/>
              </w:rPr>
              <w:t>-</w:t>
            </w:r>
            <w:r>
              <w:rPr>
                <w:rFonts w:ascii="Tahoma" w:hAnsi="Tahoma" w:cs="Tahoma"/>
                <w:sz w:val="18"/>
                <w:szCs w:val="18"/>
                <w:lang w:val="ru-RU"/>
              </w:rPr>
              <w:t>мости</w:t>
            </w:r>
          </w:p>
        </w:tc>
        <w:tc>
          <w:tcPr>
            <w:tcW w:w="1314" w:type="dxa"/>
            <w:vAlign w:val="center"/>
          </w:tcPr>
          <w:p w:rsidR="003F0415" w:rsidRDefault="003F0415" w:rsidP="004226BD">
            <w:pPr>
              <w:pStyle w:val="AppendixBodyText"/>
              <w:rPr>
                <w:rFonts w:ascii="Tahoma" w:hAnsi="Tahoma" w:cs="Tahoma"/>
                <w:sz w:val="18"/>
                <w:szCs w:val="18"/>
              </w:rPr>
            </w:pPr>
            <w:r>
              <w:rPr>
                <w:rFonts w:ascii="Tahoma" w:hAnsi="Tahoma" w:cs="Tahoma"/>
                <w:sz w:val="18"/>
                <w:szCs w:val="18"/>
                <w:lang w:val="ru-RU"/>
              </w:rPr>
              <w:t>По необходи</w:t>
            </w:r>
            <w:r w:rsidR="001159F6">
              <w:rPr>
                <w:rFonts w:ascii="Tahoma" w:hAnsi="Tahoma" w:cs="Tahoma"/>
                <w:sz w:val="18"/>
                <w:szCs w:val="18"/>
              </w:rPr>
              <w:t>-</w:t>
            </w:r>
            <w:r>
              <w:rPr>
                <w:rFonts w:ascii="Tahoma" w:hAnsi="Tahoma" w:cs="Tahoma"/>
                <w:sz w:val="18"/>
                <w:szCs w:val="18"/>
                <w:lang w:val="ru-RU"/>
              </w:rPr>
              <w:t>мости</w:t>
            </w:r>
          </w:p>
        </w:tc>
        <w:tc>
          <w:tcPr>
            <w:tcW w:w="1305" w:type="dxa"/>
            <w:vAlign w:val="center"/>
          </w:tcPr>
          <w:p w:rsidR="003F0415" w:rsidRDefault="003F0415" w:rsidP="004226BD">
            <w:pPr>
              <w:pStyle w:val="AppendixBodyText"/>
              <w:rPr>
                <w:rFonts w:ascii="Tahoma" w:hAnsi="Tahoma" w:cs="Tahoma"/>
                <w:sz w:val="18"/>
                <w:szCs w:val="18"/>
              </w:rPr>
            </w:pPr>
            <w:r>
              <w:rPr>
                <w:rFonts w:ascii="Tahoma" w:hAnsi="Tahoma" w:cs="Tahoma"/>
                <w:sz w:val="18"/>
                <w:szCs w:val="18"/>
                <w:lang w:val="ru-RU"/>
              </w:rPr>
              <w:t>По необходи</w:t>
            </w:r>
            <w:r w:rsidR="001159F6">
              <w:rPr>
                <w:rFonts w:ascii="Tahoma" w:hAnsi="Tahoma" w:cs="Tahoma"/>
                <w:sz w:val="18"/>
                <w:szCs w:val="18"/>
              </w:rPr>
              <w:t>-</w:t>
            </w:r>
            <w:r>
              <w:rPr>
                <w:rFonts w:ascii="Tahoma" w:hAnsi="Tahoma" w:cs="Tahoma"/>
                <w:sz w:val="18"/>
                <w:szCs w:val="18"/>
                <w:lang w:val="ru-RU"/>
              </w:rPr>
              <w:t>мости</w:t>
            </w:r>
          </w:p>
        </w:tc>
      </w:tr>
      <w:tr w:rsidR="00B4289F" w:rsidTr="001159F6">
        <w:trPr>
          <w:trHeight w:val="236"/>
        </w:trPr>
        <w:tc>
          <w:tcPr>
            <w:tcW w:w="1825" w:type="dxa"/>
            <w:vAlign w:val="center"/>
          </w:tcPr>
          <w:p w:rsidR="003F0415" w:rsidRPr="00713706" w:rsidRDefault="003F0415" w:rsidP="004226BD">
            <w:pPr>
              <w:pStyle w:val="AppendixBodyText"/>
              <w:rPr>
                <w:rFonts w:ascii="Tahoma" w:hAnsi="Tahoma" w:cs="Tahoma"/>
                <w:sz w:val="18"/>
                <w:szCs w:val="18"/>
                <w:lang w:val="ru-RU"/>
              </w:rPr>
            </w:pPr>
            <w:r>
              <w:rPr>
                <w:rFonts w:ascii="Tahoma" w:hAnsi="Tahoma" w:cs="Tahoma"/>
                <w:sz w:val="18"/>
                <w:szCs w:val="18"/>
                <w:lang w:val="ru-RU"/>
              </w:rPr>
              <w:t>Количество уполномоченных контактных лиц для получения поддержки через Интернет</w:t>
            </w:r>
          </w:p>
        </w:tc>
        <w:tc>
          <w:tcPr>
            <w:tcW w:w="1242" w:type="dxa"/>
            <w:vAlign w:val="center"/>
          </w:tcPr>
          <w:p w:rsidR="003F0415" w:rsidRDefault="003F0415" w:rsidP="004226BD">
            <w:pPr>
              <w:pStyle w:val="AppendixBodyText"/>
              <w:rPr>
                <w:rFonts w:ascii="Tahoma" w:hAnsi="Tahoma" w:cs="Tahoma"/>
                <w:sz w:val="18"/>
                <w:szCs w:val="18"/>
              </w:rPr>
            </w:pPr>
            <w:r>
              <w:rPr>
                <w:rFonts w:ascii="Tahoma" w:hAnsi="Tahoma" w:cs="Tahoma"/>
                <w:sz w:val="18"/>
                <w:szCs w:val="18"/>
                <w:lang w:val="ru-RU"/>
              </w:rPr>
              <w:t>Не предусматр</w:t>
            </w:r>
            <w:r w:rsidR="001159F6">
              <w:rPr>
                <w:rFonts w:ascii="Tahoma" w:hAnsi="Tahoma" w:cs="Tahoma"/>
                <w:sz w:val="18"/>
                <w:szCs w:val="18"/>
              </w:rPr>
              <w:t>-</w:t>
            </w:r>
            <w:r>
              <w:rPr>
                <w:rFonts w:ascii="Tahoma" w:hAnsi="Tahoma" w:cs="Tahoma"/>
                <w:sz w:val="18"/>
                <w:szCs w:val="18"/>
                <w:lang w:val="ru-RU"/>
              </w:rPr>
              <w:t>иваются</w:t>
            </w:r>
          </w:p>
        </w:tc>
        <w:tc>
          <w:tcPr>
            <w:tcW w:w="1098" w:type="dxa"/>
            <w:vAlign w:val="center"/>
          </w:tcPr>
          <w:p w:rsidR="003F0415" w:rsidRDefault="003F0415" w:rsidP="004226BD">
            <w:pPr>
              <w:pStyle w:val="AppendixBodyText"/>
              <w:rPr>
                <w:rFonts w:ascii="Tahoma" w:hAnsi="Tahoma" w:cs="Tahoma"/>
                <w:sz w:val="18"/>
                <w:szCs w:val="18"/>
              </w:rPr>
            </w:pPr>
            <w:r>
              <w:rPr>
                <w:rFonts w:ascii="Tahoma" w:hAnsi="Tahoma" w:cs="Tahoma"/>
                <w:sz w:val="18"/>
                <w:szCs w:val="18"/>
              </w:rPr>
              <w:t>1</w:t>
            </w:r>
          </w:p>
        </w:tc>
        <w:tc>
          <w:tcPr>
            <w:tcW w:w="1458" w:type="dxa"/>
            <w:vAlign w:val="center"/>
          </w:tcPr>
          <w:p w:rsidR="003F0415" w:rsidRDefault="003F0415" w:rsidP="004226BD">
            <w:pPr>
              <w:pStyle w:val="AppendixBodyText"/>
              <w:rPr>
                <w:rFonts w:ascii="Tahoma" w:hAnsi="Tahoma" w:cs="Tahoma"/>
                <w:sz w:val="18"/>
                <w:szCs w:val="18"/>
              </w:rPr>
            </w:pPr>
            <w:r>
              <w:rPr>
                <w:rFonts w:ascii="Tahoma" w:hAnsi="Tahoma" w:cs="Tahoma"/>
                <w:sz w:val="18"/>
                <w:szCs w:val="18"/>
              </w:rPr>
              <w:t>2</w:t>
            </w:r>
          </w:p>
        </w:tc>
        <w:tc>
          <w:tcPr>
            <w:tcW w:w="1305" w:type="dxa"/>
            <w:vAlign w:val="center"/>
          </w:tcPr>
          <w:p w:rsidR="003F0415" w:rsidRDefault="003F0415" w:rsidP="004226BD">
            <w:pPr>
              <w:pStyle w:val="AppendixBodyText"/>
              <w:rPr>
                <w:rFonts w:ascii="Tahoma" w:hAnsi="Tahoma" w:cs="Tahoma"/>
                <w:sz w:val="18"/>
                <w:szCs w:val="18"/>
              </w:rPr>
            </w:pPr>
            <w:r>
              <w:rPr>
                <w:rFonts w:ascii="Tahoma" w:hAnsi="Tahoma" w:cs="Tahoma"/>
                <w:sz w:val="18"/>
                <w:szCs w:val="18"/>
              </w:rPr>
              <w:t>4</w:t>
            </w:r>
          </w:p>
        </w:tc>
        <w:tc>
          <w:tcPr>
            <w:tcW w:w="1314" w:type="dxa"/>
            <w:vAlign w:val="center"/>
          </w:tcPr>
          <w:p w:rsidR="003F0415" w:rsidRDefault="003F0415" w:rsidP="004226BD">
            <w:pPr>
              <w:pStyle w:val="AppendixBodyText"/>
              <w:rPr>
                <w:rFonts w:ascii="Tahoma" w:hAnsi="Tahoma" w:cs="Tahoma"/>
                <w:sz w:val="18"/>
                <w:szCs w:val="18"/>
              </w:rPr>
            </w:pPr>
            <w:r>
              <w:rPr>
                <w:rFonts w:ascii="Tahoma" w:hAnsi="Tahoma" w:cs="Tahoma"/>
                <w:sz w:val="18"/>
                <w:szCs w:val="18"/>
              </w:rPr>
              <w:t>8</w:t>
            </w:r>
          </w:p>
        </w:tc>
        <w:tc>
          <w:tcPr>
            <w:tcW w:w="1305" w:type="dxa"/>
            <w:vAlign w:val="center"/>
          </w:tcPr>
          <w:p w:rsidR="003F0415" w:rsidRDefault="003F0415" w:rsidP="004226BD">
            <w:pPr>
              <w:pStyle w:val="AppendixBodyText"/>
              <w:rPr>
                <w:rFonts w:ascii="Tahoma" w:hAnsi="Tahoma" w:cs="Tahoma"/>
                <w:sz w:val="18"/>
                <w:szCs w:val="18"/>
              </w:rPr>
            </w:pPr>
            <w:r>
              <w:rPr>
                <w:rFonts w:ascii="Tahoma" w:hAnsi="Tahoma" w:cs="Tahoma"/>
                <w:sz w:val="18"/>
                <w:szCs w:val="18"/>
              </w:rPr>
              <w:t>16</w:t>
            </w:r>
          </w:p>
        </w:tc>
      </w:tr>
    </w:tbl>
    <w:p w:rsidR="003F0415" w:rsidRPr="00A73360" w:rsidRDefault="003F0415" w:rsidP="003F0415">
      <w:pPr>
        <w:pStyle w:val="AppendixBodyText"/>
      </w:pPr>
    </w:p>
    <w:p w:rsidR="003F0415" w:rsidRPr="00A73360" w:rsidRDefault="003F0415" w:rsidP="003F0415">
      <w:pPr>
        <w:pStyle w:val="AppendixBodyText"/>
      </w:pPr>
    </w:p>
    <w:p w:rsidR="003F0415" w:rsidRPr="00713706" w:rsidRDefault="003F0415" w:rsidP="003F0415">
      <w:pPr>
        <w:rPr>
          <w:lang w:val="ru-RU"/>
        </w:rPr>
      </w:pPr>
      <w:bookmarkStart w:id="896" w:name="_Toc240899166"/>
      <w:bookmarkEnd w:id="896"/>
      <w:r>
        <w:rPr>
          <w:b/>
          <w:sz w:val="20"/>
          <w:lang w:val="ru-RU"/>
        </w:rPr>
        <w:t>Уровень обслуживания для клиентов программы Software Assurance</w:t>
      </w:r>
    </w:p>
    <w:p w:rsidR="003F0415" w:rsidRPr="00713706" w:rsidRDefault="003F0415" w:rsidP="003F0415">
      <w:pPr>
        <w:pStyle w:val="AppendixBodyText"/>
        <w:rPr>
          <w:lang w:val="ru-RU"/>
        </w:rPr>
      </w:pPr>
    </w:p>
    <w:p w:rsidR="003F0415" w:rsidRPr="008D03AD" w:rsidRDefault="003F0415" w:rsidP="003F0415">
      <w:pPr>
        <w:pStyle w:val="AppendixBodyText"/>
        <w:rPr>
          <w:lang w:val="ru-RU"/>
        </w:rPr>
      </w:pPr>
      <w:r>
        <w:rPr>
          <w:rFonts w:ascii="Tahoma" w:hAnsi="Tahoma" w:cs="Tahoma"/>
          <w:sz w:val="18"/>
          <w:szCs w:val="18"/>
          <w:lang w:val="ru-RU"/>
        </w:rPr>
        <w:t>Запросы технической поддержки могут передаваться по телефону или через Интернет назначенными контактными лицами клиента, за исключением запросов со Cтепенью важности A и B, которые должны передаваться по телефону в соответствии с таблицей ниже.</w:t>
      </w:r>
    </w:p>
    <w:p w:rsidR="003F0415" w:rsidRPr="008D03AD" w:rsidRDefault="003F0415" w:rsidP="003F0415">
      <w:pPr>
        <w:pStyle w:val="AppendixBodyText"/>
        <w:rPr>
          <w:lang w:val="ru-RU"/>
        </w:rPr>
      </w:pPr>
    </w:p>
    <w:p w:rsidR="003F0415" w:rsidRPr="00713706" w:rsidRDefault="003F0415" w:rsidP="003F0415">
      <w:pPr>
        <w:pStyle w:val="AppendixBodyText"/>
        <w:rPr>
          <w:lang w:val="ru-RU"/>
        </w:rPr>
      </w:pPr>
      <w:r>
        <w:rPr>
          <w:rFonts w:ascii="Tahoma" w:hAnsi="Tahoma" w:cs="Tahoma"/>
          <w:sz w:val="18"/>
          <w:szCs w:val="18"/>
          <w:lang w:val="ru-RU"/>
        </w:rPr>
        <w:t>Клиенты определяют первоначальную степень важности по согласованию с нами и могут в любое время запросить изменение степени серьезности.</w:t>
      </w:r>
      <w:r>
        <w:rPr>
          <w:lang w:val="ru-RU"/>
        </w:rPr>
        <w:t xml:space="preserve"> </w:t>
      </w:r>
      <w:r>
        <w:rPr>
          <w:rFonts w:ascii="Tahoma" w:hAnsi="Tahoma"/>
          <w:sz w:val="18"/>
          <w:lang w:val="ru-RU"/>
        </w:rPr>
        <w:t>Уровни обслуживания Microsoft зависят от степени важности инцидента; предполагаемое время ответа и обязанности клиента указаны в следующей таблице.</w:t>
      </w:r>
    </w:p>
    <w:p w:rsidR="003F0415" w:rsidRPr="00713706" w:rsidRDefault="003F0415" w:rsidP="003F0415">
      <w:pPr>
        <w:pStyle w:val="AppendixBodyText"/>
        <w:rPr>
          <w:lang w:val="ru-RU"/>
        </w:rPr>
      </w:pPr>
    </w:p>
    <w:tbl>
      <w:tblPr>
        <w:tblW w:w="9540" w:type="dxa"/>
        <w:tblInd w:w="108" w:type="dxa"/>
        <w:tblLayout w:type="fixed"/>
        <w:tblCellMar>
          <w:left w:w="0" w:type="dxa"/>
          <w:right w:w="0" w:type="dxa"/>
        </w:tblCellMar>
        <w:tblLook w:val="0000" w:firstRow="0" w:lastRow="0" w:firstColumn="0" w:lastColumn="0" w:noHBand="0" w:noVBand="0"/>
      </w:tblPr>
      <w:tblGrid>
        <w:gridCol w:w="1260"/>
        <w:gridCol w:w="2592"/>
        <w:gridCol w:w="2808"/>
        <w:gridCol w:w="2880"/>
      </w:tblGrid>
      <w:tr w:rsidR="003F0415" w:rsidRPr="008D03AD" w:rsidTr="004226BD">
        <w:trPr>
          <w:trHeight w:val="477"/>
          <w:tblHeader/>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3F0415" w:rsidRDefault="003F0415" w:rsidP="004226BD">
            <w:pPr>
              <w:pStyle w:val="AppendixBodyText"/>
              <w:spacing w:after="0"/>
              <w:jc w:val="center"/>
              <w:rPr>
                <w:rFonts w:ascii="Tahoma" w:hAnsi="Tahoma" w:cs="Tahoma"/>
                <w:b/>
                <w:bCs/>
              </w:rPr>
            </w:pPr>
            <w:r>
              <w:rPr>
                <w:rFonts w:ascii="Tahoma" w:hAnsi="Tahoma" w:cs="Tahoma"/>
                <w:b/>
                <w:bCs/>
                <w:lang w:val="ru-RU"/>
              </w:rPr>
              <w:t>Степень важности</w:t>
            </w:r>
          </w:p>
        </w:tc>
        <w:tc>
          <w:tcPr>
            <w:tcW w:w="259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3F0415" w:rsidRDefault="003F0415" w:rsidP="004226BD">
            <w:pPr>
              <w:pStyle w:val="AppendixBodyText"/>
              <w:spacing w:after="0"/>
              <w:jc w:val="center"/>
              <w:rPr>
                <w:rFonts w:ascii="Tahoma" w:hAnsi="Tahoma" w:cs="Tahoma"/>
                <w:b/>
                <w:bCs/>
              </w:rPr>
            </w:pPr>
            <w:r>
              <w:rPr>
                <w:rFonts w:ascii="Tahoma" w:hAnsi="Tahoma" w:cs="Tahoma"/>
                <w:b/>
                <w:bCs/>
                <w:lang w:val="ru-RU"/>
              </w:rPr>
              <w:t>Ситуация</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3F0415" w:rsidRPr="00713706" w:rsidRDefault="003F0415" w:rsidP="004226BD">
            <w:pPr>
              <w:pStyle w:val="AppendixBodyText"/>
              <w:spacing w:after="0"/>
              <w:jc w:val="center"/>
              <w:rPr>
                <w:rFonts w:ascii="Tahoma" w:hAnsi="Tahoma" w:cs="Tahoma"/>
                <w:b/>
                <w:bCs/>
                <w:lang w:val="ru-RU"/>
              </w:rPr>
            </w:pPr>
            <w:r>
              <w:rPr>
                <w:rFonts w:ascii="Tahoma" w:hAnsi="Tahoma" w:cs="Tahoma"/>
                <w:b/>
                <w:bCs/>
                <w:lang w:val="ru-RU"/>
              </w:rPr>
              <w:t>Предполагаемые действия с нашей стороны</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3F0415" w:rsidRPr="00713706" w:rsidRDefault="003F0415" w:rsidP="004226BD">
            <w:pPr>
              <w:pStyle w:val="AppendixBodyText"/>
              <w:spacing w:after="0"/>
              <w:jc w:val="center"/>
              <w:rPr>
                <w:rFonts w:ascii="Tahoma" w:hAnsi="Tahoma" w:cs="Tahoma"/>
                <w:b/>
                <w:bCs/>
                <w:lang w:val="ru-RU"/>
              </w:rPr>
            </w:pPr>
            <w:r>
              <w:rPr>
                <w:rFonts w:ascii="Tahoma" w:hAnsi="Tahoma" w:cs="Tahoma"/>
                <w:b/>
                <w:bCs/>
                <w:lang w:val="ru-RU"/>
              </w:rPr>
              <w:t>Предполагаемые действия со стороны клиента</w:t>
            </w:r>
          </w:p>
        </w:tc>
      </w:tr>
      <w:tr w:rsidR="003F0415" w:rsidTr="004226BD">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F0415" w:rsidRDefault="003F0415" w:rsidP="004226BD">
            <w:pPr>
              <w:pStyle w:val="AppendixBodyText"/>
              <w:rPr>
                <w:rFonts w:ascii="Tahoma" w:hAnsi="Tahoma" w:cs="Tahoma"/>
                <w:sz w:val="18"/>
                <w:szCs w:val="18"/>
              </w:rPr>
            </w:pPr>
            <w:r>
              <w:rPr>
                <w:rFonts w:ascii="Tahoma" w:hAnsi="Tahoma" w:cs="Tahoma"/>
                <w:sz w:val="18"/>
                <w:szCs w:val="18"/>
                <w:lang w:val="ru-RU"/>
              </w:rPr>
              <w:t>A — запрос по телефону</w:t>
            </w:r>
            <w:r>
              <w:rPr>
                <w:rFonts w:ascii="Tahoma" w:hAnsi="Tahoma" w:cs="Tahoma"/>
                <w:sz w:val="18"/>
                <w:szCs w:val="18"/>
              </w:rPr>
              <w:t xml:space="preserve">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AppendixBodyText"/>
              <w:numPr>
                <w:ilvl w:val="0"/>
                <w:numId w:val="4"/>
              </w:numPr>
              <w:tabs>
                <w:tab w:val="clear" w:pos="1440"/>
                <w:tab w:val="num" w:pos="612"/>
              </w:tabs>
              <w:ind w:left="612"/>
              <w:rPr>
                <w:lang w:val="ru-RU"/>
              </w:rPr>
            </w:pPr>
            <w:r>
              <w:rPr>
                <w:rFonts w:ascii="Tahoma" w:hAnsi="Tahoma" w:cs="Tahoma"/>
                <w:sz w:val="18"/>
                <w:szCs w:val="18"/>
                <w:lang w:val="ru-RU"/>
              </w:rPr>
              <w:t>Критические последствия для деятельности предприятия:</w:t>
            </w:r>
            <w:r w:rsidRPr="00713706">
              <w:rPr>
                <w:rFonts w:ascii="Tahoma" w:hAnsi="Tahoma" w:cs="Tahoma"/>
                <w:sz w:val="18"/>
                <w:szCs w:val="18"/>
                <w:lang w:val="ru-RU"/>
              </w:rPr>
              <w:t xml:space="preserve"> </w:t>
            </w:r>
          </w:p>
          <w:p w:rsidR="003F0415" w:rsidRPr="00713706" w:rsidRDefault="003F0415" w:rsidP="004226BD">
            <w:pPr>
              <w:pStyle w:val="AppendixBodyText"/>
              <w:numPr>
                <w:ilvl w:val="0"/>
                <w:numId w:val="4"/>
              </w:numPr>
              <w:tabs>
                <w:tab w:val="clear" w:pos="1440"/>
                <w:tab w:val="num" w:pos="612"/>
              </w:tabs>
              <w:ind w:left="612"/>
              <w:rPr>
                <w:rFonts w:ascii="Tahoma" w:hAnsi="Tahoma" w:cs="Tahoma"/>
                <w:sz w:val="18"/>
                <w:szCs w:val="18"/>
                <w:lang w:val="ru-RU"/>
              </w:rPr>
            </w:pPr>
            <w:r>
              <w:rPr>
                <w:rFonts w:ascii="Tahoma" w:hAnsi="Tahoma" w:cs="Tahoma"/>
                <w:sz w:val="18"/>
                <w:szCs w:val="18"/>
                <w:lang w:val="ru-RU"/>
              </w:rPr>
              <w:t>серьезные нарушения в предоставлении или значительное снижение качества оказываемых клиентом услуг</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AppendixBodyText"/>
              <w:numPr>
                <w:ilvl w:val="0"/>
                <w:numId w:val="4"/>
              </w:numPr>
              <w:tabs>
                <w:tab w:val="clear" w:pos="1440"/>
                <w:tab w:val="num" w:pos="522"/>
              </w:tabs>
              <w:ind w:left="522"/>
              <w:rPr>
                <w:lang w:val="ru-RU"/>
              </w:rPr>
            </w:pPr>
            <w:r>
              <w:rPr>
                <w:rFonts w:ascii="Tahoma" w:hAnsi="Tahoma"/>
                <w:sz w:val="18"/>
                <w:lang w:val="ru-RU"/>
              </w:rPr>
              <w:t>Первый ответ в течение 2 часов или более короткого периода времени в зависимости от предложения поддержки</w:t>
            </w:r>
          </w:p>
          <w:p w:rsidR="003F0415" w:rsidRPr="00B963CA" w:rsidRDefault="003F0415" w:rsidP="004226BD">
            <w:pPr>
              <w:pStyle w:val="AppendixBodyText"/>
              <w:numPr>
                <w:ilvl w:val="0"/>
                <w:numId w:val="4"/>
              </w:numPr>
              <w:tabs>
                <w:tab w:val="clear" w:pos="1440"/>
                <w:tab w:val="num" w:pos="522"/>
              </w:tabs>
              <w:ind w:left="522"/>
              <w:rPr>
                <w:lang w:val="ru-RU"/>
              </w:rPr>
            </w:pPr>
            <w:r>
              <w:rPr>
                <w:rFonts w:ascii="Tahoma" w:hAnsi="Tahoma"/>
                <w:sz w:val="18"/>
                <w:lang w:val="ru-RU"/>
              </w:rPr>
              <w:t>Предоставление Ресурсов Microsoft на предприятии клиента по мере необходимости</w:t>
            </w:r>
          </w:p>
          <w:p w:rsidR="00B963CA" w:rsidRPr="00713706" w:rsidRDefault="00B963CA" w:rsidP="00B963CA">
            <w:pPr>
              <w:pStyle w:val="AppendixBodyText"/>
              <w:ind w:left="162"/>
              <w:rPr>
                <w:lang w:val="ru-RU"/>
              </w:rPr>
            </w:pPr>
          </w:p>
          <w:p w:rsidR="003F0415" w:rsidRPr="00713706" w:rsidRDefault="003F0415" w:rsidP="004226BD">
            <w:pPr>
              <w:pStyle w:val="AppendixBodyText"/>
              <w:numPr>
                <w:ilvl w:val="0"/>
                <w:numId w:val="4"/>
              </w:numPr>
              <w:tabs>
                <w:tab w:val="clear" w:pos="1440"/>
                <w:tab w:val="num" w:pos="522"/>
              </w:tabs>
              <w:ind w:left="522"/>
              <w:rPr>
                <w:lang w:val="ru-RU"/>
              </w:rPr>
            </w:pPr>
            <w:r>
              <w:rPr>
                <w:rFonts w:ascii="Tahoma" w:hAnsi="Tahoma"/>
                <w:sz w:val="18"/>
                <w:lang w:val="ru-RU"/>
              </w:rPr>
              <w:t>Непрерывная круглосуточная поддержка семь дней в неделю</w:t>
            </w:r>
          </w:p>
          <w:p w:rsidR="003F0415" w:rsidRPr="00713706" w:rsidRDefault="003F0415" w:rsidP="004226BD">
            <w:pPr>
              <w:pStyle w:val="AppendixBodyText"/>
              <w:numPr>
                <w:ilvl w:val="0"/>
                <w:numId w:val="4"/>
              </w:numPr>
              <w:tabs>
                <w:tab w:val="clear" w:pos="1440"/>
                <w:tab w:val="num" w:pos="522"/>
              </w:tabs>
              <w:ind w:left="522"/>
              <w:rPr>
                <w:rFonts w:ascii="Tahoma" w:hAnsi="Tahoma" w:cs="Tahoma"/>
                <w:sz w:val="18"/>
                <w:szCs w:val="18"/>
                <w:lang w:val="ru-RU"/>
              </w:rPr>
            </w:pPr>
            <w:r>
              <w:rPr>
                <w:rFonts w:ascii="Tahoma" w:hAnsi="Tahoma" w:cs="Tahoma"/>
                <w:sz w:val="18"/>
                <w:szCs w:val="18"/>
                <w:lang w:val="ru-RU"/>
              </w:rPr>
              <w:t>Уведомление Старших менеджеров Microsoft с учетом предложения поддержки</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AppendixBodyText"/>
              <w:numPr>
                <w:ilvl w:val="0"/>
                <w:numId w:val="4"/>
              </w:numPr>
              <w:tabs>
                <w:tab w:val="clear" w:pos="1440"/>
              </w:tabs>
              <w:ind w:left="432"/>
              <w:rPr>
                <w:lang w:val="ru-RU"/>
              </w:rPr>
            </w:pPr>
            <w:r>
              <w:rPr>
                <w:rFonts w:ascii="Tahoma" w:hAnsi="Tahoma"/>
                <w:sz w:val="18"/>
                <w:lang w:val="ru-RU"/>
              </w:rPr>
              <w:t>Выделение соответствующих ресурсов для получения непрерывной круглосуточной поддержки семь дней в неделю</w:t>
            </w:r>
            <w:r w:rsidRPr="00B963CA">
              <w:rPr>
                <w:rFonts w:ascii="Tahoma" w:hAnsi="Tahoma"/>
                <w:sz w:val="18"/>
                <w:vertAlign w:val="superscript"/>
                <w:lang w:val="ru-RU"/>
              </w:rPr>
              <w:t>2</w:t>
            </w:r>
          </w:p>
          <w:p w:rsidR="003F0415" w:rsidRPr="00713706" w:rsidRDefault="003F0415" w:rsidP="004226BD">
            <w:pPr>
              <w:pStyle w:val="AppendixBodyText"/>
              <w:numPr>
                <w:ilvl w:val="0"/>
                <w:numId w:val="4"/>
              </w:numPr>
              <w:tabs>
                <w:tab w:val="clear" w:pos="1440"/>
              </w:tabs>
              <w:ind w:left="432"/>
              <w:rPr>
                <w:lang w:val="ru-RU"/>
              </w:rPr>
            </w:pPr>
            <w:r>
              <w:rPr>
                <w:rFonts w:ascii="Tahoma" w:hAnsi="Tahoma"/>
                <w:sz w:val="18"/>
                <w:lang w:val="ru-RU"/>
              </w:rPr>
              <w:t>Быстрый доступ и ответ из службы управления изменениями</w:t>
            </w:r>
          </w:p>
          <w:p w:rsidR="003F0415" w:rsidRDefault="003F0415" w:rsidP="004226BD">
            <w:pPr>
              <w:pStyle w:val="AppendixBodyText"/>
              <w:numPr>
                <w:ilvl w:val="0"/>
                <w:numId w:val="4"/>
              </w:numPr>
              <w:tabs>
                <w:tab w:val="clear" w:pos="1440"/>
              </w:tabs>
              <w:ind w:left="432"/>
              <w:rPr>
                <w:rFonts w:ascii="Tahoma" w:hAnsi="Tahoma" w:cs="Tahoma"/>
                <w:sz w:val="18"/>
                <w:szCs w:val="18"/>
              </w:rPr>
            </w:pPr>
            <w:r>
              <w:rPr>
                <w:rFonts w:ascii="Tahoma" w:hAnsi="Tahoma" w:cs="Tahoma"/>
                <w:sz w:val="18"/>
                <w:szCs w:val="18"/>
                <w:lang w:val="ru-RU"/>
              </w:rPr>
              <w:t>Уведомление руководства</w:t>
            </w:r>
          </w:p>
        </w:tc>
      </w:tr>
      <w:tr w:rsidR="003F0415" w:rsidRPr="008D03AD" w:rsidTr="004226BD">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F0415" w:rsidRDefault="003F0415" w:rsidP="004226BD">
            <w:pPr>
              <w:pStyle w:val="AppendixBodyText"/>
              <w:rPr>
                <w:rFonts w:ascii="Tahoma" w:hAnsi="Tahoma" w:cs="Tahoma"/>
                <w:sz w:val="18"/>
                <w:szCs w:val="18"/>
              </w:rPr>
            </w:pPr>
            <w:r>
              <w:rPr>
                <w:rFonts w:ascii="Tahoma" w:hAnsi="Tahoma" w:cs="Tahoma"/>
                <w:sz w:val="18"/>
                <w:szCs w:val="18"/>
                <w:lang w:val="ru-RU"/>
              </w:rPr>
              <w:t>B — запрос по телефону</w:t>
            </w:r>
            <w:r>
              <w:rPr>
                <w:rFonts w:ascii="Tahoma" w:hAnsi="Tahoma" w:cs="Tahoma"/>
                <w:sz w:val="18"/>
                <w:szCs w:val="18"/>
              </w:rPr>
              <w:t xml:space="preserve">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AppendixBodyText"/>
              <w:numPr>
                <w:ilvl w:val="0"/>
                <w:numId w:val="4"/>
              </w:numPr>
              <w:tabs>
                <w:tab w:val="clear" w:pos="1440"/>
                <w:tab w:val="num" w:pos="612"/>
              </w:tabs>
              <w:ind w:left="612"/>
              <w:rPr>
                <w:lang w:val="ru-RU"/>
              </w:rPr>
            </w:pPr>
            <w:r>
              <w:rPr>
                <w:rFonts w:ascii="Tahoma" w:hAnsi="Tahoma"/>
                <w:sz w:val="18"/>
                <w:lang w:val="ru-RU"/>
              </w:rPr>
              <w:t>Умеренные последствия для деятельности предприятия:</w:t>
            </w:r>
            <w:r w:rsidRPr="00713706">
              <w:rPr>
                <w:rFonts w:ascii="Tahoma" w:hAnsi="Tahoma" w:cs="Tahoma"/>
                <w:sz w:val="18"/>
                <w:szCs w:val="18"/>
                <w:lang w:val="ru-RU"/>
              </w:rPr>
              <w:t xml:space="preserve"> </w:t>
            </w:r>
          </w:p>
          <w:p w:rsidR="003F0415" w:rsidRPr="00713706" w:rsidRDefault="003F0415" w:rsidP="004226BD">
            <w:pPr>
              <w:pStyle w:val="AppendixBodyText"/>
              <w:numPr>
                <w:ilvl w:val="0"/>
                <w:numId w:val="4"/>
              </w:numPr>
              <w:tabs>
                <w:tab w:val="clear" w:pos="1440"/>
                <w:tab w:val="num" w:pos="612"/>
              </w:tabs>
              <w:ind w:left="612"/>
              <w:rPr>
                <w:rFonts w:ascii="Tahoma" w:hAnsi="Tahoma" w:cs="Tahoma"/>
                <w:sz w:val="18"/>
                <w:szCs w:val="18"/>
                <w:lang w:val="ru-RU"/>
              </w:rPr>
            </w:pPr>
            <w:r>
              <w:rPr>
                <w:rFonts w:ascii="Tahoma" w:hAnsi="Tahoma" w:cs="Tahoma"/>
                <w:sz w:val="18"/>
                <w:szCs w:val="18"/>
                <w:lang w:val="ru-RU"/>
              </w:rPr>
              <w:t>средние нарушения или умеренное снижение качества оказываемых клиентом услуг, что не мешает дальнейшей рабочей деятельности.</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AppendixBodyText"/>
              <w:numPr>
                <w:ilvl w:val="0"/>
                <w:numId w:val="4"/>
              </w:numPr>
              <w:tabs>
                <w:tab w:val="num" w:pos="522"/>
              </w:tabs>
              <w:ind w:left="522"/>
              <w:rPr>
                <w:lang w:val="ru-RU"/>
              </w:rPr>
            </w:pPr>
            <w:r>
              <w:rPr>
                <w:rFonts w:ascii="Tahoma" w:hAnsi="Tahoma"/>
                <w:sz w:val="18"/>
                <w:lang w:val="ru-RU"/>
              </w:rPr>
              <w:t>Первый ответ в течение 4 часов или более короткого периода времени в зависимости от предложения поддержки</w:t>
            </w:r>
          </w:p>
          <w:p w:rsidR="003F0415" w:rsidRPr="00713706" w:rsidRDefault="003F0415" w:rsidP="004226BD">
            <w:pPr>
              <w:pStyle w:val="AppendixBodyText"/>
              <w:numPr>
                <w:ilvl w:val="0"/>
                <w:numId w:val="4"/>
              </w:numPr>
              <w:tabs>
                <w:tab w:val="num" w:pos="522"/>
              </w:tabs>
              <w:ind w:left="522"/>
              <w:rPr>
                <w:lang w:val="ru-RU"/>
              </w:rPr>
            </w:pPr>
            <w:r>
              <w:rPr>
                <w:rFonts w:ascii="Tahoma" w:hAnsi="Tahoma"/>
                <w:sz w:val="18"/>
                <w:lang w:val="ru-RU"/>
              </w:rPr>
              <w:t>Поддержка оказывается только в Рабочие часы</w:t>
            </w:r>
            <w:r w:rsidRPr="007D32F6">
              <w:rPr>
                <w:rFonts w:ascii="Tahoma" w:hAnsi="Tahoma"/>
                <w:sz w:val="18"/>
                <w:vertAlign w:val="superscript"/>
                <w:lang w:val="ru-RU"/>
              </w:rPr>
              <w:t>1</w:t>
            </w:r>
          </w:p>
          <w:p w:rsidR="003F0415" w:rsidRPr="00713706" w:rsidRDefault="003F0415" w:rsidP="004226BD">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AppendixBodyText"/>
              <w:numPr>
                <w:ilvl w:val="0"/>
                <w:numId w:val="4"/>
              </w:numPr>
              <w:tabs>
                <w:tab w:val="clear" w:pos="1440"/>
                <w:tab w:val="num" w:pos="432"/>
              </w:tabs>
              <w:ind w:left="432" w:hanging="270"/>
              <w:rPr>
                <w:lang w:val="ru-RU"/>
              </w:rPr>
            </w:pPr>
            <w:r>
              <w:rPr>
                <w:rFonts w:ascii="Tahoma" w:hAnsi="Tahoma"/>
                <w:sz w:val="18"/>
                <w:lang w:val="ru-RU"/>
              </w:rPr>
              <w:t>Выделение соответствующих ресурсов для получения непрерывной поддержки в Рабочие часы</w:t>
            </w:r>
          </w:p>
          <w:p w:rsidR="003F0415" w:rsidRPr="00713706" w:rsidRDefault="003F0415" w:rsidP="004226BD">
            <w:pPr>
              <w:pStyle w:val="AppendixBodyText"/>
              <w:numPr>
                <w:ilvl w:val="0"/>
                <w:numId w:val="4"/>
              </w:numPr>
              <w:tabs>
                <w:tab w:val="clear" w:pos="1440"/>
                <w:tab w:val="num" w:pos="432"/>
              </w:tabs>
              <w:ind w:left="432" w:hanging="270"/>
              <w:rPr>
                <w:rFonts w:ascii="Tahoma" w:hAnsi="Tahoma" w:cs="Tahoma"/>
                <w:sz w:val="18"/>
                <w:szCs w:val="18"/>
                <w:lang w:val="ru-RU"/>
              </w:rPr>
            </w:pPr>
            <w:r>
              <w:rPr>
                <w:rFonts w:ascii="Tahoma" w:hAnsi="Tahoma" w:cs="Tahoma"/>
                <w:sz w:val="18"/>
                <w:szCs w:val="18"/>
                <w:lang w:val="ru-RU"/>
              </w:rPr>
              <w:t>Доступ и ответ из службы управления изменениями в течение 4 Рабочих часов</w:t>
            </w:r>
          </w:p>
        </w:tc>
      </w:tr>
      <w:tr w:rsidR="003F0415" w:rsidRPr="008D03AD" w:rsidTr="004226BD">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AppendixBodyText"/>
              <w:rPr>
                <w:rFonts w:ascii="Tahoma" w:hAnsi="Tahoma" w:cs="Tahoma"/>
                <w:sz w:val="18"/>
                <w:szCs w:val="18"/>
                <w:lang w:val="ru-RU"/>
              </w:rPr>
            </w:pPr>
            <w:r>
              <w:rPr>
                <w:rFonts w:ascii="Tahoma" w:hAnsi="Tahoma" w:cs="Tahoma"/>
                <w:sz w:val="18"/>
                <w:szCs w:val="18"/>
                <w:lang w:val="ru-RU"/>
              </w:rPr>
              <w:t>С – запрос по телефону или через Интернет</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AppendixBodyText"/>
              <w:numPr>
                <w:ilvl w:val="0"/>
                <w:numId w:val="4"/>
              </w:numPr>
              <w:tabs>
                <w:tab w:val="clear" w:pos="1440"/>
                <w:tab w:val="num" w:pos="612"/>
              </w:tabs>
              <w:ind w:left="612"/>
              <w:rPr>
                <w:lang w:val="ru-RU"/>
              </w:rPr>
            </w:pPr>
            <w:r>
              <w:rPr>
                <w:rFonts w:ascii="Tahoma" w:hAnsi="Tahoma" w:cs="Tahoma"/>
                <w:sz w:val="18"/>
                <w:szCs w:val="18"/>
                <w:lang w:val="ru-RU"/>
              </w:rPr>
              <w:t>Минимальные последствия для деятельности предприятия:</w:t>
            </w:r>
            <w:r w:rsidRPr="00713706">
              <w:rPr>
                <w:rFonts w:ascii="Tahoma" w:hAnsi="Tahoma" w:cs="Tahoma"/>
                <w:sz w:val="18"/>
                <w:szCs w:val="18"/>
                <w:lang w:val="ru-RU"/>
              </w:rPr>
              <w:t xml:space="preserve"> </w:t>
            </w:r>
          </w:p>
          <w:p w:rsidR="003F0415" w:rsidRPr="00713706" w:rsidRDefault="003F0415" w:rsidP="004226BD">
            <w:pPr>
              <w:pStyle w:val="AppendixBodyText"/>
              <w:numPr>
                <w:ilvl w:val="0"/>
                <w:numId w:val="4"/>
              </w:numPr>
              <w:tabs>
                <w:tab w:val="clear" w:pos="1440"/>
                <w:tab w:val="num" w:pos="612"/>
              </w:tabs>
              <w:ind w:left="612"/>
              <w:rPr>
                <w:rFonts w:ascii="Tahoma" w:hAnsi="Tahoma" w:cs="Tahoma"/>
                <w:sz w:val="18"/>
                <w:szCs w:val="18"/>
                <w:lang w:val="ru-RU"/>
              </w:rPr>
            </w:pPr>
            <w:r>
              <w:rPr>
                <w:rFonts w:ascii="Tahoma" w:hAnsi="Tahoma" w:cs="Tahoma"/>
                <w:sz w:val="18"/>
                <w:szCs w:val="18"/>
                <w:lang w:val="ru-RU"/>
              </w:rPr>
              <w:t>качество услуг, оказываемых предприятием клиента, по существу не изменилось, или наблюдаются незначительные изменения.</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AppendixBodyText"/>
              <w:numPr>
                <w:ilvl w:val="0"/>
                <w:numId w:val="4"/>
              </w:numPr>
              <w:tabs>
                <w:tab w:val="num" w:pos="522"/>
              </w:tabs>
              <w:ind w:left="522"/>
              <w:rPr>
                <w:lang w:val="ru-RU"/>
              </w:rPr>
            </w:pPr>
            <w:r>
              <w:rPr>
                <w:rFonts w:ascii="Tahoma" w:hAnsi="Tahoma"/>
                <w:sz w:val="18"/>
                <w:lang w:val="ru-RU"/>
              </w:rPr>
              <w:t>Первый ответ в течение одного рабочего дня или более короткого периода времени в зависимости от предложения поддержки</w:t>
            </w:r>
          </w:p>
          <w:p w:rsidR="003F0415" w:rsidRPr="00713706" w:rsidRDefault="003F0415" w:rsidP="004226BD">
            <w:pPr>
              <w:pStyle w:val="AppendixBodyText"/>
              <w:numPr>
                <w:ilvl w:val="0"/>
                <w:numId w:val="4"/>
              </w:numPr>
              <w:tabs>
                <w:tab w:val="num" w:pos="522"/>
              </w:tabs>
              <w:ind w:left="522"/>
              <w:rPr>
                <w:lang w:val="ru-RU"/>
              </w:rPr>
            </w:pPr>
            <w:r>
              <w:rPr>
                <w:rFonts w:ascii="Tahoma" w:hAnsi="Tahoma"/>
                <w:sz w:val="18"/>
                <w:lang w:val="ru-RU"/>
              </w:rPr>
              <w:t>Поддержка оказывается только в Рабочие часы</w:t>
            </w:r>
          </w:p>
          <w:p w:rsidR="003F0415" w:rsidRPr="00713706" w:rsidRDefault="003F0415" w:rsidP="004226BD">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AppendixBodyText"/>
              <w:numPr>
                <w:ilvl w:val="0"/>
                <w:numId w:val="4"/>
              </w:numPr>
              <w:tabs>
                <w:tab w:val="clear" w:pos="1440"/>
                <w:tab w:val="num" w:pos="432"/>
              </w:tabs>
              <w:ind w:left="432"/>
              <w:rPr>
                <w:lang w:val="ru-RU"/>
              </w:rPr>
            </w:pPr>
            <w:r>
              <w:rPr>
                <w:rFonts w:ascii="Tahoma" w:hAnsi="Tahoma"/>
                <w:sz w:val="18"/>
                <w:lang w:val="ru-RU"/>
              </w:rPr>
              <w:t>Точная контактная информация об инициаторе запроса</w:t>
            </w:r>
          </w:p>
          <w:p w:rsidR="003F0415" w:rsidRPr="00713706" w:rsidRDefault="003F0415" w:rsidP="004226BD">
            <w:pPr>
              <w:pStyle w:val="AppendixBodyText"/>
              <w:numPr>
                <w:ilvl w:val="0"/>
                <w:numId w:val="4"/>
              </w:numPr>
              <w:tabs>
                <w:tab w:val="clear" w:pos="1440"/>
                <w:tab w:val="num" w:pos="432"/>
              </w:tabs>
              <w:ind w:left="432"/>
              <w:rPr>
                <w:rFonts w:ascii="Tahoma" w:hAnsi="Tahoma" w:cs="Tahoma"/>
                <w:sz w:val="18"/>
                <w:szCs w:val="18"/>
                <w:lang w:val="ru-RU"/>
              </w:rPr>
            </w:pPr>
            <w:r>
              <w:rPr>
                <w:rFonts w:ascii="Tahoma" w:hAnsi="Tahoma" w:cs="Tahoma"/>
                <w:sz w:val="18"/>
                <w:szCs w:val="18"/>
                <w:lang w:val="ru-RU"/>
              </w:rPr>
              <w:t>Ответ в течение одного рабочего дня.</w:t>
            </w:r>
          </w:p>
        </w:tc>
      </w:tr>
    </w:tbl>
    <w:p w:rsidR="003F0415" w:rsidRPr="00713706" w:rsidRDefault="003F0415" w:rsidP="003F0415">
      <w:pPr>
        <w:pStyle w:val="AppendixBodyText"/>
        <w:ind w:left="90" w:right="2160"/>
        <w:rPr>
          <w:lang w:val="ru-RU"/>
        </w:rPr>
      </w:pPr>
      <w:r w:rsidRPr="007D32F6">
        <w:rPr>
          <w:rFonts w:ascii="Tahoma" w:hAnsi="Tahoma"/>
          <w:i/>
          <w:sz w:val="16"/>
          <w:vertAlign w:val="superscript"/>
          <w:lang w:val="ru-RU"/>
        </w:rPr>
        <w:t>1</w:t>
      </w:r>
      <w:r w:rsidR="00B963CA" w:rsidRPr="008D03AD">
        <w:rPr>
          <w:rFonts w:ascii="Tahoma" w:hAnsi="Tahoma"/>
          <w:i/>
          <w:sz w:val="16"/>
          <w:vertAlign w:val="superscript"/>
          <w:lang w:val="ru-RU"/>
        </w:rPr>
        <w:t xml:space="preserve"> </w:t>
      </w:r>
      <w:r>
        <w:rPr>
          <w:rFonts w:ascii="Tahoma" w:hAnsi="Tahoma"/>
          <w:i/>
          <w:sz w:val="16"/>
          <w:lang w:val="ru-RU"/>
        </w:rPr>
        <w:t>Местные рабочие часы можно узнать у представителя Microsoft.</w:t>
      </w:r>
    </w:p>
    <w:p w:rsidR="003F0415" w:rsidRPr="00713706" w:rsidRDefault="003F0415" w:rsidP="003F0415">
      <w:pPr>
        <w:pStyle w:val="AppendixBodyText"/>
        <w:ind w:left="90" w:right="2160"/>
        <w:rPr>
          <w:lang w:val="ru-RU"/>
        </w:rPr>
      </w:pPr>
      <w:r w:rsidRPr="007D32F6">
        <w:rPr>
          <w:rFonts w:ascii="Tahoma" w:hAnsi="Tahoma"/>
          <w:i/>
          <w:sz w:val="16"/>
          <w:vertAlign w:val="superscript"/>
          <w:lang w:val="ru-RU"/>
        </w:rPr>
        <w:t>2</w:t>
      </w:r>
      <w:r w:rsidR="00B963CA" w:rsidRPr="008D03AD">
        <w:rPr>
          <w:rFonts w:ascii="Tahoma" w:hAnsi="Tahoma"/>
          <w:i/>
          <w:sz w:val="16"/>
          <w:vertAlign w:val="superscript"/>
          <w:lang w:val="ru-RU"/>
        </w:rPr>
        <w:t xml:space="preserve"> </w:t>
      </w:r>
      <w:r>
        <w:rPr>
          <w:rFonts w:ascii="Tahoma" w:hAnsi="Tahoma"/>
          <w:i/>
          <w:sz w:val="16"/>
          <w:lang w:val="ru-RU"/>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3F0415" w:rsidRPr="00713706" w:rsidRDefault="003F0415" w:rsidP="003F0415">
      <w:pPr>
        <w:pStyle w:val="AppendixBodyText"/>
        <w:ind w:left="630" w:right="2160"/>
        <w:rPr>
          <w:lang w:val="ru-RU"/>
        </w:rPr>
      </w:pPr>
    </w:p>
    <w:p w:rsidR="003F0415" w:rsidRPr="008D03AD" w:rsidRDefault="003F0415" w:rsidP="003F0415">
      <w:pPr>
        <w:pStyle w:val="AppendixBodyText"/>
        <w:rPr>
          <w:rFonts w:ascii="Tahoma" w:hAnsi="Tahoma" w:cs="Tahoma"/>
          <w:sz w:val="18"/>
          <w:szCs w:val="18"/>
          <w:lang w:val="ru-RU"/>
        </w:rPr>
      </w:pPr>
      <w:r w:rsidRPr="00B963CA">
        <w:rPr>
          <w:rFonts w:ascii="Tahoma" w:hAnsi="Tahoma" w:cs="Tahoma"/>
          <w:sz w:val="18"/>
          <w:szCs w:val="18"/>
          <w:lang w:val="ru-RU"/>
        </w:rPr>
        <w:t>По нашему запросу клиентам может потребоваться предпринять действия по определению проблемы и ее устранению. Действия по определению проблемы и ее устранению могут включать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w:t>
      </w:r>
    </w:p>
    <w:p w:rsidR="003F0415" w:rsidRPr="00B963CA" w:rsidRDefault="003F0415" w:rsidP="003F0415">
      <w:pPr>
        <w:pStyle w:val="AppendixBodyText"/>
        <w:rPr>
          <w:rFonts w:ascii="Tahoma" w:hAnsi="Tahoma" w:cs="Tahoma"/>
          <w:sz w:val="18"/>
          <w:szCs w:val="18"/>
          <w:lang w:val="ru-RU"/>
        </w:rPr>
      </w:pPr>
      <w:r w:rsidRPr="00B963CA">
        <w:rPr>
          <w:rFonts w:ascii="Tahoma" w:hAnsi="Tahoma" w:cs="Tahoma"/>
          <w:sz w:val="18"/>
          <w:szCs w:val="18"/>
          <w:lang w:val="ru-RU"/>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3F0415" w:rsidRPr="008D03AD" w:rsidRDefault="003F0415" w:rsidP="003F0415">
      <w:pPr>
        <w:pStyle w:val="AppendixBodyText"/>
        <w:rPr>
          <w:rFonts w:ascii="Tahoma" w:hAnsi="Tahoma" w:cs="Tahoma"/>
          <w:sz w:val="18"/>
          <w:szCs w:val="18"/>
          <w:lang w:val="ru-RU"/>
        </w:rPr>
      </w:pPr>
      <w:r w:rsidRPr="00B963CA">
        <w:rPr>
          <w:rFonts w:ascii="Tahoma" w:hAnsi="Tahoma" w:cs="Tahoma"/>
          <w:bCs/>
          <w:sz w:val="18"/>
          <w:szCs w:val="18"/>
          <w:lang w:val="ru-RU"/>
        </w:rPr>
        <w:t>Право на данное преимущество в области технической поддержки определяется стоимостью Software Assurance, а не версией.</w:t>
      </w:r>
      <w:r w:rsidRPr="00B963CA">
        <w:rPr>
          <w:rFonts w:ascii="Tahoma" w:hAnsi="Tahoma" w:cs="Tahoma"/>
          <w:sz w:val="18"/>
          <w:szCs w:val="18"/>
          <w:lang w:val="ru-RU"/>
        </w:rPr>
        <w:t xml:space="preserve"> Клиенты могут приобрести последнюю версию, чтобы затем использовать одну из ее 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Microsoft. В настоящее время Веб-сайт по жизненному циклу поддержки продуктов Microsoft находится по</w:t>
      </w:r>
      <w:r w:rsidRPr="00B963CA">
        <w:rPr>
          <w:rFonts w:ascii="Tahoma" w:hAnsi="Tahoma" w:cs="Tahoma"/>
          <w:sz w:val="18"/>
          <w:szCs w:val="18"/>
        </w:rPr>
        <w:t> </w:t>
      </w:r>
      <w:r w:rsidRPr="00B963CA">
        <w:rPr>
          <w:rFonts w:ascii="Tahoma" w:hAnsi="Tahoma" w:cs="Tahoma"/>
          <w:sz w:val="18"/>
          <w:szCs w:val="18"/>
          <w:lang w:val="ru-RU"/>
        </w:rPr>
        <w:t xml:space="preserve">адресу </w:t>
      </w:r>
      <w:hyperlink r:id="rId21" w:history="1">
        <w:r w:rsidRPr="00B963CA">
          <w:rPr>
            <w:rFonts w:ascii="Tahoma" w:hAnsi="Tahoma" w:cs="Tahoma"/>
            <w:color w:val="0000FF"/>
            <w:sz w:val="18"/>
            <w:szCs w:val="18"/>
            <w:u w:val="single"/>
            <w:lang w:val="ru-RU"/>
          </w:rPr>
          <w:t>http://support.microsoft.com/common/international.aspx?rdpath=dm;en-us;lifecycle</w:t>
        </w:r>
      </w:hyperlink>
      <w:r w:rsidR="00B963CA">
        <w:rPr>
          <w:rFonts w:ascii="Tahoma" w:hAnsi="Tahoma" w:cs="Tahoma"/>
          <w:sz w:val="18"/>
          <w:szCs w:val="18"/>
          <w:lang w:val="ru-RU"/>
        </w:rPr>
        <w:t>.</w:t>
      </w:r>
    </w:p>
    <w:p w:rsidR="003F0415" w:rsidRPr="00713706" w:rsidRDefault="003F0415" w:rsidP="003F0415">
      <w:pPr>
        <w:pStyle w:val="AppendixBodyText"/>
        <w:rPr>
          <w:lang w:val="ru-RU"/>
        </w:rPr>
      </w:pPr>
    </w:p>
    <w:p w:rsidR="003F0415" w:rsidRPr="00713706" w:rsidRDefault="003F0415" w:rsidP="003F0415">
      <w:pPr>
        <w:pStyle w:val="AppendixBodyText"/>
        <w:rPr>
          <w:lang w:val="ru-RU"/>
        </w:rPr>
      </w:pPr>
      <w:r>
        <w:rPr>
          <w:rFonts w:ascii="Tahoma" w:hAnsi="Tahoma"/>
          <w:b/>
          <w:color w:val="000000"/>
          <w:sz w:val="18"/>
          <w:lang w:val="ru-RU"/>
        </w:rPr>
        <w:t>Преобразование Инцидентов Круглосуточной технической поддержки в рамках программы Software Assurance в Премьер-поддержку</w:t>
      </w:r>
    </w:p>
    <w:p w:rsidR="003F0415" w:rsidRPr="00713706" w:rsidRDefault="003F0415" w:rsidP="003F0415">
      <w:pPr>
        <w:pStyle w:val="AppendixBodyText"/>
        <w:rPr>
          <w:lang w:val="ru-RU"/>
        </w:rPr>
      </w:pPr>
      <w:r>
        <w:rPr>
          <w:rFonts w:ascii="Tahoma" w:hAnsi="Tahoma"/>
          <w:color w:val="000000"/>
          <w:sz w:val="18"/>
          <w:lang w:val="ru-RU"/>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w:t>
      </w:r>
    </w:p>
    <w:p w:rsidR="003F0415" w:rsidRPr="00A73360" w:rsidRDefault="003F0415" w:rsidP="003F0415">
      <w:pPr>
        <w:pStyle w:val="AppendixBodyText"/>
        <w:numPr>
          <w:ilvl w:val="0"/>
          <w:numId w:val="58"/>
        </w:numPr>
      </w:pPr>
      <w:r>
        <w:rPr>
          <w:rFonts w:ascii="Tahoma" w:hAnsi="Tahoma"/>
          <w:color w:val="000000"/>
          <w:sz w:val="18"/>
          <w:lang w:val="ru-RU"/>
        </w:rPr>
        <w:t>часы Премьер-поддержки;</w:t>
      </w:r>
    </w:p>
    <w:p w:rsidR="003F0415" w:rsidRPr="00713706" w:rsidRDefault="003F0415" w:rsidP="003F0415">
      <w:pPr>
        <w:pStyle w:val="AppendixBodyText"/>
        <w:numPr>
          <w:ilvl w:val="0"/>
          <w:numId w:val="58"/>
        </w:numPr>
        <w:rPr>
          <w:lang w:val="ru-RU"/>
        </w:rPr>
      </w:pPr>
      <w:r>
        <w:rPr>
          <w:rFonts w:ascii="Tahoma" w:hAnsi="Tahoma"/>
          <w:color w:val="000000"/>
          <w:sz w:val="18"/>
          <w:lang w:val="ru-RU"/>
        </w:rPr>
        <w:t>часы обслуживания Персональным инженером технической поддержки.</w:t>
      </w:r>
    </w:p>
    <w:p w:rsidR="003F0415" w:rsidRPr="00713706" w:rsidRDefault="003F0415" w:rsidP="003F0415">
      <w:pPr>
        <w:rPr>
          <w:lang w:val="ru-RU"/>
        </w:rPr>
      </w:pPr>
      <w:r>
        <w:rPr>
          <w:color w:val="000000"/>
          <w:lang w:val="ru-RU"/>
        </w:rPr>
        <w:t>Данная поддержка оказывается в соответствии с планом Премьер-поддержки, действующим на момент преобразования.</w:t>
      </w:r>
      <w:r w:rsidRPr="00713706">
        <w:rPr>
          <w:lang w:val="ru-RU"/>
        </w:rPr>
        <w:t xml:space="preserve"> </w:t>
      </w:r>
      <w:r>
        <w:rPr>
          <w:color w:val="000000"/>
          <w:lang w:val="ru-RU"/>
        </w:rPr>
        <w:t>Преобразование выполняется с учетом локальных ставок на основании расчета, выполненного Группой по работе с клиентами службы премьер-поддержки.</w:t>
      </w:r>
      <w:r>
        <w:rPr>
          <w:lang w:val="ru-RU"/>
        </w:rPr>
        <w:t xml:space="preserve"> </w:t>
      </w:r>
      <w:r>
        <w:rPr>
          <w:color w:val="000000"/>
          <w:lang w:val="ru-RU"/>
        </w:rPr>
        <w:t>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w:t>
      </w:r>
      <w:r>
        <w:rPr>
          <w:lang w:val="ru-RU"/>
        </w:rPr>
        <w:t xml:space="preserve"> </w:t>
      </w:r>
      <w:r>
        <w:rPr>
          <w:color w:val="000000"/>
          <w:lang w:val="ru-RU"/>
        </w:rPr>
        <w:t>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w:t>
      </w:r>
      <w:r>
        <w:rPr>
          <w:lang w:val="ru-RU"/>
        </w:rPr>
        <w:t xml:space="preserve"> </w:t>
      </w:r>
      <w:r>
        <w:rPr>
          <w:color w:val="000000"/>
          <w:lang w:val="ru-RU"/>
        </w:rPr>
        <w:t>Обратное преобразование инцидентов в техническую поддержку в рамках программы Software Assurance не допускается.</w:t>
      </w:r>
    </w:p>
    <w:p w:rsidR="003F0415" w:rsidRPr="00713706" w:rsidRDefault="003F0415" w:rsidP="003F0415">
      <w:pPr>
        <w:pStyle w:val="AppendixBodyText"/>
        <w:rPr>
          <w:lang w:val="ru-RU"/>
        </w:rPr>
      </w:pPr>
    </w:p>
    <w:p w:rsidR="003F0415" w:rsidRPr="00A73360" w:rsidRDefault="003F0415" w:rsidP="00156FE3">
      <w:pPr>
        <w:pStyle w:val="AppendixBodyText"/>
        <w:numPr>
          <w:ilvl w:val="0"/>
          <w:numId w:val="7"/>
        </w:numPr>
        <w:ind w:left="900" w:hanging="450"/>
      </w:pPr>
      <w:r>
        <w:rPr>
          <w:rFonts w:ascii="Tahoma" w:hAnsi="Tahoma"/>
          <w:b/>
          <w:color w:val="000000"/>
          <w:lang w:val="ru-RU"/>
        </w:rPr>
        <w:t>Дополнительные положения</w:t>
      </w:r>
    </w:p>
    <w:p w:rsidR="003F0415" w:rsidRPr="00A73360" w:rsidRDefault="003F0415" w:rsidP="003F0415">
      <w:pPr>
        <w:pStyle w:val="AppendixBodyText"/>
        <w:ind w:left="720"/>
      </w:pPr>
    </w:p>
    <w:p w:rsidR="003F0415" w:rsidRPr="00713706" w:rsidRDefault="003F0415" w:rsidP="003F0415">
      <w:pPr>
        <w:pStyle w:val="AppendixBodyText"/>
        <w:ind w:left="720"/>
        <w:rPr>
          <w:lang w:val="ru-RU"/>
        </w:rPr>
      </w:pPr>
      <w:r>
        <w:rPr>
          <w:rFonts w:ascii="Tahoma" w:hAnsi="Tahoma" w:cs="Tahoma"/>
          <w:sz w:val="18"/>
          <w:szCs w:val="18"/>
          <w:lang w:val="ru-RU"/>
        </w:rPr>
        <w:t>Стоимость покрытия Software Assurance в рамках соглашений о регистрации Select или Enterprise,</w:t>
      </w:r>
      <w:r>
        <w:rPr>
          <w:rFonts w:ascii="Tahoma" w:hAnsi="Tahoma" w:cs="Tahoma"/>
          <w:sz w:val="18"/>
          <w:szCs w:val="18"/>
        </w:rPr>
        <w:t> </w:t>
      </w:r>
      <w:r>
        <w:rPr>
          <w:rFonts w:ascii="Tahoma" w:hAnsi="Tahoma" w:cs="Tahoma"/>
          <w:sz w:val="18"/>
          <w:szCs w:val="18"/>
          <w:lang w:val="ru-RU"/>
        </w:rPr>
        <w:t>регистраций Select Plus или Соглашений Open Value нельзя объединять для получения дополнительных инцидентов.</w:t>
      </w:r>
      <w:r>
        <w:rPr>
          <w:lang w:val="ru-RU"/>
        </w:rPr>
        <w:t xml:space="preserve"> </w:t>
      </w:r>
      <w:r>
        <w:rPr>
          <w:rFonts w:ascii="Tahoma" w:hAnsi="Tahoma"/>
          <w:sz w:val="18"/>
          <w:lang w:val="ru-RU"/>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3F0415" w:rsidRPr="008D03AD" w:rsidRDefault="003F0415" w:rsidP="003F0415">
      <w:pPr>
        <w:pStyle w:val="AppendixBodyText"/>
        <w:ind w:left="720"/>
        <w:rPr>
          <w:lang w:val="ru-RU"/>
        </w:rPr>
      </w:pPr>
      <w:r>
        <w:rPr>
          <w:rFonts w:ascii="Tahoma" w:hAnsi="Tahoma"/>
          <w:sz w:val="18"/>
          <w:lang w:val="ru-RU"/>
        </w:rP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3F0415" w:rsidRPr="00713706" w:rsidRDefault="003F0415" w:rsidP="003F0415">
      <w:pPr>
        <w:pStyle w:val="AppendixBodyText"/>
        <w:ind w:left="720"/>
        <w:rPr>
          <w:lang w:val="ru-RU"/>
        </w:rPr>
      </w:pPr>
    </w:p>
    <w:p w:rsidR="003F0415" w:rsidRPr="00713706" w:rsidRDefault="003F0415" w:rsidP="003F0415">
      <w:pPr>
        <w:pStyle w:val="Heading3"/>
        <w:rPr>
          <w:lang w:val="ru-RU"/>
        </w:rPr>
      </w:pPr>
    </w:p>
    <w:p w:rsidR="003F0415" w:rsidRPr="00713706" w:rsidRDefault="003F0415" w:rsidP="003F0415">
      <w:pPr>
        <w:pStyle w:val="Heading3"/>
        <w:rPr>
          <w:lang w:val="ru-RU"/>
        </w:rPr>
      </w:pPr>
      <w:bookmarkStart w:id="897" w:name="_Toc325609213"/>
      <w:bookmarkStart w:id="898" w:name="_Toc328580377"/>
      <w:bookmarkEnd w:id="897"/>
      <w:r>
        <w:rPr>
          <w:rFonts w:ascii="Tahoma" w:hAnsi="Tahoma"/>
          <w:lang w:val="ru-RU"/>
        </w:rPr>
        <w:t>Неограниченная круглосуточная техническая поддержка</w:t>
      </w:r>
      <w:bookmarkEnd w:id="898"/>
    </w:p>
    <w:p w:rsidR="003F0415" w:rsidRPr="00713706" w:rsidRDefault="003F0415" w:rsidP="003F0415">
      <w:pPr>
        <w:pStyle w:val="Heading3"/>
        <w:rPr>
          <w:lang w:val="ru-RU"/>
        </w:rPr>
      </w:pPr>
    </w:p>
    <w:p w:rsidR="003F0415" w:rsidRPr="00713706" w:rsidRDefault="003F0415" w:rsidP="003F0415">
      <w:pPr>
        <w:jc w:val="both"/>
        <w:rPr>
          <w:lang w:val="ru-RU"/>
        </w:rPr>
      </w:pPr>
      <w:r>
        <w:rPr>
          <w:lang w:val="ru-RU"/>
        </w:rPr>
        <w:t>Данное преимущество доступно только (1) по Enrollment for Application Platform (EAP) в рамках Соглашения Enterprise и (2) при приобретении лицензий на Хранилище параллельных данных (PDW) в рамках Соглашения Enterprise, Enrollment for Application Platform, соглашений Select Plus и Select.</w:t>
      </w:r>
    </w:p>
    <w:p w:rsidR="003F0415" w:rsidRPr="00713706" w:rsidRDefault="003F0415" w:rsidP="003F0415">
      <w:pPr>
        <w:jc w:val="both"/>
        <w:rPr>
          <w:lang w:val="ru-RU"/>
        </w:rPr>
      </w:pPr>
    </w:p>
    <w:p w:rsidR="003F0415" w:rsidRPr="00A86ABE" w:rsidRDefault="003F0415" w:rsidP="003F0415">
      <w:pPr>
        <w:spacing w:after="200" w:line="276" w:lineRule="atLeast"/>
        <w:ind w:left="720"/>
        <w:rPr>
          <w:lang w:val="ru-RU"/>
        </w:rPr>
      </w:pPr>
      <w:r>
        <w:rPr>
          <w:lang w:val="ru-RU"/>
        </w:rPr>
        <w:t>(1) Клиенты с Соглашением о регистрации Enrollment for Application Platform, которые приобрели минимальное покрытие Software Assurance</w:t>
      </w:r>
      <w:r>
        <w:rPr>
          <w:b/>
          <w:lang w:val="ru-RU"/>
        </w:rPr>
        <w:t xml:space="preserve"> </w:t>
      </w:r>
      <w:r>
        <w:rPr>
          <w:lang w:val="ru-RU"/>
        </w:rPr>
        <w:t>на соответствующие Платформы приложений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w:t>
      </w:r>
      <w:r w:rsidRPr="00713706">
        <w:rPr>
          <w:lang w:val="ru-RU"/>
        </w:rPr>
        <w:t xml:space="preserve"> </w:t>
      </w:r>
      <w:r>
        <w:rPr>
          <w:lang w:val="ru-RU"/>
        </w:rPr>
        <w:t>Соответствующими Платформами приложений являются следующие продукты:</w:t>
      </w:r>
    </w:p>
    <w:p w:rsidR="003F0415" w:rsidRPr="00A86ABE" w:rsidRDefault="003F0415" w:rsidP="003F0415">
      <w:pPr>
        <w:rPr>
          <w:lang w:val="ru-RU"/>
        </w:rPr>
      </w:pPr>
    </w:p>
    <w:p w:rsidR="003F0415" w:rsidRPr="00A73360" w:rsidRDefault="003F0415" w:rsidP="003F0415">
      <w:pPr>
        <w:numPr>
          <w:ilvl w:val="0"/>
          <w:numId w:val="47"/>
        </w:numPr>
      </w:pPr>
      <w:r>
        <w:rPr>
          <w:lang w:val="ru-RU"/>
        </w:rPr>
        <w:t>Лицензия SQL CAL;</w:t>
      </w:r>
    </w:p>
    <w:p w:rsidR="003F0415" w:rsidRPr="00A73360" w:rsidRDefault="003F0415" w:rsidP="003F0415">
      <w:pPr>
        <w:numPr>
          <w:ilvl w:val="0"/>
          <w:numId w:val="47"/>
        </w:numPr>
      </w:pPr>
      <w:r>
        <w:rPr>
          <w:lang w:val="ru-RU"/>
        </w:rPr>
        <w:t>SQL Server Standard;</w:t>
      </w:r>
    </w:p>
    <w:p w:rsidR="003F0415" w:rsidRPr="008D03AD" w:rsidRDefault="003F0415" w:rsidP="003F0415">
      <w:pPr>
        <w:numPr>
          <w:ilvl w:val="0"/>
          <w:numId w:val="47"/>
        </w:numPr>
      </w:pPr>
      <w:r w:rsidRPr="008D03AD">
        <w:t>SQL Server Standard «</w:t>
      </w:r>
      <w:r>
        <w:rPr>
          <w:lang w:val="ru-RU"/>
        </w:rPr>
        <w:t>на</w:t>
      </w:r>
      <w:r w:rsidRPr="008D03AD">
        <w:t xml:space="preserve"> </w:t>
      </w:r>
      <w:r>
        <w:rPr>
          <w:lang w:val="ru-RU"/>
        </w:rPr>
        <w:t>процессор</w:t>
      </w:r>
      <w:r w:rsidRPr="008D03AD">
        <w:t>»;</w:t>
      </w:r>
    </w:p>
    <w:p w:rsidR="003F0415" w:rsidRPr="00A73360" w:rsidRDefault="003F0415" w:rsidP="003F0415">
      <w:pPr>
        <w:numPr>
          <w:ilvl w:val="0"/>
          <w:numId w:val="47"/>
        </w:numPr>
      </w:pPr>
      <w:r>
        <w:rPr>
          <w:lang w:val="ru-RU"/>
        </w:rPr>
        <w:t>SQL Server Enterprise;</w:t>
      </w:r>
    </w:p>
    <w:p w:rsidR="003F0415" w:rsidRPr="008D03AD" w:rsidRDefault="003F0415" w:rsidP="003F0415">
      <w:pPr>
        <w:numPr>
          <w:ilvl w:val="0"/>
          <w:numId w:val="47"/>
        </w:numPr>
      </w:pPr>
      <w:r w:rsidRPr="008D03AD">
        <w:t>SQL Server Enterprise «</w:t>
      </w:r>
      <w:r>
        <w:rPr>
          <w:lang w:val="ru-RU"/>
        </w:rPr>
        <w:t>на</w:t>
      </w:r>
      <w:r w:rsidRPr="008D03AD">
        <w:t xml:space="preserve"> </w:t>
      </w:r>
      <w:r>
        <w:rPr>
          <w:lang w:val="ru-RU"/>
        </w:rPr>
        <w:t>процессор</w:t>
      </w:r>
      <w:r w:rsidRPr="008D03AD">
        <w:t>»;</w:t>
      </w:r>
    </w:p>
    <w:p w:rsidR="003F0415" w:rsidRPr="008D03AD" w:rsidRDefault="003F0415" w:rsidP="003F0415">
      <w:pPr>
        <w:numPr>
          <w:ilvl w:val="0"/>
          <w:numId w:val="47"/>
        </w:numPr>
      </w:pPr>
      <w:r w:rsidRPr="008D03AD">
        <w:t>SQL Server Datacenter «</w:t>
      </w:r>
      <w:r>
        <w:rPr>
          <w:lang w:val="ru-RU"/>
        </w:rPr>
        <w:t>на</w:t>
      </w:r>
      <w:r w:rsidRPr="008D03AD">
        <w:t xml:space="preserve"> </w:t>
      </w:r>
      <w:r>
        <w:rPr>
          <w:lang w:val="ru-RU"/>
        </w:rPr>
        <w:t>процессор</w:t>
      </w:r>
      <w:r w:rsidRPr="008D03AD">
        <w:t>»</w:t>
      </w:r>
    </w:p>
    <w:p w:rsidR="003F0415" w:rsidRPr="008D03AD" w:rsidRDefault="003F0415" w:rsidP="003F0415">
      <w:pPr>
        <w:numPr>
          <w:ilvl w:val="0"/>
          <w:numId w:val="47"/>
        </w:numPr>
      </w:pPr>
      <w:r w:rsidRPr="008D03AD">
        <w:t>BizTalk Server Standard «</w:t>
      </w:r>
      <w:r>
        <w:rPr>
          <w:lang w:val="ru-RU"/>
        </w:rPr>
        <w:t>на</w:t>
      </w:r>
      <w:r w:rsidRPr="008D03AD">
        <w:t xml:space="preserve"> </w:t>
      </w:r>
      <w:r>
        <w:rPr>
          <w:lang w:val="ru-RU"/>
        </w:rPr>
        <w:t>процессор</w:t>
      </w:r>
      <w:r w:rsidRPr="008D03AD">
        <w:t>»;</w:t>
      </w:r>
    </w:p>
    <w:p w:rsidR="003F0415" w:rsidRPr="008D03AD" w:rsidRDefault="003F0415" w:rsidP="003F0415">
      <w:pPr>
        <w:numPr>
          <w:ilvl w:val="0"/>
          <w:numId w:val="47"/>
        </w:numPr>
      </w:pPr>
      <w:r w:rsidRPr="008D03AD">
        <w:t>BizTalk Server Enterprise «</w:t>
      </w:r>
      <w:r>
        <w:rPr>
          <w:lang w:val="ru-RU"/>
        </w:rPr>
        <w:t>на</w:t>
      </w:r>
      <w:r w:rsidRPr="008D03AD">
        <w:t xml:space="preserve"> </w:t>
      </w:r>
      <w:r>
        <w:rPr>
          <w:lang w:val="ru-RU"/>
        </w:rPr>
        <w:t>процессор</w:t>
      </w:r>
      <w:r w:rsidRPr="008D03AD">
        <w:t>»;</w:t>
      </w:r>
    </w:p>
    <w:p w:rsidR="003F0415" w:rsidRPr="008D03AD" w:rsidRDefault="003F0415" w:rsidP="003F0415">
      <w:pPr>
        <w:numPr>
          <w:ilvl w:val="0"/>
          <w:numId w:val="47"/>
        </w:numPr>
      </w:pPr>
      <w:r w:rsidRPr="008D03AD">
        <w:t>BizTalk Server Branch «</w:t>
      </w:r>
      <w:r>
        <w:rPr>
          <w:lang w:val="ru-RU"/>
        </w:rPr>
        <w:t>на</w:t>
      </w:r>
      <w:r w:rsidRPr="008D03AD">
        <w:t xml:space="preserve"> </w:t>
      </w:r>
      <w:r>
        <w:rPr>
          <w:lang w:val="ru-RU"/>
        </w:rPr>
        <w:t>процессор</w:t>
      </w:r>
      <w:r w:rsidRPr="008D03AD">
        <w:t>»;</w:t>
      </w:r>
    </w:p>
    <w:p w:rsidR="003F0415" w:rsidRPr="00A73360" w:rsidRDefault="003F0415" w:rsidP="003F0415">
      <w:pPr>
        <w:numPr>
          <w:ilvl w:val="0"/>
          <w:numId w:val="47"/>
        </w:numPr>
      </w:pPr>
      <w:r>
        <w:rPr>
          <w:lang w:val="ru-RU"/>
        </w:rPr>
        <w:t>Office SharePoint Server;</w:t>
      </w:r>
    </w:p>
    <w:p w:rsidR="003F0415" w:rsidRPr="00A73360" w:rsidRDefault="003F0415" w:rsidP="003F0415">
      <w:pPr>
        <w:numPr>
          <w:ilvl w:val="0"/>
          <w:numId w:val="47"/>
        </w:numPr>
      </w:pPr>
      <w:r>
        <w:rPr>
          <w:lang w:val="ru-RU"/>
        </w:rPr>
        <w:t>SharePoint Internet.</w:t>
      </w:r>
    </w:p>
    <w:p w:rsidR="003F0415" w:rsidRPr="00A73360" w:rsidRDefault="003F0415" w:rsidP="003F0415">
      <w:pPr>
        <w:ind w:left="720"/>
      </w:pPr>
    </w:p>
    <w:p w:rsidR="003F0415" w:rsidRPr="00B963CA" w:rsidRDefault="003F0415" w:rsidP="003F0415">
      <w:pPr>
        <w:pStyle w:val="AppendixBodyText"/>
        <w:ind w:left="720"/>
        <w:jc w:val="both"/>
        <w:rPr>
          <w:sz w:val="18"/>
          <w:szCs w:val="18"/>
          <w:lang w:val="ru-RU"/>
        </w:rPr>
      </w:pPr>
      <w:r w:rsidRPr="00B963CA">
        <w:rPr>
          <w:rFonts w:ascii="Tahoma" w:hAnsi="Tahoma" w:cs="Tahoma"/>
          <w:sz w:val="18"/>
          <w:szCs w:val="18"/>
          <w:lang w:val="ru-RU"/>
        </w:rPr>
        <w:t>В таблице ниже показана стоимость покрытия Software Assurance для соглашений, валютой которых не является доллар США.</w:t>
      </w:r>
      <w:r w:rsidRPr="00B963CA">
        <w:rPr>
          <w:sz w:val="18"/>
          <w:szCs w:val="18"/>
          <w:lang w:val="ru-RU"/>
        </w:rPr>
        <w:t xml:space="preserve"> </w:t>
      </w:r>
      <w:r w:rsidRPr="00B963CA">
        <w:rPr>
          <w:rFonts w:ascii="Tahoma" w:hAnsi="Tahoma"/>
          <w:sz w:val="18"/>
          <w:szCs w:val="18"/>
          <w:lang w:val="ru-RU"/>
        </w:rPr>
        <w:t>В связи с колебанием курса валют в данную таблицу могут вноситься изменения без уведомления.</w:t>
      </w:r>
    </w:p>
    <w:p w:rsidR="003F0415" w:rsidRPr="00713706" w:rsidRDefault="003F0415" w:rsidP="003F0415">
      <w:pPr>
        <w:pStyle w:val="AppendixBodyText"/>
        <w:ind w:left="720"/>
        <w:rPr>
          <w:lang w:val="ru-RU"/>
        </w:rPr>
      </w:pPr>
    </w:p>
    <w:p w:rsidR="003F0415" w:rsidRPr="00713706" w:rsidRDefault="003F0415" w:rsidP="003F0415">
      <w:pPr>
        <w:rPr>
          <w:lang w:val="ru-RU"/>
        </w:rPr>
      </w:pPr>
    </w:p>
    <w:tbl>
      <w:tblPr>
        <w:tblW w:w="6021" w:type="dxa"/>
        <w:tblInd w:w="1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3F0415" w:rsidRPr="008D03AD" w:rsidTr="004226BD">
        <w:trPr>
          <w:trHeight w:val="178"/>
          <w:tblHead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3F0415" w:rsidRDefault="003F0415" w:rsidP="004226BD">
            <w:pPr>
              <w:pStyle w:val="AppendixBodyText"/>
              <w:jc w:val="center"/>
              <w:rPr>
                <w:rFonts w:ascii="Tahoma" w:hAnsi="Tahoma" w:cs="Tahoma"/>
                <w:b/>
                <w:bCs/>
              </w:rPr>
            </w:pPr>
            <w:r>
              <w:rPr>
                <w:rFonts w:ascii="Tahoma" w:hAnsi="Tahoma" w:cs="Tahoma"/>
                <w:b/>
                <w:bCs/>
                <w:lang w:val="ru-RU"/>
              </w:rPr>
              <w:t>Валюта</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3F0415" w:rsidRDefault="003F0415" w:rsidP="004226BD">
            <w:pPr>
              <w:pStyle w:val="AppendixBodyText"/>
              <w:jc w:val="center"/>
              <w:rPr>
                <w:rFonts w:ascii="Tahoma" w:hAnsi="Tahoma" w:cs="Tahoma"/>
                <w:b/>
                <w:bCs/>
              </w:rPr>
            </w:pPr>
            <w:r>
              <w:rPr>
                <w:rFonts w:ascii="Tahoma" w:hAnsi="Tahoma" w:cs="Tahoma"/>
                <w:b/>
                <w:bCs/>
                <w:lang w:val="ru-RU"/>
              </w:rPr>
              <w:t>Код валюты</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3F0415" w:rsidRPr="00713706" w:rsidRDefault="003F0415" w:rsidP="004226BD">
            <w:pPr>
              <w:pStyle w:val="AppendixBodyText"/>
              <w:jc w:val="center"/>
              <w:rPr>
                <w:rFonts w:ascii="Tahoma" w:hAnsi="Tahoma" w:cs="Tahoma"/>
                <w:b/>
                <w:bCs/>
                <w:lang w:val="ru-RU"/>
              </w:rPr>
            </w:pPr>
            <w:r>
              <w:rPr>
                <w:rFonts w:ascii="Tahoma" w:hAnsi="Tahoma" w:cs="Tahoma"/>
                <w:b/>
                <w:bCs/>
                <w:lang w:val="ru-RU"/>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Доллар США</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USD</w:t>
            </w:r>
          </w:p>
        </w:tc>
        <w:tc>
          <w:tcPr>
            <w:tcW w:w="3152" w:type="dxa"/>
            <w:vAlign w:val="bottom"/>
          </w:tcPr>
          <w:p w:rsidR="003F0415" w:rsidRPr="00B963CA" w:rsidRDefault="003F0415" w:rsidP="004226BD">
            <w:pPr>
              <w:pStyle w:val="AppendixBodyText"/>
              <w:jc w:val="right"/>
              <w:rPr>
                <w:rFonts w:ascii="Tahoma" w:hAnsi="Tahoma" w:cs="Tahoma"/>
                <w:sz w:val="18"/>
                <w:szCs w:val="18"/>
              </w:rPr>
            </w:pPr>
            <w:r w:rsidRPr="00B963CA">
              <w:rPr>
                <w:rFonts w:ascii="Tahoma" w:hAnsi="Tahoma" w:cs="Tahoma"/>
                <w:color w:val="000000"/>
                <w:sz w:val="18"/>
                <w:szCs w:val="18"/>
                <w:lang w:val="ru-RU"/>
              </w:rPr>
              <w:t>250 000</w:t>
            </w:r>
            <w:r w:rsidRPr="00B963CA">
              <w:rPr>
                <w:rFonts w:ascii="Tahoma" w:hAnsi="Tahoma" w:cs="Tahoma"/>
                <w:sz w:val="18"/>
                <w:szCs w:val="18"/>
              </w:rPr>
              <w:t xml:space="preserve"> </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Австралийский доллар</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AUD</w:t>
            </w:r>
          </w:p>
        </w:tc>
        <w:tc>
          <w:tcPr>
            <w:tcW w:w="3152" w:type="dxa"/>
            <w:vAlign w:val="bottom"/>
          </w:tcPr>
          <w:p w:rsidR="003F0415" w:rsidRPr="00B963CA" w:rsidRDefault="003F0415" w:rsidP="004226BD">
            <w:pPr>
              <w:pStyle w:val="AppendixBodyText"/>
              <w:jc w:val="right"/>
              <w:rPr>
                <w:rFonts w:ascii="Tahoma" w:hAnsi="Tahoma" w:cs="Tahoma"/>
                <w:sz w:val="18"/>
                <w:szCs w:val="18"/>
              </w:rPr>
            </w:pPr>
            <w:r w:rsidRPr="00B963CA">
              <w:rPr>
                <w:rFonts w:ascii="Tahoma" w:hAnsi="Tahoma" w:cs="Tahoma"/>
                <w:color w:val="000000"/>
                <w:sz w:val="18"/>
                <w:szCs w:val="18"/>
                <w:lang w:val="ru-RU"/>
              </w:rPr>
              <w:t>375 000</w:t>
            </w:r>
            <w:r w:rsidRPr="00B963CA">
              <w:rPr>
                <w:rFonts w:ascii="Tahoma" w:hAnsi="Tahoma" w:cs="Tahoma"/>
                <w:sz w:val="18"/>
                <w:szCs w:val="18"/>
              </w:rPr>
              <w:t xml:space="preserve"> </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Канадский доллар</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CAD</w:t>
            </w:r>
          </w:p>
        </w:tc>
        <w:tc>
          <w:tcPr>
            <w:tcW w:w="3152" w:type="dxa"/>
            <w:vAlign w:val="bottom"/>
          </w:tcPr>
          <w:p w:rsidR="003F0415" w:rsidRPr="00B963CA" w:rsidRDefault="003F0415" w:rsidP="004226BD">
            <w:pPr>
              <w:pStyle w:val="AppendixBodyText"/>
              <w:jc w:val="right"/>
              <w:rPr>
                <w:rFonts w:ascii="Tahoma" w:hAnsi="Tahoma" w:cs="Tahoma"/>
                <w:sz w:val="18"/>
                <w:szCs w:val="18"/>
              </w:rPr>
            </w:pPr>
            <w:r w:rsidRPr="00B963CA">
              <w:rPr>
                <w:rFonts w:ascii="Tahoma" w:hAnsi="Tahoma" w:cs="Tahoma"/>
                <w:color w:val="000000"/>
                <w:sz w:val="18"/>
                <w:szCs w:val="18"/>
                <w:lang w:val="ru-RU"/>
              </w:rPr>
              <w:t>375 000</w:t>
            </w:r>
            <w:r w:rsidRPr="00B963CA">
              <w:rPr>
                <w:rFonts w:ascii="Tahoma" w:hAnsi="Tahoma" w:cs="Tahoma"/>
                <w:sz w:val="18"/>
                <w:szCs w:val="18"/>
              </w:rPr>
              <w:t xml:space="preserve"> </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Швейцарский франк</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CHF</w:t>
            </w:r>
          </w:p>
        </w:tc>
        <w:tc>
          <w:tcPr>
            <w:tcW w:w="3152" w:type="dxa"/>
            <w:vAlign w:val="bottom"/>
          </w:tcPr>
          <w:p w:rsidR="003F0415" w:rsidRPr="00B963CA" w:rsidRDefault="003F0415" w:rsidP="004226BD">
            <w:pPr>
              <w:pStyle w:val="AppendixBodyText"/>
              <w:jc w:val="right"/>
              <w:rPr>
                <w:rFonts w:ascii="Tahoma" w:hAnsi="Tahoma" w:cs="Tahoma"/>
                <w:sz w:val="18"/>
                <w:szCs w:val="18"/>
              </w:rPr>
            </w:pPr>
            <w:r w:rsidRPr="00B963CA">
              <w:rPr>
                <w:rFonts w:ascii="Tahoma" w:hAnsi="Tahoma" w:cs="Tahoma"/>
                <w:color w:val="000000"/>
                <w:sz w:val="18"/>
                <w:szCs w:val="18"/>
                <w:lang w:val="ru-RU"/>
              </w:rPr>
              <w:t>412 500</w:t>
            </w:r>
            <w:r w:rsidRPr="00B963CA">
              <w:rPr>
                <w:rFonts w:ascii="Tahoma" w:hAnsi="Tahoma" w:cs="Tahoma"/>
                <w:sz w:val="18"/>
                <w:szCs w:val="18"/>
              </w:rPr>
              <w:t xml:space="preserve"> </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 xml:space="preserve">Юань Ренминби </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CNY</w:t>
            </w:r>
          </w:p>
        </w:tc>
        <w:tc>
          <w:tcPr>
            <w:tcW w:w="3152" w:type="dxa"/>
            <w:vAlign w:val="bottom"/>
          </w:tcPr>
          <w:p w:rsidR="003F0415" w:rsidRPr="00B963CA" w:rsidRDefault="003F0415" w:rsidP="004226BD">
            <w:pPr>
              <w:pStyle w:val="AppendixBodyText"/>
              <w:jc w:val="right"/>
              <w:rPr>
                <w:rFonts w:ascii="Tahoma" w:hAnsi="Tahoma" w:cs="Tahoma"/>
                <w:sz w:val="18"/>
                <w:szCs w:val="18"/>
              </w:rPr>
            </w:pPr>
            <w:r w:rsidRPr="00B963CA">
              <w:rPr>
                <w:rFonts w:ascii="Tahoma" w:hAnsi="Tahoma" w:cs="Tahoma"/>
                <w:color w:val="000000"/>
                <w:sz w:val="18"/>
                <w:szCs w:val="18"/>
                <w:lang w:val="ru-RU"/>
              </w:rPr>
              <w:t>2 062 500</w:t>
            </w:r>
            <w:r w:rsidRPr="00B963CA">
              <w:rPr>
                <w:rFonts w:ascii="Tahoma" w:hAnsi="Tahoma" w:cs="Tahoma"/>
                <w:sz w:val="18"/>
                <w:szCs w:val="18"/>
              </w:rPr>
              <w:t xml:space="preserve"> </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Датская крона</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DKK</w:t>
            </w:r>
          </w:p>
        </w:tc>
        <w:tc>
          <w:tcPr>
            <w:tcW w:w="3152" w:type="dxa"/>
            <w:vAlign w:val="bottom"/>
          </w:tcPr>
          <w:p w:rsidR="003F0415" w:rsidRPr="00B963CA" w:rsidRDefault="003F0415" w:rsidP="004226BD">
            <w:pPr>
              <w:pStyle w:val="AppendixBodyText"/>
              <w:jc w:val="right"/>
              <w:rPr>
                <w:rFonts w:ascii="Tahoma" w:hAnsi="Tahoma" w:cs="Tahoma"/>
                <w:sz w:val="18"/>
                <w:szCs w:val="18"/>
              </w:rPr>
            </w:pPr>
            <w:r w:rsidRPr="00B963CA">
              <w:rPr>
                <w:rFonts w:ascii="Tahoma" w:hAnsi="Tahoma" w:cs="Tahoma"/>
                <w:color w:val="000000"/>
                <w:sz w:val="18"/>
                <w:szCs w:val="18"/>
                <w:lang w:val="ru-RU"/>
              </w:rPr>
              <w:t>2 000 000</w:t>
            </w:r>
            <w:r w:rsidRPr="00B963CA">
              <w:rPr>
                <w:rFonts w:ascii="Tahoma" w:hAnsi="Tahoma" w:cs="Tahoma"/>
                <w:sz w:val="18"/>
                <w:szCs w:val="18"/>
              </w:rPr>
              <w:t xml:space="preserve"> </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Евро</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EUR</w:t>
            </w:r>
          </w:p>
        </w:tc>
        <w:tc>
          <w:tcPr>
            <w:tcW w:w="3152" w:type="dxa"/>
            <w:vAlign w:val="bottom"/>
          </w:tcPr>
          <w:p w:rsidR="003F0415" w:rsidRPr="00B963CA" w:rsidRDefault="003F0415" w:rsidP="004226BD">
            <w:pPr>
              <w:pStyle w:val="AppendixBodyText"/>
              <w:jc w:val="right"/>
              <w:rPr>
                <w:rFonts w:ascii="Tahoma" w:hAnsi="Tahoma" w:cs="Tahoma"/>
                <w:sz w:val="18"/>
                <w:szCs w:val="18"/>
              </w:rPr>
            </w:pPr>
            <w:r w:rsidRPr="00B963CA">
              <w:rPr>
                <w:rFonts w:ascii="Tahoma" w:hAnsi="Tahoma" w:cs="Tahoma"/>
                <w:color w:val="000000"/>
                <w:sz w:val="18"/>
                <w:szCs w:val="18"/>
                <w:lang w:val="ru-RU"/>
              </w:rPr>
              <w:t>268 750</w:t>
            </w:r>
            <w:r w:rsidRPr="00B963CA">
              <w:rPr>
                <w:rFonts w:ascii="Tahoma" w:hAnsi="Tahoma" w:cs="Tahoma"/>
                <w:sz w:val="18"/>
                <w:szCs w:val="18"/>
              </w:rPr>
              <w:t xml:space="preserve"> </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Фунт стерлингов (Великобритания)</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GBP</w:t>
            </w:r>
          </w:p>
        </w:tc>
        <w:tc>
          <w:tcPr>
            <w:tcW w:w="3152" w:type="dxa"/>
            <w:vAlign w:val="bottom"/>
          </w:tcPr>
          <w:p w:rsidR="003F0415" w:rsidRPr="00B963CA" w:rsidRDefault="003F0415" w:rsidP="004226BD">
            <w:pPr>
              <w:pStyle w:val="AppendixBodyText"/>
              <w:jc w:val="right"/>
              <w:rPr>
                <w:rFonts w:ascii="Tahoma" w:hAnsi="Tahoma" w:cs="Tahoma"/>
                <w:sz w:val="18"/>
                <w:szCs w:val="18"/>
              </w:rPr>
            </w:pPr>
            <w:r w:rsidRPr="00B963CA">
              <w:rPr>
                <w:rFonts w:ascii="Tahoma" w:hAnsi="Tahoma" w:cs="Tahoma"/>
                <w:color w:val="000000"/>
                <w:sz w:val="18"/>
                <w:szCs w:val="18"/>
                <w:lang w:val="ru-RU"/>
              </w:rPr>
              <w:t>168 750</w:t>
            </w:r>
            <w:r w:rsidRPr="00B963CA">
              <w:rPr>
                <w:rFonts w:ascii="Tahoma" w:hAnsi="Tahoma" w:cs="Tahoma"/>
                <w:sz w:val="18"/>
                <w:szCs w:val="18"/>
              </w:rPr>
              <w:t xml:space="preserve"> </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Японская иена</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JPY</w:t>
            </w:r>
          </w:p>
        </w:tc>
        <w:tc>
          <w:tcPr>
            <w:tcW w:w="3152" w:type="dxa"/>
            <w:vAlign w:val="bottom"/>
          </w:tcPr>
          <w:p w:rsidR="003F0415" w:rsidRPr="00B963CA" w:rsidRDefault="003F0415" w:rsidP="004226BD">
            <w:pPr>
              <w:pStyle w:val="AppendixBodyText"/>
              <w:jc w:val="right"/>
              <w:rPr>
                <w:rFonts w:ascii="Tahoma" w:hAnsi="Tahoma" w:cs="Tahoma"/>
                <w:sz w:val="18"/>
                <w:szCs w:val="18"/>
              </w:rPr>
            </w:pPr>
            <w:r w:rsidRPr="00B963CA">
              <w:rPr>
                <w:rFonts w:ascii="Tahoma" w:hAnsi="Tahoma" w:cs="Tahoma"/>
                <w:color w:val="000000"/>
                <w:sz w:val="18"/>
                <w:szCs w:val="18"/>
                <w:lang w:val="ru-RU"/>
              </w:rPr>
              <w:t>30 000 000</w:t>
            </w:r>
            <w:r w:rsidRPr="00B963CA">
              <w:rPr>
                <w:rFonts w:ascii="Tahoma" w:hAnsi="Tahoma" w:cs="Tahoma"/>
                <w:sz w:val="18"/>
                <w:szCs w:val="18"/>
              </w:rPr>
              <w:t xml:space="preserve"> </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Южнокорейская вона</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KRW</w:t>
            </w:r>
          </w:p>
        </w:tc>
        <w:tc>
          <w:tcPr>
            <w:tcW w:w="3152" w:type="dxa"/>
            <w:vAlign w:val="bottom"/>
          </w:tcPr>
          <w:p w:rsidR="003F0415" w:rsidRPr="00B963CA" w:rsidRDefault="003F0415" w:rsidP="004226BD">
            <w:pPr>
              <w:pStyle w:val="AppendixBodyText"/>
              <w:jc w:val="right"/>
              <w:rPr>
                <w:rFonts w:ascii="Tahoma" w:hAnsi="Tahoma" w:cs="Tahoma"/>
                <w:sz w:val="18"/>
                <w:szCs w:val="18"/>
              </w:rPr>
            </w:pPr>
            <w:r w:rsidRPr="00B963CA">
              <w:rPr>
                <w:rFonts w:ascii="Tahoma" w:hAnsi="Tahoma" w:cs="Tahoma"/>
                <w:color w:val="000000"/>
                <w:sz w:val="18"/>
                <w:szCs w:val="18"/>
                <w:lang w:val="ru-RU"/>
              </w:rPr>
              <w:t>300 000 000</w:t>
            </w:r>
            <w:r w:rsidRPr="00B963CA">
              <w:rPr>
                <w:rFonts w:ascii="Tahoma" w:hAnsi="Tahoma" w:cs="Tahoma"/>
                <w:sz w:val="18"/>
                <w:szCs w:val="18"/>
              </w:rPr>
              <w:t xml:space="preserve"> </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Норвежская крона</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NOK</w:t>
            </w:r>
          </w:p>
        </w:tc>
        <w:tc>
          <w:tcPr>
            <w:tcW w:w="3152" w:type="dxa"/>
            <w:vAlign w:val="bottom"/>
          </w:tcPr>
          <w:p w:rsidR="003F0415" w:rsidRPr="00B963CA" w:rsidRDefault="003F0415" w:rsidP="004226BD">
            <w:pPr>
              <w:pStyle w:val="AppendixBodyText"/>
              <w:jc w:val="right"/>
              <w:rPr>
                <w:rFonts w:ascii="Tahoma" w:hAnsi="Tahoma" w:cs="Tahoma"/>
                <w:sz w:val="18"/>
                <w:szCs w:val="18"/>
              </w:rPr>
            </w:pPr>
            <w:r w:rsidRPr="00B963CA">
              <w:rPr>
                <w:rFonts w:ascii="Tahoma" w:hAnsi="Tahoma" w:cs="Tahoma"/>
                <w:color w:val="000000"/>
                <w:sz w:val="18"/>
                <w:szCs w:val="18"/>
                <w:lang w:val="ru-RU"/>
              </w:rPr>
              <w:t>2 062 500</w:t>
            </w:r>
            <w:r w:rsidRPr="00B963CA">
              <w:rPr>
                <w:rFonts w:ascii="Tahoma" w:hAnsi="Tahoma" w:cs="Tahoma"/>
                <w:sz w:val="18"/>
                <w:szCs w:val="18"/>
              </w:rPr>
              <w:t xml:space="preserve"> </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Новозеландский доллар</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NZD</w:t>
            </w:r>
          </w:p>
        </w:tc>
        <w:tc>
          <w:tcPr>
            <w:tcW w:w="3152" w:type="dxa"/>
            <w:vAlign w:val="bottom"/>
          </w:tcPr>
          <w:p w:rsidR="003F0415" w:rsidRPr="00B963CA" w:rsidRDefault="003F0415" w:rsidP="004226BD">
            <w:pPr>
              <w:pStyle w:val="AppendixBodyText"/>
              <w:jc w:val="right"/>
              <w:rPr>
                <w:rFonts w:ascii="Tahoma" w:hAnsi="Tahoma" w:cs="Tahoma"/>
                <w:sz w:val="18"/>
                <w:szCs w:val="18"/>
              </w:rPr>
            </w:pPr>
            <w:r w:rsidRPr="00B963CA">
              <w:rPr>
                <w:rFonts w:ascii="Tahoma" w:hAnsi="Tahoma" w:cs="Tahoma"/>
                <w:color w:val="000000"/>
                <w:sz w:val="18"/>
                <w:szCs w:val="18"/>
                <w:lang w:val="ru-RU"/>
              </w:rPr>
              <w:t>437 500</w:t>
            </w:r>
            <w:r w:rsidRPr="00B963CA">
              <w:rPr>
                <w:rFonts w:ascii="Tahoma" w:hAnsi="Tahoma" w:cs="Tahoma"/>
                <w:sz w:val="18"/>
                <w:szCs w:val="18"/>
              </w:rPr>
              <w:t xml:space="preserve"> </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Шведская крона</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SEK</w:t>
            </w:r>
          </w:p>
        </w:tc>
        <w:tc>
          <w:tcPr>
            <w:tcW w:w="3152" w:type="dxa"/>
            <w:vAlign w:val="bottom"/>
          </w:tcPr>
          <w:p w:rsidR="003F0415" w:rsidRPr="00B963CA" w:rsidRDefault="003F0415" w:rsidP="004226BD">
            <w:pPr>
              <w:pStyle w:val="AppendixBodyText"/>
              <w:jc w:val="right"/>
              <w:rPr>
                <w:rFonts w:ascii="Tahoma" w:hAnsi="Tahoma" w:cs="Tahoma"/>
                <w:sz w:val="18"/>
                <w:szCs w:val="18"/>
              </w:rPr>
            </w:pPr>
            <w:r w:rsidRPr="00B963CA">
              <w:rPr>
                <w:rFonts w:ascii="Tahoma" w:hAnsi="Tahoma" w:cs="Tahoma"/>
                <w:color w:val="000000"/>
                <w:sz w:val="18"/>
                <w:szCs w:val="18"/>
                <w:lang w:val="ru-RU"/>
              </w:rPr>
              <w:t>2 500 000</w:t>
            </w:r>
            <w:r w:rsidRPr="00B963CA">
              <w:rPr>
                <w:rFonts w:ascii="Tahoma" w:hAnsi="Tahoma" w:cs="Tahoma"/>
                <w:sz w:val="18"/>
                <w:szCs w:val="18"/>
              </w:rPr>
              <w:t xml:space="preserve"> </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Новый тайваньский доллар</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TWD</w:t>
            </w:r>
          </w:p>
        </w:tc>
        <w:tc>
          <w:tcPr>
            <w:tcW w:w="3152" w:type="dxa"/>
            <w:vAlign w:val="bottom"/>
          </w:tcPr>
          <w:p w:rsidR="003F0415" w:rsidRPr="00B963CA" w:rsidRDefault="003F0415" w:rsidP="004226BD">
            <w:pPr>
              <w:pStyle w:val="AppendixBodyText"/>
              <w:jc w:val="right"/>
              <w:rPr>
                <w:rFonts w:ascii="Tahoma" w:hAnsi="Tahoma" w:cs="Tahoma"/>
                <w:sz w:val="18"/>
                <w:szCs w:val="18"/>
              </w:rPr>
            </w:pPr>
            <w:r w:rsidRPr="00B963CA">
              <w:rPr>
                <w:rFonts w:ascii="Tahoma" w:hAnsi="Tahoma" w:cs="Tahoma"/>
                <w:color w:val="000000"/>
                <w:sz w:val="18"/>
                <w:szCs w:val="18"/>
                <w:lang w:val="ru-RU"/>
              </w:rPr>
              <w:t>8 750 000</w:t>
            </w:r>
            <w:r w:rsidRPr="00B963CA">
              <w:rPr>
                <w:rFonts w:ascii="Tahoma" w:hAnsi="Tahoma" w:cs="Tahoma"/>
                <w:sz w:val="18"/>
                <w:szCs w:val="18"/>
              </w:rPr>
              <w:t xml:space="preserve"> </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Индийская рупия</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INR</w:t>
            </w:r>
          </w:p>
        </w:tc>
        <w:tc>
          <w:tcPr>
            <w:tcW w:w="3152" w:type="dxa"/>
            <w:vAlign w:val="bottom"/>
          </w:tcPr>
          <w:p w:rsidR="003F0415" w:rsidRPr="00B963CA" w:rsidRDefault="003F0415" w:rsidP="004226BD">
            <w:pPr>
              <w:pStyle w:val="AppendixBodyText"/>
              <w:jc w:val="right"/>
              <w:rPr>
                <w:rFonts w:ascii="Tahoma" w:hAnsi="Tahoma" w:cs="Tahoma"/>
                <w:color w:val="000000"/>
                <w:sz w:val="18"/>
                <w:szCs w:val="18"/>
                <w:lang w:val="ru-RU"/>
              </w:rPr>
            </w:pPr>
            <w:r w:rsidRPr="00B963CA">
              <w:rPr>
                <w:rFonts w:ascii="Tahoma" w:hAnsi="Tahoma" w:cs="Tahoma"/>
                <w:sz w:val="18"/>
                <w:szCs w:val="18"/>
                <w:lang w:val="ru-RU"/>
              </w:rPr>
              <w:t>12 500 000</w:t>
            </w:r>
          </w:p>
        </w:tc>
      </w:tr>
      <w:tr w:rsidR="003F0415" w:rsidTr="004226BD">
        <w:trPr>
          <w:trHeight w:val="236"/>
        </w:trPr>
        <w:tc>
          <w:tcPr>
            <w:tcW w:w="1757" w:type="dxa"/>
            <w:vAlign w:val="bottom"/>
          </w:tcPr>
          <w:p w:rsidR="003F0415" w:rsidRPr="00B963CA" w:rsidRDefault="003F0415" w:rsidP="004226BD">
            <w:pPr>
              <w:pStyle w:val="AppendixBodyText"/>
              <w:rPr>
                <w:rFonts w:ascii="Tahoma" w:hAnsi="Tahoma" w:cs="Tahoma"/>
                <w:sz w:val="18"/>
                <w:szCs w:val="18"/>
              </w:rPr>
            </w:pPr>
            <w:r w:rsidRPr="00B963CA">
              <w:rPr>
                <w:rFonts w:ascii="Tahoma" w:hAnsi="Tahoma" w:cs="Tahoma"/>
                <w:sz w:val="18"/>
                <w:szCs w:val="18"/>
                <w:lang w:val="ru-RU"/>
              </w:rPr>
              <w:t>Российский рубль</w:t>
            </w:r>
          </w:p>
        </w:tc>
        <w:tc>
          <w:tcPr>
            <w:tcW w:w="1112" w:type="dxa"/>
            <w:vAlign w:val="bottom"/>
          </w:tcPr>
          <w:p w:rsidR="003F0415" w:rsidRPr="00B963CA" w:rsidRDefault="003F0415" w:rsidP="004226BD">
            <w:pPr>
              <w:pStyle w:val="AppendixBodyText"/>
              <w:jc w:val="center"/>
              <w:rPr>
                <w:rFonts w:ascii="Tahoma" w:hAnsi="Tahoma" w:cs="Tahoma"/>
                <w:sz w:val="18"/>
                <w:szCs w:val="18"/>
              </w:rPr>
            </w:pPr>
            <w:r w:rsidRPr="00B963CA">
              <w:rPr>
                <w:rFonts w:ascii="Tahoma" w:hAnsi="Tahoma" w:cs="Tahoma"/>
                <w:sz w:val="18"/>
                <w:szCs w:val="18"/>
                <w:lang w:val="ru-RU"/>
              </w:rPr>
              <w:t>RUB</w:t>
            </w:r>
          </w:p>
        </w:tc>
        <w:tc>
          <w:tcPr>
            <w:tcW w:w="3152" w:type="dxa"/>
            <w:vAlign w:val="bottom"/>
          </w:tcPr>
          <w:p w:rsidR="003F0415" w:rsidRPr="00B963CA" w:rsidRDefault="003F0415" w:rsidP="004226BD">
            <w:pPr>
              <w:pStyle w:val="AppendixBodyText"/>
              <w:jc w:val="right"/>
              <w:rPr>
                <w:rFonts w:ascii="Tahoma" w:hAnsi="Tahoma" w:cs="Tahoma"/>
                <w:color w:val="000000"/>
                <w:sz w:val="18"/>
                <w:szCs w:val="18"/>
                <w:lang w:val="ru-RU"/>
              </w:rPr>
            </w:pPr>
            <w:r w:rsidRPr="00B963CA">
              <w:rPr>
                <w:rFonts w:ascii="Tahoma" w:hAnsi="Tahoma" w:cs="Tahoma"/>
                <w:sz w:val="18"/>
                <w:szCs w:val="18"/>
                <w:lang w:val="ru-RU"/>
              </w:rPr>
              <w:t>8 250 000</w:t>
            </w:r>
          </w:p>
        </w:tc>
      </w:tr>
    </w:tbl>
    <w:p w:rsidR="003F0415" w:rsidRPr="00A73360" w:rsidRDefault="003F0415" w:rsidP="003F0415">
      <w:pPr>
        <w:ind w:left="720"/>
        <w:jc w:val="both"/>
      </w:pPr>
    </w:p>
    <w:p w:rsidR="003F0415" w:rsidRPr="008D03AD" w:rsidRDefault="003F0415" w:rsidP="003F0415">
      <w:pPr>
        <w:ind w:left="720"/>
        <w:jc w:val="both"/>
        <w:rPr>
          <w:lang w:val="ru-RU"/>
        </w:rPr>
      </w:pPr>
      <w:r>
        <w:rPr>
          <w:lang w:val="ru-RU"/>
        </w:rPr>
        <w:t>Если средний годовой объем Software Assurance для соответствующих Платформ приложений,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w:t>
      </w:r>
      <w:r w:rsidRPr="00713706">
        <w:rPr>
          <w:lang w:val="ru-RU"/>
        </w:rPr>
        <w:t xml:space="preserve"> </w:t>
      </w:r>
      <w:r>
        <w:rPr>
          <w:lang w:val="ru-RU"/>
        </w:rPr>
        <w:t>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w:t>
      </w:r>
    </w:p>
    <w:p w:rsidR="003F0415" w:rsidRPr="00713706" w:rsidRDefault="003F0415" w:rsidP="003F0415">
      <w:pPr>
        <w:ind w:left="720"/>
        <w:rPr>
          <w:lang w:val="ru-RU"/>
        </w:rPr>
      </w:pPr>
    </w:p>
    <w:p w:rsidR="003F0415" w:rsidRPr="008D03AD" w:rsidRDefault="003F0415" w:rsidP="003F0415">
      <w:pPr>
        <w:ind w:left="720"/>
        <w:jc w:val="both"/>
        <w:rPr>
          <w:lang w:val="ru-RU"/>
        </w:rPr>
      </w:pPr>
      <w:r>
        <w:rPr>
          <w:lang w:val="ru-RU"/>
        </w:rPr>
        <w:t>Клиенты с соглашениями Application Platform Agreement (APA), вступившими в силу до 1 июля 2009 года, у которых средняя годовая стоимость покрытия Software Assurance для соответствующих Платформ приложений превышает 250</w:t>
      </w:r>
      <w:r>
        <w:rPr>
          <w:rFonts w:ascii="Times New Roman"/>
          <w:lang w:val="ru-RU"/>
        </w:rPr>
        <w:t> </w:t>
      </w:r>
      <w:r>
        <w:rPr>
          <w:lang w:val="ru-RU"/>
        </w:rPr>
        <w:t>000 долларов США и которые заключили Соглашение о премьер-обслуживании, получают право на Неограниченную круглосуточную техническую поддержку после первой годовщины даты вступления в силу соглашения Application Platform Agreement.</w:t>
      </w:r>
    </w:p>
    <w:p w:rsidR="003F0415" w:rsidRPr="00713706" w:rsidRDefault="003F0415" w:rsidP="003F0415">
      <w:pPr>
        <w:ind w:left="720"/>
        <w:rPr>
          <w:lang w:val="ru-RU"/>
        </w:rPr>
      </w:pPr>
    </w:p>
    <w:p w:rsidR="003F0415" w:rsidRPr="00713706" w:rsidRDefault="003F0415" w:rsidP="003F0415">
      <w:pPr>
        <w:spacing w:after="200" w:line="276" w:lineRule="auto"/>
        <w:ind w:left="720"/>
        <w:rPr>
          <w:lang w:val="ru-RU"/>
        </w:rPr>
      </w:pPr>
      <w:r>
        <w:rPr>
          <w:lang w:val="ru-RU"/>
        </w:rPr>
        <w:t>(2)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w:t>
      </w:r>
    </w:p>
    <w:p w:rsidR="003F0415" w:rsidRPr="00713706" w:rsidRDefault="003F0415" w:rsidP="003F0415">
      <w:pPr>
        <w:spacing w:after="200" w:line="276" w:lineRule="auto"/>
        <w:ind w:left="720"/>
        <w:jc w:val="both"/>
        <w:rPr>
          <w:lang w:val="ru-RU"/>
        </w:rPr>
      </w:pPr>
      <w:r>
        <w:rPr>
          <w:lang w:val="ru-RU"/>
        </w:rPr>
        <w:t>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w:t>
      </w:r>
      <w:r w:rsidRPr="00713706">
        <w:rPr>
          <w:lang w:val="ru-RU"/>
        </w:rPr>
        <w:t xml:space="preserve"> </w:t>
      </w:r>
      <w:r>
        <w:rPr>
          <w:lang w:val="ru-RU"/>
        </w:rPr>
        <w:t>Инциденты неограниченной круглосуточной технической поддержки нельзя преобразовать в часы или инциденты Премьер-поддержки.</w:t>
      </w:r>
      <w:r w:rsidRPr="00713706">
        <w:rPr>
          <w:lang w:val="ru-RU"/>
        </w:rPr>
        <w:t xml:space="preserve"> </w:t>
      </w:r>
    </w:p>
    <w:p w:rsidR="003F0415" w:rsidRPr="00713706" w:rsidRDefault="003F0415" w:rsidP="00B963CA">
      <w:pPr>
        <w:ind w:left="720"/>
        <w:jc w:val="both"/>
        <w:rPr>
          <w:lang w:val="ru-RU"/>
        </w:rPr>
      </w:pPr>
      <w:r>
        <w:rPr>
          <w:color w:val="000000"/>
          <w:lang w:val="ru-RU"/>
        </w:rPr>
        <w:t>Если количество предоставляемых инцидентов Круглосуточной технической поддержки не зависит от стоимости Software Assurance, то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w:t>
      </w:r>
      <w:r w:rsidRPr="00713706">
        <w:rPr>
          <w:lang w:val="ru-RU"/>
        </w:rPr>
        <w:t xml:space="preserve"> </w:t>
      </w:r>
      <w:r>
        <w:rPr>
          <w:color w:val="000000"/>
          <w:lang w:val="ru-RU"/>
        </w:rPr>
        <w:t>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w:t>
      </w:r>
      <w:r w:rsidRPr="00713706">
        <w:rPr>
          <w:lang w:val="ru-RU"/>
        </w:rPr>
        <w:t xml:space="preserve"> </w:t>
      </w:r>
      <w:r>
        <w:rPr>
          <w:color w:val="000000"/>
          <w:lang w:val="ru-RU"/>
        </w:rPr>
        <w:t>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w:t>
      </w:r>
      <w:r w:rsidR="00B963CA">
        <w:rPr>
          <w:color w:val="000000"/>
        </w:rPr>
        <w:t> </w:t>
      </w:r>
      <w:r>
        <w:rPr>
          <w:color w:val="000000"/>
          <w:lang w:val="ru-RU"/>
        </w:rPr>
        <w:t>применимой иностранной валюте.</w:t>
      </w:r>
      <w:r w:rsidRPr="00713706">
        <w:rPr>
          <w:lang w:val="ru-RU"/>
        </w:rPr>
        <w:t xml:space="preserve"> </w:t>
      </w:r>
      <w:r>
        <w:rPr>
          <w:color w:val="000000"/>
          <w:lang w:val="ru-RU"/>
        </w:rPr>
        <w:t>См</w:t>
      </w:r>
      <w:r w:rsidRPr="00713706">
        <w:rPr>
          <w:color w:val="000000"/>
          <w:lang w:val="ru-RU"/>
        </w:rPr>
        <w:t xml:space="preserve">. </w:t>
      </w:r>
      <w:r>
        <w:rPr>
          <w:color w:val="000000"/>
          <w:lang w:val="ru-RU"/>
        </w:rPr>
        <w:t>таблицу</w:t>
      </w:r>
      <w:r w:rsidRPr="00713706">
        <w:rPr>
          <w:color w:val="000000"/>
          <w:lang w:val="ru-RU"/>
        </w:rPr>
        <w:t xml:space="preserve"> </w:t>
      </w:r>
      <w:r>
        <w:rPr>
          <w:color w:val="000000"/>
          <w:lang w:val="ru-RU"/>
        </w:rPr>
        <w:t>ниже</w:t>
      </w:r>
      <w:r w:rsidRPr="00713706">
        <w:rPr>
          <w:color w:val="000000"/>
          <w:lang w:val="ru-RU"/>
        </w:rPr>
        <w:t>.</w:t>
      </w:r>
    </w:p>
    <w:p w:rsidR="003F0415" w:rsidRPr="00713706" w:rsidRDefault="003F0415" w:rsidP="003F0415">
      <w:pPr>
        <w:ind w:left="720"/>
        <w:jc w:val="both"/>
        <w:rPr>
          <w:lang w:val="ru-RU"/>
        </w:rPr>
      </w:pPr>
    </w:p>
    <w:p w:rsidR="003F0415" w:rsidRPr="00713706" w:rsidRDefault="003F0415" w:rsidP="003F0415">
      <w:pPr>
        <w:ind w:left="720"/>
        <w:jc w:val="both"/>
        <w:rPr>
          <w:lang w:val="ru-RU"/>
        </w:rPr>
      </w:pPr>
      <w:r>
        <w:rPr>
          <w:color w:val="000000"/>
          <w:lang w:val="ru-RU"/>
        </w:rPr>
        <w:t>Представленная</w:t>
      </w:r>
      <w:r w:rsidRPr="00713706">
        <w:rPr>
          <w:color w:val="000000"/>
          <w:lang w:val="ru-RU"/>
        </w:rPr>
        <w:t xml:space="preserve"> </w:t>
      </w:r>
      <w:r>
        <w:rPr>
          <w:color w:val="000000"/>
          <w:lang w:val="ru-RU"/>
        </w:rPr>
        <w:t>ниже</w:t>
      </w:r>
      <w:r w:rsidRPr="00713706">
        <w:rPr>
          <w:color w:val="000000"/>
          <w:lang w:val="ru-RU"/>
        </w:rPr>
        <w:t xml:space="preserve"> </w:t>
      </w:r>
      <w:r>
        <w:rPr>
          <w:color w:val="000000"/>
          <w:lang w:val="ru-RU"/>
        </w:rPr>
        <w:t>таблица</w:t>
      </w:r>
      <w:r w:rsidRPr="00713706">
        <w:rPr>
          <w:color w:val="000000"/>
          <w:lang w:val="ru-RU"/>
        </w:rPr>
        <w:t xml:space="preserve"> </w:t>
      </w:r>
      <w:r>
        <w:rPr>
          <w:color w:val="000000"/>
          <w:lang w:val="ru-RU"/>
        </w:rPr>
        <w:t>применяется</w:t>
      </w:r>
      <w:r w:rsidRPr="00713706">
        <w:rPr>
          <w:color w:val="000000"/>
          <w:lang w:val="ru-RU"/>
        </w:rPr>
        <w:t xml:space="preserve"> </w:t>
      </w:r>
      <w:r>
        <w:rPr>
          <w:color w:val="000000"/>
          <w:lang w:val="ru-RU"/>
        </w:rPr>
        <w:t>к</w:t>
      </w:r>
      <w:r w:rsidRPr="00713706">
        <w:rPr>
          <w:color w:val="000000"/>
          <w:lang w:val="ru-RU"/>
        </w:rPr>
        <w:t xml:space="preserve"> </w:t>
      </w:r>
      <w:r>
        <w:rPr>
          <w:color w:val="000000"/>
          <w:lang w:val="ru-RU"/>
        </w:rPr>
        <w:t>клиентам</w:t>
      </w:r>
      <w:r w:rsidRPr="00713706">
        <w:rPr>
          <w:color w:val="000000"/>
          <w:lang w:val="ru-RU"/>
        </w:rPr>
        <w:t xml:space="preserve"> </w:t>
      </w:r>
      <w:r>
        <w:rPr>
          <w:color w:val="000000"/>
          <w:lang w:val="ru-RU"/>
        </w:rPr>
        <w:t>с</w:t>
      </w:r>
      <w:r w:rsidRPr="00713706">
        <w:rPr>
          <w:color w:val="000000"/>
          <w:lang w:val="ru-RU"/>
        </w:rPr>
        <w:t xml:space="preserve"> </w:t>
      </w:r>
      <w:r w:rsidRPr="00713706">
        <w:rPr>
          <w:color w:val="000000"/>
        </w:rPr>
        <w:t>Enrollment</w:t>
      </w:r>
      <w:r w:rsidRPr="00713706">
        <w:rPr>
          <w:color w:val="000000"/>
          <w:lang w:val="ru-RU"/>
        </w:rPr>
        <w:t xml:space="preserve"> </w:t>
      </w:r>
      <w:r w:rsidRPr="00713706">
        <w:rPr>
          <w:color w:val="000000"/>
        </w:rPr>
        <w:t>for</w:t>
      </w:r>
      <w:r w:rsidRPr="00713706">
        <w:rPr>
          <w:color w:val="000000"/>
          <w:lang w:val="ru-RU"/>
        </w:rPr>
        <w:t xml:space="preserve"> </w:t>
      </w:r>
      <w:r w:rsidRPr="00713706">
        <w:rPr>
          <w:color w:val="000000"/>
        </w:rPr>
        <w:t>Application</w:t>
      </w:r>
      <w:r w:rsidRPr="00713706">
        <w:rPr>
          <w:color w:val="000000"/>
          <w:lang w:val="ru-RU"/>
        </w:rPr>
        <w:t xml:space="preserve"> </w:t>
      </w:r>
      <w:r w:rsidRPr="00713706">
        <w:rPr>
          <w:color w:val="000000"/>
        </w:rPr>
        <w:t>Platform</w:t>
      </w:r>
      <w:r w:rsidRPr="00713706">
        <w:rPr>
          <w:color w:val="000000"/>
          <w:lang w:val="ru-RU"/>
        </w:rPr>
        <w:t xml:space="preserve"> </w:t>
      </w:r>
      <w:r>
        <w:rPr>
          <w:color w:val="000000"/>
          <w:lang w:val="ru-RU"/>
        </w:rPr>
        <w:t>или</w:t>
      </w:r>
      <w:r w:rsidRPr="00713706">
        <w:rPr>
          <w:color w:val="000000"/>
          <w:lang w:val="ru-RU"/>
        </w:rPr>
        <w:t xml:space="preserve"> </w:t>
      </w:r>
      <w:r w:rsidRPr="00713706">
        <w:rPr>
          <w:color w:val="000000"/>
        </w:rPr>
        <w:t>Application</w:t>
      </w:r>
      <w:r w:rsidRPr="00713706">
        <w:rPr>
          <w:color w:val="000000"/>
          <w:lang w:val="ru-RU"/>
        </w:rPr>
        <w:t xml:space="preserve"> </w:t>
      </w:r>
      <w:r w:rsidRPr="00713706">
        <w:rPr>
          <w:color w:val="000000"/>
        </w:rPr>
        <w:t>Platform</w:t>
      </w:r>
      <w:r w:rsidRPr="00713706">
        <w:rPr>
          <w:color w:val="000000"/>
          <w:lang w:val="ru-RU"/>
        </w:rPr>
        <w:t xml:space="preserve"> </w:t>
      </w:r>
      <w:r w:rsidRPr="00713706">
        <w:rPr>
          <w:color w:val="000000"/>
        </w:rPr>
        <w:t>Agreement</w:t>
      </w:r>
      <w:r w:rsidRPr="00713706">
        <w:rPr>
          <w:color w:val="000000"/>
          <w:lang w:val="ru-RU"/>
        </w:rPr>
        <w:t>.</w:t>
      </w:r>
    </w:p>
    <w:p w:rsidR="003F0415" w:rsidRPr="00713706" w:rsidRDefault="003F0415" w:rsidP="003F0415">
      <w:pPr>
        <w:rPr>
          <w:lang w:val="ru-RU"/>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3F0415" w:rsidRPr="004A4D28" w:rsidTr="004226BD">
        <w:tc>
          <w:tcPr>
            <w:tcW w:w="2160" w:type="dxa"/>
            <w:shd w:val="clear" w:color="auto" w:fill="FABF8F"/>
          </w:tcPr>
          <w:p w:rsidR="003F0415" w:rsidRPr="00713706" w:rsidRDefault="003F0415" w:rsidP="004226BD">
            <w:pPr>
              <w:jc w:val="center"/>
              <w:rPr>
                <w:rFonts w:cs="Tahoma"/>
                <w:color w:val="000000"/>
                <w:szCs w:val="18"/>
                <w:lang w:val="ru-RU"/>
              </w:rPr>
            </w:pPr>
            <w:r>
              <w:rPr>
                <w:b/>
                <w:color w:val="000000"/>
                <w:lang w:val="ru-RU"/>
              </w:rPr>
              <w:t>Средняя годовая стоимость Software Assurance</w:t>
            </w:r>
          </w:p>
        </w:tc>
        <w:tc>
          <w:tcPr>
            <w:tcW w:w="2520" w:type="dxa"/>
            <w:shd w:val="clear" w:color="auto" w:fill="FABF8F"/>
          </w:tcPr>
          <w:p w:rsidR="003F0415" w:rsidRPr="004A4D28" w:rsidRDefault="003F0415" w:rsidP="004226BD">
            <w:pPr>
              <w:jc w:val="center"/>
              <w:rPr>
                <w:rFonts w:cs="Tahoma"/>
                <w:color w:val="000000"/>
                <w:szCs w:val="18"/>
              </w:rPr>
            </w:pPr>
            <w:r>
              <w:rPr>
                <w:b/>
                <w:color w:val="000000"/>
                <w:lang w:val="ru-RU"/>
              </w:rPr>
              <w:t>Допустимое количество контактных лиц</w:t>
            </w:r>
          </w:p>
        </w:tc>
      </w:tr>
      <w:tr w:rsidR="003F0415" w:rsidRPr="004A4D28" w:rsidTr="004226BD">
        <w:tc>
          <w:tcPr>
            <w:tcW w:w="2160" w:type="dxa"/>
          </w:tcPr>
          <w:p w:rsidR="003F0415" w:rsidRPr="00B7162F" w:rsidRDefault="003F0415" w:rsidP="004226BD">
            <w:pPr>
              <w:jc w:val="center"/>
              <w:rPr>
                <w:rFonts w:cs="Tahoma"/>
                <w:color w:val="000000"/>
                <w:szCs w:val="18"/>
                <w:lang w:val="ru-RU"/>
              </w:rPr>
            </w:pPr>
            <w:r>
              <w:rPr>
                <w:color w:val="000000"/>
                <w:lang w:val="ru-RU"/>
              </w:rPr>
              <w:t>250 000</w:t>
            </w:r>
            <w:r>
              <w:rPr>
                <w:rFonts w:cs="Tahoma"/>
                <w:color w:val="000000"/>
                <w:szCs w:val="18"/>
                <w:lang w:val="ru-RU" w:eastAsia="ru-RU"/>
              </w:rPr>
              <w:t>–</w:t>
            </w:r>
            <w:r>
              <w:rPr>
                <w:color w:val="000000"/>
                <w:lang w:val="ru-RU"/>
              </w:rPr>
              <w:t>374 999 долл.</w:t>
            </w:r>
          </w:p>
        </w:tc>
        <w:tc>
          <w:tcPr>
            <w:tcW w:w="2520" w:type="dxa"/>
          </w:tcPr>
          <w:p w:rsidR="003F0415" w:rsidRPr="004A4D28" w:rsidRDefault="003F0415" w:rsidP="004226BD">
            <w:pPr>
              <w:jc w:val="center"/>
              <w:rPr>
                <w:rFonts w:cs="Tahoma"/>
                <w:color w:val="000000"/>
                <w:szCs w:val="18"/>
              </w:rPr>
            </w:pPr>
            <w:r w:rsidRPr="004A4D28">
              <w:rPr>
                <w:rFonts w:cs="Tahoma"/>
                <w:color w:val="000000"/>
                <w:szCs w:val="18"/>
              </w:rPr>
              <w:t>4</w:t>
            </w:r>
          </w:p>
        </w:tc>
      </w:tr>
      <w:tr w:rsidR="003F0415" w:rsidRPr="00DD1A50" w:rsidTr="004226BD">
        <w:tc>
          <w:tcPr>
            <w:tcW w:w="2160" w:type="dxa"/>
          </w:tcPr>
          <w:p w:rsidR="003F0415" w:rsidRPr="00B7162F" w:rsidRDefault="003F0415" w:rsidP="004226BD">
            <w:pPr>
              <w:jc w:val="center"/>
              <w:rPr>
                <w:rFonts w:cs="Tahoma"/>
                <w:szCs w:val="18"/>
                <w:lang w:val="ru-RU"/>
              </w:rPr>
            </w:pPr>
            <w:r>
              <w:rPr>
                <w:lang w:val="ru-RU"/>
              </w:rPr>
              <w:t>375 000</w:t>
            </w:r>
            <w:r>
              <w:rPr>
                <w:rFonts w:cs="Tahoma"/>
                <w:color w:val="000000"/>
                <w:szCs w:val="18"/>
                <w:lang w:val="ru-RU" w:eastAsia="ru-RU"/>
              </w:rPr>
              <w:t>–</w:t>
            </w:r>
            <w:r>
              <w:rPr>
                <w:lang w:val="ru-RU"/>
              </w:rPr>
              <w:t>499 999 долл.</w:t>
            </w:r>
          </w:p>
        </w:tc>
        <w:tc>
          <w:tcPr>
            <w:tcW w:w="2520" w:type="dxa"/>
          </w:tcPr>
          <w:p w:rsidR="003F0415" w:rsidRPr="001712B4" w:rsidRDefault="003F0415" w:rsidP="004226BD">
            <w:pPr>
              <w:jc w:val="center"/>
              <w:rPr>
                <w:rFonts w:cs="Tahoma"/>
                <w:szCs w:val="18"/>
              </w:rPr>
            </w:pPr>
            <w:r w:rsidRPr="001712B4">
              <w:rPr>
                <w:rFonts w:cs="Tahoma"/>
                <w:szCs w:val="18"/>
              </w:rPr>
              <w:t>5</w:t>
            </w:r>
          </w:p>
        </w:tc>
      </w:tr>
      <w:tr w:rsidR="003F0415" w:rsidRPr="00DD1A50" w:rsidTr="004226BD">
        <w:tc>
          <w:tcPr>
            <w:tcW w:w="2160" w:type="dxa"/>
          </w:tcPr>
          <w:p w:rsidR="003F0415" w:rsidRPr="00B7162F" w:rsidRDefault="003F0415" w:rsidP="004226BD">
            <w:pPr>
              <w:jc w:val="center"/>
              <w:rPr>
                <w:rFonts w:cs="Tahoma"/>
                <w:szCs w:val="18"/>
                <w:lang w:val="ru-RU"/>
              </w:rPr>
            </w:pPr>
            <w:r>
              <w:rPr>
                <w:lang w:val="ru-RU"/>
              </w:rPr>
              <w:t>500 000</w:t>
            </w:r>
            <w:r>
              <w:rPr>
                <w:rFonts w:cs="Tahoma"/>
                <w:color w:val="000000"/>
                <w:szCs w:val="18"/>
                <w:lang w:val="ru-RU" w:eastAsia="ru-RU"/>
              </w:rPr>
              <w:t>–</w:t>
            </w:r>
            <w:r>
              <w:rPr>
                <w:lang w:val="ru-RU"/>
              </w:rPr>
              <w:t>624 999 долл.</w:t>
            </w:r>
          </w:p>
        </w:tc>
        <w:tc>
          <w:tcPr>
            <w:tcW w:w="2520" w:type="dxa"/>
          </w:tcPr>
          <w:p w:rsidR="003F0415" w:rsidRPr="001712B4" w:rsidRDefault="003F0415" w:rsidP="004226BD">
            <w:pPr>
              <w:jc w:val="center"/>
              <w:rPr>
                <w:rFonts w:cs="Tahoma"/>
                <w:szCs w:val="18"/>
              </w:rPr>
            </w:pPr>
            <w:r w:rsidRPr="001712B4">
              <w:rPr>
                <w:rFonts w:cs="Tahoma"/>
                <w:szCs w:val="18"/>
              </w:rPr>
              <w:t>6</w:t>
            </w:r>
          </w:p>
        </w:tc>
      </w:tr>
      <w:tr w:rsidR="003F0415" w:rsidRPr="00DD1A50" w:rsidTr="004226BD">
        <w:tc>
          <w:tcPr>
            <w:tcW w:w="2160" w:type="dxa"/>
          </w:tcPr>
          <w:p w:rsidR="003F0415" w:rsidRPr="00B7162F" w:rsidRDefault="003F0415" w:rsidP="004226BD">
            <w:pPr>
              <w:jc w:val="center"/>
              <w:rPr>
                <w:rFonts w:cs="Tahoma"/>
                <w:szCs w:val="18"/>
                <w:lang w:val="ru-RU"/>
              </w:rPr>
            </w:pPr>
            <w:r>
              <w:rPr>
                <w:lang w:val="ru-RU"/>
              </w:rPr>
              <w:t>625 000</w:t>
            </w:r>
            <w:r>
              <w:rPr>
                <w:rFonts w:cs="Tahoma"/>
                <w:color w:val="000000"/>
                <w:szCs w:val="18"/>
                <w:lang w:val="ru-RU" w:eastAsia="ru-RU"/>
              </w:rPr>
              <w:t>–</w:t>
            </w:r>
            <w:r>
              <w:rPr>
                <w:lang w:val="ru-RU"/>
              </w:rPr>
              <w:t>749 999 долл.</w:t>
            </w:r>
          </w:p>
        </w:tc>
        <w:tc>
          <w:tcPr>
            <w:tcW w:w="2520" w:type="dxa"/>
          </w:tcPr>
          <w:p w:rsidR="003F0415" w:rsidRPr="001712B4" w:rsidRDefault="003F0415" w:rsidP="004226BD">
            <w:pPr>
              <w:jc w:val="center"/>
              <w:rPr>
                <w:rFonts w:cs="Tahoma"/>
                <w:szCs w:val="18"/>
              </w:rPr>
            </w:pPr>
            <w:r w:rsidRPr="001712B4">
              <w:rPr>
                <w:rFonts w:cs="Tahoma"/>
                <w:szCs w:val="18"/>
              </w:rPr>
              <w:t>7</w:t>
            </w:r>
          </w:p>
        </w:tc>
      </w:tr>
      <w:tr w:rsidR="003F0415" w:rsidRPr="00DD1A50" w:rsidTr="004226BD">
        <w:tc>
          <w:tcPr>
            <w:tcW w:w="2160" w:type="dxa"/>
          </w:tcPr>
          <w:p w:rsidR="003F0415" w:rsidRPr="00B7162F" w:rsidRDefault="003F0415" w:rsidP="004226BD">
            <w:pPr>
              <w:jc w:val="center"/>
              <w:rPr>
                <w:rFonts w:cs="Tahoma"/>
                <w:szCs w:val="18"/>
                <w:lang w:val="ru-RU"/>
              </w:rPr>
            </w:pPr>
            <w:r>
              <w:rPr>
                <w:lang w:val="ru-RU"/>
              </w:rPr>
              <w:t>750 000</w:t>
            </w:r>
            <w:r>
              <w:rPr>
                <w:rFonts w:cs="Tahoma"/>
                <w:color w:val="000000"/>
                <w:szCs w:val="18"/>
                <w:lang w:val="ru-RU" w:eastAsia="ru-RU"/>
              </w:rPr>
              <w:t>–</w:t>
            </w:r>
            <w:r>
              <w:rPr>
                <w:lang w:val="ru-RU"/>
              </w:rPr>
              <w:t>874 999 долл.</w:t>
            </w:r>
          </w:p>
        </w:tc>
        <w:tc>
          <w:tcPr>
            <w:tcW w:w="2520" w:type="dxa"/>
          </w:tcPr>
          <w:p w:rsidR="003F0415" w:rsidRPr="001712B4" w:rsidRDefault="003F0415" w:rsidP="004226BD">
            <w:pPr>
              <w:jc w:val="center"/>
              <w:rPr>
                <w:rFonts w:cs="Tahoma"/>
                <w:szCs w:val="18"/>
              </w:rPr>
            </w:pPr>
            <w:r w:rsidRPr="001712B4">
              <w:rPr>
                <w:rFonts w:cs="Tahoma"/>
                <w:szCs w:val="18"/>
              </w:rPr>
              <w:t>8</w:t>
            </w:r>
          </w:p>
        </w:tc>
      </w:tr>
    </w:tbl>
    <w:p w:rsidR="003F0415" w:rsidRPr="00A73360" w:rsidRDefault="003F0415" w:rsidP="003F0415"/>
    <w:p w:rsidR="003F0415" w:rsidRPr="00A73360" w:rsidRDefault="003F0415" w:rsidP="003F0415"/>
    <w:p w:rsidR="003F0415" w:rsidRPr="00713706" w:rsidRDefault="003F0415" w:rsidP="003F0415">
      <w:pPr>
        <w:ind w:left="720"/>
        <w:rPr>
          <w:lang w:val="ru-RU"/>
        </w:rPr>
      </w:pPr>
      <w:r>
        <w:rPr>
          <w:lang w:val="ru-RU"/>
        </w:rPr>
        <w:t>Представленная ниже таблица применяется к клиентам с лицензиями на Хранилище параллельных данных.</w:t>
      </w:r>
    </w:p>
    <w:p w:rsidR="003F0415" w:rsidRPr="00713706" w:rsidRDefault="003F0415" w:rsidP="003F0415">
      <w:pPr>
        <w:rPr>
          <w:lang w:val="ru-RU"/>
        </w:rPr>
      </w:pPr>
    </w:p>
    <w:p w:rsidR="003F0415" w:rsidRPr="00713706" w:rsidRDefault="003F0415" w:rsidP="003F0415">
      <w:pPr>
        <w:rPr>
          <w:lang w:val="ru-RU"/>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3F0415" w:rsidRPr="00A17E03" w:rsidTr="004226BD">
        <w:tc>
          <w:tcPr>
            <w:tcW w:w="2160" w:type="dxa"/>
            <w:shd w:val="clear" w:color="auto" w:fill="FABF8F"/>
          </w:tcPr>
          <w:p w:rsidR="003F0415" w:rsidRPr="00713706" w:rsidRDefault="003F0415" w:rsidP="004226BD">
            <w:pPr>
              <w:jc w:val="center"/>
              <w:rPr>
                <w:rFonts w:cs="Tahoma"/>
                <w:color w:val="000000"/>
                <w:szCs w:val="18"/>
                <w:lang w:val="ru-RU"/>
              </w:rPr>
            </w:pPr>
            <w:r>
              <w:rPr>
                <w:b/>
                <w:color w:val="000000"/>
                <w:lang w:val="ru-RU"/>
              </w:rPr>
              <w:t>Средняя годовая стоимость Software Assurance</w:t>
            </w:r>
          </w:p>
        </w:tc>
        <w:tc>
          <w:tcPr>
            <w:tcW w:w="2520" w:type="dxa"/>
            <w:shd w:val="clear" w:color="auto" w:fill="FABF8F"/>
          </w:tcPr>
          <w:p w:rsidR="003F0415" w:rsidRPr="00A17E03" w:rsidRDefault="003F0415" w:rsidP="004226BD">
            <w:pPr>
              <w:jc w:val="center"/>
              <w:rPr>
                <w:rFonts w:cs="Tahoma"/>
                <w:color w:val="000000"/>
                <w:szCs w:val="18"/>
              </w:rPr>
            </w:pPr>
            <w:r>
              <w:rPr>
                <w:b/>
                <w:color w:val="000000"/>
                <w:lang w:val="ru-RU"/>
              </w:rPr>
              <w:t>Допустимое количество контактных лиц</w:t>
            </w:r>
          </w:p>
        </w:tc>
      </w:tr>
      <w:tr w:rsidR="003F0415" w:rsidRPr="00A17E03" w:rsidTr="004226BD">
        <w:tc>
          <w:tcPr>
            <w:tcW w:w="2160" w:type="dxa"/>
          </w:tcPr>
          <w:p w:rsidR="003F0415" w:rsidRPr="00B7162F" w:rsidRDefault="003F0415" w:rsidP="004226BD">
            <w:pPr>
              <w:jc w:val="center"/>
              <w:rPr>
                <w:rFonts w:cs="Tahoma"/>
                <w:color w:val="000000"/>
                <w:szCs w:val="18"/>
                <w:lang w:val="ru-RU"/>
              </w:rPr>
            </w:pPr>
            <w:r>
              <w:rPr>
                <w:rFonts w:ascii="Times New Roman" w:hAnsi="Times New Roman"/>
                <w:color w:val="000000"/>
                <w:lang w:val="ru-RU"/>
              </w:rPr>
              <w:t>0</w:t>
            </w:r>
            <w:r>
              <w:rPr>
                <w:rFonts w:cs="Tahoma"/>
                <w:color w:val="000000"/>
                <w:szCs w:val="18"/>
                <w:lang w:val="ru-RU" w:eastAsia="ru-RU"/>
              </w:rPr>
              <w:t>–</w:t>
            </w:r>
            <w:r>
              <w:rPr>
                <w:color w:val="000000"/>
                <w:lang w:val="ru-RU"/>
              </w:rPr>
              <w:t>374</w:t>
            </w:r>
            <w:r>
              <w:rPr>
                <w:lang w:val="ru-RU"/>
              </w:rPr>
              <w:t> </w:t>
            </w:r>
            <w:r>
              <w:rPr>
                <w:color w:val="000000"/>
                <w:lang w:val="ru-RU"/>
              </w:rPr>
              <w:t>999 долл.</w:t>
            </w:r>
          </w:p>
        </w:tc>
        <w:tc>
          <w:tcPr>
            <w:tcW w:w="2520" w:type="dxa"/>
          </w:tcPr>
          <w:p w:rsidR="003F0415" w:rsidRPr="00A17E03" w:rsidRDefault="003F0415" w:rsidP="004226BD">
            <w:pPr>
              <w:jc w:val="center"/>
              <w:rPr>
                <w:rFonts w:cs="Tahoma"/>
                <w:color w:val="000000"/>
                <w:szCs w:val="18"/>
              </w:rPr>
            </w:pPr>
            <w:r w:rsidRPr="00A17E03">
              <w:rPr>
                <w:rFonts w:cs="Tahoma"/>
                <w:color w:val="000000"/>
                <w:szCs w:val="18"/>
              </w:rPr>
              <w:t>4</w:t>
            </w:r>
          </w:p>
        </w:tc>
      </w:tr>
      <w:tr w:rsidR="003F0415" w:rsidRPr="00A17E03" w:rsidTr="004226BD">
        <w:tc>
          <w:tcPr>
            <w:tcW w:w="2160" w:type="dxa"/>
          </w:tcPr>
          <w:p w:rsidR="003F0415" w:rsidRPr="00B7162F" w:rsidRDefault="003F0415" w:rsidP="004226BD">
            <w:pPr>
              <w:jc w:val="center"/>
              <w:rPr>
                <w:rFonts w:cs="Tahoma"/>
                <w:szCs w:val="18"/>
                <w:lang w:val="ru-RU"/>
              </w:rPr>
            </w:pPr>
            <w:r>
              <w:rPr>
                <w:lang w:val="ru-RU"/>
              </w:rPr>
              <w:t>375 000</w:t>
            </w:r>
            <w:r>
              <w:rPr>
                <w:rFonts w:cs="Tahoma"/>
                <w:color w:val="000000"/>
                <w:szCs w:val="18"/>
                <w:lang w:val="ru-RU" w:eastAsia="ru-RU"/>
              </w:rPr>
              <w:t>–</w:t>
            </w:r>
            <w:r>
              <w:rPr>
                <w:lang w:val="ru-RU"/>
              </w:rPr>
              <w:t>499 999 долл.</w:t>
            </w:r>
          </w:p>
        </w:tc>
        <w:tc>
          <w:tcPr>
            <w:tcW w:w="2520" w:type="dxa"/>
          </w:tcPr>
          <w:p w:rsidR="003F0415" w:rsidRPr="00A17E03" w:rsidRDefault="003F0415" w:rsidP="004226BD">
            <w:pPr>
              <w:jc w:val="center"/>
              <w:rPr>
                <w:rFonts w:cs="Tahoma"/>
                <w:szCs w:val="18"/>
              </w:rPr>
            </w:pPr>
            <w:r w:rsidRPr="00A17E03">
              <w:rPr>
                <w:rFonts w:cs="Tahoma"/>
                <w:szCs w:val="18"/>
              </w:rPr>
              <w:t>5</w:t>
            </w:r>
          </w:p>
        </w:tc>
      </w:tr>
      <w:tr w:rsidR="003F0415" w:rsidRPr="00A17E03" w:rsidTr="004226BD">
        <w:tc>
          <w:tcPr>
            <w:tcW w:w="2160" w:type="dxa"/>
          </w:tcPr>
          <w:p w:rsidR="003F0415" w:rsidRPr="00B7162F" w:rsidRDefault="003F0415" w:rsidP="004226BD">
            <w:pPr>
              <w:jc w:val="center"/>
              <w:rPr>
                <w:rFonts w:cs="Tahoma"/>
                <w:szCs w:val="18"/>
                <w:lang w:val="ru-RU"/>
              </w:rPr>
            </w:pPr>
            <w:r>
              <w:rPr>
                <w:lang w:val="ru-RU"/>
              </w:rPr>
              <w:t>500 000</w:t>
            </w:r>
            <w:r>
              <w:rPr>
                <w:rFonts w:cs="Tahoma"/>
                <w:color w:val="000000"/>
                <w:szCs w:val="18"/>
                <w:lang w:val="ru-RU" w:eastAsia="ru-RU"/>
              </w:rPr>
              <w:t>–</w:t>
            </w:r>
            <w:r>
              <w:rPr>
                <w:lang w:val="ru-RU"/>
              </w:rPr>
              <w:t>624 999 долл.</w:t>
            </w:r>
          </w:p>
        </w:tc>
        <w:tc>
          <w:tcPr>
            <w:tcW w:w="2520" w:type="dxa"/>
          </w:tcPr>
          <w:p w:rsidR="003F0415" w:rsidRPr="00A17E03" w:rsidRDefault="003F0415" w:rsidP="004226BD">
            <w:pPr>
              <w:jc w:val="center"/>
              <w:rPr>
                <w:rFonts w:cs="Tahoma"/>
                <w:szCs w:val="18"/>
              </w:rPr>
            </w:pPr>
            <w:r w:rsidRPr="00A17E03">
              <w:rPr>
                <w:rFonts w:cs="Tahoma"/>
                <w:szCs w:val="18"/>
              </w:rPr>
              <w:t>6</w:t>
            </w:r>
          </w:p>
        </w:tc>
      </w:tr>
      <w:tr w:rsidR="003F0415" w:rsidRPr="00A17E03" w:rsidTr="004226BD">
        <w:tc>
          <w:tcPr>
            <w:tcW w:w="2160" w:type="dxa"/>
          </w:tcPr>
          <w:p w:rsidR="003F0415" w:rsidRPr="00B7162F" w:rsidRDefault="003F0415" w:rsidP="004226BD">
            <w:pPr>
              <w:jc w:val="center"/>
              <w:rPr>
                <w:rFonts w:cs="Tahoma"/>
                <w:szCs w:val="18"/>
                <w:lang w:val="ru-RU"/>
              </w:rPr>
            </w:pPr>
            <w:r>
              <w:rPr>
                <w:lang w:val="ru-RU"/>
              </w:rPr>
              <w:t>625 000</w:t>
            </w:r>
            <w:r>
              <w:rPr>
                <w:rFonts w:cs="Tahoma"/>
                <w:color w:val="000000"/>
                <w:szCs w:val="18"/>
                <w:lang w:val="ru-RU" w:eastAsia="ru-RU"/>
              </w:rPr>
              <w:t>–</w:t>
            </w:r>
            <w:r>
              <w:rPr>
                <w:lang w:val="ru-RU"/>
              </w:rPr>
              <w:t>749 999 долл.</w:t>
            </w:r>
          </w:p>
        </w:tc>
        <w:tc>
          <w:tcPr>
            <w:tcW w:w="2520" w:type="dxa"/>
          </w:tcPr>
          <w:p w:rsidR="003F0415" w:rsidRPr="00A17E03" w:rsidRDefault="003F0415" w:rsidP="004226BD">
            <w:pPr>
              <w:jc w:val="center"/>
              <w:rPr>
                <w:rFonts w:cs="Tahoma"/>
                <w:szCs w:val="18"/>
              </w:rPr>
            </w:pPr>
            <w:r w:rsidRPr="00A17E03">
              <w:rPr>
                <w:rFonts w:cs="Tahoma"/>
                <w:szCs w:val="18"/>
              </w:rPr>
              <w:t>7</w:t>
            </w:r>
          </w:p>
        </w:tc>
      </w:tr>
      <w:tr w:rsidR="003F0415" w:rsidRPr="00A17E03" w:rsidTr="004226BD">
        <w:tc>
          <w:tcPr>
            <w:tcW w:w="2160" w:type="dxa"/>
          </w:tcPr>
          <w:p w:rsidR="003F0415" w:rsidRPr="00B7162F" w:rsidRDefault="003F0415" w:rsidP="004226BD">
            <w:pPr>
              <w:jc w:val="center"/>
              <w:rPr>
                <w:rFonts w:cs="Tahoma"/>
                <w:szCs w:val="18"/>
                <w:lang w:val="ru-RU"/>
              </w:rPr>
            </w:pPr>
            <w:r>
              <w:rPr>
                <w:lang w:val="ru-RU"/>
              </w:rPr>
              <w:t>750 000</w:t>
            </w:r>
            <w:r>
              <w:rPr>
                <w:rFonts w:cs="Tahoma"/>
                <w:color w:val="000000"/>
                <w:szCs w:val="18"/>
                <w:lang w:val="ru-RU" w:eastAsia="ru-RU"/>
              </w:rPr>
              <w:t>–</w:t>
            </w:r>
            <w:r>
              <w:rPr>
                <w:lang w:val="ru-RU"/>
              </w:rPr>
              <w:t>874 999 долл.</w:t>
            </w:r>
          </w:p>
        </w:tc>
        <w:tc>
          <w:tcPr>
            <w:tcW w:w="2520" w:type="dxa"/>
          </w:tcPr>
          <w:p w:rsidR="003F0415" w:rsidRPr="00A17E03" w:rsidRDefault="003F0415" w:rsidP="004226BD">
            <w:pPr>
              <w:jc w:val="center"/>
              <w:rPr>
                <w:rFonts w:cs="Tahoma"/>
                <w:szCs w:val="18"/>
              </w:rPr>
            </w:pPr>
            <w:r w:rsidRPr="00A17E03">
              <w:rPr>
                <w:rFonts w:cs="Tahoma"/>
                <w:szCs w:val="18"/>
              </w:rPr>
              <w:t>8</w:t>
            </w:r>
          </w:p>
        </w:tc>
      </w:tr>
    </w:tbl>
    <w:p w:rsidR="003F0415" w:rsidRPr="00A73360" w:rsidRDefault="003F0415" w:rsidP="003F0415">
      <w:pPr>
        <w:ind w:left="720"/>
        <w:jc w:val="both"/>
      </w:pPr>
    </w:p>
    <w:p w:rsidR="003F0415" w:rsidRPr="00A73360" w:rsidRDefault="003F0415" w:rsidP="003F0415">
      <w:pPr>
        <w:ind w:left="720"/>
        <w:jc w:val="both"/>
      </w:pPr>
    </w:p>
    <w:p w:rsidR="003F0415" w:rsidRPr="008D03AD" w:rsidRDefault="003F0415" w:rsidP="003F0415">
      <w:pPr>
        <w:ind w:left="720"/>
        <w:jc w:val="both"/>
        <w:rPr>
          <w:lang w:val="ru-RU"/>
        </w:rPr>
      </w:pPr>
      <w:r w:rsidRPr="00A17E03">
        <w:rPr>
          <w:rFonts w:cs="Tahoma"/>
          <w:szCs w:val="18"/>
          <w:lang w:val="ru-RU"/>
        </w:rPr>
        <w:t>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w:t>
      </w:r>
      <w:r w:rsidRPr="00713706">
        <w:rPr>
          <w:rFonts w:cs="Tahoma"/>
          <w:szCs w:val="18"/>
          <w:lang w:val="ru-RU"/>
        </w:rPr>
        <w:t xml:space="preserve"> </w:t>
      </w:r>
      <w:r w:rsidRPr="00A17E03">
        <w:rPr>
          <w:rFonts w:cs="Tahoma"/>
          <w:szCs w:val="18"/>
          <w:lang w:val="ru-RU"/>
        </w:rPr>
        <w:t>Преимущество «Неограниченная круглосуточная техническая поддержка» включает только Техническую поддержку.</w:t>
      </w:r>
      <w:r w:rsidRPr="00713706">
        <w:rPr>
          <w:rFonts w:cs="Tahoma"/>
          <w:szCs w:val="18"/>
          <w:lang w:val="ru-RU"/>
        </w:rPr>
        <w:t xml:space="preserve"> </w:t>
      </w:r>
      <w:r w:rsidRPr="00A17E03">
        <w:rPr>
          <w:rFonts w:cs="Tahoma"/>
          <w:szCs w:val="18"/>
          <w:lang w:val="ru-RU"/>
        </w:rPr>
        <w:t>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3F0415" w:rsidRPr="00B963CA" w:rsidRDefault="003F0415" w:rsidP="003F0415">
      <w:pPr>
        <w:pStyle w:val="Heading3"/>
        <w:ind w:left="720"/>
        <w:rPr>
          <w:rFonts w:ascii="Tahoma" w:hAnsi="Tahoma" w:cs="Tahoma"/>
          <w:b w:val="0"/>
          <w:bCs/>
          <w:lang w:val="ru-RU"/>
        </w:rPr>
      </w:pPr>
    </w:p>
    <w:p w:rsidR="003F0415" w:rsidRPr="00713706" w:rsidRDefault="003F0415" w:rsidP="00B963CA">
      <w:pPr>
        <w:pStyle w:val="Heading3"/>
        <w:rPr>
          <w:lang w:val="ru-RU"/>
        </w:rPr>
      </w:pPr>
      <w:bookmarkStart w:id="899" w:name="_Toc325609214"/>
      <w:bookmarkStart w:id="900" w:name="_Toc328580378"/>
      <w:bookmarkEnd w:id="899"/>
      <w:r>
        <w:rPr>
          <w:rFonts w:ascii="Tahoma" w:hAnsi="Tahoma"/>
          <w:color w:val="000000"/>
          <w:lang w:val="ru-RU"/>
        </w:rPr>
        <w:t>System Center Advisor</w:t>
      </w:r>
      <w:bookmarkEnd w:id="900"/>
    </w:p>
    <w:p w:rsidR="003F0415" w:rsidRPr="000F7E5E" w:rsidRDefault="003F0415" w:rsidP="003F0415">
      <w:pPr>
        <w:rPr>
          <w:sz w:val="16"/>
          <w:szCs w:val="21"/>
          <w:lang w:val="ru-RU"/>
        </w:rPr>
      </w:pPr>
    </w:p>
    <w:p w:rsidR="003F0415" w:rsidRPr="006149E1" w:rsidRDefault="003F0415" w:rsidP="003F0415">
      <w:pPr>
        <w:spacing w:after="60" w:line="276" w:lineRule="auto"/>
        <w:rPr>
          <w:rFonts w:cs="Tahoma"/>
          <w:lang w:val="ru-RU"/>
        </w:rPr>
      </w:pPr>
      <w:r w:rsidRPr="006149E1">
        <w:rPr>
          <w:rFonts w:cs="Tahoma"/>
          <w:lang w:val="ru-RU"/>
        </w:rPr>
        <w:t xml:space="preserve">Клиенты с действующим покрытием Software Assurance для лицензий на программное обеспечение для выпусков Windows Server, SQL Server, Exchange Server и SharePoint Server, указанных в следующей таблице, имеют право на использование System Center Advisor в порядке, предусмотренном Правами на использование продуктов. </w:t>
      </w:r>
    </w:p>
    <w:p w:rsidR="003F0415" w:rsidRPr="000F7E5E" w:rsidRDefault="003F0415" w:rsidP="000F7E5E">
      <w:pPr>
        <w:outlineLvl w:val="2"/>
        <w:rPr>
          <w:sz w:val="16"/>
          <w:szCs w:val="21"/>
          <w:lang w:val="ru-RU"/>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50"/>
        <w:gridCol w:w="2250"/>
        <w:gridCol w:w="2160"/>
        <w:gridCol w:w="2178"/>
      </w:tblGrid>
      <w:tr w:rsidR="003F0415" w:rsidRPr="003479E5" w:rsidTr="004226BD">
        <w:trPr>
          <w:tblHeader/>
        </w:trPr>
        <w:tc>
          <w:tcPr>
            <w:tcW w:w="4500" w:type="dxa"/>
            <w:gridSpan w:val="2"/>
            <w:shd w:val="clear" w:color="auto" w:fill="FABF8F"/>
          </w:tcPr>
          <w:p w:rsidR="003F0415" w:rsidRPr="003479E5" w:rsidRDefault="003F0415" w:rsidP="004226BD">
            <w:pPr>
              <w:spacing w:after="200" w:line="276" w:lineRule="auto"/>
              <w:jc w:val="center"/>
              <w:rPr>
                <w:rFonts w:cs="Tahoma"/>
                <w:b/>
                <w:bCs/>
                <w:color w:val="000000"/>
                <w:szCs w:val="18"/>
                <w:lang w:eastAsia="ja-JP"/>
              </w:rPr>
            </w:pPr>
            <w:r w:rsidRPr="003479E5">
              <w:rPr>
                <w:rFonts w:cs="Tahoma"/>
                <w:b/>
                <w:bCs/>
                <w:color w:val="000000"/>
                <w:szCs w:val="18"/>
                <w:lang w:val="ru-RU" w:eastAsia="ja-JP"/>
              </w:rPr>
              <w:t>Соответствующее серверное программное обеспечение*</w:t>
            </w:r>
          </w:p>
        </w:tc>
        <w:tc>
          <w:tcPr>
            <w:tcW w:w="2160" w:type="dxa"/>
            <w:shd w:val="clear" w:color="auto" w:fill="FABF8F"/>
          </w:tcPr>
          <w:p w:rsidR="003F0415" w:rsidRPr="003479E5" w:rsidRDefault="003F0415" w:rsidP="004226BD">
            <w:pPr>
              <w:spacing w:after="200" w:line="276" w:lineRule="auto"/>
              <w:jc w:val="center"/>
              <w:rPr>
                <w:rFonts w:cs="Tahoma"/>
                <w:b/>
                <w:bCs/>
                <w:color w:val="000000"/>
                <w:szCs w:val="18"/>
                <w:lang w:eastAsia="ja-JP"/>
              </w:rPr>
            </w:pPr>
          </w:p>
        </w:tc>
        <w:tc>
          <w:tcPr>
            <w:tcW w:w="2178" w:type="dxa"/>
            <w:shd w:val="clear" w:color="auto" w:fill="FABF8F"/>
          </w:tcPr>
          <w:p w:rsidR="003F0415" w:rsidRPr="003479E5" w:rsidRDefault="003F0415" w:rsidP="004226BD">
            <w:pPr>
              <w:spacing w:after="200" w:line="276" w:lineRule="auto"/>
              <w:jc w:val="center"/>
              <w:rPr>
                <w:rFonts w:cs="Tahoma"/>
                <w:b/>
                <w:bCs/>
                <w:color w:val="000000"/>
                <w:szCs w:val="18"/>
                <w:lang w:eastAsia="ja-JP"/>
              </w:rPr>
            </w:pPr>
          </w:p>
        </w:tc>
      </w:tr>
      <w:tr w:rsidR="003F0415" w:rsidRPr="003479E5" w:rsidTr="004226BD">
        <w:tc>
          <w:tcPr>
            <w:tcW w:w="2250" w:type="dxa"/>
            <w:shd w:val="clear" w:color="auto" w:fill="FABF8F"/>
          </w:tcPr>
          <w:p w:rsidR="003F0415" w:rsidRPr="003479E5" w:rsidRDefault="003F0415" w:rsidP="004226BD">
            <w:pPr>
              <w:spacing w:after="200" w:line="276" w:lineRule="auto"/>
              <w:jc w:val="center"/>
              <w:rPr>
                <w:rFonts w:cs="Tahoma"/>
                <w:color w:val="000000"/>
                <w:szCs w:val="18"/>
                <w:lang w:eastAsia="ja-JP"/>
              </w:rPr>
            </w:pPr>
            <w:r>
              <w:rPr>
                <w:b/>
                <w:color w:val="000000"/>
                <w:lang w:val="ru-RU"/>
              </w:rPr>
              <w:t>Windows Server</w:t>
            </w:r>
          </w:p>
        </w:tc>
        <w:tc>
          <w:tcPr>
            <w:tcW w:w="2250" w:type="dxa"/>
            <w:shd w:val="clear" w:color="auto" w:fill="FABF8F"/>
          </w:tcPr>
          <w:p w:rsidR="003F0415" w:rsidRPr="003479E5" w:rsidRDefault="003F0415" w:rsidP="004226BD">
            <w:pPr>
              <w:spacing w:after="200" w:line="276" w:lineRule="auto"/>
              <w:jc w:val="center"/>
              <w:rPr>
                <w:rFonts w:cs="Tahoma"/>
                <w:color w:val="000000"/>
                <w:szCs w:val="18"/>
                <w:lang w:eastAsia="ja-JP"/>
              </w:rPr>
            </w:pPr>
            <w:r>
              <w:rPr>
                <w:b/>
                <w:color w:val="000000"/>
                <w:lang w:val="ru-RU"/>
              </w:rPr>
              <w:t>SQL Server</w:t>
            </w:r>
          </w:p>
        </w:tc>
        <w:tc>
          <w:tcPr>
            <w:tcW w:w="2160" w:type="dxa"/>
            <w:shd w:val="clear" w:color="auto" w:fill="FABF8F"/>
          </w:tcPr>
          <w:p w:rsidR="003F0415" w:rsidRPr="00897CAE" w:rsidRDefault="003F0415" w:rsidP="004226BD">
            <w:pPr>
              <w:spacing w:after="200" w:line="276" w:lineRule="auto"/>
              <w:jc w:val="center"/>
              <w:rPr>
                <w:rFonts w:cs="Tahoma"/>
                <w:b/>
                <w:bCs/>
                <w:color w:val="000000"/>
                <w:szCs w:val="18"/>
                <w:lang w:eastAsia="ja-JP"/>
              </w:rPr>
            </w:pPr>
            <w:r>
              <w:rPr>
                <w:b/>
                <w:color w:val="000000"/>
                <w:lang w:val="ru-RU"/>
              </w:rPr>
              <w:t>Exchange Server</w:t>
            </w:r>
          </w:p>
        </w:tc>
        <w:tc>
          <w:tcPr>
            <w:tcW w:w="2178" w:type="dxa"/>
            <w:shd w:val="clear" w:color="auto" w:fill="FABF8F"/>
          </w:tcPr>
          <w:p w:rsidR="003F0415" w:rsidRPr="00897CAE" w:rsidRDefault="003F0415" w:rsidP="004226BD">
            <w:pPr>
              <w:spacing w:after="200" w:line="276" w:lineRule="auto"/>
              <w:jc w:val="center"/>
              <w:rPr>
                <w:rFonts w:cs="Tahoma"/>
                <w:b/>
                <w:bCs/>
                <w:color w:val="000000"/>
                <w:szCs w:val="18"/>
                <w:lang w:eastAsia="ja-JP"/>
              </w:rPr>
            </w:pPr>
            <w:r>
              <w:rPr>
                <w:b/>
                <w:color w:val="000000"/>
                <w:lang w:val="ru-RU"/>
              </w:rPr>
              <w:t>SharePoint Server</w:t>
            </w:r>
          </w:p>
        </w:tc>
      </w:tr>
      <w:tr w:rsidR="003F0415" w:rsidRPr="003479E5" w:rsidTr="004226BD">
        <w:tc>
          <w:tcPr>
            <w:tcW w:w="2250" w:type="dxa"/>
          </w:tcPr>
          <w:p w:rsidR="003F0415" w:rsidRPr="003479E5" w:rsidRDefault="003F0415" w:rsidP="004226BD">
            <w:pPr>
              <w:spacing w:after="200" w:line="276" w:lineRule="auto"/>
              <w:jc w:val="center"/>
              <w:rPr>
                <w:rFonts w:cs="Tahoma"/>
                <w:color w:val="000000"/>
                <w:szCs w:val="18"/>
                <w:lang w:eastAsia="ja-JP"/>
              </w:rPr>
            </w:pPr>
            <w:r w:rsidRPr="003479E5">
              <w:rPr>
                <w:rFonts w:cs="Tahoma"/>
                <w:color w:val="000000"/>
                <w:szCs w:val="18"/>
                <w:lang w:val="ru-RU" w:eastAsia="ja-JP"/>
              </w:rPr>
              <w:t>Windows Server Datacenter</w:t>
            </w:r>
          </w:p>
        </w:tc>
        <w:tc>
          <w:tcPr>
            <w:tcW w:w="2250" w:type="dxa"/>
          </w:tcPr>
          <w:p w:rsidR="003F0415" w:rsidRPr="00713706" w:rsidRDefault="003F0415" w:rsidP="004226BD">
            <w:pPr>
              <w:spacing w:after="200" w:line="276" w:lineRule="auto"/>
              <w:jc w:val="center"/>
              <w:rPr>
                <w:rFonts w:cs="Tahoma"/>
                <w:color w:val="000000"/>
                <w:szCs w:val="18"/>
                <w:lang w:val="ru-RU" w:eastAsia="ja-JP"/>
              </w:rPr>
            </w:pPr>
            <w:r w:rsidRPr="003479E5">
              <w:rPr>
                <w:rFonts w:cs="Tahoma"/>
                <w:color w:val="000000"/>
                <w:szCs w:val="18"/>
                <w:lang w:val="ru-RU" w:eastAsia="ja-JP"/>
              </w:rPr>
              <w:t>Хранилище параллельных данных SQL Server</w:t>
            </w:r>
            <w:r w:rsidRPr="00713706">
              <w:rPr>
                <w:rFonts w:cs="Tahoma"/>
                <w:color w:val="000000"/>
                <w:szCs w:val="18"/>
                <w:lang w:val="ru-RU" w:eastAsia="ja-JP"/>
              </w:rPr>
              <w:t xml:space="preserve"> </w:t>
            </w:r>
          </w:p>
        </w:tc>
        <w:tc>
          <w:tcPr>
            <w:tcW w:w="2160" w:type="dxa"/>
          </w:tcPr>
          <w:p w:rsidR="003F0415" w:rsidRPr="00897CAE" w:rsidRDefault="003F0415" w:rsidP="004226BD">
            <w:pPr>
              <w:spacing w:after="200" w:line="276" w:lineRule="auto"/>
              <w:jc w:val="center"/>
              <w:rPr>
                <w:rFonts w:cs="Tahoma"/>
                <w:color w:val="000000"/>
                <w:szCs w:val="18"/>
                <w:lang w:eastAsia="ja-JP"/>
              </w:rPr>
            </w:pPr>
            <w:r>
              <w:rPr>
                <w:color w:val="000000"/>
                <w:lang w:val="ru-RU"/>
              </w:rPr>
              <w:t>Exchange Small Business Server</w:t>
            </w:r>
          </w:p>
        </w:tc>
        <w:tc>
          <w:tcPr>
            <w:tcW w:w="2178" w:type="dxa"/>
          </w:tcPr>
          <w:p w:rsidR="003F0415" w:rsidRPr="00897CAE" w:rsidRDefault="003F0415" w:rsidP="004226BD">
            <w:pPr>
              <w:spacing w:after="200" w:line="276" w:lineRule="auto"/>
              <w:jc w:val="center"/>
              <w:rPr>
                <w:rFonts w:cs="Tahoma"/>
                <w:color w:val="000000"/>
                <w:szCs w:val="18"/>
                <w:lang w:eastAsia="ja-JP"/>
              </w:rPr>
            </w:pPr>
            <w:r w:rsidRPr="00713706">
              <w:rPr>
                <w:color w:val="000000"/>
              </w:rPr>
              <w:t xml:space="preserve">SharePoint Server Enterprise </w:t>
            </w:r>
            <w:r>
              <w:rPr>
                <w:color w:val="000000"/>
                <w:lang w:val="ru-RU"/>
              </w:rPr>
              <w:t>для</w:t>
            </w:r>
            <w:r w:rsidRPr="00713706">
              <w:rPr>
                <w:color w:val="000000"/>
              </w:rPr>
              <w:t xml:space="preserve"> </w:t>
            </w:r>
            <w:r>
              <w:rPr>
                <w:color w:val="000000"/>
                <w:lang w:val="ru-RU"/>
              </w:rPr>
              <w:t>интернет</w:t>
            </w:r>
            <w:r w:rsidRPr="00713706">
              <w:rPr>
                <w:color w:val="000000"/>
              </w:rPr>
              <w:t>-</w:t>
            </w:r>
            <w:r>
              <w:rPr>
                <w:color w:val="000000"/>
                <w:lang w:val="ru-RU"/>
              </w:rPr>
              <w:t>сайтов</w:t>
            </w:r>
          </w:p>
        </w:tc>
      </w:tr>
      <w:tr w:rsidR="003F0415" w:rsidRPr="003479E5" w:rsidTr="004226BD">
        <w:tc>
          <w:tcPr>
            <w:tcW w:w="2250" w:type="dxa"/>
          </w:tcPr>
          <w:p w:rsidR="003F0415" w:rsidRPr="003479E5" w:rsidRDefault="003F0415" w:rsidP="004226BD">
            <w:pPr>
              <w:spacing w:after="200" w:line="276" w:lineRule="auto"/>
              <w:jc w:val="center"/>
              <w:rPr>
                <w:rFonts w:cs="Tahoma"/>
                <w:szCs w:val="18"/>
              </w:rPr>
            </w:pPr>
            <w:r>
              <w:rPr>
                <w:color w:val="000000"/>
                <w:lang w:val="ru-RU"/>
              </w:rPr>
              <w:t>Windows Server Enterprise</w:t>
            </w:r>
          </w:p>
        </w:tc>
        <w:tc>
          <w:tcPr>
            <w:tcW w:w="2250" w:type="dxa"/>
          </w:tcPr>
          <w:p w:rsidR="003F0415" w:rsidRPr="003479E5" w:rsidRDefault="003F0415" w:rsidP="004226BD">
            <w:pPr>
              <w:spacing w:after="200" w:line="276" w:lineRule="auto"/>
              <w:jc w:val="center"/>
              <w:rPr>
                <w:rFonts w:cs="Tahoma"/>
                <w:szCs w:val="18"/>
                <w:lang w:eastAsia="ja-JP"/>
              </w:rPr>
            </w:pPr>
            <w:r>
              <w:rPr>
                <w:color w:val="000000"/>
                <w:lang w:val="ru-RU"/>
              </w:rPr>
              <w:t>SQL Server Datacenter</w:t>
            </w:r>
          </w:p>
        </w:tc>
        <w:tc>
          <w:tcPr>
            <w:tcW w:w="2160" w:type="dxa"/>
          </w:tcPr>
          <w:p w:rsidR="003F0415" w:rsidRPr="00897CAE" w:rsidRDefault="003F0415" w:rsidP="004226BD">
            <w:pPr>
              <w:spacing w:after="200" w:line="276" w:lineRule="auto"/>
              <w:jc w:val="center"/>
              <w:rPr>
                <w:rFonts w:cs="Tahoma"/>
                <w:color w:val="000000"/>
                <w:szCs w:val="18"/>
                <w:lang w:eastAsia="ja-JP"/>
              </w:rPr>
            </w:pPr>
            <w:r>
              <w:rPr>
                <w:color w:val="000000"/>
                <w:lang w:val="ru-RU"/>
              </w:rPr>
              <w:t>Exchange Server Enterprise</w:t>
            </w:r>
          </w:p>
        </w:tc>
        <w:tc>
          <w:tcPr>
            <w:tcW w:w="2178" w:type="dxa"/>
          </w:tcPr>
          <w:p w:rsidR="003F0415" w:rsidRPr="00897CAE" w:rsidRDefault="003F0415" w:rsidP="004226BD">
            <w:pPr>
              <w:spacing w:after="200" w:line="276" w:lineRule="auto"/>
              <w:jc w:val="center"/>
              <w:rPr>
                <w:rFonts w:cs="Tahoma"/>
                <w:color w:val="000000"/>
                <w:szCs w:val="18"/>
                <w:lang w:eastAsia="ja-JP"/>
              </w:rPr>
            </w:pPr>
            <w:r w:rsidRPr="00713706">
              <w:rPr>
                <w:color w:val="000000"/>
              </w:rPr>
              <w:t xml:space="preserve">SharePoint Server Standard </w:t>
            </w:r>
            <w:r>
              <w:rPr>
                <w:color w:val="000000"/>
                <w:lang w:val="ru-RU"/>
              </w:rPr>
              <w:t>для</w:t>
            </w:r>
            <w:r w:rsidRPr="00713706">
              <w:rPr>
                <w:color w:val="000000"/>
              </w:rPr>
              <w:t xml:space="preserve"> </w:t>
            </w:r>
            <w:r>
              <w:rPr>
                <w:color w:val="000000"/>
                <w:lang w:val="ru-RU"/>
              </w:rPr>
              <w:t>интернет</w:t>
            </w:r>
            <w:r w:rsidRPr="00713706">
              <w:rPr>
                <w:color w:val="000000"/>
              </w:rPr>
              <w:t>-</w:t>
            </w:r>
            <w:r>
              <w:rPr>
                <w:color w:val="000000"/>
                <w:lang w:val="ru-RU"/>
              </w:rPr>
              <w:t>сайтов</w:t>
            </w:r>
          </w:p>
        </w:tc>
      </w:tr>
      <w:tr w:rsidR="003F0415" w:rsidRPr="003479E5" w:rsidTr="004226BD">
        <w:tc>
          <w:tcPr>
            <w:tcW w:w="2250" w:type="dxa"/>
          </w:tcPr>
          <w:p w:rsidR="003F0415" w:rsidRPr="003479E5" w:rsidRDefault="003F0415" w:rsidP="004226BD">
            <w:pPr>
              <w:spacing w:after="200" w:line="276" w:lineRule="auto"/>
              <w:jc w:val="center"/>
              <w:rPr>
                <w:rFonts w:cs="Tahoma"/>
                <w:szCs w:val="18"/>
                <w:lang w:eastAsia="ja-JP"/>
              </w:rPr>
            </w:pPr>
            <w:r>
              <w:rPr>
                <w:color w:val="000000"/>
                <w:lang w:val="ru-RU"/>
              </w:rPr>
              <w:t>Windows Server Standard</w:t>
            </w:r>
          </w:p>
        </w:tc>
        <w:tc>
          <w:tcPr>
            <w:tcW w:w="2250" w:type="dxa"/>
          </w:tcPr>
          <w:p w:rsidR="003F0415" w:rsidRPr="003479E5" w:rsidRDefault="003F0415" w:rsidP="004226BD">
            <w:pPr>
              <w:spacing w:after="200" w:line="276" w:lineRule="auto"/>
              <w:jc w:val="center"/>
              <w:rPr>
                <w:rFonts w:cs="Tahoma"/>
                <w:szCs w:val="18"/>
                <w:lang w:eastAsia="ja-JP"/>
              </w:rPr>
            </w:pPr>
            <w:r w:rsidRPr="003479E5">
              <w:rPr>
                <w:rFonts w:cs="Tahoma"/>
                <w:szCs w:val="18"/>
                <w:lang w:val="ru-RU" w:eastAsia="ja-JP"/>
              </w:rPr>
              <w:t>SQL Server Enterprise;</w:t>
            </w:r>
          </w:p>
        </w:tc>
        <w:tc>
          <w:tcPr>
            <w:tcW w:w="2160" w:type="dxa"/>
          </w:tcPr>
          <w:p w:rsidR="003F0415" w:rsidRPr="00897CAE" w:rsidRDefault="003F0415" w:rsidP="004226BD">
            <w:pPr>
              <w:spacing w:after="200" w:line="276" w:lineRule="auto"/>
              <w:jc w:val="center"/>
              <w:rPr>
                <w:rFonts w:cs="Tahoma"/>
                <w:color w:val="000000"/>
                <w:szCs w:val="18"/>
                <w:lang w:eastAsia="ja-JP"/>
              </w:rPr>
            </w:pPr>
            <w:r>
              <w:rPr>
                <w:color w:val="000000"/>
                <w:lang w:val="ru-RU"/>
              </w:rPr>
              <w:t>Exchange Server Standard</w:t>
            </w:r>
          </w:p>
        </w:tc>
        <w:tc>
          <w:tcPr>
            <w:tcW w:w="2178" w:type="dxa"/>
          </w:tcPr>
          <w:p w:rsidR="003F0415" w:rsidRPr="00897CAE" w:rsidRDefault="003F0415" w:rsidP="004226BD">
            <w:pPr>
              <w:spacing w:after="200" w:line="276" w:lineRule="auto"/>
              <w:jc w:val="center"/>
              <w:rPr>
                <w:rFonts w:cs="Tahoma"/>
                <w:color w:val="000000"/>
                <w:szCs w:val="18"/>
                <w:lang w:eastAsia="ja-JP"/>
              </w:rPr>
            </w:pPr>
            <w:r>
              <w:rPr>
                <w:color w:val="000000"/>
                <w:lang w:val="ru-RU"/>
              </w:rPr>
              <w:t>SharePoint Server</w:t>
            </w:r>
          </w:p>
        </w:tc>
      </w:tr>
      <w:tr w:rsidR="003F0415" w:rsidRPr="003479E5" w:rsidTr="004226BD">
        <w:tc>
          <w:tcPr>
            <w:tcW w:w="2250" w:type="dxa"/>
          </w:tcPr>
          <w:p w:rsidR="003F0415" w:rsidRPr="003479E5" w:rsidRDefault="003F0415" w:rsidP="004226BD">
            <w:pPr>
              <w:spacing w:after="200" w:line="276" w:lineRule="auto"/>
              <w:jc w:val="center"/>
              <w:rPr>
                <w:rFonts w:cs="Tahoma"/>
                <w:szCs w:val="18"/>
                <w:lang w:eastAsia="ja-JP"/>
              </w:rPr>
            </w:pPr>
            <w:r w:rsidRPr="00713706">
              <w:rPr>
                <w:rFonts w:cs="Tahoma"/>
                <w:szCs w:val="18"/>
                <w:lang w:eastAsia="ja-JP"/>
              </w:rPr>
              <w:t>Windows Small Business Server 2011 Premium Add-on</w:t>
            </w:r>
          </w:p>
        </w:tc>
        <w:tc>
          <w:tcPr>
            <w:tcW w:w="2250" w:type="dxa"/>
          </w:tcPr>
          <w:p w:rsidR="003F0415" w:rsidRPr="003479E5" w:rsidRDefault="003F0415" w:rsidP="004226BD">
            <w:pPr>
              <w:spacing w:after="200" w:line="276" w:lineRule="auto"/>
              <w:jc w:val="center"/>
              <w:rPr>
                <w:rFonts w:cs="Tahoma"/>
                <w:szCs w:val="18"/>
                <w:lang w:eastAsia="ja-JP"/>
              </w:rPr>
            </w:pPr>
            <w:r w:rsidRPr="003479E5">
              <w:rPr>
                <w:rFonts w:cs="Tahoma"/>
                <w:szCs w:val="18"/>
                <w:lang w:val="ru-RU" w:eastAsia="ja-JP"/>
              </w:rPr>
              <w:t>SQL Server Standard;</w:t>
            </w:r>
          </w:p>
        </w:tc>
        <w:tc>
          <w:tcPr>
            <w:tcW w:w="2160" w:type="dxa"/>
          </w:tcPr>
          <w:p w:rsidR="003F0415" w:rsidRPr="003479E5" w:rsidRDefault="003F0415" w:rsidP="004226BD">
            <w:pPr>
              <w:spacing w:after="200" w:line="276" w:lineRule="auto"/>
              <w:jc w:val="center"/>
              <w:rPr>
                <w:rFonts w:cs="Tahoma"/>
                <w:szCs w:val="18"/>
                <w:lang w:eastAsia="ja-JP"/>
              </w:rPr>
            </w:pPr>
          </w:p>
        </w:tc>
        <w:tc>
          <w:tcPr>
            <w:tcW w:w="2178" w:type="dxa"/>
          </w:tcPr>
          <w:p w:rsidR="003F0415" w:rsidRPr="003479E5" w:rsidRDefault="003F0415" w:rsidP="004226BD">
            <w:pPr>
              <w:spacing w:after="200" w:line="276" w:lineRule="auto"/>
              <w:jc w:val="center"/>
              <w:rPr>
                <w:rFonts w:cs="Tahoma"/>
                <w:szCs w:val="18"/>
                <w:lang w:eastAsia="ja-JP"/>
              </w:rPr>
            </w:pPr>
          </w:p>
        </w:tc>
      </w:tr>
      <w:tr w:rsidR="003F0415" w:rsidRPr="003479E5" w:rsidTr="004226BD">
        <w:tc>
          <w:tcPr>
            <w:tcW w:w="2250" w:type="dxa"/>
          </w:tcPr>
          <w:p w:rsidR="003F0415" w:rsidRPr="003479E5" w:rsidRDefault="003F0415" w:rsidP="004226BD">
            <w:pPr>
              <w:spacing w:after="200" w:line="276" w:lineRule="auto"/>
              <w:jc w:val="center"/>
              <w:rPr>
                <w:rFonts w:cs="Tahoma"/>
                <w:szCs w:val="18"/>
                <w:lang w:eastAsia="ja-JP"/>
              </w:rPr>
            </w:pPr>
            <w:r w:rsidRPr="00713706">
              <w:rPr>
                <w:rFonts w:cs="Tahoma"/>
                <w:szCs w:val="18"/>
                <w:lang w:eastAsia="ja-JP"/>
              </w:rPr>
              <w:t>Windows Small Business Server Standard</w:t>
            </w:r>
          </w:p>
        </w:tc>
        <w:tc>
          <w:tcPr>
            <w:tcW w:w="2250" w:type="dxa"/>
          </w:tcPr>
          <w:p w:rsidR="003F0415" w:rsidRPr="003479E5" w:rsidRDefault="003F0415" w:rsidP="004226BD">
            <w:pPr>
              <w:spacing w:after="200" w:line="276" w:lineRule="auto"/>
              <w:jc w:val="center"/>
              <w:rPr>
                <w:rFonts w:cs="Tahoma"/>
                <w:szCs w:val="18"/>
                <w:lang w:eastAsia="ja-JP"/>
              </w:rPr>
            </w:pPr>
            <w:r w:rsidRPr="003479E5">
              <w:rPr>
                <w:rFonts w:cs="Tahoma"/>
                <w:szCs w:val="18"/>
                <w:lang w:val="ru-RU" w:eastAsia="ja-JP"/>
              </w:rPr>
              <w:t>SQL Server Workgroup</w:t>
            </w:r>
          </w:p>
        </w:tc>
        <w:tc>
          <w:tcPr>
            <w:tcW w:w="2160" w:type="dxa"/>
          </w:tcPr>
          <w:p w:rsidR="003F0415" w:rsidRPr="003479E5" w:rsidRDefault="003F0415" w:rsidP="004226BD">
            <w:pPr>
              <w:spacing w:after="200" w:line="276" w:lineRule="auto"/>
              <w:jc w:val="center"/>
              <w:rPr>
                <w:rFonts w:cs="Tahoma"/>
                <w:szCs w:val="18"/>
                <w:lang w:eastAsia="ja-JP"/>
              </w:rPr>
            </w:pPr>
          </w:p>
        </w:tc>
        <w:tc>
          <w:tcPr>
            <w:tcW w:w="2178" w:type="dxa"/>
          </w:tcPr>
          <w:p w:rsidR="003F0415" w:rsidRPr="003479E5" w:rsidRDefault="003F0415" w:rsidP="004226BD">
            <w:pPr>
              <w:spacing w:after="200" w:line="276" w:lineRule="auto"/>
              <w:jc w:val="center"/>
              <w:rPr>
                <w:rFonts w:cs="Tahoma"/>
                <w:szCs w:val="18"/>
                <w:lang w:eastAsia="ja-JP"/>
              </w:rPr>
            </w:pPr>
          </w:p>
        </w:tc>
      </w:tr>
      <w:tr w:rsidR="003F0415" w:rsidRPr="003479E5" w:rsidTr="004226BD">
        <w:tc>
          <w:tcPr>
            <w:tcW w:w="2250" w:type="dxa"/>
          </w:tcPr>
          <w:p w:rsidR="003F0415" w:rsidRPr="003479E5" w:rsidRDefault="003F0415" w:rsidP="004226BD">
            <w:pPr>
              <w:spacing w:after="200" w:line="276" w:lineRule="auto"/>
              <w:jc w:val="center"/>
              <w:rPr>
                <w:rFonts w:cs="Tahoma"/>
                <w:szCs w:val="18"/>
                <w:lang w:eastAsia="ja-JP"/>
              </w:rPr>
            </w:pPr>
            <w:r w:rsidRPr="00713706">
              <w:rPr>
                <w:rFonts w:cs="Tahoma"/>
                <w:szCs w:val="18"/>
                <w:lang w:eastAsia="ja-JP"/>
              </w:rPr>
              <w:t>Windows Small Business Server Essentials</w:t>
            </w:r>
          </w:p>
        </w:tc>
        <w:tc>
          <w:tcPr>
            <w:tcW w:w="2250" w:type="dxa"/>
          </w:tcPr>
          <w:p w:rsidR="003F0415" w:rsidRPr="003479E5" w:rsidRDefault="003F0415" w:rsidP="004226BD">
            <w:pPr>
              <w:spacing w:after="200" w:line="276" w:lineRule="auto"/>
              <w:jc w:val="center"/>
              <w:rPr>
                <w:rFonts w:cs="Tahoma"/>
                <w:szCs w:val="18"/>
                <w:lang w:eastAsia="ja-JP"/>
              </w:rPr>
            </w:pPr>
            <w:r w:rsidRPr="003479E5">
              <w:rPr>
                <w:rFonts w:cs="Tahoma"/>
                <w:szCs w:val="18"/>
                <w:lang w:val="ru-RU" w:eastAsia="ja-JP"/>
              </w:rPr>
              <w:t>SQL Server Small Business</w:t>
            </w:r>
          </w:p>
        </w:tc>
        <w:tc>
          <w:tcPr>
            <w:tcW w:w="2160" w:type="dxa"/>
          </w:tcPr>
          <w:p w:rsidR="003F0415" w:rsidRPr="003479E5" w:rsidRDefault="003F0415" w:rsidP="004226BD">
            <w:pPr>
              <w:spacing w:after="200" w:line="276" w:lineRule="auto"/>
              <w:jc w:val="center"/>
              <w:rPr>
                <w:rFonts w:cs="Tahoma"/>
                <w:szCs w:val="18"/>
                <w:lang w:eastAsia="ja-JP"/>
              </w:rPr>
            </w:pPr>
          </w:p>
        </w:tc>
        <w:tc>
          <w:tcPr>
            <w:tcW w:w="2178" w:type="dxa"/>
          </w:tcPr>
          <w:p w:rsidR="003F0415" w:rsidRPr="003479E5" w:rsidRDefault="003F0415" w:rsidP="004226BD">
            <w:pPr>
              <w:spacing w:after="200" w:line="276" w:lineRule="auto"/>
              <w:jc w:val="center"/>
              <w:rPr>
                <w:rFonts w:cs="Tahoma"/>
                <w:szCs w:val="18"/>
                <w:lang w:eastAsia="ja-JP"/>
              </w:rPr>
            </w:pPr>
          </w:p>
        </w:tc>
      </w:tr>
      <w:tr w:rsidR="003F0415" w:rsidRPr="003479E5" w:rsidTr="004226BD">
        <w:tc>
          <w:tcPr>
            <w:tcW w:w="2250" w:type="dxa"/>
          </w:tcPr>
          <w:p w:rsidR="003F0415" w:rsidRPr="003479E5" w:rsidRDefault="003F0415" w:rsidP="004226BD">
            <w:pPr>
              <w:spacing w:after="200" w:line="276" w:lineRule="auto"/>
              <w:jc w:val="center"/>
              <w:rPr>
                <w:rFonts w:cs="Tahoma"/>
                <w:szCs w:val="18"/>
                <w:lang w:eastAsia="ja-JP"/>
              </w:rPr>
            </w:pPr>
            <w:r w:rsidRPr="003479E5">
              <w:rPr>
                <w:rFonts w:cs="Tahoma"/>
                <w:szCs w:val="18"/>
                <w:lang w:val="ru-RU" w:eastAsia="ja-JP"/>
              </w:rPr>
              <w:t>Windows Web Server</w:t>
            </w:r>
          </w:p>
        </w:tc>
        <w:tc>
          <w:tcPr>
            <w:tcW w:w="2250" w:type="dxa"/>
          </w:tcPr>
          <w:p w:rsidR="003F0415" w:rsidRPr="003479E5" w:rsidRDefault="003F0415" w:rsidP="004226BD">
            <w:pPr>
              <w:spacing w:after="200" w:line="276" w:lineRule="auto"/>
              <w:jc w:val="center"/>
              <w:rPr>
                <w:rFonts w:cs="Tahoma"/>
                <w:szCs w:val="18"/>
                <w:lang w:eastAsia="ja-JP"/>
              </w:rPr>
            </w:pPr>
            <w:r w:rsidRPr="003479E5">
              <w:rPr>
                <w:rFonts w:cs="Tahoma"/>
                <w:szCs w:val="18"/>
                <w:lang w:val="ru-RU" w:eastAsia="ja-JP"/>
              </w:rPr>
              <w:t>SQL Server Web</w:t>
            </w:r>
          </w:p>
        </w:tc>
        <w:tc>
          <w:tcPr>
            <w:tcW w:w="2160" w:type="dxa"/>
          </w:tcPr>
          <w:p w:rsidR="003F0415" w:rsidRPr="003479E5" w:rsidRDefault="003F0415" w:rsidP="004226BD">
            <w:pPr>
              <w:spacing w:after="200" w:line="276" w:lineRule="auto"/>
              <w:jc w:val="center"/>
              <w:rPr>
                <w:rFonts w:cs="Tahoma"/>
                <w:szCs w:val="18"/>
                <w:lang w:eastAsia="ja-JP"/>
              </w:rPr>
            </w:pPr>
          </w:p>
        </w:tc>
        <w:tc>
          <w:tcPr>
            <w:tcW w:w="2178" w:type="dxa"/>
          </w:tcPr>
          <w:p w:rsidR="003F0415" w:rsidRPr="003479E5" w:rsidRDefault="003F0415" w:rsidP="004226BD">
            <w:pPr>
              <w:spacing w:after="200" w:line="276" w:lineRule="auto"/>
              <w:jc w:val="center"/>
              <w:rPr>
                <w:rFonts w:cs="Tahoma"/>
                <w:szCs w:val="18"/>
                <w:lang w:eastAsia="ja-JP"/>
              </w:rPr>
            </w:pPr>
          </w:p>
        </w:tc>
      </w:tr>
      <w:tr w:rsidR="003F0415" w:rsidRPr="003479E5" w:rsidTr="004226BD">
        <w:tc>
          <w:tcPr>
            <w:tcW w:w="2250" w:type="dxa"/>
          </w:tcPr>
          <w:p w:rsidR="003F0415" w:rsidRPr="003479E5" w:rsidRDefault="003F0415" w:rsidP="004226BD">
            <w:pPr>
              <w:spacing w:after="200" w:line="276" w:lineRule="auto"/>
              <w:jc w:val="center"/>
              <w:rPr>
                <w:rFonts w:cs="Tahoma"/>
                <w:szCs w:val="18"/>
                <w:lang w:eastAsia="ja-JP"/>
              </w:rPr>
            </w:pPr>
            <w:r w:rsidRPr="003479E5">
              <w:rPr>
                <w:rFonts w:cs="Tahoma"/>
                <w:szCs w:val="18"/>
                <w:lang w:val="ru-RU" w:eastAsia="ja-JP"/>
              </w:rPr>
              <w:t>Windows HPC Server Suite</w:t>
            </w:r>
          </w:p>
        </w:tc>
        <w:tc>
          <w:tcPr>
            <w:tcW w:w="2250" w:type="dxa"/>
          </w:tcPr>
          <w:p w:rsidR="003F0415" w:rsidRPr="003479E5" w:rsidRDefault="003F0415" w:rsidP="004226BD">
            <w:pPr>
              <w:spacing w:after="200" w:line="276" w:lineRule="auto"/>
              <w:jc w:val="center"/>
              <w:rPr>
                <w:rFonts w:cs="Tahoma"/>
                <w:szCs w:val="18"/>
                <w:lang w:eastAsia="ja-JP"/>
              </w:rPr>
            </w:pPr>
            <w:r w:rsidRPr="003479E5">
              <w:rPr>
                <w:rFonts w:cs="Tahoma"/>
                <w:szCs w:val="18"/>
                <w:lang w:val="ru-RU" w:eastAsia="ja-JP"/>
              </w:rPr>
              <w:t>SQL Server Developer</w:t>
            </w:r>
          </w:p>
        </w:tc>
        <w:tc>
          <w:tcPr>
            <w:tcW w:w="2160" w:type="dxa"/>
          </w:tcPr>
          <w:p w:rsidR="003F0415" w:rsidRPr="003479E5" w:rsidRDefault="003F0415" w:rsidP="004226BD">
            <w:pPr>
              <w:spacing w:after="200" w:line="276" w:lineRule="auto"/>
              <w:jc w:val="center"/>
              <w:rPr>
                <w:rFonts w:cs="Tahoma"/>
                <w:szCs w:val="18"/>
                <w:lang w:eastAsia="ja-JP"/>
              </w:rPr>
            </w:pPr>
          </w:p>
        </w:tc>
        <w:tc>
          <w:tcPr>
            <w:tcW w:w="2178" w:type="dxa"/>
          </w:tcPr>
          <w:p w:rsidR="003F0415" w:rsidRPr="003479E5" w:rsidRDefault="003F0415" w:rsidP="004226BD">
            <w:pPr>
              <w:spacing w:after="200" w:line="276" w:lineRule="auto"/>
              <w:jc w:val="center"/>
              <w:rPr>
                <w:rFonts w:cs="Tahoma"/>
                <w:szCs w:val="18"/>
                <w:lang w:eastAsia="ja-JP"/>
              </w:rPr>
            </w:pPr>
          </w:p>
        </w:tc>
      </w:tr>
      <w:tr w:rsidR="003F0415" w:rsidRPr="003479E5" w:rsidTr="004226BD">
        <w:tc>
          <w:tcPr>
            <w:tcW w:w="2250" w:type="dxa"/>
          </w:tcPr>
          <w:p w:rsidR="003F0415" w:rsidRPr="003479E5" w:rsidRDefault="003F0415" w:rsidP="000F7E5E">
            <w:pPr>
              <w:spacing w:after="180" w:line="276" w:lineRule="auto"/>
              <w:jc w:val="center"/>
              <w:rPr>
                <w:rFonts w:cs="Tahoma"/>
                <w:szCs w:val="18"/>
                <w:lang w:eastAsia="ja-JP"/>
              </w:rPr>
            </w:pPr>
            <w:r w:rsidRPr="003479E5">
              <w:rPr>
                <w:rFonts w:cs="Tahoma"/>
                <w:szCs w:val="18"/>
                <w:lang w:val="ru-RU" w:eastAsia="ja-JP"/>
              </w:rPr>
              <w:t>Windows Server HPC Edition</w:t>
            </w:r>
          </w:p>
        </w:tc>
        <w:tc>
          <w:tcPr>
            <w:tcW w:w="2250" w:type="dxa"/>
          </w:tcPr>
          <w:p w:rsidR="003F0415" w:rsidRPr="003479E5" w:rsidRDefault="003F0415" w:rsidP="004226BD">
            <w:pPr>
              <w:spacing w:after="200" w:line="276" w:lineRule="auto"/>
              <w:jc w:val="center"/>
              <w:rPr>
                <w:rFonts w:cs="Tahoma"/>
                <w:szCs w:val="18"/>
                <w:lang w:eastAsia="ja-JP"/>
              </w:rPr>
            </w:pPr>
          </w:p>
        </w:tc>
        <w:tc>
          <w:tcPr>
            <w:tcW w:w="2160" w:type="dxa"/>
          </w:tcPr>
          <w:p w:rsidR="003F0415" w:rsidRPr="003479E5" w:rsidRDefault="003F0415" w:rsidP="004226BD">
            <w:pPr>
              <w:spacing w:after="200" w:line="276" w:lineRule="auto"/>
              <w:jc w:val="center"/>
              <w:rPr>
                <w:rFonts w:cs="Tahoma"/>
                <w:szCs w:val="18"/>
                <w:lang w:eastAsia="ja-JP"/>
              </w:rPr>
            </w:pPr>
          </w:p>
        </w:tc>
        <w:tc>
          <w:tcPr>
            <w:tcW w:w="2178" w:type="dxa"/>
          </w:tcPr>
          <w:p w:rsidR="003F0415" w:rsidRPr="003479E5" w:rsidRDefault="003F0415" w:rsidP="004226BD">
            <w:pPr>
              <w:spacing w:after="200" w:line="276" w:lineRule="auto"/>
              <w:jc w:val="center"/>
              <w:rPr>
                <w:rFonts w:cs="Tahoma"/>
                <w:szCs w:val="18"/>
                <w:lang w:eastAsia="ja-JP"/>
              </w:rPr>
            </w:pPr>
          </w:p>
        </w:tc>
      </w:tr>
      <w:tr w:rsidR="003F0415" w:rsidRPr="00A46C56" w:rsidTr="004226BD">
        <w:tc>
          <w:tcPr>
            <w:tcW w:w="2250" w:type="dxa"/>
          </w:tcPr>
          <w:p w:rsidR="003F0415" w:rsidRPr="00713706" w:rsidRDefault="003F0415" w:rsidP="004226BD">
            <w:pPr>
              <w:spacing w:after="200" w:line="276" w:lineRule="auto"/>
              <w:jc w:val="center"/>
              <w:rPr>
                <w:rFonts w:cs="Tahoma"/>
                <w:szCs w:val="18"/>
                <w:lang w:val="fr-FR" w:eastAsia="ja-JP"/>
              </w:rPr>
            </w:pPr>
            <w:r w:rsidRPr="00713706">
              <w:rPr>
                <w:rFonts w:cs="Tahoma"/>
                <w:szCs w:val="18"/>
                <w:lang w:val="fr-FR" w:eastAsia="ja-JP"/>
              </w:rPr>
              <w:t xml:space="preserve">Core Infrastructure Server Suite Datacenter </w:t>
            </w:r>
          </w:p>
        </w:tc>
        <w:tc>
          <w:tcPr>
            <w:tcW w:w="2250" w:type="dxa"/>
          </w:tcPr>
          <w:p w:rsidR="003F0415" w:rsidRPr="00713706" w:rsidRDefault="003F0415" w:rsidP="004226BD">
            <w:pPr>
              <w:spacing w:after="200" w:line="276" w:lineRule="auto"/>
              <w:jc w:val="center"/>
              <w:rPr>
                <w:rFonts w:cs="Tahoma"/>
                <w:szCs w:val="18"/>
                <w:lang w:val="fr-FR"/>
              </w:rPr>
            </w:pPr>
          </w:p>
        </w:tc>
        <w:tc>
          <w:tcPr>
            <w:tcW w:w="2160" w:type="dxa"/>
          </w:tcPr>
          <w:p w:rsidR="003F0415" w:rsidRPr="00713706" w:rsidRDefault="003F0415" w:rsidP="004226BD">
            <w:pPr>
              <w:spacing w:after="200" w:line="276" w:lineRule="auto"/>
              <w:jc w:val="center"/>
              <w:rPr>
                <w:rFonts w:cs="Tahoma"/>
                <w:szCs w:val="18"/>
                <w:lang w:val="fr-FR"/>
              </w:rPr>
            </w:pPr>
          </w:p>
        </w:tc>
        <w:tc>
          <w:tcPr>
            <w:tcW w:w="2178" w:type="dxa"/>
          </w:tcPr>
          <w:p w:rsidR="003F0415" w:rsidRPr="00713706" w:rsidRDefault="003F0415" w:rsidP="004226BD">
            <w:pPr>
              <w:spacing w:after="200" w:line="276" w:lineRule="auto"/>
              <w:jc w:val="center"/>
              <w:rPr>
                <w:rFonts w:cs="Tahoma"/>
                <w:szCs w:val="18"/>
                <w:lang w:val="fr-FR"/>
              </w:rPr>
            </w:pPr>
          </w:p>
        </w:tc>
      </w:tr>
      <w:tr w:rsidR="003F0415" w:rsidRPr="00A46C56" w:rsidTr="004226BD">
        <w:tc>
          <w:tcPr>
            <w:tcW w:w="2250" w:type="dxa"/>
          </w:tcPr>
          <w:p w:rsidR="003F0415" w:rsidRPr="00713706" w:rsidRDefault="003F0415" w:rsidP="000F7E5E">
            <w:pPr>
              <w:spacing w:after="160" w:line="276" w:lineRule="auto"/>
              <w:jc w:val="center"/>
              <w:rPr>
                <w:rFonts w:cs="Tahoma"/>
                <w:szCs w:val="18"/>
                <w:lang w:val="fr-FR" w:eastAsia="ja-JP"/>
              </w:rPr>
            </w:pPr>
            <w:r w:rsidRPr="00713706">
              <w:rPr>
                <w:rFonts w:cs="Tahoma"/>
                <w:szCs w:val="18"/>
                <w:lang w:val="fr-FR" w:eastAsia="ja-JP"/>
              </w:rPr>
              <w:t>Core Infrastructure Server Suite Enterprise</w:t>
            </w:r>
          </w:p>
        </w:tc>
        <w:tc>
          <w:tcPr>
            <w:tcW w:w="2250" w:type="dxa"/>
          </w:tcPr>
          <w:p w:rsidR="003F0415" w:rsidRPr="00713706" w:rsidRDefault="003F0415" w:rsidP="004226BD">
            <w:pPr>
              <w:spacing w:after="200" w:line="276" w:lineRule="auto"/>
              <w:jc w:val="center"/>
              <w:rPr>
                <w:rFonts w:cs="Tahoma"/>
                <w:szCs w:val="18"/>
                <w:lang w:val="fr-FR"/>
              </w:rPr>
            </w:pPr>
          </w:p>
        </w:tc>
        <w:tc>
          <w:tcPr>
            <w:tcW w:w="2160" w:type="dxa"/>
          </w:tcPr>
          <w:p w:rsidR="003F0415" w:rsidRPr="00713706" w:rsidRDefault="003F0415" w:rsidP="004226BD">
            <w:pPr>
              <w:spacing w:after="200" w:line="276" w:lineRule="auto"/>
              <w:jc w:val="center"/>
              <w:rPr>
                <w:rFonts w:cs="Tahoma"/>
                <w:szCs w:val="18"/>
                <w:lang w:val="fr-FR"/>
              </w:rPr>
            </w:pPr>
          </w:p>
        </w:tc>
        <w:tc>
          <w:tcPr>
            <w:tcW w:w="2178" w:type="dxa"/>
          </w:tcPr>
          <w:p w:rsidR="003F0415" w:rsidRPr="00713706" w:rsidRDefault="003F0415" w:rsidP="004226BD">
            <w:pPr>
              <w:spacing w:after="200" w:line="276" w:lineRule="auto"/>
              <w:jc w:val="center"/>
              <w:rPr>
                <w:rFonts w:cs="Tahoma"/>
                <w:szCs w:val="18"/>
                <w:lang w:val="fr-FR"/>
              </w:rPr>
            </w:pPr>
          </w:p>
        </w:tc>
      </w:tr>
      <w:tr w:rsidR="003F0415" w:rsidRPr="00A46C56" w:rsidTr="004226BD">
        <w:tc>
          <w:tcPr>
            <w:tcW w:w="2250" w:type="dxa"/>
          </w:tcPr>
          <w:p w:rsidR="003F0415" w:rsidRPr="00713706" w:rsidRDefault="003F0415" w:rsidP="000F7E5E">
            <w:pPr>
              <w:spacing w:after="160" w:line="276" w:lineRule="auto"/>
              <w:jc w:val="center"/>
              <w:rPr>
                <w:rFonts w:cs="Tahoma"/>
                <w:szCs w:val="18"/>
                <w:lang w:val="fr-FR" w:eastAsia="ja-JP"/>
              </w:rPr>
            </w:pPr>
            <w:r w:rsidRPr="00713706">
              <w:rPr>
                <w:rFonts w:cs="Tahoma"/>
                <w:szCs w:val="18"/>
                <w:lang w:val="fr-FR" w:eastAsia="ja-JP"/>
              </w:rPr>
              <w:t>Core Infrastructure Server Suite Standard</w:t>
            </w:r>
          </w:p>
        </w:tc>
        <w:tc>
          <w:tcPr>
            <w:tcW w:w="2250" w:type="dxa"/>
          </w:tcPr>
          <w:p w:rsidR="003F0415" w:rsidRPr="00713706" w:rsidRDefault="003F0415" w:rsidP="004226BD">
            <w:pPr>
              <w:spacing w:after="200" w:line="276" w:lineRule="auto"/>
              <w:jc w:val="center"/>
              <w:rPr>
                <w:rFonts w:cs="Tahoma"/>
                <w:szCs w:val="18"/>
                <w:lang w:val="fr-FR"/>
              </w:rPr>
            </w:pPr>
          </w:p>
        </w:tc>
        <w:tc>
          <w:tcPr>
            <w:tcW w:w="2160" w:type="dxa"/>
          </w:tcPr>
          <w:p w:rsidR="003F0415" w:rsidRPr="00713706" w:rsidRDefault="003F0415" w:rsidP="004226BD">
            <w:pPr>
              <w:spacing w:after="200" w:line="276" w:lineRule="auto"/>
              <w:jc w:val="center"/>
              <w:rPr>
                <w:rFonts w:cs="Tahoma"/>
                <w:szCs w:val="18"/>
                <w:lang w:val="fr-FR"/>
              </w:rPr>
            </w:pPr>
          </w:p>
        </w:tc>
        <w:tc>
          <w:tcPr>
            <w:tcW w:w="2178" w:type="dxa"/>
          </w:tcPr>
          <w:p w:rsidR="003F0415" w:rsidRPr="00713706" w:rsidRDefault="003F0415" w:rsidP="004226BD">
            <w:pPr>
              <w:spacing w:after="200" w:line="276" w:lineRule="auto"/>
              <w:jc w:val="center"/>
              <w:rPr>
                <w:rFonts w:cs="Tahoma"/>
                <w:szCs w:val="18"/>
                <w:lang w:val="fr-FR"/>
              </w:rPr>
            </w:pPr>
          </w:p>
        </w:tc>
      </w:tr>
    </w:tbl>
    <w:p w:rsidR="003F0415" w:rsidRPr="000F7E5E" w:rsidRDefault="003F0415" w:rsidP="003F0415">
      <w:pPr>
        <w:spacing w:after="60"/>
        <w:rPr>
          <w:sz w:val="14"/>
          <w:szCs w:val="20"/>
          <w:lang w:val="fr-FR"/>
        </w:rPr>
      </w:pPr>
    </w:p>
    <w:p w:rsidR="003F0415" w:rsidRPr="00713706" w:rsidRDefault="003F0415" w:rsidP="003F0415">
      <w:pPr>
        <w:spacing w:after="60"/>
        <w:rPr>
          <w:lang w:val="ru-RU"/>
        </w:rPr>
      </w:pPr>
      <w:r w:rsidRPr="003479E5">
        <w:rPr>
          <w:rFonts w:cs="Tahoma"/>
          <w:bCs/>
          <w:szCs w:val="18"/>
          <w:lang w:val="ru-RU"/>
        </w:rPr>
        <w:t>*Покрытие Software Assurance для лицензий CAL для соответствующего серверного программного обеспечения не дает клиентам права преимущества System Center Advisor в рамках программы Software Assurance.</w:t>
      </w:r>
      <w:r>
        <w:rPr>
          <w:lang w:val="ru-RU"/>
        </w:rPr>
        <w:t xml:space="preserve"> У клиентов должно быть покрытие для лицензий на программное обеспечение, в рамках которых выполняется запуск соответствующего серверного программного обеспечения.</w:t>
      </w:r>
    </w:p>
    <w:p w:rsidR="003F0415" w:rsidRPr="00713706" w:rsidRDefault="003F0415" w:rsidP="003F0415">
      <w:pPr>
        <w:pStyle w:val="Heading3"/>
        <w:rPr>
          <w:lang w:val="ru-RU"/>
        </w:rPr>
      </w:pPr>
      <w:bookmarkStart w:id="901" w:name="_Toc325609215"/>
      <w:bookmarkStart w:id="902" w:name="_Toc328580379"/>
      <w:bookmarkEnd w:id="901"/>
      <w:r>
        <w:rPr>
          <w:rFonts w:ascii="Tahoma" w:hAnsi="Tahoma"/>
          <w:lang w:val="ru-RU"/>
        </w:rPr>
        <w:t>«Холодное» резервирование для аварийного восстановления</w:t>
      </w:r>
      <w:bookmarkEnd w:id="902"/>
      <w:r w:rsidRPr="00713706">
        <w:rPr>
          <w:lang w:val="ru-RU"/>
        </w:rPr>
        <w:t xml:space="preserve"> </w:t>
      </w:r>
    </w:p>
    <w:p w:rsidR="003F0415" w:rsidRPr="000F7E5E" w:rsidRDefault="003F0415" w:rsidP="003F0415">
      <w:pPr>
        <w:rPr>
          <w:sz w:val="20"/>
          <w:szCs w:val="20"/>
          <w:lang w:val="ru-RU"/>
        </w:rPr>
      </w:pPr>
    </w:p>
    <w:p w:rsidR="003F0415" w:rsidRPr="00713706" w:rsidRDefault="003F0415" w:rsidP="000F7E5E">
      <w:pPr>
        <w:spacing w:after="60"/>
        <w:rPr>
          <w:lang w:val="ru-RU"/>
        </w:rPr>
      </w:pPr>
      <w:r>
        <w:rPr>
          <w:lang w:val="ru-RU"/>
        </w:rPr>
        <w:t>Клиенты с Software Assurance для соответствующих серверных продуктов и связанных клиентских лицензий имеют право на бесплатные лицензии на сервер для аварийного восстановления данных продуктов.</w:t>
      </w:r>
    </w:p>
    <w:p w:rsidR="003F0415" w:rsidRPr="00713706" w:rsidRDefault="003F0415" w:rsidP="003F0415">
      <w:pPr>
        <w:pStyle w:val="AppendixFlushBulletedList"/>
        <w:tabs>
          <w:tab w:val="clear" w:pos="360"/>
          <w:tab w:val="num" w:pos="0"/>
        </w:tabs>
        <w:ind w:left="0" w:firstLine="0"/>
        <w:rPr>
          <w:lang w:val="ru-RU"/>
        </w:rPr>
      </w:pPr>
      <w:r>
        <w:rPr>
          <w:rFonts w:ascii="Tahoma" w:hAnsi="Tahoma" w:cs="Tahoma"/>
          <w:sz w:val="18"/>
          <w:szCs w:val="18"/>
          <w:lang w:val="ru-RU"/>
        </w:rPr>
        <w:t>Считается, что для каждой соответствующей лицензии на сервер, (i) которую клиент зарегистрировал в</w:t>
      </w:r>
      <w:r>
        <w:rPr>
          <w:rFonts w:ascii="Tahoma" w:hAnsi="Tahoma" w:cs="Tahoma"/>
          <w:sz w:val="18"/>
          <w:szCs w:val="18"/>
        </w:rPr>
        <w:t> </w:t>
      </w:r>
      <w:r>
        <w:rPr>
          <w:rFonts w:ascii="Tahoma" w:hAnsi="Tahoma" w:cs="Tahoma"/>
          <w:sz w:val="18"/>
          <w:szCs w:val="18"/>
          <w:lang w:val="ru-RU"/>
        </w:rPr>
        <w:t>программе Software Assurance и (ii) для которой клиент имеет все связанные клиентские лицензии (необходимость которых определяется конкретным продуктом), зарегистрированные в программе Software Assurance, клиент имеет вторую лицензию на сервер, в рамках которой он может развернуть тот же продукт на сервере «холодного» резервирования исключительно в целях аварийного восстановления в течение срока действия покрытия Software Assurance.</w:t>
      </w:r>
      <w:r>
        <w:rPr>
          <w:lang w:val="ru-RU"/>
        </w:rPr>
        <w:t xml:space="preserve"> </w:t>
      </w:r>
      <w:r>
        <w:rPr>
          <w:rFonts w:ascii="Tahoma" w:hAnsi="Tahoma"/>
          <w:sz w:val="18"/>
          <w:lang w:val="ru-RU"/>
        </w:rPr>
        <w:t>Развертывание и использование клиентами программного обеспечения по лицензиям на аварийное восстановление регулируется условиями лицензионного соглашения.</w:t>
      </w:r>
    </w:p>
    <w:p w:rsidR="003F0415" w:rsidRPr="000F7E5E" w:rsidRDefault="003F0415" w:rsidP="000F7E5E">
      <w:pPr>
        <w:pStyle w:val="AppendixBodyText"/>
        <w:spacing w:after="0"/>
        <w:rPr>
          <w:lang w:val="ru-RU"/>
        </w:rPr>
      </w:pPr>
    </w:p>
    <w:p w:rsidR="003F0415" w:rsidRPr="00713706" w:rsidRDefault="003F0415" w:rsidP="003F0415">
      <w:pPr>
        <w:pStyle w:val="Heading3"/>
        <w:rPr>
          <w:lang w:val="ru-RU"/>
        </w:rPr>
      </w:pPr>
      <w:bookmarkStart w:id="903" w:name="_Toc325609216"/>
      <w:bookmarkStart w:id="904" w:name="_Toc328580380"/>
      <w:bookmarkEnd w:id="903"/>
      <w:r>
        <w:rPr>
          <w:rFonts w:ascii="Tahoma" w:hAnsi="Tahoma"/>
          <w:lang w:val="ru-RU"/>
        </w:rPr>
        <w:t>Службы подписки TechNet SA</w:t>
      </w:r>
      <w:bookmarkEnd w:id="904"/>
    </w:p>
    <w:p w:rsidR="003F0415" w:rsidRPr="000F7E5E" w:rsidRDefault="003F0415" w:rsidP="003F0415">
      <w:pPr>
        <w:rPr>
          <w:sz w:val="20"/>
          <w:szCs w:val="20"/>
          <w:lang w:val="ru-RU"/>
        </w:rPr>
      </w:pPr>
    </w:p>
    <w:p w:rsidR="003F0415" w:rsidRPr="00713706" w:rsidRDefault="003F0415" w:rsidP="000F7E5E">
      <w:pPr>
        <w:pStyle w:val="AppendixBodyText"/>
        <w:rPr>
          <w:lang w:val="ru-RU"/>
        </w:rPr>
      </w:pPr>
      <w:r>
        <w:rPr>
          <w:rFonts w:ascii="Tahoma" w:hAnsi="Tahoma"/>
          <w:sz w:val="18"/>
          <w:lang w:val="ru-RU"/>
        </w:rPr>
        <w:t>Клиенты с Software Assurance на соответствующие продукты категории «Серверы» любого продукта имеют право на использование Служб подписки TechNet SA в течение срока действия покрытия Software Assurance.</w:t>
      </w:r>
      <w:r w:rsidRPr="00713706">
        <w:rPr>
          <w:lang w:val="ru-RU"/>
        </w:rPr>
        <w:t xml:space="preserve"> </w:t>
      </w:r>
      <w:r>
        <w:rPr>
          <w:rFonts w:ascii="Tahoma" w:hAnsi="Tahoma"/>
          <w:sz w:val="18"/>
          <w:lang w:val="ru-RU"/>
        </w:rPr>
        <w:t>Эти службы позволяют ИТ-специалистам получить от своих коллег ответы на технические вопросы.</w:t>
      </w:r>
      <w:r>
        <w:rPr>
          <w:lang w:val="ru-RU"/>
        </w:rPr>
        <w:t xml:space="preserve"> </w:t>
      </w:r>
      <w:r>
        <w:rPr>
          <w:rFonts w:ascii="Tahoma" w:hAnsi="Tahoma"/>
          <w:sz w:val="18"/>
          <w:lang w:val="ru-RU"/>
        </w:rPr>
        <w:t>Специалисты службы поддержки Microsoft осуществляют наблюдение за группами новостей и следят за точностью предоставляемых сведений.</w:t>
      </w:r>
      <w:r>
        <w:rPr>
          <w:lang w:val="ru-RU"/>
        </w:rPr>
        <w:t xml:space="preserve"> </w:t>
      </w:r>
      <w:r>
        <w:rPr>
          <w:rFonts w:ascii="Tahoma" w:hAnsi="Tahoma"/>
          <w:sz w:val="18"/>
          <w:lang w:val="ru-RU"/>
        </w:rPr>
        <w:t>Для доступа к данным веб-службам клиентам, соответствующим требованиям для получения этого права, предоставляется Идентификатор пользователя.</w:t>
      </w:r>
      <w:r>
        <w:rPr>
          <w:lang w:val="ru-RU"/>
        </w:rPr>
        <w:t xml:space="preserve"> </w:t>
      </w:r>
    </w:p>
    <w:p w:rsidR="003F0415" w:rsidRPr="000F7E5E" w:rsidRDefault="003F0415" w:rsidP="000F7E5E">
      <w:pPr>
        <w:pStyle w:val="AppendixBodyText"/>
        <w:spacing w:after="0"/>
        <w:rPr>
          <w:sz w:val="18"/>
          <w:szCs w:val="18"/>
          <w:lang w:val="ru-RU"/>
        </w:rPr>
      </w:pPr>
    </w:p>
    <w:p w:rsidR="003F0415" w:rsidRPr="00713706" w:rsidRDefault="003F0415" w:rsidP="000F7E5E">
      <w:pPr>
        <w:pStyle w:val="AppendixBodyText"/>
        <w:rPr>
          <w:lang w:val="ru-RU"/>
        </w:rPr>
      </w:pPr>
      <w:r>
        <w:rPr>
          <w:rFonts w:ascii="Tahoma" w:hAnsi="Tahoma"/>
          <w:sz w:val="18"/>
          <w:lang w:val="ru-RU"/>
        </w:rPr>
        <w:t>Клиенты получают один Идентификатор пользователя для каждого соответствующего продукта с покрытием Software Assurance в соответствии с таблицей ниже.</w:t>
      </w:r>
    </w:p>
    <w:p w:rsidR="003F0415" w:rsidRPr="000F7E5E" w:rsidRDefault="003F0415" w:rsidP="000F7E5E">
      <w:pPr>
        <w:pStyle w:val="AppendixBodyText"/>
        <w:spacing w:after="0"/>
        <w:rPr>
          <w:lang w:val="ru-RU"/>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F0415" w:rsidTr="004226BD">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F0415" w:rsidRDefault="003F0415" w:rsidP="004226BD">
            <w:pPr>
              <w:pStyle w:val="AppendixTableHeadings"/>
              <w:rPr>
                <w:rFonts w:ascii="Tahoma" w:hAnsi="Tahoma" w:cs="Tahoma"/>
                <w:sz w:val="20"/>
                <w:szCs w:val="20"/>
              </w:rPr>
            </w:pPr>
            <w:r>
              <w:rPr>
                <w:rFonts w:ascii="Tahoma" w:hAnsi="Tahoma" w:cs="Tahoma"/>
                <w:sz w:val="20"/>
                <w:szCs w:val="20"/>
                <w:lang w:val="ru-RU"/>
              </w:rPr>
              <w:t>Категория продуктов</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F0415" w:rsidRDefault="003F0415" w:rsidP="004226BD">
            <w:pPr>
              <w:pStyle w:val="AppendixTableHeadings"/>
              <w:rPr>
                <w:rFonts w:ascii="Tahoma" w:hAnsi="Tahoma" w:cs="Tahoma"/>
                <w:sz w:val="20"/>
                <w:szCs w:val="20"/>
              </w:rPr>
            </w:pPr>
            <w:r w:rsidRPr="00713706">
              <w:rPr>
                <w:rFonts w:ascii="Tahoma" w:hAnsi="Tahoma" w:cs="Tahoma"/>
                <w:sz w:val="20"/>
                <w:szCs w:val="20"/>
              </w:rPr>
              <w:t xml:space="preserve">Open License, Open Value Subscription – Education Solutions, Open Value </w:t>
            </w:r>
            <w:r>
              <w:rPr>
                <w:rFonts w:ascii="Tahoma" w:hAnsi="Tahoma" w:cs="Tahoma"/>
                <w:sz w:val="20"/>
                <w:szCs w:val="20"/>
                <w:lang w:val="ru-RU"/>
              </w:rPr>
              <w:t>и</w:t>
            </w:r>
            <w:r>
              <w:rPr>
                <w:rFonts w:ascii="Tahoma" w:hAnsi="Tahoma" w:cs="Tahoma"/>
                <w:sz w:val="20"/>
                <w:szCs w:val="20"/>
              </w:rPr>
              <w:t> </w:t>
            </w:r>
            <w:r w:rsidRPr="00713706">
              <w:rPr>
                <w:rFonts w:ascii="Tahoma" w:hAnsi="Tahoma" w:cs="Tahoma"/>
                <w:sz w:val="20"/>
                <w:szCs w:val="20"/>
              </w:rPr>
              <w:t xml:space="preserve">Academic </w:t>
            </w:r>
            <w:r>
              <w:rPr>
                <w:rFonts w:ascii="Tahoma" w:hAnsi="Tahoma" w:cs="Tahoma"/>
                <w:sz w:val="20"/>
                <w:szCs w:val="20"/>
                <w:lang w:val="ru-RU"/>
              </w:rPr>
              <w:t>с</w:t>
            </w:r>
            <w:r w:rsidRPr="00713706">
              <w:rPr>
                <w:rFonts w:ascii="Tahoma" w:hAnsi="Tahoma" w:cs="Tahoma"/>
                <w:sz w:val="20"/>
                <w:szCs w:val="20"/>
              </w:rPr>
              <w:t xml:space="preserve">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F0415" w:rsidRDefault="003F0415" w:rsidP="004226BD">
            <w:pPr>
              <w:pStyle w:val="AppendixTableHeadings"/>
              <w:rPr>
                <w:rFonts w:ascii="Tahoma" w:hAnsi="Tahoma" w:cs="Tahoma"/>
                <w:sz w:val="20"/>
                <w:szCs w:val="20"/>
              </w:rPr>
            </w:pPr>
            <w:r>
              <w:rPr>
                <w:rFonts w:ascii="Tahoma" w:hAnsi="Tahoma" w:cs="Tahoma"/>
                <w:sz w:val="20"/>
                <w:szCs w:val="20"/>
                <w:lang w:val="ru-RU"/>
              </w:rPr>
              <w:t>Соглашение</w:t>
            </w:r>
            <w:r w:rsidRPr="008D03AD">
              <w:rPr>
                <w:rFonts w:ascii="Tahoma" w:hAnsi="Tahoma" w:cs="Tahoma"/>
                <w:sz w:val="20"/>
                <w:szCs w:val="20"/>
              </w:rPr>
              <w:t xml:space="preserve"> Select/Select Plus/Enterprise</w:t>
            </w:r>
          </w:p>
        </w:tc>
      </w:tr>
      <w:tr w:rsidR="003F0415" w:rsidRPr="008D03AD" w:rsidTr="004226BD">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F0415" w:rsidRPr="002F04DC" w:rsidRDefault="003F0415" w:rsidP="004226BD">
            <w:pPr>
              <w:pStyle w:val="AppendixTableText"/>
              <w:rPr>
                <w:rFonts w:ascii="Tahoma" w:hAnsi="Tahoma" w:cs="Tahoma"/>
                <w:b/>
                <w:bCs/>
              </w:rPr>
            </w:pPr>
            <w:r w:rsidRPr="002F04DC">
              <w:rPr>
                <w:rFonts w:ascii="Tahoma" w:hAnsi="Tahoma"/>
                <w:b/>
                <w:bCs/>
                <w:lang w:val="ru-RU"/>
              </w:rPr>
              <w:t>Категория «Серверы»</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F0415" w:rsidRPr="00713706" w:rsidRDefault="003F0415" w:rsidP="004226BD">
            <w:pPr>
              <w:pStyle w:val="AppendixTableText"/>
              <w:rPr>
                <w:lang w:val="ru-RU"/>
              </w:rPr>
            </w:pPr>
            <w:r>
              <w:rPr>
                <w:rFonts w:ascii="Tahoma" w:hAnsi="Tahoma"/>
                <w:lang w:val="ru-RU"/>
              </w:rPr>
              <w:t>1 Идентификатор пользователя</w:t>
            </w:r>
          </w:p>
          <w:p w:rsidR="003F0415" w:rsidRPr="00713706" w:rsidRDefault="003F0415" w:rsidP="004226BD">
            <w:pPr>
              <w:pStyle w:val="AppendixTableText"/>
              <w:rPr>
                <w:lang w:val="ru-RU"/>
              </w:rPr>
            </w:pPr>
            <w:r>
              <w:rPr>
                <w:rFonts w:ascii="Tahoma" w:hAnsi="Tahoma"/>
                <w:lang w:val="ru-RU"/>
              </w:rPr>
              <w:t>для каждой серверной лицензии</w:t>
            </w:r>
          </w:p>
          <w:p w:rsidR="003F0415" w:rsidRPr="00713706" w:rsidRDefault="003F0415" w:rsidP="004226BD">
            <w:pPr>
              <w:pStyle w:val="AppendixTableText"/>
              <w:rPr>
                <w:rFonts w:ascii="Tahoma" w:hAnsi="Tahoma" w:cs="Tahoma"/>
                <w:lang w:val="ru-RU"/>
              </w:rPr>
            </w:pPr>
            <w:r>
              <w:rPr>
                <w:rFonts w:ascii="Tahoma" w:hAnsi="Tahoma" w:cs="Tahoma"/>
                <w:lang w:val="ru-RU"/>
              </w:rPr>
              <w:t>(при наличии не менее 5 лицензий на сервер с покрытием Software Assurance)</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F0415" w:rsidRPr="00713706" w:rsidRDefault="003F0415" w:rsidP="004226BD">
            <w:pPr>
              <w:pStyle w:val="AppendixTableText"/>
              <w:rPr>
                <w:lang w:val="ru-RU"/>
              </w:rPr>
            </w:pPr>
            <w:r>
              <w:rPr>
                <w:rFonts w:ascii="Tahoma" w:hAnsi="Tahoma"/>
                <w:lang w:val="ru-RU"/>
              </w:rPr>
              <w:t>1 Идентификатор пользователя</w:t>
            </w:r>
          </w:p>
          <w:p w:rsidR="003F0415" w:rsidRPr="00713706" w:rsidRDefault="003F0415" w:rsidP="004226BD">
            <w:pPr>
              <w:pStyle w:val="AppendixTableText"/>
              <w:rPr>
                <w:rFonts w:ascii="Tahoma" w:hAnsi="Tahoma" w:cs="Tahoma"/>
                <w:lang w:val="ru-RU"/>
              </w:rPr>
            </w:pPr>
            <w:r>
              <w:rPr>
                <w:rFonts w:ascii="Tahoma" w:hAnsi="Tahoma" w:cs="Tahoma"/>
                <w:lang w:val="ru-RU"/>
              </w:rPr>
              <w:t>для каждой серверной лицензии</w:t>
            </w:r>
          </w:p>
        </w:tc>
      </w:tr>
    </w:tbl>
    <w:p w:rsidR="003F0415" w:rsidRPr="00D02A95" w:rsidRDefault="003F0415" w:rsidP="003F0415">
      <w:pPr>
        <w:pStyle w:val="AppendixBodyText"/>
        <w:spacing w:after="0"/>
        <w:rPr>
          <w:lang w:val="ru-RU"/>
        </w:rPr>
      </w:pPr>
    </w:p>
    <w:tbl>
      <w:tblPr>
        <w:tblW w:w="9873" w:type="dxa"/>
        <w:tblInd w:w="-17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92"/>
        <w:gridCol w:w="1206"/>
        <w:gridCol w:w="1359"/>
        <w:gridCol w:w="1341"/>
        <w:gridCol w:w="1395"/>
        <w:gridCol w:w="1359"/>
        <w:gridCol w:w="1521"/>
      </w:tblGrid>
      <w:tr w:rsidR="00485022" w:rsidTr="00485022">
        <w:trPr>
          <w:cantSplit/>
          <w:trHeight w:val="178"/>
          <w:tblHeader/>
        </w:trPr>
        <w:tc>
          <w:tcPr>
            <w:tcW w:w="1692" w:type="dxa"/>
            <w:shd w:val="clear" w:color="auto" w:fill="FFCC99"/>
            <w:vAlign w:val="center"/>
          </w:tcPr>
          <w:p w:rsidR="003F0415" w:rsidRDefault="003F0415" w:rsidP="000F7E5E">
            <w:pPr>
              <w:pStyle w:val="AppendixTableHeadings"/>
              <w:rPr>
                <w:rFonts w:ascii="Tahoma" w:hAnsi="Tahoma" w:cs="Tahoma"/>
                <w:sz w:val="20"/>
                <w:szCs w:val="20"/>
              </w:rPr>
            </w:pPr>
            <w:r>
              <w:rPr>
                <w:rFonts w:ascii="Tahoma" w:hAnsi="Tahoma" w:cs="Tahoma"/>
                <w:sz w:val="20"/>
                <w:szCs w:val="20"/>
                <w:lang w:val="ru-RU"/>
              </w:rPr>
              <w:t>Категория продуктов</w:t>
            </w:r>
          </w:p>
        </w:tc>
        <w:tc>
          <w:tcPr>
            <w:tcW w:w="1206" w:type="dxa"/>
            <w:shd w:val="clear" w:color="auto" w:fill="FFCC99"/>
            <w:vAlign w:val="center"/>
          </w:tcPr>
          <w:p w:rsidR="003F0415" w:rsidRDefault="003F0415" w:rsidP="000F7E5E">
            <w:pPr>
              <w:pStyle w:val="AppendixTableHeadings"/>
              <w:rPr>
                <w:rFonts w:ascii="Tahoma" w:hAnsi="Tahoma" w:cs="Tahoma"/>
                <w:sz w:val="20"/>
                <w:szCs w:val="20"/>
              </w:rPr>
            </w:pPr>
            <w:r>
              <w:rPr>
                <w:rFonts w:ascii="Tahoma" w:hAnsi="Tahoma"/>
                <w:sz w:val="20"/>
                <w:lang w:val="ru-RU"/>
              </w:rPr>
              <w:t>Open Value с SAM</w:t>
            </w:r>
          </w:p>
        </w:tc>
        <w:tc>
          <w:tcPr>
            <w:tcW w:w="1359" w:type="dxa"/>
            <w:shd w:val="clear" w:color="auto" w:fill="FFCC99"/>
            <w:vAlign w:val="center"/>
          </w:tcPr>
          <w:p w:rsidR="003F0415" w:rsidRPr="00A73360" w:rsidRDefault="003F0415" w:rsidP="000F7E5E">
            <w:pPr>
              <w:pStyle w:val="AppendixTableHeadings"/>
            </w:pPr>
            <w:r>
              <w:rPr>
                <w:rFonts w:ascii="Tahoma" w:hAnsi="Tahoma"/>
                <w:sz w:val="20"/>
                <w:lang w:val="ru-RU"/>
              </w:rPr>
              <w:t>SAM</w:t>
            </w:r>
          </w:p>
          <w:p w:rsidR="003F0415" w:rsidRDefault="003F0415" w:rsidP="000F7E5E">
            <w:pPr>
              <w:pStyle w:val="AppendixTableHeadings"/>
              <w:rPr>
                <w:rFonts w:ascii="Tahoma" w:hAnsi="Tahoma" w:cs="Tahoma"/>
                <w:sz w:val="20"/>
                <w:szCs w:val="20"/>
              </w:rPr>
            </w:pPr>
            <w:r>
              <w:rPr>
                <w:rFonts w:ascii="Tahoma" w:hAnsi="Tahoma" w:cs="Tahoma"/>
                <w:sz w:val="20"/>
                <w:szCs w:val="20"/>
              </w:rPr>
              <w:t xml:space="preserve">250-2,399 </w:t>
            </w:r>
          </w:p>
        </w:tc>
        <w:tc>
          <w:tcPr>
            <w:tcW w:w="1341" w:type="dxa"/>
            <w:shd w:val="clear" w:color="auto" w:fill="FFCC99"/>
            <w:vAlign w:val="center"/>
          </w:tcPr>
          <w:p w:rsidR="003F0415" w:rsidRPr="00A73360" w:rsidRDefault="003F0415" w:rsidP="000F7E5E">
            <w:pPr>
              <w:pStyle w:val="AppendixTableHeadings"/>
            </w:pPr>
            <w:r>
              <w:rPr>
                <w:rFonts w:ascii="Tahoma" w:hAnsi="Tahoma"/>
                <w:sz w:val="20"/>
                <w:lang w:val="ru-RU"/>
              </w:rPr>
              <w:t>SAM</w:t>
            </w:r>
          </w:p>
          <w:p w:rsidR="003F0415" w:rsidRDefault="003F0415" w:rsidP="000F7E5E">
            <w:pPr>
              <w:pStyle w:val="AppendixTableHeadings"/>
              <w:rPr>
                <w:rFonts w:ascii="Tahoma" w:hAnsi="Tahoma" w:cs="Tahoma"/>
                <w:sz w:val="20"/>
                <w:szCs w:val="20"/>
              </w:rPr>
            </w:pPr>
            <w:r>
              <w:rPr>
                <w:rFonts w:ascii="Tahoma" w:hAnsi="Tahoma" w:cs="Tahoma"/>
                <w:sz w:val="20"/>
                <w:szCs w:val="20"/>
              </w:rPr>
              <w:t>2,400-5,999</w:t>
            </w:r>
          </w:p>
        </w:tc>
        <w:tc>
          <w:tcPr>
            <w:tcW w:w="1395" w:type="dxa"/>
            <w:shd w:val="clear" w:color="auto" w:fill="FFCC99"/>
            <w:vAlign w:val="center"/>
          </w:tcPr>
          <w:p w:rsidR="003F0415" w:rsidRPr="00A73360" w:rsidRDefault="003F0415" w:rsidP="000F7E5E">
            <w:pPr>
              <w:pStyle w:val="AppendixTableHeadings"/>
            </w:pPr>
            <w:r>
              <w:rPr>
                <w:rFonts w:ascii="Tahoma" w:hAnsi="Tahoma"/>
                <w:sz w:val="20"/>
                <w:lang w:val="ru-RU"/>
              </w:rPr>
              <w:t>SAM</w:t>
            </w:r>
          </w:p>
          <w:p w:rsidR="003F0415" w:rsidRDefault="003F0415" w:rsidP="000F7E5E">
            <w:pPr>
              <w:pStyle w:val="AppendixTableHeadings"/>
              <w:rPr>
                <w:rFonts w:ascii="Tahoma" w:hAnsi="Tahoma" w:cs="Tahoma"/>
                <w:sz w:val="20"/>
                <w:szCs w:val="20"/>
              </w:rPr>
            </w:pPr>
            <w:r>
              <w:rPr>
                <w:rFonts w:ascii="Tahoma" w:hAnsi="Tahoma" w:cs="Tahoma"/>
                <w:sz w:val="20"/>
                <w:szCs w:val="20"/>
              </w:rPr>
              <w:t>6,000-14,999</w:t>
            </w:r>
          </w:p>
        </w:tc>
        <w:tc>
          <w:tcPr>
            <w:tcW w:w="1359" w:type="dxa"/>
            <w:shd w:val="clear" w:color="auto" w:fill="FFCC99"/>
            <w:vAlign w:val="center"/>
          </w:tcPr>
          <w:p w:rsidR="003F0415" w:rsidRPr="00A73360" w:rsidRDefault="003F0415" w:rsidP="000F7E5E">
            <w:pPr>
              <w:pStyle w:val="AppendixTableHeadings"/>
            </w:pPr>
            <w:r>
              <w:rPr>
                <w:rFonts w:ascii="Tahoma" w:hAnsi="Tahoma"/>
                <w:sz w:val="20"/>
                <w:lang w:val="ru-RU"/>
              </w:rPr>
              <w:t>SAM</w:t>
            </w:r>
          </w:p>
          <w:p w:rsidR="003F0415" w:rsidRDefault="003F0415" w:rsidP="000F7E5E">
            <w:pPr>
              <w:pStyle w:val="AppendixTableHeadings"/>
              <w:rPr>
                <w:rFonts w:ascii="Tahoma" w:hAnsi="Tahoma" w:cs="Tahoma"/>
                <w:sz w:val="20"/>
                <w:szCs w:val="20"/>
              </w:rPr>
            </w:pPr>
            <w:r>
              <w:rPr>
                <w:rFonts w:ascii="Tahoma" w:hAnsi="Tahoma" w:cs="Tahoma"/>
                <w:sz w:val="20"/>
                <w:szCs w:val="20"/>
              </w:rPr>
              <w:t>15,000+</w:t>
            </w:r>
          </w:p>
        </w:tc>
        <w:tc>
          <w:tcPr>
            <w:tcW w:w="1521" w:type="dxa"/>
            <w:shd w:val="clear" w:color="auto" w:fill="FFCC99"/>
            <w:vAlign w:val="center"/>
          </w:tcPr>
          <w:p w:rsidR="003F0415" w:rsidRDefault="003F0415" w:rsidP="000F7E5E">
            <w:pPr>
              <w:pStyle w:val="AppendixTableHeadings"/>
              <w:rPr>
                <w:rFonts w:ascii="Tahoma" w:hAnsi="Tahoma" w:cs="Tahoma"/>
                <w:sz w:val="20"/>
                <w:szCs w:val="20"/>
              </w:rPr>
            </w:pPr>
            <w:r w:rsidRPr="00713706">
              <w:rPr>
                <w:rFonts w:ascii="Tahoma" w:hAnsi="Tahoma" w:cs="Tahoma"/>
                <w:sz w:val="20"/>
                <w:szCs w:val="20"/>
              </w:rPr>
              <w:t>Academic Select / Academic Select Plus /</w:t>
            </w:r>
            <w:r w:rsidR="00485022">
              <w:rPr>
                <w:rFonts w:ascii="Tahoma" w:hAnsi="Tahoma" w:cs="Tahoma"/>
                <w:sz w:val="20"/>
                <w:szCs w:val="20"/>
              </w:rPr>
              <w:br/>
            </w:r>
            <w:r w:rsidRPr="00713706">
              <w:rPr>
                <w:rFonts w:ascii="Tahoma" w:hAnsi="Tahoma" w:cs="Tahoma"/>
                <w:sz w:val="20"/>
                <w:szCs w:val="20"/>
              </w:rPr>
              <w:t xml:space="preserve">Open </w:t>
            </w:r>
            <w:r>
              <w:rPr>
                <w:rFonts w:ascii="Tahoma" w:hAnsi="Tahoma" w:cs="Tahoma"/>
                <w:sz w:val="20"/>
                <w:szCs w:val="20"/>
                <w:lang w:val="ru-RU"/>
              </w:rPr>
              <w:t>с</w:t>
            </w:r>
            <w:r w:rsidRPr="00713706">
              <w:rPr>
                <w:rFonts w:ascii="Tahoma" w:hAnsi="Tahoma" w:cs="Tahoma"/>
                <w:sz w:val="20"/>
                <w:szCs w:val="20"/>
              </w:rPr>
              <w:t xml:space="preserve"> SAM</w:t>
            </w:r>
          </w:p>
        </w:tc>
      </w:tr>
      <w:tr w:rsidR="00485022" w:rsidRPr="008D03AD" w:rsidTr="00485022">
        <w:trPr>
          <w:trHeight w:val="236"/>
          <w:tblHeader/>
        </w:trPr>
        <w:tc>
          <w:tcPr>
            <w:tcW w:w="1692" w:type="dxa"/>
            <w:vAlign w:val="center"/>
          </w:tcPr>
          <w:p w:rsidR="003F0415" w:rsidRPr="002F04DC" w:rsidRDefault="003F0415" w:rsidP="000F7E5E">
            <w:pPr>
              <w:pStyle w:val="AppendixTableText"/>
              <w:rPr>
                <w:rFonts w:ascii="Tahoma" w:hAnsi="Tahoma" w:cs="Tahoma"/>
                <w:b/>
                <w:bCs/>
              </w:rPr>
            </w:pPr>
            <w:r w:rsidRPr="002F04DC">
              <w:rPr>
                <w:rFonts w:ascii="Tahoma" w:hAnsi="Tahoma"/>
                <w:b/>
                <w:bCs/>
                <w:lang w:val="ru-RU"/>
              </w:rPr>
              <w:t>Категория «Приложения»</w:t>
            </w:r>
          </w:p>
        </w:tc>
        <w:tc>
          <w:tcPr>
            <w:tcW w:w="1206" w:type="dxa"/>
            <w:vAlign w:val="center"/>
          </w:tcPr>
          <w:p w:rsidR="003F0415" w:rsidRPr="00713706" w:rsidRDefault="003F0415" w:rsidP="000F7E5E">
            <w:pPr>
              <w:pStyle w:val="AppendixTableText"/>
              <w:rPr>
                <w:rFonts w:ascii="Tahoma" w:hAnsi="Tahoma" w:cs="Tahoma"/>
                <w:lang w:val="ru-RU"/>
              </w:rPr>
            </w:pPr>
            <w:r>
              <w:rPr>
                <w:rFonts w:ascii="Tahoma" w:hAnsi="Tahoma"/>
                <w:lang w:val="ru-RU"/>
              </w:rPr>
              <w:t>1 Идентификатор пользователя для каждого соглашения</w:t>
            </w:r>
          </w:p>
        </w:tc>
        <w:tc>
          <w:tcPr>
            <w:tcW w:w="1359" w:type="dxa"/>
            <w:vAlign w:val="center"/>
          </w:tcPr>
          <w:p w:rsidR="003F0415" w:rsidRPr="00713706" w:rsidRDefault="003F0415" w:rsidP="000F7E5E">
            <w:pPr>
              <w:pStyle w:val="AppendixTableText"/>
              <w:rPr>
                <w:lang w:val="ru-RU"/>
              </w:rPr>
            </w:pPr>
            <w:r>
              <w:rPr>
                <w:rFonts w:ascii="Tahoma" w:hAnsi="Tahoma"/>
                <w:lang w:val="ru-RU"/>
              </w:rPr>
              <w:t>2 Иденти</w:t>
            </w:r>
            <w:r w:rsidR="00485022" w:rsidRPr="008D03AD">
              <w:rPr>
                <w:rFonts w:ascii="Tahoma" w:hAnsi="Tahoma"/>
                <w:lang w:val="ru-RU"/>
              </w:rPr>
              <w:t>-</w:t>
            </w:r>
            <w:r>
              <w:rPr>
                <w:rFonts w:ascii="Tahoma" w:hAnsi="Tahoma"/>
                <w:lang w:val="ru-RU"/>
              </w:rPr>
              <w:t>фикатора пользователя</w:t>
            </w:r>
          </w:p>
          <w:p w:rsidR="003F0415" w:rsidRPr="00713706" w:rsidRDefault="003F0415" w:rsidP="000F7E5E">
            <w:pPr>
              <w:pStyle w:val="AppendixTableText"/>
              <w:rPr>
                <w:lang w:val="ru-RU"/>
              </w:rPr>
            </w:pPr>
            <w:r>
              <w:rPr>
                <w:rFonts w:ascii="Tahoma" w:hAnsi="Tahoma"/>
                <w:lang w:val="ru-RU"/>
              </w:rPr>
              <w:t>для каждого соответству</w:t>
            </w:r>
            <w:r w:rsidR="00485022" w:rsidRPr="008D03AD">
              <w:rPr>
                <w:rFonts w:ascii="Tahoma" w:hAnsi="Tahoma"/>
                <w:lang w:val="ru-RU"/>
              </w:rPr>
              <w:t>-</w:t>
            </w:r>
            <w:r>
              <w:rPr>
                <w:rFonts w:ascii="Tahoma" w:hAnsi="Tahoma"/>
                <w:lang w:val="ru-RU"/>
              </w:rPr>
              <w:t>ющего</w:t>
            </w:r>
          </w:p>
          <w:p w:rsidR="003F0415" w:rsidRPr="00713706" w:rsidRDefault="003F0415" w:rsidP="000F7E5E">
            <w:pPr>
              <w:pStyle w:val="AppendixTableText"/>
              <w:rPr>
                <w:rFonts w:ascii="Tahoma" w:hAnsi="Tahoma" w:cs="Tahoma"/>
                <w:lang w:val="ru-RU"/>
              </w:rPr>
            </w:pPr>
            <w:r>
              <w:rPr>
                <w:rFonts w:ascii="Tahoma" w:hAnsi="Tahoma"/>
                <w:lang w:val="ru-RU"/>
              </w:rPr>
              <w:t>соглашения о регистрации</w:t>
            </w:r>
          </w:p>
        </w:tc>
        <w:tc>
          <w:tcPr>
            <w:tcW w:w="1341" w:type="dxa"/>
            <w:vAlign w:val="center"/>
          </w:tcPr>
          <w:p w:rsidR="003F0415" w:rsidRPr="00713706" w:rsidRDefault="003F0415" w:rsidP="000F7E5E">
            <w:pPr>
              <w:pStyle w:val="AppendixTableText"/>
              <w:rPr>
                <w:lang w:val="ru-RU"/>
              </w:rPr>
            </w:pPr>
            <w:r>
              <w:rPr>
                <w:rFonts w:ascii="Tahoma" w:hAnsi="Tahoma"/>
                <w:lang w:val="ru-RU"/>
              </w:rPr>
              <w:t>5 Иденти</w:t>
            </w:r>
            <w:r w:rsidR="00485022" w:rsidRPr="008D03AD">
              <w:rPr>
                <w:rFonts w:ascii="Tahoma" w:hAnsi="Tahoma"/>
                <w:lang w:val="ru-RU"/>
              </w:rPr>
              <w:t>-</w:t>
            </w:r>
            <w:r>
              <w:rPr>
                <w:rFonts w:ascii="Tahoma" w:hAnsi="Tahoma"/>
                <w:lang w:val="ru-RU"/>
              </w:rPr>
              <w:t>фикаторов пользователя</w:t>
            </w:r>
          </w:p>
          <w:p w:rsidR="003F0415" w:rsidRPr="00713706" w:rsidRDefault="003F0415" w:rsidP="000F7E5E">
            <w:pPr>
              <w:pStyle w:val="AppendixTableText"/>
              <w:rPr>
                <w:lang w:val="ru-RU"/>
              </w:rPr>
            </w:pPr>
            <w:r>
              <w:rPr>
                <w:rFonts w:ascii="Tahoma" w:hAnsi="Tahoma"/>
                <w:lang w:val="ru-RU"/>
              </w:rPr>
              <w:t>для каждого соответству</w:t>
            </w:r>
            <w:r w:rsidR="00485022" w:rsidRPr="008D03AD">
              <w:rPr>
                <w:rFonts w:ascii="Tahoma" w:hAnsi="Tahoma"/>
                <w:lang w:val="ru-RU"/>
              </w:rPr>
              <w:t>-</w:t>
            </w:r>
            <w:r>
              <w:rPr>
                <w:rFonts w:ascii="Tahoma" w:hAnsi="Tahoma"/>
                <w:lang w:val="ru-RU"/>
              </w:rPr>
              <w:t>ющего</w:t>
            </w:r>
          </w:p>
          <w:p w:rsidR="003F0415" w:rsidRPr="00713706" w:rsidRDefault="003F0415" w:rsidP="000F7E5E">
            <w:pPr>
              <w:pStyle w:val="AppendixTableText"/>
              <w:rPr>
                <w:rFonts w:ascii="Tahoma" w:hAnsi="Tahoma" w:cs="Tahoma"/>
                <w:lang w:val="ru-RU"/>
              </w:rPr>
            </w:pPr>
            <w:r>
              <w:rPr>
                <w:rFonts w:ascii="Tahoma" w:hAnsi="Tahoma"/>
                <w:lang w:val="ru-RU"/>
              </w:rPr>
              <w:t>соглашения о регистрации</w:t>
            </w:r>
          </w:p>
        </w:tc>
        <w:tc>
          <w:tcPr>
            <w:tcW w:w="1395" w:type="dxa"/>
            <w:vAlign w:val="center"/>
          </w:tcPr>
          <w:p w:rsidR="003F0415" w:rsidRPr="00713706" w:rsidRDefault="003F0415" w:rsidP="000F7E5E">
            <w:pPr>
              <w:pStyle w:val="AppendixTableText"/>
              <w:rPr>
                <w:lang w:val="ru-RU"/>
              </w:rPr>
            </w:pPr>
            <w:r>
              <w:rPr>
                <w:rFonts w:ascii="Tahoma" w:hAnsi="Tahoma"/>
                <w:lang w:val="ru-RU"/>
              </w:rPr>
              <w:t>10 Иденти</w:t>
            </w:r>
            <w:r w:rsidR="00985FC2" w:rsidRPr="008D03AD">
              <w:rPr>
                <w:rFonts w:ascii="Tahoma" w:hAnsi="Tahoma"/>
                <w:lang w:val="ru-RU"/>
              </w:rPr>
              <w:t>-</w:t>
            </w:r>
            <w:r>
              <w:rPr>
                <w:rFonts w:ascii="Tahoma" w:hAnsi="Tahoma"/>
                <w:lang w:val="ru-RU"/>
              </w:rPr>
              <w:t>фикаторов пользователя</w:t>
            </w:r>
          </w:p>
          <w:p w:rsidR="003F0415" w:rsidRPr="00713706" w:rsidRDefault="003F0415" w:rsidP="000F7E5E">
            <w:pPr>
              <w:pStyle w:val="AppendixTableText"/>
              <w:rPr>
                <w:lang w:val="ru-RU"/>
              </w:rPr>
            </w:pPr>
            <w:r>
              <w:rPr>
                <w:rFonts w:ascii="Tahoma" w:hAnsi="Tahoma"/>
                <w:lang w:val="ru-RU"/>
              </w:rPr>
              <w:t>для каждого соответству</w:t>
            </w:r>
            <w:r w:rsidR="00485022" w:rsidRPr="008D03AD">
              <w:rPr>
                <w:rFonts w:ascii="Tahoma" w:hAnsi="Tahoma"/>
                <w:lang w:val="ru-RU"/>
              </w:rPr>
              <w:t>-</w:t>
            </w:r>
            <w:r>
              <w:rPr>
                <w:rFonts w:ascii="Tahoma" w:hAnsi="Tahoma"/>
                <w:lang w:val="ru-RU"/>
              </w:rPr>
              <w:t>ющего</w:t>
            </w:r>
          </w:p>
          <w:p w:rsidR="003F0415" w:rsidRPr="00713706" w:rsidRDefault="003F0415" w:rsidP="000F7E5E">
            <w:pPr>
              <w:pStyle w:val="AppendixTableText"/>
              <w:rPr>
                <w:rFonts w:ascii="Tahoma" w:hAnsi="Tahoma" w:cs="Tahoma"/>
                <w:lang w:val="ru-RU"/>
              </w:rPr>
            </w:pPr>
            <w:r>
              <w:rPr>
                <w:rFonts w:ascii="Tahoma" w:hAnsi="Tahoma"/>
                <w:lang w:val="ru-RU"/>
              </w:rPr>
              <w:t>соглашения о регистрации</w:t>
            </w:r>
          </w:p>
        </w:tc>
        <w:tc>
          <w:tcPr>
            <w:tcW w:w="1359" w:type="dxa"/>
            <w:vAlign w:val="center"/>
          </w:tcPr>
          <w:p w:rsidR="003F0415" w:rsidRPr="00713706" w:rsidRDefault="003F0415" w:rsidP="000F7E5E">
            <w:pPr>
              <w:pStyle w:val="AppendixTableText"/>
              <w:rPr>
                <w:lang w:val="ru-RU"/>
              </w:rPr>
            </w:pPr>
            <w:r>
              <w:rPr>
                <w:rFonts w:ascii="Tahoma" w:hAnsi="Tahoma"/>
                <w:lang w:val="ru-RU"/>
              </w:rPr>
              <w:t>20 Иденти</w:t>
            </w:r>
            <w:r w:rsidR="00985FC2" w:rsidRPr="008D03AD">
              <w:rPr>
                <w:rFonts w:ascii="Tahoma" w:hAnsi="Tahoma"/>
                <w:lang w:val="ru-RU"/>
              </w:rPr>
              <w:t>-</w:t>
            </w:r>
            <w:r>
              <w:rPr>
                <w:rFonts w:ascii="Tahoma" w:hAnsi="Tahoma"/>
                <w:lang w:val="ru-RU"/>
              </w:rPr>
              <w:t>фикаторов пользователя</w:t>
            </w:r>
          </w:p>
          <w:p w:rsidR="003F0415" w:rsidRPr="00713706" w:rsidRDefault="003F0415" w:rsidP="000F7E5E">
            <w:pPr>
              <w:pStyle w:val="AppendixTableText"/>
              <w:rPr>
                <w:lang w:val="ru-RU"/>
              </w:rPr>
            </w:pPr>
            <w:r>
              <w:rPr>
                <w:rFonts w:ascii="Tahoma" w:hAnsi="Tahoma"/>
                <w:lang w:val="ru-RU"/>
              </w:rPr>
              <w:t>для каждого соответству</w:t>
            </w:r>
            <w:r w:rsidR="00485022" w:rsidRPr="008D03AD">
              <w:rPr>
                <w:rFonts w:ascii="Tahoma" w:hAnsi="Tahoma"/>
                <w:lang w:val="ru-RU"/>
              </w:rPr>
              <w:t>-</w:t>
            </w:r>
            <w:r>
              <w:rPr>
                <w:rFonts w:ascii="Tahoma" w:hAnsi="Tahoma"/>
                <w:lang w:val="ru-RU"/>
              </w:rPr>
              <w:t>ющего</w:t>
            </w:r>
          </w:p>
          <w:p w:rsidR="003F0415" w:rsidRPr="00713706" w:rsidRDefault="003F0415" w:rsidP="000F7E5E">
            <w:pPr>
              <w:pStyle w:val="AppendixTableText"/>
              <w:rPr>
                <w:rFonts w:ascii="Tahoma" w:hAnsi="Tahoma" w:cs="Tahoma"/>
                <w:lang w:val="ru-RU"/>
              </w:rPr>
            </w:pPr>
            <w:r>
              <w:rPr>
                <w:rFonts w:ascii="Tahoma" w:hAnsi="Tahoma"/>
                <w:lang w:val="ru-RU"/>
              </w:rPr>
              <w:t>соглашения о регистрации</w:t>
            </w:r>
          </w:p>
        </w:tc>
        <w:tc>
          <w:tcPr>
            <w:tcW w:w="1521" w:type="dxa"/>
            <w:vAlign w:val="center"/>
          </w:tcPr>
          <w:p w:rsidR="003F0415" w:rsidRPr="00713706" w:rsidRDefault="003F0415" w:rsidP="000F7E5E">
            <w:pPr>
              <w:pStyle w:val="AppendixTableText"/>
              <w:rPr>
                <w:rFonts w:ascii="Tahoma" w:hAnsi="Tahoma" w:cs="Tahoma"/>
                <w:lang w:val="ru-RU"/>
              </w:rPr>
            </w:pPr>
            <w:r>
              <w:rPr>
                <w:rFonts w:ascii="Tahoma" w:hAnsi="Tahoma"/>
                <w:lang w:val="ru-RU"/>
              </w:rPr>
              <w:t>1 Иденти</w:t>
            </w:r>
            <w:r w:rsidR="00985FC2" w:rsidRPr="008D03AD">
              <w:rPr>
                <w:rFonts w:ascii="Tahoma" w:hAnsi="Tahoma"/>
                <w:lang w:val="ru-RU"/>
              </w:rPr>
              <w:t>-</w:t>
            </w:r>
            <w:r>
              <w:rPr>
                <w:rFonts w:ascii="Tahoma" w:hAnsi="Tahoma"/>
                <w:lang w:val="ru-RU"/>
              </w:rPr>
              <w:t>фикатор пользователя для каждого соглашения о регистрации или соглашения</w:t>
            </w:r>
          </w:p>
        </w:tc>
      </w:tr>
      <w:tr w:rsidR="00485022" w:rsidRPr="008D03AD" w:rsidTr="00485022">
        <w:trPr>
          <w:trHeight w:val="236"/>
          <w:tblHeader/>
        </w:trPr>
        <w:tc>
          <w:tcPr>
            <w:tcW w:w="1692" w:type="dxa"/>
            <w:vAlign w:val="center"/>
          </w:tcPr>
          <w:p w:rsidR="003F0415" w:rsidRPr="002F04DC" w:rsidRDefault="003F0415" w:rsidP="000F7E5E">
            <w:pPr>
              <w:pStyle w:val="AppendixTableText"/>
              <w:rPr>
                <w:rFonts w:ascii="Tahoma" w:hAnsi="Tahoma" w:cs="Tahoma"/>
                <w:b/>
                <w:bCs/>
              </w:rPr>
            </w:pPr>
            <w:r w:rsidRPr="002F04DC">
              <w:rPr>
                <w:rFonts w:ascii="Tahoma" w:hAnsi="Tahoma"/>
                <w:b/>
                <w:bCs/>
                <w:lang w:val="ru-RU"/>
              </w:rPr>
              <w:t>Категория «Системы»</w:t>
            </w:r>
          </w:p>
        </w:tc>
        <w:tc>
          <w:tcPr>
            <w:tcW w:w="1206" w:type="dxa"/>
            <w:vAlign w:val="center"/>
          </w:tcPr>
          <w:p w:rsidR="003F0415" w:rsidRPr="00713706" w:rsidRDefault="003F0415" w:rsidP="000F7E5E">
            <w:pPr>
              <w:pStyle w:val="AppendixTableText"/>
              <w:rPr>
                <w:rFonts w:ascii="Tahoma" w:hAnsi="Tahoma" w:cs="Tahoma"/>
                <w:lang w:val="ru-RU"/>
              </w:rPr>
            </w:pPr>
            <w:r>
              <w:rPr>
                <w:rFonts w:ascii="Tahoma" w:hAnsi="Tahoma"/>
                <w:lang w:val="ru-RU"/>
              </w:rPr>
              <w:t>1 Иденти</w:t>
            </w:r>
            <w:r w:rsidR="00485022" w:rsidRPr="008D03AD">
              <w:rPr>
                <w:rFonts w:ascii="Tahoma" w:hAnsi="Tahoma"/>
                <w:lang w:val="ru-RU"/>
              </w:rPr>
              <w:t>-</w:t>
            </w:r>
            <w:r>
              <w:rPr>
                <w:rFonts w:ascii="Tahoma" w:hAnsi="Tahoma"/>
                <w:lang w:val="ru-RU"/>
              </w:rPr>
              <w:t>фикатор пользователя для каждого соглашения</w:t>
            </w:r>
          </w:p>
        </w:tc>
        <w:tc>
          <w:tcPr>
            <w:tcW w:w="1359" w:type="dxa"/>
            <w:vAlign w:val="center"/>
          </w:tcPr>
          <w:p w:rsidR="003F0415" w:rsidRPr="00713706" w:rsidRDefault="003F0415" w:rsidP="000F7E5E">
            <w:pPr>
              <w:pStyle w:val="AppendixTableText"/>
              <w:rPr>
                <w:lang w:val="ru-RU"/>
              </w:rPr>
            </w:pPr>
            <w:r>
              <w:rPr>
                <w:rFonts w:ascii="Tahoma" w:hAnsi="Tahoma"/>
                <w:lang w:val="ru-RU"/>
              </w:rPr>
              <w:t>2 Иденти</w:t>
            </w:r>
            <w:r w:rsidR="00485022" w:rsidRPr="008D03AD">
              <w:rPr>
                <w:rFonts w:ascii="Tahoma" w:hAnsi="Tahoma"/>
                <w:lang w:val="ru-RU"/>
              </w:rPr>
              <w:t>-</w:t>
            </w:r>
            <w:r>
              <w:rPr>
                <w:rFonts w:ascii="Tahoma" w:hAnsi="Tahoma"/>
                <w:lang w:val="ru-RU"/>
              </w:rPr>
              <w:t>фикатора пользователя</w:t>
            </w:r>
          </w:p>
          <w:p w:rsidR="003F0415" w:rsidRPr="00713706" w:rsidRDefault="003F0415" w:rsidP="000F7E5E">
            <w:pPr>
              <w:pStyle w:val="AppendixTableText"/>
              <w:rPr>
                <w:lang w:val="ru-RU"/>
              </w:rPr>
            </w:pPr>
            <w:r>
              <w:rPr>
                <w:rFonts w:ascii="Tahoma" w:hAnsi="Tahoma"/>
                <w:lang w:val="ru-RU"/>
              </w:rPr>
              <w:t>для каждого соответству</w:t>
            </w:r>
            <w:r w:rsidR="00485022" w:rsidRPr="008D03AD">
              <w:rPr>
                <w:rFonts w:ascii="Tahoma" w:hAnsi="Tahoma"/>
                <w:lang w:val="ru-RU"/>
              </w:rPr>
              <w:t>-</w:t>
            </w:r>
            <w:r>
              <w:rPr>
                <w:rFonts w:ascii="Tahoma" w:hAnsi="Tahoma"/>
                <w:lang w:val="ru-RU"/>
              </w:rPr>
              <w:t>ющего</w:t>
            </w:r>
          </w:p>
          <w:p w:rsidR="003F0415" w:rsidRPr="00713706" w:rsidRDefault="003F0415" w:rsidP="000F7E5E">
            <w:pPr>
              <w:pStyle w:val="AppendixTableText"/>
              <w:rPr>
                <w:rFonts w:ascii="Tahoma" w:hAnsi="Tahoma" w:cs="Tahoma"/>
                <w:lang w:val="ru-RU"/>
              </w:rPr>
            </w:pPr>
            <w:r>
              <w:rPr>
                <w:rFonts w:ascii="Tahoma" w:hAnsi="Tahoma"/>
                <w:lang w:val="ru-RU"/>
              </w:rPr>
              <w:t>соглашения о регистрации</w:t>
            </w:r>
          </w:p>
        </w:tc>
        <w:tc>
          <w:tcPr>
            <w:tcW w:w="1341" w:type="dxa"/>
            <w:vAlign w:val="center"/>
          </w:tcPr>
          <w:p w:rsidR="003F0415" w:rsidRPr="00713706" w:rsidRDefault="003F0415" w:rsidP="000F7E5E">
            <w:pPr>
              <w:pStyle w:val="AppendixTableText"/>
              <w:rPr>
                <w:lang w:val="ru-RU"/>
              </w:rPr>
            </w:pPr>
            <w:r>
              <w:rPr>
                <w:rFonts w:ascii="Tahoma" w:hAnsi="Tahoma"/>
                <w:lang w:val="ru-RU"/>
              </w:rPr>
              <w:t>3 Иденти</w:t>
            </w:r>
            <w:r w:rsidR="00485022" w:rsidRPr="008D03AD">
              <w:rPr>
                <w:rFonts w:ascii="Tahoma" w:hAnsi="Tahoma"/>
                <w:lang w:val="ru-RU"/>
              </w:rPr>
              <w:t>-</w:t>
            </w:r>
            <w:r>
              <w:rPr>
                <w:rFonts w:ascii="Tahoma" w:hAnsi="Tahoma"/>
                <w:lang w:val="ru-RU"/>
              </w:rPr>
              <w:t>фикатора пользователя</w:t>
            </w:r>
          </w:p>
          <w:p w:rsidR="003F0415" w:rsidRPr="00713706" w:rsidRDefault="003F0415" w:rsidP="000F7E5E">
            <w:pPr>
              <w:pStyle w:val="AppendixTableText"/>
              <w:rPr>
                <w:lang w:val="ru-RU"/>
              </w:rPr>
            </w:pPr>
            <w:r>
              <w:rPr>
                <w:rFonts w:ascii="Tahoma" w:hAnsi="Tahoma"/>
                <w:lang w:val="ru-RU"/>
              </w:rPr>
              <w:t>для каждого соответству</w:t>
            </w:r>
            <w:r w:rsidR="00485022" w:rsidRPr="008D03AD">
              <w:rPr>
                <w:rFonts w:ascii="Tahoma" w:hAnsi="Tahoma"/>
                <w:lang w:val="ru-RU"/>
              </w:rPr>
              <w:t>-</w:t>
            </w:r>
            <w:r>
              <w:rPr>
                <w:rFonts w:ascii="Tahoma" w:hAnsi="Tahoma"/>
                <w:lang w:val="ru-RU"/>
              </w:rPr>
              <w:t>ющего</w:t>
            </w:r>
          </w:p>
          <w:p w:rsidR="003F0415" w:rsidRPr="00713706" w:rsidRDefault="003F0415" w:rsidP="000F7E5E">
            <w:pPr>
              <w:pStyle w:val="AppendixTableText"/>
              <w:rPr>
                <w:rFonts w:ascii="Tahoma" w:hAnsi="Tahoma" w:cs="Tahoma"/>
                <w:lang w:val="ru-RU"/>
              </w:rPr>
            </w:pPr>
            <w:r>
              <w:rPr>
                <w:rFonts w:ascii="Tahoma" w:hAnsi="Tahoma"/>
                <w:lang w:val="ru-RU"/>
              </w:rPr>
              <w:t>соглашения о регистрации</w:t>
            </w:r>
          </w:p>
        </w:tc>
        <w:tc>
          <w:tcPr>
            <w:tcW w:w="1395" w:type="dxa"/>
            <w:vAlign w:val="center"/>
          </w:tcPr>
          <w:p w:rsidR="003F0415" w:rsidRPr="00713706" w:rsidRDefault="003F0415" w:rsidP="000F7E5E">
            <w:pPr>
              <w:pStyle w:val="AppendixTableText"/>
              <w:rPr>
                <w:lang w:val="ru-RU"/>
              </w:rPr>
            </w:pPr>
            <w:r>
              <w:rPr>
                <w:rFonts w:ascii="Tahoma" w:hAnsi="Tahoma"/>
                <w:lang w:val="ru-RU"/>
              </w:rPr>
              <w:t>5 Иденти</w:t>
            </w:r>
            <w:r w:rsidR="00485022" w:rsidRPr="008D03AD">
              <w:rPr>
                <w:rFonts w:ascii="Tahoma" w:hAnsi="Tahoma"/>
                <w:lang w:val="ru-RU"/>
              </w:rPr>
              <w:t>-</w:t>
            </w:r>
            <w:r>
              <w:rPr>
                <w:rFonts w:ascii="Tahoma" w:hAnsi="Tahoma"/>
                <w:lang w:val="ru-RU"/>
              </w:rPr>
              <w:t>фикаторов пользователя</w:t>
            </w:r>
          </w:p>
          <w:p w:rsidR="003F0415" w:rsidRPr="00713706" w:rsidRDefault="003F0415" w:rsidP="000F7E5E">
            <w:pPr>
              <w:pStyle w:val="AppendixTableText"/>
              <w:rPr>
                <w:lang w:val="ru-RU"/>
              </w:rPr>
            </w:pPr>
            <w:r>
              <w:rPr>
                <w:rFonts w:ascii="Tahoma" w:hAnsi="Tahoma"/>
                <w:lang w:val="ru-RU"/>
              </w:rPr>
              <w:t>для каждого соответству</w:t>
            </w:r>
            <w:r w:rsidR="00485022" w:rsidRPr="008D03AD">
              <w:rPr>
                <w:rFonts w:ascii="Tahoma" w:hAnsi="Tahoma"/>
                <w:lang w:val="ru-RU"/>
              </w:rPr>
              <w:t>-</w:t>
            </w:r>
            <w:r>
              <w:rPr>
                <w:rFonts w:ascii="Tahoma" w:hAnsi="Tahoma"/>
                <w:lang w:val="ru-RU"/>
              </w:rPr>
              <w:t>ющего</w:t>
            </w:r>
          </w:p>
          <w:p w:rsidR="003F0415" w:rsidRPr="00713706" w:rsidRDefault="003F0415" w:rsidP="000F7E5E">
            <w:pPr>
              <w:pStyle w:val="AppendixTableText"/>
              <w:rPr>
                <w:rFonts w:ascii="Tahoma" w:hAnsi="Tahoma" w:cs="Tahoma"/>
                <w:lang w:val="ru-RU"/>
              </w:rPr>
            </w:pPr>
            <w:r>
              <w:rPr>
                <w:rFonts w:ascii="Tahoma" w:hAnsi="Tahoma"/>
                <w:lang w:val="ru-RU"/>
              </w:rPr>
              <w:t>соглашения о регистрации</w:t>
            </w:r>
          </w:p>
        </w:tc>
        <w:tc>
          <w:tcPr>
            <w:tcW w:w="1359" w:type="dxa"/>
            <w:vAlign w:val="center"/>
          </w:tcPr>
          <w:p w:rsidR="003F0415" w:rsidRPr="00713706" w:rsidRDefault="003F0415" w:rsidP="000F7E5E">
            <w:pPr>
              <w:pStyle w:val="AppendixTableText"/>
              <w:rPr>
                <w:lang w:val="ru-RU"/>
              </w:rPr>
            </w:pPr>
            <w:r>
              <w:rPr>
                <w:rFonts w:ascii="Tahoma" w:hAnsi="Tahoma"/>
                <w:lang w:val="ru-RU"/>
              </w:rPr>
              <w:t>10 Иденти</w:t>
            </w:r>
            <w:r w:rsidR="00485022" w:rsidRPr="008D03AD">
              <w:rPr>
                <w:rFonts w:ascii="Tahoma" w:hAnsi="Tahoma"/>
                <w:lang w:val="ru-RU"/>
              </w:rPr>
              <w:t>-</w:t>
            </w:r>
            <w:r>
              <w:rPr>
                <w:rFonts w:ascii="Tahoma" w:hAnsi="Tahoma"/>
                <w:lang w:val="ru-RU"/>
              </w:rPr>
              <w:t>фикаторов пользователя</w:t>
            </w:r>
          </w:p>
          <w:p w:rsidR="003F0415" w:rsidRPr="00713706" w:rsidRDefault="003F0415" w:rsidP="000F7E5E">
            <w:pPr>
              <w:pStyle w:val="AppendixTableText"/>
              <w:rPr>
                <w:lang w:val="ru-RU"/>
              </w:rPr>
            </w:pPr>
            <w:r>
              <w:rPr>
                <w:rFonts w:ascii="Tahoma" w:hAnsi="Tahoma"/>
                <w:lang w:val="ru-RU"/>
              </w:rPr>
              <w:t>для каждого соответству</w:t>
            </w:r>
            <w:r w:rsidR="00485022" w:rsidRPr="008D03AD">
              <w:rPr>
                <w:rFonts w:ascii="Tahoma" w:hAnsi="Tahoma"/>
                <w:lang w:val="ru-RU"/>
              </w:rPr>
              <w:t>-</w:t>
            </w:r>
            <w:r>
              <w:rPr>
                <w:rFonts w:ascii="Tahoma" w:hAnsi="Tahoma"/>
                <w:lang w:val="ru-RU"/>
              </w:rPr>
              <w:t>ющего</w:t>
            </w:r>
          </w:p>
          <w:p w:rsidR="003F0415" w:rsidRPr="00713706" w:rsidRDefault="003F0415" w:rsidP="000F7E5E">
            <w:pPr>
              <w:pStyle w:val="AppendixTableText"/>
              <w:rPr>
                <w:rFonts w:ascii="Tahoma" w:hAnsi="Tahoma" w:cs="Tahoma"/>
                <w:lang w:val="ru-RU"/>
              </w:rPr>
            </w:pPr>
            <w:r>
              <w:rPr>
                <w:rFonts w:ascii="Tahoma" w:hAnsi="Tahoma"/>
                <w:lang w:val="ru-RU"/>
              </w:rPr>
              <w:t>соглашения о регистрации</w:t>
            </w:r>
          </w:p>
        </w:tc>
        <w:tc>
          <w:tcPr>
            <w:tcW w:w="1521" w:type="dxa"/>
            <w:vAlign w:val="center"/>
          </w:tcPr>
          <w:p w:rsidR="003F0415" w:rsidRPr="00713706" w:rsidRDefault="003F0415" w:rsidP="000F7E5E">
            <w:pPr>
              <w:pStyle w:val="AppendixTableText"/>
              <w:rPr>
                <w:rFonts w:ascii="Tahoma" w:hAnsi="Tahoma" w:cs="Tahoma"/>
                <w:lang w:val="ru-RU"/>
              </w:rPr>
            </w:pPr>
            <w:r>
              <w:rPr>
                <w:rFonts w:ascii="Tahoma" w:hAnsi="Tahoma"/>
                <w:lang w:val="ru-RU"/>
              </w:rPr>
              <w:t>1 Иденти</w:t>
            </w:r>
            <w:r w:rsidR="00485022" w:rsidRPr="008D03AD">
              <w:rPr>
                <w:rFonts w:ascii="Tahoma" w:hAnsi="Tahoma"/>
                <w:lang w:val="ru-RU"/>
              </w:rPr>
              <w:t>-</w:t>
            </w:r>
            <w:r>
              <w:rPr>
                <w:rFonts w:ascii="Tahoma" w:hAnsi="Tahoma"/>
                <w:lang w:val="ru-RU"/>
              </w:rPr>
              <w:t>фикатор пользователя для каждого соглашения о регистрации или соглашения</w:t>
            </w:r>
          </w:p>
        </w:tc>
      </w:tr>
    </w:tbl>
    <w:p w:rsidR="003F0415" w:rsidRPr="00713706" w:rsidRDefault="003F0415" w:rsidP="003F0415">
      <w:pPr>
        <w:pStyle w:val="AppendixBodyText"/>
        <w:rPr>
          <w:lang w:val="ru-RU"/>
        </w:rPr>
      </w:pPr>
    </w:p>
    <w:p w:rsidR="003F0415" w:rsidRPr="00713706" w:rsidRDefault="003F0415" w:rsidP="003F0415">
      <w:pPr>
        <w:pStyle w:val="AppendixFlushBulletedList"/>
        <w:tabs>
          <w:tab w:val="clear" w:pos="360"/>
          <w:tab w:val="num" w:pos="0"/>
        </w:tabs>
        <w:ind w:left="0" w:firstLine="0"/>
        <w:rPr>
          <w:lang w:val="ru-RU"/>
        </w:rPr>
      </w:pPr>
      <w:r w:rsidRPr="009D26EE">
        <w:rPr>
          <w:rFonts w:ascii="Tahoma" w:hAnsi="Tahoma" w:cs="Tahoma"/>
          <w:sz w:val="18"/>
          <w:szCs w:val="18"/>
          <w:lang w:val="ru-RU"/>
        </w:rPr>
        <w:t>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w:t>
      </w:r>
      <w:r w:rsidRPr="00713706">
        <w:rPr>
          <w:rFonts w:ascii="Tahoma" w:hAnsi="Tahoma" w:cs="Tahoma"/>
          <w:sz w:val="18"/>
          <w:szCs w:val="18"/>
          <w:lang w:val="ru-RU"/>
        </w:rPr>
        <w:t xml:space="preserve"> </w:t>
      </w:r>
      <w:r>
        <w:rPr>
          <w:rFonts w:ascii="Tahoma" w:hAnsi="Tahoma"/>
          <w:sz w:val="18"/>
          <w:lang w:val="ru-RU"/>
        </w:rPr>
        <w:t>Online Concierge Chat, Управляемые группы новостей и Premium Content.</w:t>
      </w:r>
    </w:p>
    <w:p w:rsidR="003F0415" w:rsidRPr="00713706" w:rsidRDefault="003F0415" w:rsidP="003F0415">
      <w:pPr>
        <w:pStyle w:val="AppendixFlushBulletedList"/>
        <w:tabs>
          <w:tab w:val="clear" w:pos="360"/>
          <w:tab w:val="num" w:pos="0"/>
        </w:tabs>
        <w:ind w:left="0" w:firstLine="0"/>
        <w:rPr>
          <w:lang w:val="ru-RU"/>
        </w:rPr>
      </w:pPr>
      <w:r>
        <w:rPr>
          <w:rFonts w:ascii="Tahoma" w:hAnsi="Tahoma"/>
          <w:sz w:val="18"/>
          <w:lang w:val="ru-RU"/>
        </w:rPr>
        <w:t>Чтобы получить право на данное преимущество, клиенты Open License, Open Value, Open Value Subscription – Education Solutions, Academic Select License и Academic Select Plus должны приобрести Software Assurance не менее чем для пяти серверных лицензий для соответствующих продуктов.</w:t>
      </w:r>
    </w:p>
    <w:p w:rsidR="003F0415" w:rsidRPr="00713706" w:rsidRDefault="003F0415" w:rsidP="003F0415">
      <w:pPr>
        <w:pStyle w:val="AppendixBodyText"/>
        <w:rPr>
          <w:lang w:val="ru-RU"/>
        </w:rPr>
      </w:pPr>
      <w:r>
        <w:rPr>
          <w:rFonts w:ascii="Tahoma" w:hAnsi="Tahoma"/>
          <w:sz w:val="18"/>
          <w:lang w:val="ru-RU"/>
        </w:rPr>
        <w:t>Использование клиентами программного обеспечения Служб подписки TechNet SA регулируется условиями лицензионного соглашения.</w:t>
      </w:r>
    </w:p>
    <w:p w:rsidR="003F0415" w:rsidRPr="00713706" w:rsidRDefault="003F0415" w:rsidP="003F0415">
      <w:pPr>
        <w:pStyle w:val="Heading3"/>
        <w:rPr>
          <w:lang w:val="ru-RU"/>
        </w:rPr>
      </w:pPr>
    </w:p>
    <w:p w:rsidR="003F0415" w:rsidRPr="008D03AD" w:rsidRDefault="003F0415" w:rsidP="003F0415">
      <w:pPr>
        <w:pStyle w:val="Heading3"/>
        <w:rPr>
          <w:lang w:val="ru-RU"/>
        </w:rPr>
      </w:pPr>
      <w:bookmarkStart w:id="905" w:name="_Toc325609217"/>
      <w:bookmarkStart w:id="906" w:name="_Toc328580381"/>
      <w:bookmarkEnd w:id="905"/>
      <w:r>
        <w:rPr>
          <w:rFonts w:ascii="Tahoma" w:hAnsi="Tahoma"/>
          <w:lang w:val="ru-RU"/>
        </w:rPr>
        <w:t>TechNet Plus Direct</w:t>
      </w:r>
      <w:bookmarkEnd w:id="906"/>
    </w:p>
    <w:p w:rsidR="003F0415" w:rsidRPr="00713706" w:rsidRDefault="003F0415" w:rsidP="003F0415">
      <w:pPr>
        <w:pStyle w:val="AppendixBodyText"/>
        <w:rPr>
          <w:lang w:val="ru-RU"/>
        </w:rPr>
      </w:pPr>
    </w:p>
    <w:p w:rsidR="003F0415" w:rsidRPr="00713706" w:rsidRDefault="003F0415" w:rsidP="003F0415">
      <w:pPr>
        <w:pStyle w:val="AppendixBodyText"/>
        <w:rPr>
          <w:lang w:val="ru-RU"/>
        </w:rPr>
      </w:pPr>
      <w:r>
        <w:rPr>
          <w:rFonts w:ascii="Tahoma" w:hAnsi="Tahoma"/>
          <w:sz w:val="18"/>
          <w:lang w:val="ru-RU"/>
        </w:rPr>
        <w:t>Клиенты с Software Assurance на соответствующие продукты категории «Серверы» имеют право на использование Подписки TechNet Plus Direct в течение срока действия покрытия Software Assurance.</w:t>
      </w:r>
      <w:r>
        <w:rPr>
          <w:lang w:val="ru-RU"/>
        </w:rPr>
        <w:t xml:space="preserve"> </w:t>
      </w:r>
      <w:r>
        <w:rPr>
          <w:rFonts w:ascii="Tahoma" w:hAnsi="Tahoma"/>
          <w:sz w:val="18"/>
          <w:lang w:val="ru-RU"/>
        </w:rPr>
        <w:t>В рамках данной подписки ИТ-специалисты получают доступ к содержимому TechNet Plus Direct, включая Базу знаний Microsoft, обучающие курсы для технических специалистов, загружаемые файлы, обновления для системы безопасности, пакеты обновления и статьи с инструкциями.</w:t>
      </w:r>
      <w:r>
        <w:rPr>
          <w:lang w:val="ru-RU"/>
        </w:rPr>
        <w:t xml:space="preserve"> </w:t>
      </w:r>
      <w:r>
        <w:rPr>
          <w:rFonts w:ascii="Tahoma" w:hAnsi="Tahoma"/>
          <w:sz w:val="18"/>
          <w:lang w:val="ru-RU"/>
        </w:rPr>
        <w:t>Кроме этого, клиенты получают следующие преимущества:</w:t>
      </w:r>
      <w:r w:rsidRPr="00713706">
        <w:rPr>
          <w:rFonts w:ascii="Tahoma" w:hAnsi="Tahoma" w:cs="Tahoma"/>
          <w:sz w:val="18"/>
          <w:szCs w:val="18"/>
          <w:lang w:val="ru-RU"/>
        </w:rPr>
        <w:t xml:space="preserve"> </w:t>
      </w:r>
    </w:p>
    <w:p w:rsidR="003F0415" w:rsidRPr="008D03AD" w:rsidRDefault="003F0415" w:rsidP="00156FE3">
      <w:pPr>
        <w:pStyle w:val="AppendixFlushBulletedList"/>
        <w:ind w:left="0" w:firstLine="0"/>
        <w:rPr>
          <w:lang w:val="ru-RU"/>
        </w:rPr>
      </w:pPr>
      <w:r>
        <w:rPr>
          <w:rFonts w:ascii="Tahoma" w:hAnsi="Tahoma" w:cs="Tahoma"/>
          <w:sz w:val="18"/>
          <w:szCs w:val="18"/>
          <w:lang w:val="ru-RU"/>
        </w:rPr>
        <w:t>Доступ для загрузки полных версий программного обеспечения, лицензированного для оценки (включая</w:t>
      </w:r>
      <w:r w:rsidR="00156FE3">
        <w:rPr>
          <w:rFonts w:ascii="Tahoma" w:hAnsi="Tahoma" w:cs="Tahoma"/>
          <w:sz w:val="18"/>
          <w:szCs w:val="18"/>
        </w:rPr>
        <w:t> </w:t>
      </w:r>
      <w:r>
        <w:rPr>
          <w:rFonts w:ascii="Tahoma" w:hAnsi="Tahoma" w:cs="Tahoma"/>
          <w:sz w:val="18"/>
          <w:szCs w:val="18"/>
          <w:lang w:val="ru-RU"/>
        </w:rPr>
        <w:t>операционные системы и серверы Microsoft, программное обеспечение Microsoft Office).</w:t>
      </w:r>
    </w:p>
    <w:p w:rsidR="003F0415" w:rsidRPr="00713706" w:rsidRDefault="003F0415" w:rsidP="003F0415">
      <w:pPr>
        <w:pStyle w:val="AppendixFlushBulletedList"/>
        <w:ind w:left="0" w:firstLine="0"/>
        <w:rPr>
          <w:lang w:val="ru-RU"/>
        </w:rPr>
      </w:pPr>
      <w:r>
        <w:rPr>
          <w:rFonts w:ascii="Tahoma" w:hAnsi="Tahoma"/>
          <w:sz w:val="18"/>
          <w:lang w:val="ru-RU"/>
        </w:rPr>
        <w:t>Доступ для загрузки Бета-версий и предварительных выпусков программного обеспечения Microsoft</w:t>
      </w:r>
      <w:r w:rsidRPr="00713706">
        <w:rPr>
          <w:lang w:val="ru-RU"/>
        </w:rPr>
        <w:t xml:space="preserve"> </w:t>
      </w:r>
    </w:p>
    <w:p w:rsidR="003F0415" w:rsidRPr="00713706" w:rsidRDefault="003F0415" w:rsidP="003F0415">
      <w:pPr>
        <w:pStyle w:val="AppendixFlushBulletedList"/>
        <w:ind w:left="0" w:firstLine="0"/>
        <w:rPr>
          <w:lang w:val="ru-RU"/>
        </w:rPr>
      </w:pPr>
      <w:r>
        <w:rPr>
          <w:rFonts w:ascii="Tahoma" w:hAnsi="Tahoma" w:cs="Tahoma"/>
          <w:sz w:val="18"/>
          <w:szCs w:val="18"/>
          <w:lang w:val="ru-RU"/>
        </w:rPr>
        <w:t>Два (2) бесплатных инцидента технической поддержки в год и скидка в размере 20 % на дополнительные инциденты поддержки по телефону для приобретенных клиентом продуктов.</w:t>
      </w:r>
      <w:r w:rsidRPr="00713706">
        <w:rPr>
          <w:rFonts w:ascii="Tahoma" w:hAnsi="Tahoma" w:cs="Tahoma"/>
          <w:sz w:val="18"/>
          <w:szCs w:val="18"/>
          <w:lang w:val="ru-RU"/>
        </w:rPr>
        <w:t xml:space="preserve"> </w:t>
      </w:r>
    </w:p>
    <w:p w:rsidR="003F0415" w:rsidRPr="008D03AD" w:rsidRDefault="003F0415" w:rsidP="003F0415">
      <w:pPr>
        <w:pStyle w:val="AppendixFlushBulletedList"/>
        <w:ind w:left="0" w:firstLine="0"/>
        <w:rPr>
          <w:lang w:val="ru-RU"/>
        </w:rPr>
      </w:pPr>
      <w:r>
        <w:rPr>
          <w:rFonts w:ascii="Tahoma" w:hAnsi="Tahoma" w:cs="Tahoma"/>
          <w:sz w:val="18"/>
          <w:szCs w:val="18"/>
          <w:lang w:val="ru-RU"/>
        </w:rPr>
        <w:t>Неограниченный доступ к управляемым группам новостей и службе Online Concierge.</w:t>
      </w:r>
    </w:p>
    <w:p w:rsidR="003F0415" w:rsidRPr="00713706" w:rsidRDefault="003F0415" w:rsidP="003F0415">
      <w:pPr>
        <w:pStyle w:val="AppendixBodyText"/>
        <w:rPr>
          <w:lang w:val="ru-RU"/>
        </w:rPr>
      </w:pPr>
    </w:p>
    <w:p w:rsidR="003F0415" w:rsidRPr="00713706" w:rsidRDefault="003F0415" w:rsidP="003F0415">
      <w:pPr>
        <w:pStyle w:val="AppendixBodyText"/>
        <w:rPr>
          <w:lang w:val="ru-RU"/>
        </w:rPr>
      </w:pPr>
      <w:r>
        <w:rPr>
          <w:rFonts w:ascii="Tahoma" w:hAnsi="Tahoma"/>
          <w:sz w:val="18"/>
          <w:lang w:val="ru-RU"/>
        </w:rPr>
        <w:t>Клиентам, соответствующим требованиям для получения этого права, предоставляется по одной подписке для каждого соответствующего соглашения о регистрации, как показано в представленной ниже таблице.</w:t>
      </w:r>
    </w:p>
    <w:p w:rsidR="003F0415" w:rsidRPr="008D03AD" w:rsidRDefault="003F0415" w:rsidP="003F0415">
      <w:pPr>
        <w:pStyle w:val="AppendixBodyText"/>
        <w:tabs>
          <w:tab w:val="left" w:pos="1425"/>
        </w:tabs>
        <w:rPr>
          <w:lang w:val="ru-RU"/>
        </w:rPr>
      </w:pPr>
    </w:p>
    <w:p w:rsidR="003F0415" w:rsidRPr="00713706" w:rsidRDefault="003F0415" w:rsidP="003F0415">
      <w:pPr>
        <w:pStyle w:val="AppendixBodyText"/>
        <w:tabs>
          <w:tab w:val="left" w:pos="1425"/>
        </w:tabs>
        <w:rPr>
          <w:lang w:val="ru-RU"/>
        </w:rPr>
      </w:pPr>
    </w:p>
    <w:tbl>
      <w:tblPr>
        <w:tblW w:w="0" w:type="auto"/>
        <w:tblInd w:w="99" w:type="dxa"/>
        <w:tblCellMar>
          <w:left w:w="0" w:type="dxa"/>
          <w:right w:w="0" w:type="dxa"/>
        </w:tblCellMar>
        <w:tblLook w:val="0000" w:firstRow="0" w:lastRow="0" w:firstColumn="0" w:lastColumn="0" w:noHBand="0" w:noVBand="0"/>
      </w:tblPr>
      <w:tblGrid>
        <w:gridCol w:w="1188"/>
        <w:gridCol w:w="1890"/>
        <w:gridCol w:w="1989"/>
        <w:gridCol w:w="2115"/>
        <w:gridCol w:w="2277"/>
      </w:tblGrid>
      <w:tr w:rsidR="003F0415" w:rsidRPr="00270612" w:rsidTr="00485022">
        <w:trPr>
          <w:trHeight w:val="460"/>
        </w:trPr>
        <w:tc>
          <w:tcPr>
            <w:tcW w:w="1188"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3F0415" w:rsidRPr="00270612" w:rsidRDefault="003F0415" w:rsidP="004226BD">
            <w:pPr>
              <w:jc w:val="center"/>
              <w:rPr>
                <w:rFonts w:cs="Tahoma"/>
                <w:b/>
                <w:bCs/>
                <w:color w:val="000000"/>
                <w:sz w:val="20"/>
                <w:szCs w:val="20"/>
                <w:highlight w:val="yellow"/>
              </w:rPr>
            </w:pPr>
            <w:r>
              <w:rPr>
                <w:b/>
                <w:color w:val="000000"/>
                <w:sz w:val="20"/>
                <w:lang w:val="ru-RU"/>
              </w:rPr>
              <w:t>Продукт</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3F0415" w:rsidRPr="00270612" w:rsidRDefault="003F0415" w:rsidP="004226BD">
            <w:pPr>
              <w:jc w:val="center"/>
              <w:rPr>
                <w:rFonts w:cs="Tahoma"/>
                <w:b/>
                <w:bCs/>
                <w:color w:val="000000"/>
                <w:sz w:val="20"/>
                <w:szCs w:val="20"/>
                <w:highlight w:val="yellow"/>
              </w:rPr>
            </w:pPr>
            <w:r>
              <w:rPr>
                <w:b/>
                <w:color w:val="000000"/>
                <w:sz w:val="20"/>
                <w:lang w:val="ru-RU"/>
              </w:rPr>
              <w:t>Лицензия Open</w:t>
            </w:r>
          </w:p>
        </w:tc>
        <w:tc>
          <w:tcPr>
            <w:tcW w:w="198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3F0415" w:rsidRPr="00270612" w:rsidRDefault="003F0415" w:rsidP="004226BD">
            <w:pPr>
              <w:jc w:val="center"/>
              <w:rPr>
                <w:rFonts w:cs="Tahoma"/>
                <w:b/>
                <w:bCs/>
                <w:color w:val="000000"/>
                <w:sz w:val="20"/>
                <w:szCs w:val="20"/>
                <w:highlight w:val="yellow"/>
              </w:rPr>
            </w:pPr>
            <w:r>
              <w:rPr>
                <w:b/>
                <w:color w:val="000000"/>
                <w:sz w:val="20"/>
                <w:lang w:val="ru-RU"/>
              </w:rPr>
              <w:t>Open Value</w:t>
            </w:r>
          </w:p>
        </w:tc>
        <w:tc>
          <w:tcPr>
            <w:tcW w:w="2115" w:type="dxa"/>
            <w:tcBorders>
              <w:top w:val="single" w:sz="8" w:space="0" w:color="auto"/>
              <w:left w:val="nil"/>
              <w:bottom w:val="single" w:sz="8" w:space="0" w:color="auto"/>
              <w:right w:val="single" w:sz="8" w:space="0" w:color="auto"/>
            </w:tcBorders>
            <w:shd w:val="clear" w:color="auto" w:fill="FFCC99"/>
            <w:vAlign w:val="center"/>
          </w:tcPr>
          <w:p w:rsidR="003F0415" w:rsidRPr="00270612" w:rsidRDefault="003F0415" w:rsidP="004226BD">
            <w:pPr>
              <w:jc w:val="center"/>
              <w:rPr>
                <w:rFonts w:cs="Tahoma"/>
                <w:b/>
                <w:bCs/>
                <w:color w:val="000000"/>
                <w:sz w:val="20"/>
                <w:szCs w:val="20"/>
              </w:rPr>
            </w:pPr>
            <w:r w:rsidRPr="00270612">
              <w:rPr>
                <w:rFonts w:cs="Tahoma"/>
                <w:b/>
                <w:bCs/>
                <w:color w:val="000000"/>
                <w:sz w:val="20"/>
                <w:szCs w:val="20"/>
                <w:lang w:val="ru-RU"/>
              </w:rPr>
              <w:t>Academic</w:t>
            </w:r>
          </w:p>
        </w:tc>
        <w:tc>
          <w:tcPr>
            <w:tcW w:w="2277"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3F0415" w:rsidRPr="00270612" w:rsidRDefault="003F0415" w:rsidP="00485022">
            <w:pPr>
              <w:jc w:val="center"/>
              <w:rPr>
                <w:rFonts w:cs="Tahoma"/>
                <w:b/>
                <w:bCs/>
                <w:color w:val="000000"/>
                <w:sz w:val="20"/>
                <w:szCs w:val="20"/>
                <w:highlight w:val="yellow"/>
              </w:rPr>
            </w:pPr>
            <w:r>
              <w:rPr>
                <w:b/>
                <w:color w:val="000000"/>
                <w:sz w:val="20"/>
                <w:lang w:val="ru-RU"/>
              </w:rPr>
              <w:t>Соглашения</w:t>
            </w:r>
            <w:r w:rsidRPr="00713706">
              <w:rPr>
                <w:b/>
                <w:color w:val="000000"/>
                <w:sz w:val="20"/>
              </w:rPr>
              <w:t xml:space="preserve"> Select (</w:t>
            </w:r>
            <w:r>
              <w:rPr>
                <w:b/>
                <w:color w:val="000000"/>
                <w:sz w:val="20"/>
                <w:lang w:val="ru-RU"/>
              </w:rPr>
              <w:t>кроме</w:t>
            </w:r>
            <w:r w:rsidRPr="00713706">
              <w:rPr>
                <w:b/>
                <w:color w:val="000000"/>
                <w:sz w:val="20"/>
              </w:rPr>
              <w:t xml:space="preserve"> Academic) / Select Plus (</w:t>
            </w:r>
            <w:r>
              <w:rPr>
                <w:b/>
                <w:color w:val="000000"/>
                <w:sz w:val="20"/>
                <w:lang w:val="ru-RU"/>
              </w:rPr>
              <w:t>кроме</w:t>
            </w:r>
            <w:r w:rsidR="00485022">
              <w:rPr>
                <w:b/>
                <w:color w:val="000000"/>
                <w:sz w:val="20"/>
              </w:rPr>
              <w:t> </w:t>
            </w:r>
            <w:r w:rsidRPr="00713706">
              <w:rPr>
                <w:b/>
                <w:color w:val="000000"/>
                <w:sz w:val="20"/>
              </w:rPr>
              <w:t>Academic) / Enterprise</w:t>
            </w:r>
          </w:p>
        </w:tc>
      </w:tr>
      <w:tr w:rsidR="003F0415" w:rsidRPr="008D03AD" w:rsidTr="00485022">
        <w:trPr>
          <w:trHeight w:val="50"/>
        </w:trPr>
        <w:tc>
          <w:tcPr>
            <w:tcW w:w="1188"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3F0415" w:rsidRPr="00270612" w:rsidRDefault="003F0415" w:rsidP="004226BD">
            <w:pPr>
              <w:rPr>
                <w:rFonts w:cs="Tahoma"/>
                <w:color w:val="000000"/>
                <w:szCs w:val="18"/>
                <w:highlight w:val="yellow"/>
              </w:rPr>
            </w:pPr>
            <w:r>
              <w:rPr>
                <w:b/>
                <w:color w:val="000000"/>
                <w:lang w:val="ru-RU"/>
              </w:rPr>
              <w:t>Лицензии на сервер</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3F0415" w:rsidRPr="00270612" w:rsidRDefault="003F0415" w:rsidP="004226BD">
            <w:pPr>
              <w:jc w:val="center"/>
              <w:rPr>
                <w:rFonts w:cs="Tahoma"/>
                <w:color w:val="000000"/>
                <w:szCs w:val="18"/>
                <w:highlight w:val="yellow"/>
              </w:rPr>
            </w:pPr>
            <w:r>
              <w:rPr>
                <w:color w:val="000000"/>
                <w:lang w:val="ru-RU"/>
              </w:rPr>
              <w:t>Неприменимо</w:t>
            </w:r>
          </w:p>
        </w:tc>
        <w:tc>
          <w:tcPr>
            <w:tcW w:w="1989" w:type="dxa"/>
            <w:tcBorders>
              <w:top w:val="nil"/>
              <w:left w:val="nil"/>
              <w:bottom w:val="single" w:sz="8" w:space="0" w:color="auto"/>
              <w:right w:val="single" w:sz="8" w:space="0" w:color="auto"/>
            </w:tcBorders>
            <w:tcMar>
              <w:top w:w="0" w:type="dxa"/>
              <w:left w:w="99" w:type="dxa"/>
              <w:bottom w:w="0" w:type="dxa"/>
              <w:right w:w="99" w:type="dxa"/>
            </w:tcMar>
            <w:vAlign w:val="center"/>
          </w:tcPr>
          <w:p w:rsidR="003F0415" w:rsidRPr="00713706" w:rsidRDefault="003F0415" w:rsidP="004226BD">
            <w:pPr>
              <w:jc w:val="center"/>
              <w:rPr>
                <w:rFonts w:cs="Tahoma"/>
                <w:color w:val="000000"/>
                <w:szCs w:val="18"/>
                <w:highlight w:val="yellow"/>
                <w:lang w:val="ru-RU"/>
              </w:rPr>
            </w:pPr>
            <w:r>
              <w:rPr>
                <w:color w:val="000000"/>
                <w:lang w:val="ru-RU"/>
              </w:rPr>
              <w:t>1 подписка для каждого соглашения о регистрации</w:t>
            </w:r>
          </w:p>
        </w:tc>
        <w:tc>
          <w:tcPr>
            <w:tcW w:w="2115" w:type="dxa"/>
            <w:tcBorders>
              <w:top w:val="single" w:sz="8" w:space="0" w:color="auto"/>
              <w:left w:val="nil"/>
              <w:bottom w:val="single" w:sz="8" w:space="0" w:color="auto"/>
              <w:right w:val="single" w:sz="8" w:space="0" w:color="auto"/>
            </w:tcBorders>
          </w:tcPr>
          <w:p w:rsidR="003F0415" w:rsidRPr="00713706" w:rsidRDefault="003F0415" w:rsidP="004226BD">
            <w:pPr>
              <w:ind w:left="360"/>
              <w:rPr>
                <w:rFonts w:cs="Tahoma"/>
                <w:color w:val="000000"/>
                <w:szCs w:val="18"/>
                <w:lang w:val="ru-RU"/>
              </w:rPr>
            </w:pPr>
            <w:r w:rsidRPr="00270612">
              <w:rPr>
                <w:rFonts w:cs="Tahoma"/>
                <w:color w:val="000000"/>
                <w:szCs w:val="18"/>
                <w:lang w:val="ru-RU"/>
              </w:rPr>
              <w:t>1 подписка для каждого соглашения о регистрации*</w:t>
            </w:r>
            <w:r w:rsidRPr="00713706">
              <w:rPr>
                <w:rFonts w:cs="Tahoma"/>
                <w:color w:val="000000"/>
                <w:szCs w:val="18"/>
                <w:lang w:val="ru-RU"/>
              </w:rPr>
              <w:t xml:space="preserve"> </w:t>
            </w:r>
          </w:p>
        </w:tc>
        <w:tc>
          <w:tcPr>
            <w:tcW w:w="2277"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3F0415" w:rsidRPr="00713706" w:rsidRDefault="003F0415" w:rsidP="004226BD">
            <w:pPr>
              <w:rPr>
                <w:rFonts w:cs="Tahoma"/>
                <w:color w:val="000000"/>
                <w:szCs w:val="18"/>
                <w:lang w:val="ru-RU"/>
              </w:rPr>
            </w:pPr>
            <w:r w:rsidRPr="00270612">
              <w:rPr>
                <w:rFonts w:cs="Tahoma"/>
                <w:color w:val="000000"/>
                <w:szCs w:val="18"/>
                <w:lang w:val="ru-RU"/>
              </w:rPr>
              <w:t>1 подписка для каждого соглашения о</w:t>
            </w:r>
            <w:r>
              <w:rPr>
                <w:rFonts w:cs="Tahoma"/>
                <w:color w:val="000000"/>
                <w:szCs w:val="18"/>
              </w:rPr>
              <w:t> </w:t>
            </w:r>
            <w:r w:rsidRPr="00270612">
              <w:rPr>
                <w:rFonts w:cs="Tahoma"/>
                <w:color w:val="000000"/>
                <w:szCs w:val="18"/>
                <w:lang w:val="ru-RU"/>
              </w:rPr>
              <w:t>регистрации</w:t>
            </w:r>
          </w:p>
        </w:tc>
      </w:tr>
    </w:tbl>
    <w:p w:rsidR="003F0415" w:rsidRPr="00713706" w:rsidRDefault="003F0415" w:rsidP="003F0415">
      <w:pPr>
        <w:tabs>
          <w:tab w:val="num" w:pos="0"/>
        </w:tabs>
        <w:rPr>
          <w:lang w:val="ru-RU"/>
        </w:rPr>
      </w:pPr>
      <w:r>
        <w:rPr>
          <w:i/>
          <w:color w:val="000000"/>
          <w:sz w:val="16"/>
          <w:lang w:val="ru-RU"/>
        </w:rPr>
        <w:t>*Если у клиента имеется активное покрытие SA для пяти лицензий на программное обеспечение сервера.</w:t>
      </w:r>
    </w:p>
    <w:p w:rsidR="003F0415" w:rsidRPr="00713706" w:rsidRDefault="003F0415" w:rsidP="003F0415">
      <w:pPr>
        <w:pStyle w:val="AppendixFlushBulletedList"/>
        <w:tabs>
          <w:tab w:val="clear" w:pos="360"/>
          <w:tab w:val="num" w:pos="0"/>
        </w:tabs>
        <w:ind w:left="0" w:firstLine="0"/>
        <w:rPr>
          <w:lang w:val="ru-RU"/>
        </w:rPr>
      </w:pPr>
    </w:p>
    <w:p w:rsidR="003F0415" w:rsidRPr="00713706" w:rsidRDefault="003F0415" w:rsidP="003F0415">
      <w:pPr>
        <w:pStyle w:val="AppendixFlushBulletedList"/>
        <w:tabs>
          <w:tab w:val="clear" w:pos="360"/>
          <w:tab w:val="num" w:pos="0"/>
        </w:tabs>
        <w:ind w:left="0" w:firstLine="0"/>
        <w:rPr>
          <w:lang w:val="ru-RU"/>
        </w:rPr>
      </w:pPr>
    </w:p>
    <w:p w:rsidR="003F0415" w:rsidRPr="00713706" w:rsidRDefault="003F0415" w:rsidP="003F0415">
      <w:pPr>
        <w:pStyle w:val="AppendixFlushBulletedList"/>
        <w:tabs>
          <w:tab w:val="clear" w:pos="360"/>
          <w:tab w:val="num" w:pos="0"/>
        </w:tabs>
        <w:ind w:left="0" w:firstLine="0"/>
        <w:rPr>
          <w:lang w:val="ru-RU"/>
        </w:rPr>
      </w:pPr>
      <w:r>
        <w:rPr>
          <w:rFonts w:ascii="Tahoma" w:hAnsi="Tahoma"/>
          <w:color w:val="000000"/>
          <w:sz w:val="18"/>
          <w:lang w:val="ru-RU"/>
        </w:rPr>
        <w:t>Использование клиентами программного обеспечения TechNet Plus Direct, предварительных и пробных выпусков программного обеспечения регулируется условиями лицензионного соглашения.</w:t>
      </w:r>
      <w:r>
        <w:rPr>
          <w:lang w:val="ru-RU"/>
        </w:rPr>
        <w:t xml:space="preserve"> </w:t>
      </w:r>
    </w:p>
    <w:p w:rsidR="003F0415" w:rsidRPr="00713706" w:rsidRDefault="003F0415" w:rsidP="003F0415">
      <w:pPr>
        <w:pStyle w:val="AppendixFlushBulletedList"/>
        <w:tabs>
          <w:tab w:val="clear" w:pos="360"/>
          <w:tab w:val="num" w:pos="0"/>
        </w:tabs>
        <w:ind w:left="0" w:firstLine="0"/>
        <w:rPr>
          <w:lang w:val="ru-RU"/>
        </w:rPr>
      </w:pPr>
      <w:r w:rsidRPr="00270612">
        <w:rPr>
          <w:rFonts w:ascii="Tahoma" w:hAnsi="Tahoma" w:cs="Tahoma"/>
          <w:color w:val="000000"/>
          <w:sz w:val="18"/>
          <w:szCs w:val="18"/>
          <w:lang w:val="ru-RU"/>
        </w:rPr>
        <w:t>Полные версии лицензированного программного обеспечения не имеют временных бомб и предназначены только для оценки, а не для использования в производственной среде.</w:t>
      </w:r>
      <w:r w:rsidRPr="00713706">
        <w:rPr>
          <w:rFonts w:ascii="Tahoma" w:hAnsi="Tahoma" w:cs="Tahoma"/>
          <w:color w:val="000000"/>
          <w:sz w:val="18"/>
          <w:szCs w:val="18"/>
          <w:lang w:val="ru-RU"/>
        </w:rPr>
        <w:t xml:space="preserve"> </w:t>
      </w:r>
    </w:p>
    <w:p w:rsidR="003F0415" w:rsidRPr="00713706" w:rsidRDefault="003F0415" w:rsidP="003F0415">
      <w:pPr>
        <w:pStyle w:val="AppendixFlushBulletedList"/>
        <w:tabs>
          <w:tab w:val="clear" w:pos="360"/>
          <w:tab w:val="num" w:pos="0"/>
        </w:tabs>
        <w:ind w:left="0" w:firstLine="0"/>
        <w:rPr>
          <w:lang w:val="ru-RU"/>
        </w:rPr>
      </w:pPr>
    </w:p>
    <w:p w:rsidR="003F0415" w:rsidRPr="00822996" w:rsidRDefault="003F0415" w:rsidP="003F0415">
      <w:pPr>
        <w:pStyle w:val="AppendixFlushBulletedList"/>
        <w:tabs>
          <w:tab w:val="clear" w:pos="360"/>
          <w:tab w:val="num" w:pos="0"/>
        </w:tabs>
        <w:ind w:left="0" w:firstLine="0"/>
        <w:rPr>
          <w:spacing w:val="-4"/>
          <w:lang w:val="ru-RU"/>
        </w:rPr>
      </w:pPr>
      <w:r w:rsidRPr="00822996">
        <w:rPr>
          <w:rFonts w:ascii="Tahoma" w:hAnsi="Tahoma"/>
          <w:color w:val="000000"/>
          <w:spacing w:val="-4"/>
          <w:sz w:val="18"/>
          <w:lang w:val="ru-RU"/>
        </w:rPr>
        <w:t>Клиенты SA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 обновления для системы безопасности.</w:t>
      </w:r>
      <w:r w:rsidRPr="00822996">
        <w:rPr>
          <w:spacing w:val="-4"/>
          <w:lang w:val="ru-RU"/>
        </w:rPr>
        <w:t xml:space="preserve"> </w:t>
      </w:r>
      <w:r w:rsidRPr="00822996">
        <w:rPr>
          <w:rFonts w:ascii="Tahoma" w:hAnsi="Tahoma"/>
          <w:color w:val="000000"/>
          <w:spacing w:val="-4"/>
          <w:sz w:val="18"/>
          <w:lang w:val="ru-RU"/>
        </w:rPr>
        <w:t>Однако следующие преимущества могут использоваться только основным подписчиком и не должны передаваться другим пользователям:</w:t>
      </w:r>
      <w:r w:rsidRPr="00822996">
        <w:rPr>
          <w:rFonts w:ascii="Tahoma" w:hAnsi="Tahoma" w:cs="Tahoma"/>
          <w:color w:val="000000"/>
          <w:spacing w:val="-4"/>
          <w:sz w:val="18"/>
          <w:szCs w:val="18"/>
          <w:lang w:val="ru-RU"/>
        </w:rPr>
        <w:t xml:space="preserve"> 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Online Concierge и другие службы премьер-поддержки, доступные на веб-сайте служб TechNet Plus Direct. </w:t>
      </w:r>
    </w:p>
    <w:p w:rsidR="003F0415" w:rsidRPr="00713706" w:rsidRDefault="003F0415" w:rsidP="003F0415">
      <w:pPr>
        <w:pStyle w:val="AppendixFlushBulletedList"/>
        <w:tabs>
          <w:tab w:val="clear" w:pos="360"/>
          <w:tab w:val="num" w:pos="0"/>
        </w:tabs>
        <w:ind w:left="0" w:firstLine="0"/>
        <w:rPr>
          <w:lang w:val="ru-RU"/>
        </w:rPr>
      </w:pPr>
      <w:r>
        <w:rPr>
          <w:rFonts w:ascii="Tahoma" w:hAnsi="Tahoma"/>
          <w:color w:val="000000"/>
          <w:sz w:val="18"/>
          <w:lang w:val="ru-RU"/>
        </w:rPr>
        <w:t>Не в каждой стране или регионе доступны все службы и преимущества TechNet Plus Direct.</w:t>
      </w:r>
      <w:r>
        <w:rPr>
          <w:lang w:val="ru-RU"/>
        </w:rPr>
        <w:t xml:space="preserve"> </w:t>
      </w:r>
    </w:p>
    <w:p w:rsidR="003F0415" w:rsidRPr="008D03AD" w:rsidRDefault="003F0415" w:rsidP="003F0415">
      <w:pPr>
        <w:pStyle w:val="AppendixFlushBulletedList"/>
        <w:tabs>
          <w:tab w:val="clear" w:pos="360"/>
          <w:tab w:val="num" w:pos="0"/>
        </w:tabs>
        <w:ind w:left="0" w:firstLine="0"/>
        <w:rPr>
          <w:rFonts w:ascii="Tahoma" w:hAnsi="Tahoma" w:cs="Tahoma"/>
          <w:sz w:val="18"/>
          <w:szCs w:val="18"/>
          <w:lang w:val="ru-RU"/>
        </w:rPr>
      </w:pPr>
      <w:r w:rsidRPr="002F04DC">
        <w:rPr>
          <w:rFonts w:ascii="Tahoma" w:hAnsi="Tahoma" w:cs="Tahoma"/>
          <w:color w:val="000000"/>
          <w:sz w:val="18"/>
          <w:szCs w:val="18"/>
          <w:lang w:val="ru-RU"/>
        </w:rPr>
        <w:t xml:space="preserve">Дополнительные сведения о доступных службах для отдельных стран и регионов см. на веб-сайте </w:t>
      </w:r>
      <w:hyperlink r:id="rId22" w:history="1">
        <w:r w:rsidRPr="00867E0D">
          <w:rPr>
            <w:rFonts w:ascii="Tahoma" w:hAnsi="Tahoma" w:cs="Tahoma"/>
            <w:sz w:val="18"/>
            <w:szCs w:val="18"/>
            <w:u w:val="single"/>
            <w:lang w:val="ru-RU"/>
          </w:rPr>
          <w:t>http://www.microsoft.com/technet/subscription</w:t>
        </w:r>
      </w:hyperlink>
      <w:r w:rsidRPr="002F04DC">
        <w:rPr>
          <w:rFonts w:ascii="Tahoma" w:hAnsi="Tahoma" w:cs="Tahoma"/>
          <w:color w:val="000000"/>
          <w:sz w:val="18"/>
          <w:szCs w:val="18"/>
          <w:lang w:val="ru-RU"/>
        </w:rPr>
        <w:t>.</w:t>
      </w:r>
    </w:p>
    <w:p w:rsidR="003F0415" w:rsidRPr="00713706" w:rsidRDefault="003F0415" w:rsidP="003F0415">
      <w:pPr>
        <w:pStyle w:val="AppendixFlushBulletedList"/>
        <w:tabs>
          <w:tab w:val="clear" w:pos="360"/>
          <w:tab w:val="num" w:pos="0"/>
        </w:tabs>
        <w:ind w:left="0" w:firstLine="0"/>
        <w:rPr>
          <w:lang w:val="ru-RU"/>
        </w:rPr>
      </w:pPr>
      <w:r>
        <w:rPr>
          <w:rFonts w:ascii="Tahoma" w:hAnsi="Tahoma"/>
          <w:color w:val="000000"/>
          <w:sz w:val="18"/>
          <w:lang w:val="ru-RU"/>
        </w:rPr>
        <w:t>Срок действия права клиентов на использование программного обеспечения TechNet Plus Direct, предварительных и пробных выпусков программного обеспечения заканчивается после окончания срока действия покрытия Software Assurance.</w:t>
      </w:r>
    </w:p>
    <w:p w:rsidR="003F0415" w:rsidRPr="00713706" w:rsidRDefault="003F0415" w:rsidP="004A2BF0">
      <w:pPr>
        <w:rPr>
          <w:lang w:val="ru-RU"/>
        </w:rPr>
      </w:pPr>
    </w:p>
    <w:p w:rsidR="003F0415" w:rsidRPr="00713706" w:rsidRDefault="003F0415" w:rsidP="003F0415">
      <w:pPr>
        <w:pStyle w:val="Heading3"/>
        <w:tabs>
          <w:tab w:val="num" w:pos="0"/>
        </w:tabs>
        <w:rPr>
          <w:lang w:val="ru-RU"/>
        </w:rPr>
      </w:pPr>
      <w:bookmarkStart w:id="907" w:name="_Toc325609218"/>
      <w:bookmarkStart w:id="908" w:name="_Toc328580382"/>
      <w:bookmarkEnd w:id="907"/>
      <w:r>
        <w:rPr>
          <w:rFonts w:ascii="Tahoma" w:hAnsi="Tahoma"/>
          <w:lang w:val="ru-RU"/>
        </w:rPr>
        <w:t>Перемещение лицензий с помощью Software Assurance</w:t>
      </w:r>
      <w:bookmarkEnd w:id="908"/>
    </w:p>
    <w:p w:rsidR="003F0415" w:rsidRPr="00713706" w:rsidRDefault="003F0415" w:rsidP="004A2BF0">
      <w:pPr>
        <w:rPr>
          <w:lang w:val="ru-RU"/>
        </w:rPr>
      </w:pPr>
    </w:p>
    <w:p w:rsidR="003F0415" w:rsidRPr="00713706" w:rsidRDefault="003F0415" w:rsidP="003F0415">
      <w:pPr>
        <w:rPr>
          <w:lang w:val="ru-RU"/>
        </w:rPr>
      </w:pPr>
      <w:bookmarkStart w:id="909" w:name="_Toc294048012"/>
      <w:bookmarkStart w:id="910" w:name="_Toc294048569"/>
      <w:bookmarkStart w:id="911" w:name="_Toc294092640"/>
      <w:bookmarkStart w:id="912" w:name="_Toc295819320"/>
      <w:bookmarkStart w:id="913" w:name="_Toc298795971"/>
      <w:bookmarkStart w:id="914" w:name="_Toc299369847"/>
      <w:bookmarkStart w:id="915" w:name="_Toc300391558"/>
      <w:bookmarkStart w:id="916" w:name="_Toc301939835"/>
      <w:bookmarkStart w:id="917" w:name="_Toc304801232"/>
      <w:bookmarkStart w:id="918" w:name="_Toc312399280"/>
      <w:bookmarkStart w:id="919" w:name="_Toc315289087"/>
      <w:bookmarkStart w:id="920" w:name="_Toc317591243"/>
      <w:bookmarkStart w:id="921" w:name="_Toc325313196"/>
      <w:bookmarkStart w:id="922" w:name="_Toc325609219"/>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r>
        <w:rPr>
          <w:lang w:val="ru-RU"/>
        </w:rPr>
        <w:t xml:space="preserve">«Перемещение лицензий с помощью Software Assurance» позволяет перемещать определенные лицензии </w:t>
      </w:r>
      <w:r w:rsidR="00485022" w:rsidRPr="008D03AD">
        <w:rPr>
          <w:lang w:val="ru-RU"/>
        </w:rPr>
        <w:br/>
      </w:r>
      <w:r>
        <w:rPr>
          <w:lang w:val="ru-RU"/>
        </w:rPr>
        <w:t>On-Premise, которые включены в программу Software Assurance, на общие серверы третьих лиц.</w:t>
      </w:r>
    </w:p>
    <w:p w:rsidR="003F0415" w:rsidRPr="00713706" w:rsidRDefault="003F0415" w:rsidP="003F0415">
      <w:pPr>
        <w:rPr>
          <w:lang w:val="ru-RU"/>
        </w:rPr>
      </w:pPr>
    </w:p>
    <w:p w:rsidR="003F0415" w:rsidRPr="00713706" w:rsidRDefault="003F0415" w:rsidP="003F0415">
      <w:pPr>
        <w:rPr>
          <w:lang w:val="ru-RU"/>
        </w:rPr>
      </w:pPr>
      <w:bookmarkStart w:id="923" w:name="_Toc294048013"/>
      <w:bookmarkStart w:id="924" w:name="_Toc294048570"/>
      <w:bookmarkStart w:id="925" w:name="_Toc294092641"/>
      <w:bookmarkStart w:id="926" w:name="_Toc295819321"/>
      <w:bookmarkStart w:id="927" w:name="_Toc298795972"/>
      <w:bookmarkStart w:id="928" w:name="_Toc299369848"/>
      <w:bookmarkStart w:id="929" w:name="_Toc300391559"/>
      <w:bookmarkStart w:id="930" w:name="_Toc301939836"/>
      <w:bookmarkStart w:id="931" w:name="_Toc304801233"/>
      <w:bookmarkStart w:id="932" w:name="_Toc307350402"/>
      <w:bookmarkStart w:id="933" w:name="_Toc308429813"/>
      <w:bookmarkStart w:id="934" w:name="_Toc312399281"/>
      <w:bookmarkStart w:id="935" w:name="_Toc315289088"/>
      <w:bookmarkStart w:id="936" w:name="_Toc317591244"/>
      <w:bookmarkStart w:id="937" w:name="_Toc323034197"/>
      <w:bookmarkStart w:id="938" w:name="_Toc325313197"/>
      <w:bookmarkStart w:id="939" w:name="_Toc325609220"/>
      <w:r w:rsidRPr="00E762F8">
        <w:rPr>
          <w:lang w:val="ru-RU"/>
        </w:rPr>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(PUR) и включены в программу Software Assurance, имеют право на участие в программе «Перемещение лицензий с помощью Software Assurance».</w:t>
      </w:r>
      <w:r w:rsidRPr="00713706">
        <w:rPr>
          <w:lang w:val="ru-RU"/>
        </w:rPr>
        <w:t xml:space="preserve"> </w:t>
      </w:r>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r>
        <w:rPr>
          <w:lang w:val="ru-RU"/>
        </w:rPr>
        <w:t>Кроме того, в программе «Перемещение лицензий с помощью Software Assurance» могут участвовать также следующие Продукты:</w:t>
      </w:r>
    </w:p>
    <w:p w:rsidR="003F0415" w:rsidRPr="00713706" w:rsidRDefault="003F0415" w:rsidP="003F0415">
      <w:pPr>
        <w:rPr>
          <w:lang w:val="ru-RU"/>
        </w:rPr>
      </w:pPr>
    </w:p>
    <w:p w:rsidR="003F0415" w:rsidRPr="00713706" w:rsidRDefault="003F0415" w:rsidP="003F0415">
      <w:pPr>
        <w:numPr>
          <w:ilvl w:val="0"/>
          <w:numId w:val="149"/>
        </w:numPr>
        <w:rPr>
          <w:lang w:val="ru-RU"/>
        </w:rPr>
      </w:pPr>
      <w:bookmarkStart w:id="940" w:name="_Toc294048014"/>
      <w:bookmarkStart w:id="941" w:name="_Toc294048571"/>
      <w:bookmarkStart w:id="942" w:name="_Toc294092642"/>
      <w:bookmarkStart w:id="943" w:name="_Toc295819322"/>
      <w:bookmarkStart w:id="944" w:name="_Toc298795973"/>
      <w:bookmarkStart w:id="945" w:name="_Toc299369849"/>
      <w:bookmarkStart w:id="946" w:name="_Toc300391560"/>
      <w:bookmarkStart w:id="947" w:name="_Toc301939837"/>
      <w:bookmarkStart w:id="948" w:name="_Toc304801234"/>
      <w:bookmarkStart w:id="949" w:name="_Toc307350403"/>
      <w:bookmarkStart w:id="950" w:name="_Toc308429814"/>
      <w:bookmarkStart w:id="951" w:name="_Toc312399282"/>
      <w:bookmarkStart w:id="952" w:name="_Toc315289089"/>
      <w:bookmarkStart w:id="953" w:name="_Toc317591245"/>
      <w:bookmarkStart w:id="954" w:name="_Toc323034198"/>
      <w:bookmarkStart w:id="955" w:name="_Toc325313198"/>
      <w:bookmarkStart w:id="956" w:name="_Toc325609221"/>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r>
        <w:rPr>
          <w:lang w:val="ru-RU"/>
        </w:rPr>
        <w:t>SQL Server Standard -- «на процессор» и лицензия Server/CAL (только лицензии на процессор и сервер) с покрытием Software Assurance</w:t>
      </w:r>
    </w:p>
    <w:p w:rsidR="003F0415" w:rsidRPr="00713706" w:rsidRDefault="003F0415" w:rsidP="003F0415">
      <w:pPr>
        <w:numPr>
          <w:ilvl w:val="0"/>
          <w:numId w:val="149"/>
        </w:numPr>
        <w:rPr>
          <w:lang w:val="ru-RU"/>
        </w:rPr>
      </w:pPr>
      <w:bookmarkStart w:id="957" w:name="_Toc294048015"/>
      <w:bookmarkStart w:id="958" w:name="_Toc294048572"/>
      <w:bookmarkStart w:id="959" w:name="_Toc294092643"/>
      <w:bookmarkStart w:id="960" w:name="_Toc295819323"/>
      <w:bookmarkStart w:id="961" w:name="_Toc298795974"/>
      <w:bookmarkStart w:id="962" w:name="_Toc299369850"/>
      <w:bookmarkStart w:id="963" w:name="_Toc300391561"/>
      <w:bookmarkStart w:id="964" w:name="_Toc301939838"/>
      <w:bookmarkStart w:id="965" w:name="_Toc304801235"/>
      <w:bookmarkStart w:id="966" w:name="_Toc307350404"/>
      <w:bookmarkStart w:id="967" w:name="_Toc308429815"/>
      <w:bookmarkStart w:id="968" w:name="_Toc312399283"/>
      <w:bookmarkStart w:id="969" w:name="_Toc315289090"/>
      <w:bookmarkStart w:id="970" w:name="_Toc317591246"/>
      <w:bookmarkStart w:id="971" w:name="_Toc323034199"/>
      <w:bookmarkStart w:id="972" w:name="_Toc325313199"/>
      <w:bookmarkStart w:id="973" w:name="_Toc325609222"/>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r>
        <w:rPr>
          <w:lang w:val="ru-RU"/>
        </w:rPr>
        <w:t>System Center – все серверные лицензии на управление (ML), включая SMSE и SMSD с покрытием Software Assurance и System Center 2012 Standard и Datacenter с покрытием Software Assurance</w:t>
      </w:r>
    </w:p>
    <w:p w:rsidR="003F0415" w:rsidRPr="00713706" w:rsidRDefault="003F0415" w:rsidP="003F0415">
      <w:pPr>
        <w:rPr>
          <w:lang w:val="ru-RU"/>
        </w:rPr>
      </w:pPr>
    </w:p>
    <w:p w:rsidR="003F0415" w:rsidRPr="00A73360" w:rsidRDefault="003F0415" w:rsidP="003F0415">
      <w:bookmarkStart w:id="974" w:name="_Toc294048016"/>
      <w:bookmarkStart w:id="975" w:name="_Toc294048573"/>
      <w:bookmarkStart w:id="976" w:name="_Toc294092644"/>
      <w:bookmarkStart w:id="977" w:name="_Toc295819324"/>
      <w:bookmarkStart w:id="978" w:name="_Toc298795975"/>
      <w:bookmarkStart w:id="979" w:name="_Toc299369851"/>
      <w:bookmarkStart w:id="980" w:name="_Toc300391562"/>
      <w:bookmarkStart w:id="981" w:name="_Toc301939839"/>
      <w:bookmarkStart w:id="982" w:name="_Toc304801236"/>
      <w:bookmarkStart w:id="983" w:name="_Toc307350405"/>
      <w:bookmarkStart w:id="984" w:name="_Toc308429816"/>
      <w:bookmarkStart w:id="985" w:name="_Toc312399284"/>
      <w:bookmarkStart w:id="986" w:name="_Toc315289091"/>
      <w:bookmarkStart w:id="987" w:name="_Toc317591247"/>
      <w:bookmarkStart w:id="988" w:name="_Toc323034200"/>
      <w:bookmarkStart w:id="989" w:name="_Toc325313200"/>
      <w:bookmarkStart w:id="990" w:name="_Toc32560922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r>
        <w:rPr>
          <w:lang w:val="ru-RU"/>
        </w:rPr>
        <w:t>Чтобы использовать «Перемещение лицензий с помощью Software Assurance», клиентам следует:</w:t>
      </w:r>
    </w:p>
    <w:p w:rsidR="003F0415" w:rsidRPr="00A73360" w:rsidRDefault="003F0415" w:rsidP="003F0415"/>
    <w:p w:rsidR="003F0415" w:rsidRPr="00713706" w:rsidRDefault="003F0415" w:rsidP="00156FE3">
      <w:pPr>
        <w:numPr>
          <w:ilvl w:val="0"/>
          <w:numId w:val="149"/>
        </w:numPr>
        <w:rPr>
          <w:lang w:val="ru-RU"/>
        </w:rPr>
      </w:pPr>
      <w:bookmarkStart w:id="991" w:name="_Toc294048017"/>
      <w:bookmarkStart w:id="992" w:name="_Toc294048574"/>
      <w:bookmarkStart w:id="993" w:name="_Toc294092645"/>
      <w:bookmarkStart w:id="994" w:name="_Toc295819325"/>
      <w:bookmarkStart w:id="995" w:name="_Toc298795976"/>
      <w:bookmarkStart w:id="996" w:name="_Toc299369852"/>
      <w:bookmarkStart w:id="997" w:name="_Toc300391563"/>
      <w:bookmarkStart w:id="998" w:name="_Toc301939840"/>
      <w:bookmarkStart w:id="999" w:name="_Toc304801237"/>
      <w:bookmarkStart w:id="1000" w:name="_Toc307350406"/>
      <w:bookmarkStart w:id="1001" w:name="_Toc308429817"/>
      <w:bookmarkStart w:id="1002" w:name="_Toc312399285"/>
      <w:bookmarkStart w:id="1003" w:name="_Toc315289092"/>
      <w:bookmarkStart w:id="1004" w:name="_Toc317591248"/>
      <w:bookmarkStart w:id="1005" w:name="_Toc323034201"/>
      <w:bookmarkStart w:id="1006" w:name="_Toc325313201"/>
      <w:bookmarkStart w:id="1007" w:name="_Toc325609224"/>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r>
        <w:rPr>
          <w:lang w:val="ru-RU"/>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w:t>
      </w:r>
      <w:r w:rsidR="00156FE3">
        <w:t> </w:t>
      </w:r>
      <w:r>
        <w:rPr>
          <w:lang w:val="ru-RU"/>
        </w:rPr>
        <w:t>Connector и лицензий на управление.</w:t>
      </w:r>
    </w:p>
    <w:p w:rsidR="003F0415" w:rsidRPr="00713706" w:rsidRDefault="003F0415" w:rsidP="003F0415">
      <w:pPr>
        <w:numPr>
          <w:ilvl w:val="0"/>
          <w:numId w:val="150"/>
        </w:numPr>
        <w:rPr>
          <w:lang w:val="ru-RU"/>
        </w:rPr>
      </w:pPr>
      <w:bookmarkStart w:id="1008" w:name="_Toc294048018"/>
      <w:bookmarkStart w:id="1009" w:name="_Toc294048575"/>
      <w:bookmarkStart w:id="1010" w:name="_Toc294092646"/>
      <w:bookmarkStart w:id="1011" w:name="_Toc295819326"/>
      <w:bookmarkStart w:id="1012" w:name="_Toc298795977"/>
      <w:bookmarkStart w:id="1013" w:name="_Toc299369853"/>
      <w:bookmarkStart w:id="1014" w:name="_Toc300391564"/>
      <w:bookmarkStart w:id="1015" w:name="_Toc301939841"/>
      <w:bookmarkStart w:id="1016" w:name="_Toc304801238"/>
      <w:bookmarkStart w:id="1017" w:name="_Toc307350407"/>
      <w:bookmarkStart w:id="1018" w:name="_Toc308429818"/>
      <w:bookmarkStart w:id="1019" w:name="_Toc312399286"/>
      <w:bookmarkStart w:id="1020" w:name="_Toc315289093"/>
      <w:bookmarkStart w:id="1021" w:name="_Toc317591249"/>
      <w:bookmarkStart w:id="1022" w:name="_Toc323034202"/>
      <w:bookmarkStart w:id="1023" w:name="_Toc325313202"/>
      <w:bookmarkStart w:id="1024" w:name="_Toc325609225"/>
      <w:r w:rsidRPr="00207514">
        <w:rPr>
          <w:lang w:val="ru-RU"/>
        </w:rPr>
        <w:t>Развертывать свои лицензии только с помощью соответствующих Партнеров программы «Перемещение лицензий с помощью Software Assurance».</w:t>
      </w:r>
      <w:r w:rsidRPr="00713706">
        <w:rPr>
          <w:lang w:val="ru-RU"/>
        </w:rPr>
        <w:t xml:space="preserve"> </w:t>
      </w:r>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r>
        <w:rPr>
          <w:lang w:val="ru-RU"/>
        </w:rPr>
        <w:t>Список соответствующих Партнеров программы «Перемещение лицензий с помощью Software Assurance» расположен по адресу http://www.microsoft.com/licensing/software-assurance/license-mobility.</w:t>
      </w:r>
    </w:p>
    <w:p w:rsidR="003F0415" w:rsidRPr="00A73360" w:rsidRDefault="003F0415" w:rsidP="003F0415">
      <w:pPr>
        <w:numPr>
          <w:ilvl w:val="0"/>
          <w:numId w:val="150"/>
        </w:numPr>
      </w:pPr>
      <w:bookmarkStart w:id="1025" w:name="_Toc294048019"/>
      <w:bookmarkStart w:id="1026" w:name="_Toc294048576"/>
      <w:bookmarkStart w:id="1027" w:name="_Toc294092647"/>
      <w:bookmarkStart w:id="1028" w:name="_Toc295819327"/>
      <w:bookmarkStart w:id="1029" w:name="_Toc298795978"/>
      <w:bookmarkStart w:id="1030" w:name="_Toc299369854"/>
      <w:bookmarkStart w:id="1031" w:name="_Toc300391565"/>
      <w:bookmarkStart w:id="1032" w:name="_Toc301939842"/>
      <w:bookmarkStart w:id="1033" w:name="_Toc304801239"/>
      <w:bookmarkStart w:id="1034" w:name="_Toc307350408"/>
      <w:bookmarkStart w:id="1035" w:name="_Toc308429819"/>
      <w:bookmarkStart w:id="1036" w:name="_Toc312399287"/>
      <w:bookmarkStart w:id="1037" w:name="_Toc315289094"/>
      <w:bookmarkStart w:id="1038" w:name="_Toc317591250"/>
      <w:bookmarkStart w:id="1039" w:name="_Toc323034203"/>
      <w:bookmarkStart w:id="1040" w:name="_Toc325313203"/>
      <w:bookmarkStart w:id="1041" w:name="_Toc325609226"/>
      <w:r w:rsidRPr="00207514">
        <w:rPr>
          <w:lang w:val="ru-RU"/>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Pr="00713706">
        <w:rPr>
          <w:lang w:val="ru-RU"/>
        </w:rPr>
        <w:t xml:space="preserve"> </w:t>
      </w:r>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r>
        <w:rPr>
          <w:lang w:val="ru-RU"/>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p>
    <w:p w:rsidR="003F0415" w:rsidRPr="00A73360" w:rsidRDefault="003F0415" w:rsidP="003F0415"/>
    <w:p w:rsidR="003F0415" w:rsidRPr="00713706" w:rsidRDefault="003F0415" w:rsidP="003F0415">
      <w:pPr>
        <w:rPr>
          <w:lang w:val="ru-RU"/>
        </w:rPr>
      </w:pPr>
      <w:bookmarkStart w:id="1042" w:name="_Toc294048020"/>
      <w:bookmarkStart w:id="1043" w:name="_Toc294048577"/>
      <w:bookmarkStart w:id="1044" w:name="_Toc294092648"/>
      <w:bookmarkStart w:id="1045" w:name="_Toc295819328"/>
      <w:bookmarkStart w:id="1046" w:name="_Toc298795979"/>
      <w:bookmarkStart w:id="1047" w:name="_Toc299369855"/>
      <w:bookmarkStart w:id="1048" w:name="_Toc300391566"/>
      <w:bookmarkStart w:id="1049" w:name="_Toc301939843"/>
      <w:bookmarkStart w:id="1050" w:name="_Toc304801240"/>
      <w:bookmarkStart w:id="1051" w:name="_Toc307350409"/>
      <w:bookmarkStart w:id="1052" w:name="_Toc308429820"/>
      <w:bookmarkStart w:id="1053" w:name="_Toc312399288"/>
      <w:bookmarkStart w:id="1054" w:name="_Toc317591251"/>
      <w:bookmarkStart w:id="1055" w:name="_Toc323034204"/>
      <w:bookmarkStart w:id="1056" w:name="_Toc325313204"/>
      <w:bookmarkStart w:id="1057" w:name="_Toc325609227"/>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r>
        <w:rPr>
          <w:lang w:val="ru-RU"/>
        </w:rPr>
        <w:t>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Software Assurance для соответствующих лицензий или соответствующих прав доступа или лицензий на управление.</w:t>
      </w:r>
    </w:p>
    <w:p w:rsidR="003F0415" w:rsidRPr="00713706" w:rsidRDefault="003F0415" w:rsidP="003F0415">
      <w:pPr>
        <w:rPr>
          <w:lang w:val="ru-RU"/>
        </w:rPr>
      </w:pPr>
    </w:p>
    <w:p w:rsidR="003F0415" w:rsidRPr="00713706" w:rsidRDefault="003F0415" w:rsidP="003F0415">
      <w:pPr>
        <w:pStyle w:val="Heading3"/>
        <w:tabs>
          <w:tab w:val="num" w:pos="0"/>
        </w:tabs>
        <w:rPr>
          <w:lang w:val="ru-RU"/>
        </w:rPr>
      </w:pPr>
      <w:bookmarkStart w:id="1058" w:name="_Toc325609228"/>
      <w:bookmarkStart w:id="1059" w:name="_Toc328580383"/>
      <w:bookmarkEnd w:id="1058"/>
      <w:r>
        <w:rPr>
          <w:rFonts w:ascii="Tahoma" w:hAnsi="Tahoma"/>
          <w:lang w:val="ru-RU"/>
        </w:rPr>
        <w:t>Windows Thin PC</w:t>
      </w:r>
      <w:bookmarkEnd w:id="1059"/>
    </w:p>
    <w:p w:rsidR="003F0415" w:rsidRPr="004A2BF0" w:rsidRDefault="003F0415" w:rsidP="004A2BF0">
      <w:pPr>
        <w:rPr>
          <w:lang w:val="ru-RU"/>
        </w:rPr>
      </w:pPr>
    </w:p>
    <w:p w:rsidR="003F0415" w:rsidRPr="00822996" w:rsidRDefault="003F0415" w:rsidP="00FB43D6">
      <w:pPr>
        <w:spacing w:after="60"/>
        <w:rPr>
          <w:spacing w:val="-2"/>
          <w:lang w:val="ru-RU"/>
        </w:rPr>
      </w:pPr>
      <w:r w:rsidRPr="00822996">
        <w:rPr>
          <w:spacing w:val="-2"/>
          <w:lang w:val="ru-RU"/>
        </w:rPr>
        <w:t>Данным преимуществом могут воспользоваться клиенты программы корпоративного лицензирования с</w:t>
      </w:r>
      <w:r w:rsidRPr="00822996">
        <w:rPr>
          <w:spacing w:val="-2"/>
        </w:rPr>
        <w:t> </w:t>
      </w:r>
      <w:r w:rsidRPr="00822996">
        <w:rPr>
          <w:spacing w:val="-2"/>
          <w:lang w:val="ru-RU"/>
        </w:rPr>
        <w:t>активным покрытием Software Assurance на операционные системы Windows настольного компьютера или активными лицензиями на VDA или Windows</w:t>
      </w:r>
      <w:r w:rsidR="00760735" w:rsidRPr="00760735">
        <w:rPr>
          <w:spacing w:val="-2"/>
          <w:vertAlign w:val="superscript"/>
          <w:lang w:val="ru-RU"/>
        </w:rPr>
        <w:t>®</w:t>
      </w:r>
      <w:r w:rsidRPr="00822996">
        <w:rPr>
          <w:spacing w:val="-2"/>
          <w:lang w:val="ru-RU"/>
        </w:rPr>
        <w:t xml:space="preserve"> Intune. На лицензированном устройстве клиентов, которые получают доступ к данному преимуществу согласно лицензии на VDA, должна быть установлена соответствующая операционная система согласно таблице «Соответствующие операционные системы» в</w:t>
      </w:r>
      <w:r w:rsidRPr="00822996">
        <w:rPr>
          <w:spacing w:val="-2"/>
        </w:rPr>
        <w:t> </w:t>
      </w:r>
      <w:r w:rsidRPr="00822996">
        <w:rPr>
          <w:spacing w:val="-2"/>
          <w:lang w:val="ru-RU"/>
        </w:rPr>
        <w:t xml:space="preserve">разделах «Примечания о продуктах» и «Категория Системы» настоящего документа. </w:t>
      </w:r>
    </w:p>
    <w:p w:rsidR="003F0415" w:rsidRPr="00713706" w:rsidRDefault="003F0415" w:rsidP="004A2BF0">
      <w:pPr>
        <w:rPr>
          <w:lang w:val="ru-RU"/>
        </w:rPr>
      </w:pPr>
      <w:r>
        <w:rPr>
          <w:lang w:val="ru-RU"/>
        </w:rPr>
        <w:t>Windows Thin PC представляет собой урезанную операционную систему на основе Windows, разработанную для клиентов, которые хотят изменить назначение существующих компьютеров с возможностью установки Windows 7 таким образом, чтобы они могли подключаться к централизованному рабочему столу без необходимости приобретать новое оборудование для установки тонких клиентов. Клиенты, допущенные к</w:t>
      </w:r>
      <w:r w:rsidR="004A2BF0">
        <w:t> </w:t>
      </w:r>
      <w:r>
        <w:rPr>
          <w:lang w:val="ru-RU"/>
        </w:rPr>
        <w:t>участию в программе, могут использовать Windows Thin PC вместо экземпляров операционной системы Windows для настольного компьютера, которые они имеют право использовать в рамках покрытия Windows Software Assurance или лицензий на</w:t>
      </w:r>
      <w:r>
        <w:rPr>
          <w:color w:val="000000"/>
          <w:lang w:val="ru-RU"/>
        </w:rPr>
        <w:t xml:space="preserve"> VDA Intune.</w:t>
      </w:r>
      <w:r>
        <w:rPr>
          <w:lang w:val="ru-RU"/>
        </w:rPr>
        <w:t xml:space="preserve"> Использование клиентами ОС Windows Thin PC регулируется условиями лицензионного соглашения.</w:t>
      </w:r>
    </w:p>
    <w:p w:rsidR="003F0415" w:rsidRPr="00713706" w:rsidRDefault="003F0415" w:rsidP="003F0415">
      <w:pPr>
        <w:rPr>
          <w:lang w:val="ru-RU"/>
        </w:rPr>
      </w:pPr>
    </w:p>
    <w:p w:rsidR="003F0415" w:rsidRPr="00713706" w:rsidRDefault="003F0415" w:rsidP="003F0415">
      <w:pPr>
        <w:outlineLvl w:val="2"/>
        <w:rPr>
          <w:lang w:val="ru-RU"/>
        </w:rPr>
      </w:pPr>
      <w:bookmarkStart w:id="1060" w:name="_Toc291204568"/>
      <w:bookmarkEnd w:id="1060"/>
      <w:r>
        <w:rPr>
          <w:b/>
          <w:sz w:val="20"/>
          <w:lang w:val="ru-RU"/>
        </w:rPr>
        <w:t>Поддержка продуктов в продленной фазе</w:t>
      </w:r>
    </w:p>
    <w:p w:rsidR="003F0415" w:rsidRPr="00713706" w:rsidRDefault="003F0415" w:rsidP="003F0415">
      <w:pPr>
        <w:outlineLvl w:val="2"/>
        <w:rPr>
          <w:lang w:val="ru-RU"/>
        </w:rPr>
      </w:pPr>
    </w:p>
    <w:p w:rsidR="003F0415" w:rsidRPr="00713706" w:rsidRDefault="003F0415" w:rsidP="003F0415">
      <w:pPr>
        <w:rPr>
          <w:lang w:val="ru-RU"/>
        </w:rPr>
      </w:pPr>
      <w:r>
        <w:rPr>
          <w:lang w:val="ru-RU"/>
        </w:rPr>
        <w:t>Поддержка продуктов в продленной фазе доступна для следующих клиентов.</w:t>
      </w:r>
    </w:p>
    <w:p w:rsidR="003F0415" w:rsidRPr="00713706" w:rsidRDefault="003F0415" w:rsidP="003F0415">
      <w:pPr>
        <w:numPr>
          <w:ilvl w:val="0"/>
          <w:numId w:val="108"/>
        </w:numPr>
        <w:spacing w:after="200" w:line="276" w:lineRule="auto"/>
        <w:jc w:val="both"/>
        <w:rPr>
          <w:lang w:val="ru-RU"/>
        </w:rPr>
      </w:pPr>
      <w:r w:rsidRPr="00F30075">
        <w:rPr>
          <w:rFonts w:eastAsia="Times New Roman" w:cs="Tahoma"/>
          <w:szCs w:val="18"/>
          <w:lang w:val="ru-RU"/>
        </w:rPr>
        <w:t>Клиенты (не являющиеся клиентами по соглашениям Academic Select, Academic Select Plus, Campus, School и Open Value Subscription - Education Solutions), имеющие Членство в программе Software Assurance для категории продуктов «Приложения», получают право на Поддержку продуктов в продленной фазе для продуктов в категории «Приложения».</w:t>
      </w:r>
      <w:r w:rsidRPr="00713706">
        <w:rPr>
          <w:rFonts w:eastAsia="Times New Roman" w:cs="Tahoma"/>
          <w:szCs w:val="18"/>
          <w:lang w:val="ru-RU"/>
        </w:rPr>
        <w:t xml:space="preserve"> </w:t>
      </w:r>
    </w:p>
    <w:p w:rsidR="003F0415" w:rsidRPr="00713706" w:rsidRDefault="003F0415" w:rsidP="003F0415">
      <w:pPr>
        <w:numPr>
          <w:ilvl w:val="0"/>
          <w:numId w:val="108"/>
        </w:numPr>
        <w:spacing w:after="200" w:line="276" w:lineRule="auto"/>
        <w:jc w:val="both"/>
        <w:rPr>
          <w:lang w:val="ru-RU"/>
        </w:rPr>
      </w:pPr>
      <w:r>
        <w:rPr>
          <w:lang w:val="ru-RU"/>
        </w:rPr>
        <w:t>Клиенты (не являющиеся клиентами по Соглашениям Academic Select, Academic Select Plus, Campus, School и 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для настольных компьютеров Windows.</w:t>
      </w:r>
    </w:p>
    <w:p w:rsidR="003F0415" w:rsidRPr="00713706" w:rsidRDefault="003F0415" w:rsidP="003F0415">
      <w:pPr>
        <w:numPr>
          <w:ilvl w:val="0"/>
          <w:numId w:val="108"/>
        </w:numPr>
        <w:spacing w:after="200" w:line="276" w:lineRule="auto"/>
        <w:jc w:val="both"/>
        <w:rPr>
          <w:lang w:val="ru-RU"/>
        </w:rPr>
      </w:pPr>
      <w:r>
        <w:rPr>
          <w:lang w:val="ru-RU"/>
        </w:rPr>
        <w:t>Клиенты, располагающие действующими подписками на Windows</w:t>
      </w:r>
      <w:r w:rsidR="00760735" w:rsidRPr="00760735">
        <w:rPr>
          <w:vertAlign w:val="superscript"/>
          <w:lang w:val="ru-RU"/>
        </w:rPr>
        <w:t>®</w:t>
      </w:r>
      <w:r>
        <w:rPr>
          <w:lang w:val="ru-RU"/>
        </w:rPr>
        <w:t xml:space="preserve"> Intune, имеют право на Поддержку продуктов в продленной фазе для операционных систем Windows настольного компьютера.</w:t>
      </w:r>
    </w:p>
    <w:p w:rsidR="003F0415" w:rsidRPr="00713706" w:rsidRDefault="003F0415" w:rsidP="003F0415">
      <w:pPr>
        <w:numPr>
          <w:ilvl w:val="0"/>
          <w:numId w:val="108"/>
        </w:numPr>
        <w:spacing w:after="200" w:line="276" w:lineRule="auto"/>
        <w:rPr>
          <w:lang w:val="ru-RU"/>
        </w:rPr>
      </w:pPr>
      <w:r w:rsidRPr="00F30075">
        <w:rPr>
          <w:rFonts w:eastAsia="Times New Roman" w:cs="Tahoma"/>
          <w:szCs w:val="18"/>
          <w:lang w:val="ru-RU"/>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Pr>
          <w:rFonts w:eastAsia="Times New Roman" w:cs="Tahoma"/>
          <w:szCs w:val="18"/>
          <w:lang w:val="ru-RU"/>
        </w:rPr>
        <w:t xml:space="preserve"> </w:t>
      </w:r>
      <w:r w:rsidRPr="00F30075">
        <w:rPr>
          <w:rFonts w:eastAsia="Times New Roman" w:cs="Tahoma"/>
          <w:szCs w:val="18"/>
          <w:lang w:val="ru-RU"/>
        </w:rPr>
        <w:t>Данное право распространяется на следующие серверные продукты:</w:t>
      </w:r>
      <w:r w:rsidRPr="00713706">
        <w:rPr>
          <w:rFonts w:cs="Tahoma"/>
          <w:szCs w:val="18"/>
          <w:lang w:val="ru-RU"/>
        </w:rPr>
        <w:t xml:space="preserve"> </w:t>
      </w:r>
      <w:r>
        <w:rPr>
          <w:color w:val="000000"/>
          <w:lang w:val="ru-RU"/>
        </w:rPr>
        <w:t>Microsoft Exchange Server, Microsoft SQL Server, System Center 2012 и Windows Server.</w:t>
      </w:r>
    </w:p>
    <w:p w:rsidR="003F0415" w:rsidRPr="00713706" w:rsidRDefault="003F0415" w:rsidP="003F0415">
      <w:pPr>
        <w:rPr>
          <w:lang w:val="ru-RU"/>
        </w:rPr>
      </w:pPr>
      <w:r>
        <w:rPr>
          <w:rFonts w:cs="Tahoma"/>
          <w:szCs w:val="18"/>
          <w:lang w:val="ru-RU"/>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В течение срока действия покрытия Software Assurance 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w:t>
      </w:r>
      <w:r w:rsidRPr="00713706">
        <w:rPr>
          <w:rFonts w:cs="Tahoma"/>
          <w:szCs w:val="18"/>
          <w:lang w:val="ru-RU"/>
        </w:rPr>
        <w:t xml:space="preserve"> </w:t>
      </w:r>
      <w:r>
        <w:rPr>
          <w:rFonts w:cs="Tahoma"/>
          <w:szCs w:val="18"/>
          <w:lang w:val="ru-RU"/>
        </w:rPr>
        <w:t>Клиентам, имеющим право на данное преимущество, не требуется оформлять подписку в течение</w:t>
      </w:r>
      <w:r>
        <w:rPr>
          <w:rFonts w:cs="Tahoma"/>
          <w:szCs w:val="18"/>
        </w:rPr>
        <w:t> </w:t>
      </w:r>
      <w:r>
        <w:rPr>
          <w:rFonts w:cs="Tahoma"/>
          <w:szCs w:val="18"/>
          <w:lang w:val="ru-RU"/>
        </w:rPr>
        <w:t xml:space="preserve">90 дней с момента перехода продукта в Продленную фазу поддержки. </w:t>
      </w:r>
    </w:p>
    <w:p w:rsidR="003F0415" w:rsidRPr="00713706" w:rsidRDefault="003F0415" w:rsidP="003F0415">
      <w:pPr>
        <w:rPr>
          <w:lang w:val="ru-RU"/>
        </w:rPr>
      </w:pPr>
    </w:p>
    <w:p w:rsidR="003F0415" w:rsidRPr="00713706" w:rsidRDefault="003F0415" w:rsidP="003F0415">
      <w:pPr>
        <w:rPr>
          <w:lang w:val="ru-RU"/>
        </w:rPr>
      </w:pPr>
      <w:r>
        <w:rPr>
          <w:lang w:val="ru-RU"/>
        </w:rPr>
        <w:t>Клиенты все также должны выплачивать вознаграждения за отдельные Исправления. Наличие соглашения о</w:t>
      </w:r>
      <w:r>
        <w:t> </w:t>
      </w:r>
      <w:r>
        <w:rPr>
          <w:lang w:val="ru-RU"/>
        </w:rPr>
        <w:t>премьер-поддержке или о поддержке уровня Essential является необходимым условием для получения данного права.</w:t>
      </w:r>
    </w:p>
    <w:p w:rsidR="003F0415" w:rsidRPr="004A2BF0" w:rsidRDefault="003F0415" w:rsidP="004A2BF0">
      <w:pPr>
        <w:rPr>
          <w:lang w:val="ru-RU"/>
        </w:rPr>
      </w:pPr>
    </w:p>
    <w:p w:rsidR="003F0415" w:rsidRPr="008D03AD" w:rsidRDefault="003F0415" w:rsidP="003F0415">
      <w:pPr>
        <w:pStyle w:val="Heading3"/>
      </w:pPr>
      <w:bookmarkStart w:id="1061" w:name="_Toc325609229"/>
      <w:bookmarkStart w:id="1062" w:name="_Toc328580384"/>
      <w:bookmarkEnd w:id="1061"/>
      <w:r w:rsidRPr="008D03AD">
        <w:rPr>
          <w:rFonts w:ascii="Tahoma" w:hAnsi="Tahoma"/>
        </w:rPr>
        <w:t xml:space="preserve">Microsoft Desktop Optimization Pack </w:t>
      </w:r>
      <w:r>
        <w:rPr>
          <w:rFonts w:ascii="Tahoma" w:hAnsi="Tahoma"/>
          <w:lang w:val="ru-RU"/>
        </w:rPr>
        <w:t>для</w:t>
      </w:r>
      <w:r w:rsidRPr="008D03AD">
        <w:rPr>
          <w:rFonts w:ascii="Tahoma" w:hAnsi="Tahoma"/>
        </w:rPr>
        <w:t xml:space="preserve"> Software Assurance</w:t>
      </w:r>
      <w:bookmarkEnd w:id="1062"/>
    </w:p>
    <w:p w:rsidR="003F0415" w:rsidRPr="008D03AD" w:rsidRDefault="003F0415" w:rsidP="003F0415"/>
    <w:p w:rsidR="003F0415" w:rsidRPr="00713706" w:rsidRDefault="003F0415" w:rsidP="003F0415">
      <w:pPr>
        <w:rPr>
          <w:lang w:val="ru-RU"/>
        </w:rPr>
      </w:pPr>
      <w:r>
        <w:rPr>
          <w:lang w:val="ru-RU"/>
        </w:rPr>
        <w:t>Microsoft Desktop Optimization Pack для Software Assurance (MDOP) является необязательным продуктом, доступным только клиентам, располагающим следующими компонентами:</w:t>
      </w:r>
    </w:p>
    <w:p w:rsidR="003F0415" w:rsidRPr="00713706" w:rsidRDefault="003F0415" w:rsidP="003F0415">
      <w:pPr>
        <w:rPr>
          <w:lang w:val="ru-RU"/>
        </w:rPr>
      </w:pPr>
    </w:p>
    <w:p w:rsidR="003F0415" w:rsidRPr="00713706" w:rsidRDefault="003F0415" w:rsidP="003F0415">
      <w:pPr>
        <w:numPr>
          <w:ilvl w:val="0"/>
          <w:numId w:val="107"/>
        </w:numPr>
        <w:spacing w:after="200" w:line="276" w:lineRule="auto"/>
        <w:ind w:left="1080" w:hanging="270"/>
        <w:rPr>
          <w:lang w:val="ru-RU"/>
        </w:rPr>
      </w:pPr>
      <w:r>
        <w:rPr>
          <w:lang w:val="ru-RU"/>
        </w:rPr>
        <w:t>действующее покрытие Software Assurance для лицензий на операционные системы Windows для настольного компьютера;</w:t>
      </w:r>
    </w:p>
    <w:p w:rsidR="003F0415" w:rsidRPr="00713706" w:rsidRDefault="003F0415" w:rsidP="003F0415">
      <w:pPr>
        <w:numPr>
          <w:ilvl w:val="0"/>
          <w:numId w:val="107"/>
        </w:numPr>
        <w:spacing w:after="200" w:line="276" w:lineRule="auto"/>
        <w:ind w:left="1080" w:hanging="270"/>
        <w:rPr>
          <w:lang w:val="ru-RU"/>
        </w:rPr>
      </w:pPr>
      <w:r>
        <w:rPr>
          <w:lang w:val="ru-RU"/>
        </w:rPr>
        <w:t>действующие подписки на Windows Virtual Desktop Access или</w:t>
      </w:r>
    </w:p>
    <w:p w:rsidR="003F0415" w:rsidRPr="00713706" w:rsidRDefault="003F0415" w:rsidP="003F0415">
      <w:pPr>
        <w:numPr>
          <w:ilvl w:val="0"/>
          <w:numId w:val="107"/>
        </w:numPr>
        <w:spacing w:after="200" w:line="276" w:lineRule="auto"/>
        <w:ind w:left="1080" w:hanging="270"/>
        <w:rPr>
          <w:lang w:val="ru-RU"/>
        </w:rPr>
      </w:pPr>
      <w:r>
        <w:rPr>
          <w:lang w:val="ru-RU"/>
        </w:rPr>
        <w:t>действующие подписки на Windows</w:t>
      </w:r>
      <w:r w:rsidR="00760735" w:rsidRPr="00760735">
        <w:rPr>
          <w:vertAlign w:val="superscript"/>
          <w:lang w:val="ru-RU"/>
        </w:rPr>
        <w:t>®</w:t>
      </w:r>
      <w:r>
        <w:rPr>
          <w:lang w:val="ru-RU"/>
        </w:rPr>
        <w:t xml:space="preserve"> Intune.</w:t>
      </w:r>
    </w:p>
    <w:p w:rsidR="003F0415" w:rsidRPr="008D03AD" w:rsidRDefault="003F0415" w:rsidP="00EC43F1">
      <w:pPr>
        <w:rPr>
          <w:lang w:val="ru-RU"/>
        </w:rPr>
      </w:pPr>
      <w:r w:rsidRPr="00B70B6E">
        <w:rPr>
          <w:rFonts w:eastAsia="MS PGothic" w:cs="Tahoma"/>
          <w:color w:val="000000"/>
          <w:szCs w:val="18"/>
          <w:lang w:val="ru-RU"/>
        </w:rPr>
        <w:t>Чтобы получить дополнительные сведения о данном продукте, см. Примечания о продуктах в разделе категории «Системы» настоящего документа.</w:t>
      </w:r>
    </w:p>
    <w:p w:rsidR="003F0415" w:rsidRPr="00713706" w:rsidRDefault="003F0415" w:rsidP="003F0415">
      <w:pPr>
        <w:rPr>
          <w:lang w:val="ru-RU"/>
        </w:rPr>
      </w:pPr>
      <w:r>
        <w:rPr>
          <w:b/>
          <w:color w:val="000000"/>
          <w:sz w:val="20"/>
          <w:lang w:val="ru-RU"/>
        </w:rPr>
        <w:t>Права виртуализации для лицензированных настольных компьютеров под</w:t>
      </w:r>
      <w:r>
        <w:rPr>
          <w:b/>
          <w:color w:val="000000"/>
          <w:sz w:val="20"/>
        </w:rPr>
        <w:t> </w:t>
      </w:r>
      <w:r>
        <w:rPr>
          <w:b/>
          <w:color w:val="000000"/>
          <w:sz w:val="20"/>
          <w:lang w:val="ru-RU"/>
        </w:rPr>
        <w:t>управлением Windows</w:t>
      </w:r>
    </w:p>
    <w:p w:rsidR="003F0415" w:rsidRPr="00713706" w:rsidRDefault="003F0415" w:rsidP="003F0415">
      <w:pPr>
        <w:rPr>
          <w:lang w:val="ru-RU"/>
        </w:rPr>
      </w:pPr>
    </w:p>
    <w:p w:rsidR="003F0415" w:rsidRPr="008D03AD" w:rsidRDefault="003F0415" w:rsidP="003F0415">
      <w:pPr>
        <w:rPr>
          <w:lang w:val="ru-RU"/>
        </w:rPr>
      </w:pPr>
      <w:r>
        <w:rPr>
          <w:color w:val="000000"/>
          <w:lang w:val="ru-RU"/>
        </w:rPr>
        <w:t>Клиентам корпоративного лицензирования доступно несколько возможностей для развертывания Windows 7 в своих организациях.</w:t>
      </w:r>
    </w:p>
    <w:p w:rsidR="003F0415" w:rsidRPr="00713706" w:rsidRDefault="003F0415" w:rsidP="003F0415">
      <w:pPr>
        <w:jc w:val="both"/>
        <w:rPr>
          <w:lang w:val="ru-RU"/>
        </w:rPr>
      </w:pPr>
      <w:r>
        <w:rPr>
          <w:lang w:val="ru-RU"/>
        </w:rPr>
        <w:t>Клиенты, располагающие одним или обоими следующими компонентами, могут воспользоваться правами на использование виртуализации:</w:t>
      </w:r>
    </w:p>
    <w:p w:rsidR="003F0415" w:rsidRPr="00713706" w:rsidRDefault="003F0415" w:rsidP="003F0415">
      <w:pPr>
        <w:jc w:val="both"/>
        <w:rPr>
          <w:lang w:val="ru-RU"/>
        </w:rPr>
      </w:pPr>
    </w:p>
    <w:p w:rsidR="003F0415" w:rsidRPr="00713706" w:rsidRDefault="003F0415" w:rsidP="003F0415">
      <w:pPr>
        <w:numPr>
          <w:ilvl w:val="0"/>
          <w:numId w:val="93"/>
        </w:numPr>
        <w:spacing w:after="200" w:line="276" w:lineRule="auto"/>
        <w:rPr>
          <w:lang w:val="ru-RU"/>
        </w:rPr>
      </w:pPr>
      <w:r>
        <w:rPr>
          <w:lang w:val="ru-RU"/>
        </w:rPr>
        <w:t>действующее покрытие Software Assurance для лицензий на операционные системы Windows для настольного компьютера;</w:t>
      </w:r>
    </w:p>
    <w:p w:rsidR="003F0415" w:rsidRPr="00713706" w:rsidRDefault="003F0415" w:rsidP="003F0415">
      <w:pPr>
        <w:numPr>
          <w:ilvl w:val="0"/>
          <w:numId w:val="93"/>
        </w:numPr>
        <w:spacing w:after="200" w:line="276" w:lineRule="auto"/>
        <w:jc w:val="both"/>
        <w:rPr>
          <w:lang w:val="ru-RU"/>
        </w:rPr>
      </w:pPr>
      <w:r>
        <w:rPr>
          <w:lang w:val="ru-RU"/>
        </w:rPr>
        <w:t>преимущество Веб-служб, сопровождающее приобретение Windows</w:t>
      </w:r>
      <w:r w:rsidR="00760735" w:rsidRPr="00760735">
        <w:rPr>
          <w:vertAlign w:val="superscript"/>
          <w:lang w:val="ru-RU"/>
        </w:rPr>
        <w:t>®</w:t>
      </w:r>
      <w:r>
        <w:rPr>
          <w:lang w:val="ru-RU"/>
        </w:rPr>
        <w:t xml:space="preserve"> Intune</w:t>
      </w:r>
      <w:r w:rsidRPr="00713706">
        <w:rPr>
          <w:lang w:val="ru-RU"/>
        </w:rPr>
        <w:t>;</w:t>
      </w:r>
      <w:r>
        <w:rPr>
          <w:lang w:val="ru-RU"/>
        </w:rPr>
        <w:t>действующие подписки на Windows</w:t>
      </w:r>
      <w:r w:rsidR="00760735" w:rsidRPr="00760735">
        <w:rPr>
          <w:vertAlign w:val="superscript"/>
          <w:lang w:val="ru-RU"/>
        </w:rPr>
        <w:t>®</w:t>
      </w:r>
      <w:r>
        <w:rPr>
          <w:lang w:val="ru-RU"/>
        </w:rPr>
        <w:t xml:space="preserve"> Intune.</w:t>
      </w:r>
    </w:p>
    <w:p w:rsidR="003F0415" w:rsidRPr="00713706" w:rsidRDefault="003F0415" w:rsidP="003F0415">
      <w:pPr>
        <w:rPr>
          <w:lang w:val="ru-RU"/>
        </w:rPr>
      </w:pPr>
    </w:p>
    <w:p w:rsidR="003F0415" w:rsidRPr="00713706" w:rsidRDefault="003F0415" w:rsidP="003F0415">
      <w:pPr>
        <w:rPr>
          <w:lang w:val="ru-RU"/>
        </w:rPr>
      </w:pPr>
      <w:r>
        <w:rPr>
          <w:color w:val="000000"/>
          <w:lang w:val="ru-RU"/>
        </w:rPr>
        <w:t>Данные права на использование предусматривают запуск программного обеспечения на четырех виртуальных машинах включительно.</w:t>
      </w:r>
      <w:r>
        <w:rPr>
          <w:lang w:val="ru-RU"/>
        </w:rPr>
        <w:t xml:space="preserve"> </w:t>
      </w:r>
      <w:r>
        <w:rPr>
          <w:color w:val="000000"/>
          <w:lang w:val="ru-RU"/>
        </w:rPr>
        <w:t>В отличии от права клиента на использование Windows 7 Корпоративная, право на виртуализацию не сохраняется после окончания срока действия покрытия Software Assurance.</w:t>
      </w:r>
      <w:r>
        <w:rPr>
          <w:lang w:val="ru-RU"/>
        </w:rPr>
        <w:t xml:space="preserve"> </w:t>
      </w:r>
      <w:r>
        <w:rPr>
          <w:color w:val="000000"/>
          <w:lang w:val="ru-RU"/>
        </w:rPr>
        <w:t>Дополнительные сведения о правах на использование см. в документе «Права на использование продуктов».</w:t>
      </w:r>
    </w:p>
    <w:p w:rsidR="003F0415" w:rsidRPr="00713706" w:rsidRDefault="003F0415" w:rsidP="003F0415">
      <w:pPr>
        <w:rPr>
          <w:lang w:val="ru-RU"/>
        </w:rPr>
      </w:pPr>
    </w:p>
    <w:p w:rsidR="003F0415" w:rsidRPr="00713706" w:rsidRDefault="003F0415" w:rsidP="003F0415">
      <w:pPr>
        <w:pStyle w:val="Heading3"/>
        <w:rPr>
          <w:lang w:val="ru-RU"/>
        </w:rPr>
      </w:pPr>
      <w:bookmarkStart w:id="1063" w:name="_Toc257907651"/>
      <w:bookmarkStart w:id="1064" w:name="_Toc233026785"/>
    </w:p>
    <w:p w:rsidR="003F0415" w:rsidRPr="00A73360" w:rsidRDefault="003F0415" w:rsidP="003F0415">
      <w:pPr>
        <w:pStyle w:val="Heading3"/>
      </w:pPr>
      <w:bookmarkStart w:id="1065" w:name="_Toc325609230"/>
      <w:bookmarkStart w:id="1066" w:name="_Toc328580385"/>
      <w:bookmarkEnd w:id="1063"/>
      <w:bookmarkEnd w:id="1065"/>
      <w:r w:rsidRPr="00713706">
        <w:rPr>
          <w:rFonts w:ascii="Tahoma" w:hAnsi="Tahoma"/>
          <w:color w:val="000000"/>
        </w:rPr>
        <w:t>Windows Virtual Desktop Access (VDA)</w:t>
      </w:r>
      <w:bookmarkEnd w:id="1066"/>
    </w:p>
    <w:p w:rsidR="003F0415" w:rsidRPr="00A73360" w:rsidRDefault="003F0415" w:rsidP="003F0415"/>
    <w:p w:rsidR="003F0415" w:rsidRPr="00713706" w:rsidRDefault="003F0415" w:rsidP="00485022">
      <w:pPr>
        <w:rPr>
          <w:lang w:val="ru-RU"/>
        </w:rPr>
      </w:pPr>
      <w:r>
        <w:rPr>
          <w:color w:val="000000"/>
          <w:lang w:val="ru-RU"/>
        </w:rPr>
        <w:t>Лицензия Windows VDA доступна клиентам с покрытием Software Assurance для операционной системы Windows настольного компьютера, клиентам, имеющим лицензию на Windows</w:t>
      </w:r>
      <w:r w:rsidR="00760735" w:rsidRPr="00760735">
        <w:rPr>
          <w:color w:val="000000"/>
          <w:vertAlign w:val="superscript"/>
          <w:lang w:val="ru-RU"/>
        </w:rPr>
        <w:t>®</w:t>
      </w:r>
      <w:r>
        <w:rPr>
          <w:color w:val="000000"/>
          <w:lang w:val="ru-RU"/>
        </w:rPr>
        <w:t xml:space="preserve"> Intune, и в качестве отдельной</w:t>
      </w:r>
      <w:r w:rsidR="00485022">
        <w:rPr>
          <w:color w:val="000000"/>
        </w:rPr>
        <w:t> </w:t>
      </w:r>
      <w:r>
        <w:rPr>
          <w:color w:val="000000"/>
          <w:lang w:val="ru-RU"/>
        </w:rPr>
        <w:t>подписной лицензии.</w:t>
      </w:r>
      <w:r w:rsidRPr="00713706">
        <w:rPr>
          <w:lang w:val="ru-RU"/>
        </w:rPr>
        <w:t xml:space="preserve"> </w:t>
      </w:r>
      <w:r>
        <w:rPr>
          <w:color w:val="000000"/>
          <w:lang w:val="ru-RU"/>
        </w:rPr>
        <w:t>Подписная лицензия на Windows VDA предназначена для клиентов, желающих развернуть Windows с использованием тонких клиентов (обычно предустанавливается со встроенной операционной системой).</w:t>
      </w:r>
      <w:r w:rsidRPr="00713706">
        <w:rPr>
          <w:lang w:val="ru-RU"/>
        </w:rPr>
        <w:t xml:space="preserve"> </w:t>
      </w:r>
      <w:r>
        <w:rPr>
          <w:color w:val="000000"/>
          <w:lang w:val="ru-RU"/>
        </w:rPr>
        <w:t>В рамках подписной лицензии VDA клиенты получают право на запуск последней версии операционной системы Windows настольного компьютера, предоставляемой в течение срока действия подписки.</w:t>
      </w:r>
    </w:p>
    <w:p w:rsidR="003F0415" w:rsidRPr="00713706" w:rsidRDefault="003F0415" w:rsidP="003F0415">
      <w:pPr>
        <w:rPr>
          <w:lang w:val="ru-RU"/>
        </w:rPr>
      </w:pPr>
    </w:p>
    <w:p w:rsidR="003F0415" w:rsidRPr="00713706" w:rsidRDefault="003F0415" w:rsidP="003F0415">
      <w:pPr>
        <w:jc w:val="both"/>
        <w:rPr>
          <w:lang w:val="ru-RU"/>
        </w:rPr>
      </w:pPr>
      <w:r>
        <w:rPr>
          <w:color w:val="000000"/>
          <w:lang w:val="ru-RU"/>
        </w:rPr>
        <w:t>Все клиенты с действующими подписными лицензиями для VECD имеют право на использование программного обеспечения в соответствии с правами на использование Windows VDA.</w:t>
      </w:r>
    </w:p>
    <w:p w:rsidR="003F0415" w:rsidRPr="00713706" w:rsidRDefault="003F0415" w:rsidP="003F0415">
      <w:pPr>
        <w:jc w:val="both"/>
        <w:rPr>
          <w:lang w:val="ru-RU"/>
        </w:rPr>
      </w:pPr>
    </w:p>
    <w:p w:rsidR="003F0415" w:rsidRPr="00713706" w:rsidRDefault="003F0415" w:rsidP="003F0415">
      <w:pPr>
        <w:rPr>
          <w:lang w:val="ru-RU"/>
        </w:rPr>
      </w:pPr>
      <w:r>
        <w:rPr>
          <w:color w:val="000000"/>
          <w:lang w:val="ru-RU"/>
        </w:rPr>
        <w:t>Дополнительные сведения о VDA см. в документе «Права на использование продуктов».</w:t>
      </w:r>
    </w:p>
    <w:bookmarkEnd w:id="1064"/>
    <w:p w:rsidR="003F0415" w:rsidRPr="00713706" w:rsidRDefault="003F0415" w:rsidP="003F0415">
      <w:pPr>
        <w:rPr>
          <w:lang w:val="ru-RU"/>
        </w:rPr>
      </w:pPr>
    </w:p>
    <w:p w:rsidR="003F0415" w:rsidRPr="00713706" w:rsidRDefault="003F0415" w:rsidP="003F0415">
      <w:pPr>
        <w:rPr>
          <w:rFonts w:ascii="Times New Roman"/>
          <w:lang w:val="ru-RU"/>
        </w:rPr>
      </w:pPr>
      <w:bookmarkStart w:id="1067" w:name="_Toc325609231"/>
      <w:bookmarkStart w:id="1068" w:name="_Toc328580386"/>
      <w:bookmarkEnd w:id="1067"/>
      <w:r w:rsidRPr="004D60BD">
        <w:rPr>
          <w:rStyle w:val="Heading3Char"/>
          <w:rFonts w:ascii="Tahoma" w:hAnsi="Tahoma" w:cs="Tahoma"/>
          <w:lang w:val="ru-RU"/>
        </w:rPr>
        <w:t>Доступность лицензий на переход вверх</w:t>
      </w:r>
      <w:bookmarkEnd w:id="1068"/>
      <w:r>
        <w:rPr>
          <w:b/>
          <w:sz w:val="20"/>
          <w:lang w:val="ru-RU"/>
        </w:rPr>
        <w:t>*</w:t>
      </w:r>
    </w:p>
    <w:p w:rsidR="003F0415" w:rsidRPr="00713706" w:rsidRDefault="003F0415" w:rsidP="003F0415">
      <w:pPr>
        <w:rPr>
          <w:rFonts w:ascii="Times New Roman"/>
          <w:lang w:val="ru-RU"/>
        </w:rPr>
      </w:pPr>
    </w:p>
    <w:p w:rsidR="003F0415" w:rsidRPr="00685DDF" w:rsidRDefault="003F0415" w:rsidP="00485022">
      <w:pPr>
        <w:rPr>
          <w:rFonts w:cs="Tahoma"/>
          <w:lang w:val="ru-RU"/>
        </w:rPr>
      </w:pPr>
      <w:r w:rsidRPr="00685DDF">
        <w:rPr>
          <w:rFonts w:cs="Tahoma"/>
          <w:lang w:val="ru-RU"/>
        </w:rPr>
        <w:t xml:space="preserve">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Чтобы приобрести Лицензию на переход вверх, у клиентов должна быть лицензия с активным покрытием Software </w:t>
      </w:r>
      <w:r w:rsidRPr="00685DDF">
        <w:rPr>
          <w:rFonts w:cs="Tahoma"/>
          <w:color w:val="000000"/>
          <w:lang w:val="ru-RU"/>
        </w:rPr>
        <w:t>Assurance для соответствующего продукта.</w:t>
      </w:r>
      <w:r w:rsidRPr="00685DDF">
        <w:rPr>
          <w:rFonts w:cs="Tahoma"/>
          <w:lang w:val="ru-RU"/>
        </w:rPr>
        <w:t xml:space="preserve"> Лицензию на переход вверх необходимо приобрести по тому же соглашению и соглашению о регистрации (при наличии) в рамках Программы корпоративного лицензирования, по которому изначально было приобретено покрытие Software Assurance для соответствующего продукта; только в этом случае Лицензия на</w:t>
      </w:r>
      <w:r w:rsidR="00485022" w:rsidRPr="00685DDF">
        <w:rPr>
          <w:rFonts w:cs="Tahoma"/>
        </w:rPr>
        <w:t> </w:t>
      </w:r>
      <w:r w:rsidRPr="00685DDF">
        <w:rPr>
          <w:rFonts w:cs="Tahoma"/>
          <w:lang w:val="ru-RU"/>
        </w:rPr>
        <w:t>переход вверх будет действительна. 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 Клиенты не могут передавать Лицензию на соответствующий продукт отдельно от Лицензии на переход вверх. Бессрочные права клиентов по Лицензии на переход вверх заменяют основную лицензию на соответствующий продукт. 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w:t>
      </w:r>
      <w:r w:rsidRPr="00685DDF">
        <w:rPr>
          <w:rFonts w:cs="Tahoma"/>
          <w:szCs w:val="18"/>
          <w:lang w:val="ru-RU"/>
        </w:rPr>
        <w:t xml:space="preserve"> </w:t>
      </w:r>
      <w:r w:rsidR="00485022" w:rsidRPr="00685DDF">
        <w:rPr>
          <w:rFonts w:cs="Tahoma"/>
          <w:lang w:val="ru-RU"/>
        </w:rPr>
        <w:t>http://</w:t>
      </w:r>
      <w:hyperlink r:id="rId23" w:history="1">
        <w:r w:rsidR="00485022" w:rsidRPr="00685DDF">
          <w:rPr>
            <w:rStyle w:val="Hyperlink"/>
            <w:rFonts w:cs="Tahoma"/>
            <w:lang w:val="ru-RU"/>
          </w:rPr>
          <w:t>www.microsoft.com/licensing</w:t>
        </w:r>
      </w:hyperlink>
      <w:r w:rsidRPr="00685DDF">
        <w:rPr>
          <w:rFonts w:cs="Tahoma"/>
          <w:lang w:val="ru-RU"/>
        </w:rPr>
        <w:t xml:space="preserve">. </w:t>
      </w:r>
    </w:p>
    <w:p w:rsidR="003F0415" w:rsidRPr="00713706" w:rsidRDefault="003F0415" w:rsidP="003F0415">
      <w:pPr>
        <w:rPr>
          <w:lang w:val="ru-RU"/>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F0415" w:rsidRPr="002202CA" w:rsidTr="004226BD">
        <w:trPr>
          <w:tblHeader/>
        </w:trPr>
        <w:tc>
          <w:tcPr>
            <w:tcW w:w="4230" w:type="dxa"/>
            <w:tcBorders>
              <w:top w:val="single" w:sz="12" w:space="0" w:color="auto"/>
            </w:tcBorders>
            <w:shd w:val="clear" w:color="auto" w:fill="FABF8F"/>
            <w:tcMar>
              <w:top w:w="0" w:type="dxa"/>
              <w:left w:w="108" w:type="dxa"/>
              <w:bottom w:w="0" w:type="dxa"/>
              <w:right w:w="108" w:type="dxa"/>
            </w:tcMar>
          </w:tcPr>
          <w:p w:rsidR="003F0415" w:rsidRPr="002202CA" w:rsidRDefault="003F0415" w:rsidP="00485022">
            <w:pPr>
              <w:jc w:val="center"/>
              <w:rPr>
                <w:rFonts w:eastAsia="Times New Roman" w:cs="Tahoma"/>
                <w:b/>
                <w:sz w:val="20"/>
                <w:szCs w:val="20"/>
              </w:rPr>
            </w:pPr>
            <w:r>
              <w:rPr>
                <w:b/>
                <w:sz w:val="20"/>
                <w:lang w:val="ru-RU"/>
              </w:rPr>
              <w:t>Переход от</w:t>
            </w:r>
          </w:p>
        </w:tc>
        <w:tc>
          <w:tcPr>
            <w:tcW w:w="4230" w:type="dxa"/>
            <w:tcBorders>
              <w:top w:val="single" w:sz="12" w:space="0" w:color="auto"/>
            </w:tcBorders>
            <w:shd w:val="clear" w:color="auto" w:fill="FABF8F"/>
            <w:tcMar>
              <w:top w:w="0" w:type="dxa"/>
              <w:left w:w="108" w:type="dxa"/>
              <w:bottom w:w="0" w:type="dxa"/>
              <w:right w:w="108" w:type="dxa"/>
            </w:tcMar>
          </w:tcPr>
          <w:p w:rsidR="003F0415" w:rsidRPr="002202CA" w:rsidRDefault="003F0415" w:rsidP="00485022">
            <w:pPr>
              <w:jc w:val="center"/>
              <w:rPr>
                <w:rFonts w:eastAsia="Times New Roman" w:cs="Tahoma"/>
                <w:b/>
                <w:sz w:val="20"/>
                <w:szCs w:val="20"/>
              </w:rPr>
            </w:pPr>
            <w:r>
              <w:rPr>
                <w:b/>
                <w:sz w:val="20"/>
                <w:lang w:val="ru-RU"/>
              </w:rPr>
              <w:t>Переход к</w:t>
            </w:r>
          </w:p>
        </w:tc>
      </w:tr>
      <w:tr w:rsidR="003F0415" w:rsidRPr="002202CA" w:rsidTr="004226BD">
        <w:tc>
          <w:tcPr>
            <w:tcW w:w="4230" w:type="dxa"/>
            <w:tcMar>
              <w:top w:w="0" w:type="dxa"/>
              <w:left w:w="108" w:type="dxa"/>
              <w:bottom w:w="0" w:type="dxa"/>
              <w:right w:w="108" w:type="dxa"/>
            </w:tcMar>
          </w:tcPr>
          <w:p w:rsidR="003F0415" w:rsidRPr="009A2FC7" w:rsidRDefault="003F0415" w:rsidP="00485022">
            <w:pPr>
              <w:rPr>
                <w:rFonts w:eastAsia="Times New Roman" w:cs="Tahoma"/>
                <w:szCs w:val="18"/>
              </w:rPr>
            </w:pPr>
            <w:r w:rsidRPr="009A2FC7">
              <w:rPr>
                <w:rFonts w:cs="Tahoma"/>
                <w:szCs w:val="18"/>
                <w:lang w:val="ru-RU"/>
              </w:rPr>
              <w:t>BizTalk</w:t>
            </w:r>
            <w:r w:rsidR="00760735" w:rsidRPr="00760735">
              <w:rPr>
                <w:rFonts w:cs="Tahoma"/>
                <w:szCs w:val="18"/>
                <w:vertAlign w:val="superscript"/>
                <w:lang w:val="ru-RU"/>
              </w:rPr>
              <w:t>®</w:t>
            </w:r>
            <w:r w:rsidRPr="009A2FC7">
              <w:rPr>
                <w:rFonts w:cs="Tahoma"/>
                <w:szCs w:val="18"/>
                <w:lang w:val="ru-RU"/>
              </w:rPr>
              <w:t xml:space="preserve"> Server Branch</w:t>
            </w:r>
          </w:p>
        </w:tc>
        <w:tc>
          <w:tcPr>
            <w:tcW w:w="4230" w:type="dxa"/>
            <w:tcMar>
              <w:top w:w="0" w:type="dxa"/>
              <w:left w:w="108" w:type="dxa"/>
              <w:bottom w:w="0" w:type="dxa"/>
              <w:right w:w="108" w:type="dxa"/>
            </w:tcMar>
          </w:tcPr>
          <w:p w:rsidR="003F0415" w:rsidRPr="009A2FC7" w:rsidRDefault="003F0415" w:rsidP="00485022">
            <w:pPr>
              <w:rPr>
                <w:rFonts w:eastAsia="Times New Roman" w:cs="Tahoma"/>
                <w:szCs w:val="18"/>
              </w:rPr>
            </w:pPr>
            <w:r w:rsidRPr="009A2FC7">
              <w:rPr>
                <w:rFonts w:cs="Tahoma"/>
                <w:szCs w:val="18"/>
                <w:lang w:val="ru-RU"/>
              </w:rPr>
              <w:t>BizTalk</w:t>
            </w:r>
            <w:r w:rsidR="00760735" w:rsidRPr="00760735">
              <w:rPr>
                <w:rFonts w:cs="Tahoma"/>
                <w:szCs w:val="18"/>
                <w:vertAlign w:val="superscript"/>
                <w:lang w:val="ru-RU"/>
              </w:rPr>
              <w:t>®</w:t>
            </w:r>
            <w:r w:rsidRPr="009A2FC7">
              <w:rPr>
                <w:rFonts w:cs="Tahoma"/>
                <w:szCs w:val="18"/>
                <w:lang w:val="ru-RU"/>
              </w:rPr>
              <w:t xml:space="preserve"> Server Standard</w:t>
            </w:r>
          </w:p>
        </w:tc>
      </w:tr>
      <w:tr w:rsidR="003F0415" w:rsidRPr="002202CA" w:rsidTr="004226BD">
        <w:tc>
          <w:tcPr>
            <w:tcW w:w="4230" w:type="dxa"/>
            <w:tcMar>
              <w:top w:w="0" w:type="dxa"/>
              <w:left w:w="108" w:type="dxa"/>
              <w:bottom w:w="0" w:type="dxa"/>
              <w:right w:w="108" w:type="dxa"/>
            </w:tcMar>
          </w:tcPr>
          <w:p w:rsidR="003F0415" w:rsidRPr="009A2FC7" w:rsidRDefault="003F0415" w:rsidP="00485022">
            <w:pPr>
              <w:rPr>
                <w:rFonts w:eastAsia="Times New Roman" w:cs="Tahoma"/>
                <w:szCs w:val="18"/>
              </w:rPr>
            </w:pPr>
            <w:r w:rsidRPr="009A2FC7">
              <w:rPr>
                <w:rFonts w:cs="Tahoma"/>
                <w:szCs w:val="18"/>
                <w:lang w:val="ru-RU"/>
              </w:rPr>
              <w:t>BizTalk</w:t>
            </w:r>
            <w:r w:rsidR="00760735" w:rsidRPr="00760735">
              <w:rPr>
                <w:rFonts w:cs="Tahoma"/>
                <w:szCs w:val="18"/>
                <w:vertAlign w:val="superscript"/>
                <w:lang w:val="ru-RU"/>
              </w:rPr>
              <w:t>®</w:t>
            </w:r>
            <w:r w:rsidRPr="009A2FC7">
              <w:rPr>
                <w:rFonts w:cs="Tahoma"/>
                <w:szCs w:val="18"/>
                <w:lang w:val="ru-RU"/>
              </w:rPr>
              <w:t xml:space="preserve"> Server Branch</w:t>
            </w:r>
          </w:p>
        </w:tc>
        <w:tc>
          <w:tcPr>
            <w:tcW w:w="4230" w:type="dxa"/>
            <w:tcMar>
              <w:top w:w="0" w:type="dxa"/>
              <w:left w:w="108" w:type="dxa"/>
              <w:bottom w:w="0" w:type="dxa"/>
              <w:right w:w="108" w:type="dxa"/>
            </w:tcMar>
          </w:tcPr>
          <w:p w:rsidR="003F0415" w:rsidRPr="009A2FC7" w:rsidRDefault="003F0415" w:rsidP="00485022">
            <w:pPr>
              <w:rPr>
                <w:rFonts w:eastAsia="Times New Roman" w:cs="Tahoma"/>
                <w:szCs w:val="18"/>
              </w:rPr>
            </w:pPr>
            <w:r w:rsidRPr="009A2FC7">
              <w:rPr>
                <w:rFonts w:cs="Tahoma"/>
                <w:szCs w:val="18"/>
                <w:lang w:val="ru-RU"/>
              </w:rPr>
              <w:t>BizTalk</w:t>
            </w:r>
            <w:r w:rsidR="00760735" w:rsidRPr="00760735">
              <w:rPr>
                <w:rFonts w:cs="Tahoma"/>
                <w:szCs w:val="18"/>
                <w:vertAlign w:val="superscript"/>
                <w:lang w:val="ru-RU"/>
              </w:rPr>
              <w:t>®</w:t>
            </w:r>
            <w:r w:rsidRPr="009A2FC7">
              <w:rPr>
                <w:rFonts w:cs="Tahoma"/>
                <w:szCs w:val="18"/>
                <w:lang w:val="ru-RU"/>
              </w:rPr>
              <w:t xml:space="preserve"> Server Enterprise</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BizTalk</w:t>
            </w:r>
            <w:r w:rsidR="00760735" w:rsidRPr="00760735">
              <w:rPr>
                <w:rFonts w:cs="Tahoma"/>
                <w:szCs w:val="18"/>
                <w:vertAlign w:val="superscript"/>
                <w:lang w:val="ru-RU"/>
              </w:rPr>
              <w:t>®</w:t>
            </w:r>
            <w:r w:rsidRPr="009A2FC7">
              <w:rPr>
                <w:rFonts w:cs="Tahoma"/>
                <w:szCs w:val="18"/>
                <w:lang w:val="ru-RU"/>
              </w:rPr>
              <w:t xml:space="preserve"> Server Standard</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BizTalk</w:t>
            </w:r>
            <w:r w:rsidR="00760735" w:rsidRPr="00760735">
              <w:rPr>
                <w:rFonts w:cs="Tahoma"/>
                <w:szCs w:val="18"/>
                <w:vertAlign w:val="superscript"/>
                <w:lang w:val="ru-RU"/>
              </w:rPr>
              <w:t>®</w:t>
            </w:r>
            <w:r w:rsidRPr="009A2FC7">
              <w:rPr>
                <w:rFonts w:cs="Tahoma"/>
                <w:szCs w:val="18"/>
                <w:lang w:val="ru-RU"/>
              </w:rPr>
              <w:t xml:space="preserve"> Server Enterprise</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Commerce Server Standard</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Commerce Server Enterprise</w:t>
            </w:r>
          </w:p>
        </w:tc>
      </w:tr>
      <w:tr w:rsidR="003F0415" w:rsidRPr="002202CA" w:rsidTr="004226BD">
        <w:trPr>
          <w:trHeight w:val="238"/>
        </w:trPr>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Core CAL Suite</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Enterprise CAL Suite</w:t>
            </w:r>
          </w:p>
        </w:tc>
      </w:tr>
      <w:tr w:rsidR="003F0415" w:rsidRPr="004B50C5" w:rsidTr="004226BD">
        <w:trPr>
          <w:trHeight w:val="247"/>
        </w:trPr>
        <w:tc>
          <w:tcPr>
            <w:tcW w:w="4230" w:type="dxa"/>
            <w:tcMar>
              <w:top w:w="0" w:type="dxa"/>
              <w:left w:w="108" w:type="dxa"/>
              <w:bottom w:w="0" w:type="dxa"/>
              <w:right w:w="108" w:type="dxa"/>
            </w:tcMar>
          </w:tcPr>
          <w:p w:rsidR="003F0415" w:rsidRPr="009A2FC7" w:rsidRDefault="003F0415" w:rsidP="004226BD">
            <w:pPr>
              <w:rPr>
                <w:rFonts w:cs="Tahoma"/>
                <w:color w:val="000000"/>
                <w:szCs w:val="18"/>
              </w:rPr>
            </w:pPr>
            <w:r w:rsidRPr="008D03AD">
              <w:rPr>
                <w:rFonts w:cs="Tahoma"/>
                <w:color w:val="000000"/>
                <w:szCs w:val="18"/>
              </w:rPr>
              <w:t xml:space="preserve">Core CAL Suite Bridge </w:t>
            </w:r>
            <w:r w:rsidRPr="009A2FC7">
              <w:rPr>
                <w:rFonts w:cs="Tahoma"/>
                <w:color w:val="000000"/>
                <w:szCs w:val="18"/>
                <w:lang w:val="ru-RU"/>
              </w:rPr>
              <w:t>для</w:t>
            </w:r>
            <w:r w:rsidRPr="008D03AD">
              <w:rPr>
                <w:rFonts w:cs="Tahoma"/>
                <w:color w:val="000000"/>
                <w:szCs w:val="18"/>
              </w:rPr>
              <w:t xml:space="preserve"> Office 365</w:t>
            </w:r>
          </w:p>
        </w:tc>
        <w:tc>
          <w:tcPr>
            <w:tcW w:w="4230" w:type="dxa"/>
            <w:tcMar>
              <w:top w:w="0" w:type="dxa"/>
              <w:left w:w="108" w:type="dxa"/>
              <w:bottom w:w="0" w:type="dxa"/>
              <w:right w:w="108" w:type="dxa"/>
            </w:tcMar>
          </w:tcPr>
          <w:p w:rsidR="003F0415" w:rsidRPr="009A2FC7" w:rsidRDefault="003F0415" w:rsidP="004226BD">
            <w:pPr>
              <w:rPr>
                <w:rFonts w:cs="Tahoma"/>
                <w:color w:val="000000"/>
                <w:szCs w:val="18"/>
              </w:rPr>
            </w:pPr>
            <w:r w:rsidRPr="008D03AD">
              <w:rPr>
                <w:rFonts w:cs="Tahoma"/>
                <w:color w:val="000000"/>
                <w:szCs w:val="18"/>
              </w:rPr>
              <w:t xml:space="preserve">Enterprise CAL Suite Bridge </w:t>
            </w:r>
            <w:r w:rsidRPr="009A2FC7">
              <w:rPr>
                <w:rFonts w:cs="Tahoma"/>
                <w:color w:val="000000"/>
                <w:szCs w:val="18"/>
                <w:lang w:val="ru-RU"/>
              </w:rPr>
              <w:t>для</w:t>
            </w:r>
            <w:r w:rsidRPr="008D03AD">
              <w:rPr>
                <w:rFonts w:cs="Tahoma"/>
                <w:color w:val="000000"/>
                <w:szCs w:val="18"/>
              </w:rPr>
              <w:t xml:space="preserve"> Office 365</w:t>
            </w:r>
          </w:p>
        </w:tc>
      </w:tr>
      <w:tr w:rsidR="003F0415" w:rsidRPr="004B50C5" w:rsidTr="004226BD">
        <w:trPr>
          <w:trHeight w:val="247"/>
        </w:trPr>
        <w:tc>
          <w:tcPr>
            <w:tcW w:w="4230" w:type="dxa"/>
            <w:tcMar>
              <w:top w:w="0" w:type="dxa"/>
              <w:left w:w="108" w:type="dxa"/>
              <w:bottom w:w="0" w:type="dxa"/>
              <w:right w:w="108" w:type="dxa"/>
            </w:tcMar>
          </w:tcPr>
          <w:p w:rsidR="003F0415" w:rsidRPr="009A2FC7" w:rsidRDefault="003F0415" w:rsidP="004226BD">
            <w:pPr>
              <w:rPr>
                <w:rFonts w:cs="Tahoma"/>
                <w:color w:val="000000"/>
                <w:szCs w:val="18"/>
              </w:rPr>
            </w:pPr>
            <w:r w:rsidRPr="008D03AD">
              <w:rPr>
                <w:rFonts w:cs="Tahoma"/>
                <w:color w:val="000000"/>
                <w:szCs w:val="18"/>
              </w:rPr>
              <w:t xml:space="preserve">Core CAL Suite Bridge </w:t>
            </w:r>
            <w:r w:rsidRPr="009A2FC7">
              <w:rPr>
                <w:rFonts w:cs="Tahoma"/>
                <w:color w:val="000000"/>
                <w:szCs w:val="18"/>
                <w:lang w:val="ru-RU"/>
              </w:rPr>
              <w:t>для</w:t>
            </w:r>
            <w:r w:rsidRPr="008D03AD">
              <w:rPr>
                <w:rFonts w:cs="Tahoma"/>
                <w:color w:val="000000"/>
                <w:szCs w:val="18"/>
              </w:rPr>
              <w:t xml:space="preserve"> Windows</w:t>
            </w:r>
            <w:r w:rsidR="00760735" w:rsidRPr="00760735">
              <w:rPr>
                <w:rFonts w:cs="Tahoma"/>
                <w:color w:val="000000"/>
                <w:szCs w:val="18"/>
                <w:vertAlign w:val="superscript"/>
              </w:rPr>
              <w:t>®</w:t>
            </w:r>
            <w:r w:rsidRPr="008D03AD">
              <w:rPr>
                <w:rFonts w:cs="Tahoma"/>
                <w:color w:val="000000"/>
                <w:szCs w:val="18"/>
                <w:vertAlign w:val="superscript"/>
              </w:rPr>
              <w:t xml:space="preserve"> </w:t>
            </w:r>
            <w:r w:rsidRPr="008D03AD">
              <w:rPr>
                <w:rFonts w:cs="Tahoma"/>
                <w:color w:val="000000"/>
                <w:szCs w:val="18"/>
              </w:rPr>
              <w:t>Intune</w:t>
            </w:r>
          </w:p>
        </w:tc>
        <w:tc>
          <w:tcPr>
            <w:tcW w:w="4230" w:type="dxa"/>
            <w:tcMar>
              <w:top w:w="0" w:type="dxa"/>
              <w:left w:w="108" w:type="dxa"/>
              <w:bottom w:w="0" w:type="dxa"/>
              <w:right w:w="108" w:type="dxa"/>
            </w:tcMar>
          </w:tcPr>
          <w:p w:rsidR="003F0415" w:rsidRPr="009A2FC7" w:rsidRDefault="003F0415" w:rsidP="004226BD">
            <w:pPr>
              <w:rPr>
                <w:rFonts w:cs="Tahoma"/>
                <w:color w:val="000000"/>
                <w:szCs w:val="18"/>
              </w:rPr>
            </w:pPr>
            <w:r w:rsidRPr="008D03AD">
              <w:rPr>
                <w:rFonts w:cs="Tahoma"/>
                <w:color w:val="000000"/>
                <w:szCs w:val="18"/>
              </w:rPr>
              <w:t xml:space="preserve">Enterprise CAL Suite Bridge </w:t>
            </w:r>
            <w:r w:rsidRPr="009A2FC7">
              <w:rPr>
                <w:rFonts w:cs="Tahoma"/>
                <w:color w:val="000000"/>
                <w:szCs w:val="18"/>
                <w:lang w:val="ru-RU"/>
              </w:rPr>
              <w:t>для</w:t>
            </w:r>
            <w:r w:rsidRPr="008D03AD">
              <w:rPr>
                <w:rFonts w:cs="Tahoma"/>
                <w:color w:val="000000"/>
                <w:szCs w:val="18"/>
              </w:rPr>
              <w:t xml:space="preserve"> Windows</w:t>
            </w:r>
            <w:r w:rsidR="00760735" w:rsidRPr="00760735">
              <w:rPr>
                <w:rFonts w:cs="Tahoma"/>
                <w:color w:val="000000"/>
                <w:szCs w:val="18"/>
                <w:vertAlign w:val="superscript"/>
              </w:rPr>
              <w:t>®</w:t>
            </w:r>
            <w:r w:rsidRPr="008D03AD">
              <w:rPr>
                <w:rFonts w:cs="Tahoma"/>
                <w:color w:val="000000"/>
                <w:szCs w:val="18"/>
              </w:rPr>
              <w:t xml:space="preserve"> Intune</w:t>
            </w:r>
          </w:p>
        </w:tc>
      </w:tr>
      <w:tr w:rsidR="003F0415" w:rsidRPr="002202CA" w:rsidTr="004226BD">
        <w:trPr>
          <w:trHeight w:val="247"/>
        </w:trPr>
        <w:tc>
          <w:tcPr>
            <w:tcW w:w="4230" w:type="dxa"/>
            <w:tcMar>
              <w:top w:w="0" w:type="dxa"/>
              <w:left w:w="108" w:type="dxa"/>
              <w:bottom w:w="0" w:type="dxa"/>
              <w:right w:w="108" w:type="dxa"/>
            </w:tcMar>
          </w:tcPr>
          <w:p w:rsidR="003F0415" w:rsidRPr="009A2FC7" w:rsidRDefault="003F0415" w:rsidP="004226BD">
            <w:pPr>
              <w:rPr>
                <w:rFonts w:cs="Tahoma"/>
                <w:color w:val="000000"/>
                <w:szCs w:val="18"/>
              </w:rPr>
            </w:pPr>
            <w:r w:rsidRPr="008D03AD">
              <w:rPr>
                <w:rFonts w:cs="Tahoma"/>
                <w:color w:val="000000"/>
                <w:szCs w:val="18"/>
              </w:rPr>
              <w:t xml:space="preserve">Core CAL Suite Bridge </w:t>
            </w:r>
            <w:r w:rsidRPr="009A2FC7">
              <w:rPr>
                <w:rFonts w:cs="Tahoma"/>
                <w:color w:val="000000"/>
                <w:szCs w:val="18"/>
                <w:lang w:val="ru-RU"/>
              </w:rPr>
              <w:t>для</w:t>
            </w:r>
            <w:r w:rsidRPr="008D03AD">
              <w:rPr>
                <w:rFonts w:cs="Tahoma"/>
                <w:color w:val="000000"/>
                <w:szCs w:val="18"/>
              </w:rPr>
              <w:t xml:space="preserve"> Office 365 </w:t>
            </w:r>
            <w:r w:rsidRPr="009A2FC7">
              <w:rPr>
                <w:rFonts w:cs="Tahoma"/>
                <w:color w:val="000000"/>
                <w:szCs w:val="18"/>
                <w:lang w:val="ru-RU"/>
              </w:rPr>
              <w:t>и</w:t>
            </w:r>
            <w:r w:rsidRPr="008D03AD">
              <w:rPr>
                <w:rFonts w:cs="Tahoma"/>
                <w:color w:val="000000"/>
                <w:szCs w:val="18"/>
              </w:rPr>
              <w:t xml:space="preserve"> Windows</w:t>
            </w:r>
            <w:r w:rsidR="00760735" w:rsidRPr="00760735">
              <w:rPr>
                <w:rFonts w:cs="Tahoma"/>
                <w:color w:val="000000"/>
                <w:szCs w:val="18"/>
                <w:vertAlign w:val="superscript"/>
              </w:rPr>
              <w:t>®</w:t>
            </w:r>
            <w:r w:rsidRPr="008D03AD">
              <w:rPr>
                <w:rFonts w:cs="Tahoma"/>
                <w:color w:val="000000"/>
                <w:szCs w:val="18"/>
              </w:rPr>
              <w:t xml:space="preserve"> Intune</w:t>
            </w:r>
          </w:p>
        </w:tc>
        <w:tc>
          <w:tcPr>
            <w:tcW w:w="4230" w:type="dxa"/>
            <w:tcMar>
              <w:top w:w="0" w:type="dxa"/>
              <w:left w:w="108" w:type="dxa"/>
              <w:bottom w:w="0" w:type="dxa"/>
              <w:right w:w="108" w:type="dxa"/>
            </w:tcMar>
          </w:tcPr>
          <w:p w:rsidR="003F0415" w:rsidRPr="009A2FC7" w:rsidRDefault="003F0415" w:rsidP="004226BD">
            <w:pPr>
              <w:rPr>
                <w:rFonts w:cs="Tahoma"/>
                <w:color w:val="000000"/>
                <w:szCs w:val="18"/>
              </w:rPr>
            </w:pPr>
            <w:r w:rsidRPr="008D03AD">
              <w:rPr>
                <w:rFonts w:cs="Tahoma"/>
                <w:szCs w:val="18"/>
              </w:rPr>
              <w:t xml:space="preserve">Enterprise CAL Suite Bridge </w:t>
            </w:r>
            <w:r w:rsidRPr="009A2FC7">
              <w:rPr>
                <w:rFonts w:cs="Tahoma"/>
                <w:szCs w:val="18"/>
                <w:lang w:val="ru-RU"/>
              </w:rPr>
              <w:t>для</w:t>
            </w:r>
            <w:r w:rsidRPr="008D03AD">
              <w:rPr>
                <w:rFonts w:cs="Tahoma"/>
                <w:szCs w:val="18"/>
              </w:rPr>
              <w:t xml:space="preserve"> Office 365 </w:t>
            </w:r>
            <w:r w:rsidRPr="009A2FC7">
              <w:rPr>
                <w:rFonts w:cs="Tahoma"/>
                <w:szCs w:val="18"/>
                <w:lang w:val="ru-RU"/>
              </w:rPr>
              <w:t>и</w:t>
            </w:r>
            <w:r w:rsidRPr="008D03AD">
              <w:rPr>
                <w:rFonts w:cs="Tahoma"/>
                <w:szCs w:val="18"/>
              </w:rPr>
              <w:t xml:space="preserve"> Windows</w:t>
            </w:r>
            <w:r w:rsidR="00760735" w:rsidRPr="00760735">
              <w:rPr>
                <w:rFonts w:cs="Tahoma"/>
                <w:szCs w:val="18"/>
                <w:vertAlign w:val="superscript"/>
              </w:rPr>
              <w:t>®</w:t>
            </w:r>
            <w:r w:rsidRPr="008D03AD">
              <w:rPr>
                <w:rFonts w:cs="Tahoma"/>
                <w:szCs w:val="18"/>
              </w:rPr>
              <w:t xml:space="preserve"> Intune</w:t>
            </w:r>
          </w:p>
        </w:tc>
      </w:tr>
      <w:tr w:rsidR="003F0415" w:rsidRPr="00A46C56" w:rsidTr="004226BD">
        <w:trPr>
          <w:trHeight w:val="247"/>
        </w:trPr>
        <w:tc>
          <w:tcPr>
            <w:tcW w:w="4230" w:type="dxa"/>
            <w:tcMar>
              <w:top w:w="0" w:type="dxa"/>
              <w:left w:w="108" w:type="dxa"/>
              <w:bottom w:w="0" w:type="dxa"/>
              <w:right w:w="108" w:type="dxa"/>
            </w:tcMar>
          </w:tcPr>
          <w:p w:rsidR="003F0415" w:rsidRPr="009A2FC7" w:rsidRDefault="003F0415" w:rsidP="004226BD">
            <w:pPr>
              <w:rPr>
                <w:rFonts w:cs="Tahoma"/>
                <w:szCs w:val="18"/>
                <w:lang w:val="fr-FR"/>
              </w:rPr>
            </w:pPr>
            <w:r w:rsidRPr="009A2FC7">
              <w:rPr>
                <w:rFonts w:cs="Tahoma"/>
                <w:color w:val="000000"/>
                <w:szCs w:val="18"/>
                <w:lang w:val="fr-FR"/>
              </w:rPr>
              <w:t>Core Infrastructure Server Suite Standard</w:t>
            </w:r>
          </w:p>
        </w:tc>
        <w:tc>
          <w:tcPr>
            <w:tcW w:w="4230" w:type="dxa"/>
            <w:tcMar>
              <w:top w:w="0" w:type="dxa"/>
              <w:left w:w="108" w:type="dxa"/>
              <w:bottom w:w="0" w:type="dxa"/>
              <w:right w:w="108" w:type="dxa"/>
            </w:tcMar>
          </w:tcPr>
          <w:p w:rsidR="003F0415" w:rsidRPr="009A2FC7" w:rsidRDefault="003F0415" w:rsidP="004226BD">
            <w:pPr>
              <w:rPr>
                <w:rFonts w:cs="Tahoma"/>
                <w:szCs w:val="18"/>
                <w:lang w:val="fr-FR"/>
              </w:rPr>
            </w:pPr>
            <w:r w:rsidRPr="009A2FC7">
              <w:rPr>
                <w:rFonts w:cs="Tahoma"/>
                <w:color w:val="000000"/>
                <w:szCs w:val="18"/>
                <w:lang w:val="fr-FR"/>
              </w:rPr>
              <w:t>Core Infrastructure Server Suite Enterprise</w:t>
            </w:r>
          </w:p>
        </w:tc>
      </w:tr>
      <w:tr w:rsidR="003F0415" w:rsidRPr="00A46C56" w:rsidTr="004226BD">
        <w:trPr>
          <w:trHeight w:val="247"/>
        </w:trPr>
        <w:tc>
          <w:tcPr>
            <w:tcW w:w="4230" w:type="dxa"/>
            <w:tcMar>
              <w:top w:w="0" w:type="dxa"/>
              <w:left w:w="108" w:type="dxa"/>
              <w:bottom w:w="0" w:type="dxa"/>
              <w:right w:w="108" w:type="dxa"/>
            </w:tcMar>
          </w:tcPr>
          <w:p w:rsidR="003F0415" w:rsidRPr="009A2FC7" w:rsidRDefault="003F0415" w:rsidP="004226BD">
            <w:pPr>
              <w:rPr>
                <w:rFonts w:cs="Tahoma"/>
                <w:szCs w:val="18"/>
                <w:lang w:val="fr-FR"/>
              </w:rPr>
            </w:pPr>
            <w:r w:rsidRPr="009A2FC7">
              <w:rPr>
                <w:rFonts w:cs="Tahoma"/>
                <w:color w:val="000000"/>
                <w:szCs w:val="18"/>
                <w:lang w:val="fr-FR"/>
              </w:rPr>
              <w:t>Core Infrastructure Server Suite Enterprise</w:t>
            </w:r>
          </w:p>
        </w:tc>
        <w:tc>
          <w:tcPr>
            <w:tcW w:w="4230" w:type="dxa"/>
            <w:tcMar>
              <w:top w:w="0" w:type="dxa"/>
              <w:left w:w="108" w:type="dxa"/>
              <w:bottom w:w="0" w:type="dxa"/>
              <w:right w:w="108" w:type="dxa"/>
            </w:tcMar>
          </w:tcPr>
          <w:p w:rsidR="003F0415" w:rsidRPr="009A2FC7" w:rsidRDefault="003F0415" w:rsidP="004226BD">
            <w:pPr>
              <w:rPr>
                <w:rFonts w:cs="Tahoma"/>
                <w:szCs w:val="18"/>
                <w:lang w:val="fr-FR"/>
              </w:rPr>
            </w:pPr>
            <w:r w:rsidRPr="009A2FC7">
              <w:rPr>
                <w:rFonts w:cs="Tahoma"/>
                <w:color w:val="000000"/>
                <w:szCs w:val="18"/>
                <w:lang w:val="fr-FR"/>
              </w:rPr>
              <w:t>Core Infrastructure Server Suite Datacenter</w:t>
            </w:r>
          </w:p>
        </w:tc>
      </w:tr>
      <w:tr w:rsidR="003F0415" w:rsidRPr="00A46C56"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lang w:val="fr-FR"/>
              </w:rPr>
            </w:pPr>
            <w:r w:rsidRPr="009A2FC7">
              <w:rPr>
                <w:rFonts w:cs="Tahoma"/>
                <w:szCs w:val="18"/>
                <w:lang w:val="fr-FR"/>
              </w:rPr>
              <w:t xml:space="preserve">Desktop Education </w:t>
            </w:r>
            <w:r w:rsidRPr="009A2FC7">
              <w:rPr>
                <w:rFonts w:cs="Tahoma"/>
                <w:szCs w:val="18"/>
                <w:lang w:val="ru-RU"/>
              </w:rPr>
              <w:t>с</w:t>
            </w:r>
            <w:r w:rsidRPr="009A2FC7">
              <w:rPr>
                <w:rFonts w:cs="Tahoma"/>
                <w:szCs w:val="18"/>
                <w:lang w:val="fr-FR"/>
              </w:rPr>
              <w:t xml:space="preserve"> </w:t>
            </w:r>
            <w:r w:rsidRPr="009A2FC7">
              <w:rPr>
                <w:rFonts w:cs="Tahoma"/>
                <w:szCs w:val="18"/>
                <w:lang w:val="ru-RU"/>
              </w:rPr>
              <w:t>Лицензией</w:t>
            </w:r>
            <w:r w:rsidRPr="009A2FC7">
              <w:rPr>
                <w:rFonts w:cs="Tahoma"/>
                <w:szCs w:val="18"/>
                <w:lang w:val="fr-FR"/>
              </w:rPr>
              <w:t xml:space="preserve"> Core CAL</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lang w:val="fr-FR"/>
              </w:rPr>
            </w:pPr>
            <w:r w:rsidRPr="009A2FC7">
              <w:rPr>
                <w:rFonts w:cs="Tahoma"/>
                <w:szCs w:val="18"/>
                <w:lang w:val="fr-FR"/>
              </w:rPr>
              <w:t xml:space="preserve">Desktop Education </w:t>
            </w:r>
            <w:r w:rsidRPr="009A2FC7">
              <w:rPr>
                <w:rFonts w:cs="Tahoma"/>
                <w:szCs w:val="18"/>
                <w:lang w:val="ru-RU"/>
              </w:rPr>
              <w:t>с</w:t>
            </w:r>
            <w:r w:rsidRPr="009A2FC7">
              <w:rPr>
                <w:rFonts w:cs="Tahoma"/>
                <w:szCs w:val="18"/>
                <w:lang w:val="fr-FR"/>
              </w:rPr>
              <w:t xml:space="preserve"> </w:t>
            </w:r>
            <w:r w:rsidRPr="009A2FC7">
              <w:rPr>
                <w:rFonts w:cs="Tahoma"/>
                <w:szCs w:val="18"/>
                <w:lang w:val="ru-RU"/>
              </w:rPr>
              <w:t>Лицензией</w:t>
            </w:r>
            <w:r w:rsidRPr="009A2FC7">
              <w:rPr>
                <w:rFonts w:cs="Tahoma"/>
                <w:szCs w:val="18"/>
                <w:lang w:val="fr-FR"/>
              </w:rPr>
              <w:t xml:space="preserve"> ECAL</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rPr>
              <w:t xml:space="preserve">Desktop School </w:t>
            </w:r>
            <w:r w:rsidRPr="009A2FC7">
              <w:rPr>
                <w:rFonts w:cs="Tahoma"/>
                <w:szCs w:val="18"/>
                <w:lang w:val="ru-RU"/>
              </w:rPr>
              <w:t>с</w:t>
            </w:r>
            <w:r w:rsidRPr="009A2FC7">
              <w:rPr>
                <w:rFonts w:cs="Tahoma"/>
                <w:szCs w:val="18"/>
              </w:rPr>
              <w:t xml:space="preserve"> </w:t>
            </w:r>
            <w:r w:rsidRPr="009A2FC7">
              <w:rPr>
                <w:rFonts w:cs="Tahoma"/>
                <w:szCs w:val="18"/>
                <w:lang w:val="ru-RU"/>
              </w:rPr>
              <w:t>Лицензией</w:t>
            </w:r>
            <w:r w:rsidRPr="009A2FC7">
              <w:rPr>
                <w:rFonts w:cs="Tahoma"/>
                <w:szCs w:val="18"/>
              </w:rPr>
              <w:t xml:space="preserve"> Core CAL</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rPr>
              <w:t xml:space="preserve">Desktop School </w:t>
            </w:r>
            <w:r w:rsidRPr="009A2FC7">
              <w:rPr>
                <w:rFonts w:cs="Tahoma"/>
                <w:szCs w:val="18"/>
                <w:lang w:val="ru-RU"/>
              </w:rPr>
              <w:t>с</w:t>
            </w:r>
            <w:r w:rsidRPr="009A2FC7">
              <w:rPr>
                <w:rFonts w:cs="Tahoma"/>
                <w:szCs w:val="18"/>
              </w:rPr>
              <w:t xml:space="preserve"> </w:t>
            </w:r>
            <w:r w:rsidRPr="009A2FC7">
              <w:rPr>
                <w:rFonts w:cs="Tahoma"/>
                <w:szCs w:val="18"/>
                <w:lang w:val="ru-RU"/>
              </w:rPr>
              <w:t>Лицензией</w:t>
            </w:r>
            <w:r w:rsidRPr="009A2FC7">
              <w:rPr>
                <w:rFonts w:cs="Tahoma"/>
                <w:szCs w:val="18"/>
              </w:rPr>
              <w:t xml:space="preserve"> ECAL</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lang w:val="fr-FR"/>
              </w:rPr>
            </w:pPr>
            <w:r w:rsidRPr="009A2FC7">
              <w:rPr>
                <w:rFonts w:cs="Tahoma"/>
                <w:szCs w:val="18"/>
                <w:lang w:val="ru-RU"/>
              </w:rPr>
              <w:t>Exchange Server Standard</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Exchange Server Enterprise</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cs="Tahoma"/>
                <w:szCs w:val="18"/>
              </w:rPr>
            </w:pPr>
            <w:r w:rsidRPr="009A2FC7">
              <w:rPr>
                <w:rFonts w:cs="Tahoma"/>
                <w:szCs w:val="18"/>
                <w:lang w:val="ru-RU"/>
              </w:rPr>
              <w:t>Forefront TMG Standard</w:t>
            </w:r>
          </w:p>
        </w:tc>
        <w:tc>
          <w:tcPr>
            <w:tcW w:w="4230" w:type="dxa"/>
            <w:tcMar>
              <w:top w:w="0" w:type="dxa"/>
              <w:left w:w="108" w:type="dxa"/>
              <w:bottom w:w="0" w:type="dxa"/>
              <w:right w:w="108" w:type="dxa"/>
            </w:tcMar>
          </w:tcPr>
          <w:p w:rsidR="003F0415" w:rsidRPr="009A2FC7" w:rsidRDefault="003F0415" w:rsidP="004226BD">
            <w:pPr>
              <w:rPr>
                <w:rFonts w:cs="Tahoma"/>
                <w:szCs w:val="18"/>
              </w:rPr>
            </w:pPr>
            <w:r w:rsidRPr="009A2FC7">
              <w:rPr>
                <w:rFonts w:cs="Tahoma"/>
                <w:szCs w:val="18"/>
                <w:lang w:val="ru-RU"/>
              </w:rPr>
              <w:t>Forefront TMG Enterprise</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ISA Standard Server</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ISA Enterprise Server</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Lync Server 2010 Standard</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Lync Server 2010 Enterprise</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cs="Tahoma"/>
                <w:szCs w:val="18"/>
              </w:rPr>
            </w:pPr>
            <w:r w:rsidRPr="008D03AD">
              <w:rPr>
                <w:rFonts w:cs="Tahoma"/>
                <w:szCs w:val="18"/>
              </w:rPr>
              <w:t>Microsoft Dynamics CRM Workgroup Server 2011</w:t>
            </w:r>
          </w:p>
        </w:tc>
        <w:tc>
          <w:tcPr>
            <w:tcW w:w="4230" w:type="dxa"/>
            <w:tcMar>
              <w:top w:w="0" w:type="dxa"/>
              <w:left w:w="108" w:type="dxa"/>
              <w:bottom w:w="0" w:type="dxa"/>
              <w:right w:w="108" w:type="dxa"/>
            </w:tcMar>
          </w:tcPr>
          <w:p w:rsidR="003F0415" w:rsidRPr="009A2FC7" w:rsidRDefault="003F0415" w:rsidP="004226BD">
            <w:pPr>
              <w:rPr>
                <w:rFonts w:cs="Tahoma"/>
                <w:szCs w:val="18"/>
              </w:rPr>
            </w:pPr>
            <w:r w:rsidRPr="009A2FC7">
              <w:rPr>
                <w:rFonts w:cs="Tahoma"/>
                <w:szCs w:val="18"/>
                <w:lang w:val="ru-RU"/>
              </w:rPr>
              <w:t>Microsoft Dynamics CRM Server 2011</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Office стандартный</w:t>
            </w:r>
            <w:r w:rsidRPr="009A2FC7">
              <w:rPr>
                <w:rFonts w:cs="Tahoma"/>
                <w:szCs w:val="18"/>
              </w:rPr>
              <w:t xml:space="preserve"> </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lang w:val="fr-FR"/>
              </w:rPr>
            </w:pPr>
            <w:r w:rsidRPr="009A2FC7">
              <w:rPr>
                <w:rFonts w:cs="Tahoma"/>
                <w:szCs w:val="18"/>
                <w:lang w:val="ru-RU"/>
              </w:rPr>
              <w:t>Office профессиональный плюс</w:t>
            </w:r>
            <w:r w:rsidRPr="009A2FC7">
              <w:rPr>
                <w:rFonts w:cs="Tahoma"/>
                <w:szCs w:val="18"/>
              </w:rPr>
              <w:t xml:space="preserve"> </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Professional Desktop</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Платформа Enterprise</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cs="Tahoma"/>
                <w:color w:val="000000"/>
                <w:szCs w:val="18"/>
              </w:rPr>
            </w:pPr>
            <w:bookmarkStart w:id="1069" w:name="_Toc236810936"/>
            <w:bookmarkEnd w:id="1069"/>
            <w:r w:rsidRPr="008D03AD">
              <w:rPr>
                <w:rFonts w:cs="Tahoma"/>
                <w:color w:val="000000"/>
                <w:szCs w:val="18"/>
              </w:rPr>
              <w:t xml:space="preserve">Professional Desktop </w:t>
            </w:r>
            <w:r w:rsidRPr="009A2FC7">
              <w:rPr>
                <w:rFonts w:cs="Tahoma"/>
                <w:color w:val="000000"/>
                <w:szCs w:val="18"/>
                <w:lang w:val="ru-RU"/>
              </w:rPr>
              <w:t>с</w:t>
            </w:r>
            <w:r w:rsidRPr="008D03AD">
              <w:rPr>
                <w:rFonts w:cs="Tahoma"/>
                <w:color w:val="000000"/>
                <w:szCs w:val="18"/>
              </w:rPr>
              <w:t xml:space="preserve"> Microsoft Desktop Optimization Pack</w:t>
            </w:r>
            <w:r w:rsidRPr="009A2FC7">
              <w:rPr>
                <w:rFonts w:cs="Tahoma"/>
                <w:color w:val="000000"/>
                <w:szCs w:val="18"/>
              </w:rPr>
              <w:t xml:space="preserve"> </w:t>
            </w:r>
          </w:p>
        </w:tc>
        <w:tc>
          <w:tcPr>
            <w:tcW w:w="4230" w:type="dxa"/>
            <w:tcMar>
              <w:top w:w="0" w:type="dxa"/>
              <w:left w:w="108" w:type="dxa"/>
              <w:bottom w:w="0" w:type="dxa"/>
              <w:right w:w="108" w:type="dxa"/>
            </w:tcMar>
          </w:tcPr>
          <w:p w:rsidR="003F0415" w:rsidRPr="009A2FC7" w:rsidRDefault="003F0415" w:rsidP="004226BD">
            <w:pPr>
              <w:rPr>
                <w:rFonts w:cs="Tahoma"/>
                <w:color w:val="000000"/>
                <w:szCs w:val="18"/>
              </w:rPr>
            </w:pPr>
            <w:r w:rsidRPr="008D03AD">
              <w:rPr>
                <w:rFonts w:cs="Tahoma"/>
                <w:color w:val="000000"/>
                <w:szCs w:val="18"/>
              </w:rPr>
              <w:t xml:space="preserve">Enterprise Desktop </w:t>
            </w:r>
            <w:r w:rsidRPr="009A2FC7">
              <w:rPr>
                <w:rFonts w:cs="Tahoma"/>
                <w:color w:val="000000"/>
                <w:szCs w:val="18"/>
                <w:lang w:val="ru-RU"/>
              </w:rPr>
              <w:t>с</w:t>
            </w:r>
            <w:r w:rsidRPr="008D03AD">
              <w:rPr>
                <w:rFonts w:cs="Tahoma"/>
                <w:color w:val="000000"/>
                <w:szCs w:val="18"/>
              </w:rPr>
              <w:t xml:space="preserve"> Microsoft Desktop Optimization Pack</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color w:val="000000"/>
                <w:szCs w:val="18"/>
              </w:rPr>
            </w:pPr>
            <w:r w:rsidRPr="009A2FC7">
              <w:rPr>
                <w:rFonts w:cs="Tahoma"/>
                <w:color w:val="000000"/>
                <w:szCs w:val="18"/>
                <w:lang w:val="ru-RU"/>
              </w:rPr>
              <w:t xml:space="preserve">Project стандартный </w:t>
            </w:r>
          </w:p>
        </w:tc>
        <w:tc>
          <w:tcPr>
            <w:tcW w:w="4230" w:type="dxa"/>
            <w:tcMar>
              <w:top w:w="0" w:type="dxa"/>
              <w:left w:w="108" w:type="dxa"/>
              <w:bottom w:w="0" w:type="dxa"/>
              <w:right w:w="108" w:type="dxa"/>
            </w:tcMar>
          </w:tcPr>
          <w:p w:rsidR="003F0415" w:rsidRPr="009A2FC7" w:rsidRDefault="003F0415" w:rsidP="004226BD">
            <w:pPr>
              <w:rPr>
                <w:rFonts w:eastAsia="Times New Roman" w:cs="Tahoma"/>
                <w:color w:val="000000"/>
                <w:szCs w:val="18"/>
              </w:rPr>
            </w:pPr>
            <w:r w:rsidRPr="009A2FC7">
              <w:rPr>
                <w:rFonts w:cs="Tahoma"/>
                <w:color w:val="000000"/>
                <w:szCs w:val="18"/>
                <w:lang w:val="ru-RU"/>
              </w:rPr>
              <w:t>Project профессиональный</w:t>
            </w:r>
            <w:r w:rsidRPr="009A2FC7">
              <w:rPr>
                <w:rFonts w:cs="Tahoma"/>
                <w:szCs w:val="18"/>
              </w:rPr>
              <w:t xml:space="preserve"> </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cs="Tahoma"/>
                <w:color w:val="000000"/>
                <w:szCs w:val="18"/>
              </w:rPr>
            </w:pPr>
            <w:r w:rsidRPr="009A2FC7">
              <w:rPr>
                <w:rFonts w:cs="Tahoma"/>
                <w:color w:val="000000"/>
                <w:szCs w:val="18"/>
              </w:rPr>
              <w:t xml:space="preserve">SharePoint™ Server 2010 Standard </w:t>
            </w:r>
            <w:r w:rsidRPr="009A2FC7">
              <w:rPr>
                <w:rFonts w:cs="Tahoma"/>
                <w:color w:val="000000"/>
                <w:szCs w:val="18"/>
                <w:lang w:val="ru-RU"/>
              </w:rPr>
              <w:t>для</w:t>
            </w:r>
            <w:r w:rsidRPr="009A2FC7">
              <w:rPr>
                <w:rFonts w:cs="Tahoma"/>
                <w:color w:val="000000"/>
                <w:szCs w:val="18"/>
              </w:rPr>
              <w:t xml:space="preserve"> </w:t>
            </w:r>
            <w:r w:rsidRPr="009A2FC7">
              <w:rPr>
                <w:rFonts w:cs="Tahoma"/>
                <w:color w:val="000000"/>
                <w:szCs w:val="18"/>
                <w:lang w:val="ru-RU"/>
              </w:rPr>
              <w:t>интернет</w:t>
            </w:r>
            <w:r w:rsidRPr="009A2FC7">
              <w:rPr>
                <w:rFonts w:cs="Tahoma"/>
                <w:color w:val="000000"/>
                <w:szCs w:val="18"/>
              </w:rPr>
              <w:t>-</w:t>
            </w:r>
            <w:r w:rsidRPr="009A2FC7">
              <w:rPr>
                <w:rFonts w:cs="Tahoma"/>
                <w:color w:val="000000"/>
                <w:szCs w:val="18"/>
                <w:lang w:val="ru-RU"/>
              </w:rPr>
              <w:t>сайтов</w:t>
            </w:r>
            <w:r w:rsidRPr="009A2FC7">
              <w:rPr>
                <w:rFonts w:cs="Tahoma"/>
                <w:szCs w:val="18"/>
              </w:rPr>
              <w:t xml:space="preserve"> </w:t>
            </w:r>
          </w:p>
        </w:tc>
        <w:tc>
          <w:tcPr>
            <w:tcW w:w="4230" w:type="dxa"/>
            <w:tcMar>
              <w:top w:w="0" w:type="dxa"/>
              <w:left w:w="108" w:type="dxa"/>
              <w:bottom w:w="0" w:type="dxa"/>
              <w:right w:w="108" w:type="dxa"/>
            </w:tcMar>
          </w:tcPr>
          <w:p w:rsidR="003F0415" w:rsidRPr="009A2FC7" w:rsidRDefault="003F0415" w:rsidP="004226BD">
            <w:pPr>
              <w:rPr>
                <w:rFonts w:cs="Tahoma"/>
                <w:color w:val="000000"/>
                <w:szCs w:val="18"/>
              </w:rPr>
            </w:pPr>
            <w:r w:rsidRPr="009A2FC7">
              <w:rPr>
                <w:rFonts w:cs="Tahoma"/>
                <w:color w:val="000000"/>
                <w:szCs w:val="18"/>
              </w:rPr>
              <w:t xml:space="preserve">SharePoint™ Server 2010 Enterprise </w:t>
            </w:r>
            <w:r w:rsidRPr="009A2FC7">
              <w:rPr>
                <w:rFonts w:cs="Tahoma"/>
                <w:color w:val="000000"/>
                <w:szCs w:val="18"/>
                <w:lang w:val="ru-RU"/>
              </w:rPr>
              <w:t>для</w:t>
            </w:r>
            <w:r w:rsidRPr="009A2FC7">
              <w:rPr>
                <w:rFonts w:cs="Tahoma"/>
                <w:color w:val="000000"/>
                <w:szCs w:val="18"/>
              </w:rPr>
              <w:t xml:space="preserve"> </w:t>
            </w:r>
            <w:r w:rsidRPr="009A2FC7">
              <w:rPr>
                <w:rFonts w:cs="Tahoma"/>
                <w:color w:val="000000"/>
                <w:szCs w:val="18"/>
                <w:lang w:val="ru-RU"/>
              </w:rPr>
              <w:t>интернет</w:t>
            </w:r>
            <w:r w:rsidRPr="009A2FC7">
              <w:rPr>
                <w:rFonts w:cs="Tahoma"/>
                <w:color w:val="000000"/>
                <w:szCs w:val="18"/>
              </w:rPr>
              <w:t>-</w:t>
            </w:r>
            <w:r w:rsidRPr="009A2FC7">
              <w:rPr>
                <w:rFonts w:cs="Tahoma"/>
                <w:color w:val="000000"/>
                <w:szCs w:val="18"/>
                <w:lang w:val="ru-RU"/>
              </w:rPr>
              <w:t>сайтов</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color w:val="000000"/>
                <w:szCs w:val="18"/>
              </w:rPr>
            </w:pPr>
            <w:r w:rsidRPr="009A2FC7">
              <w:rPr>
                <w:rFonts w:cs="Tahoma"/>
                <w:color w:val="000000"/>
                <w:szCs w:val="18"/>
                <w:lang w:val="ru-RU"/>
              </w:rPr>
              <w:t>SQL Server</w:t>
            </w:r>
            <w:r w:rsidR="00FB43D6" w:rsidRPr="009A2FC7">
              <w:rPr>
                <w:rFonts w:cs="Tahoma"/>
                <w:szCs w:val="18"/>
                <w:lang w:val="ru-RU"/>
              </w:rPr>
              <w:t>™</w:t>
            </w:r>
            <w:r w:rsidRPr="009A2FC7">
              <w:rPr>
                <w:rFonts w:cs="Tahoma"/>
                <w:color w:val="000000"/>
                <w:szCs w:val="18"/>
                <w:lang w:val="ru-RU"/>
              </w:rPr>
              <w:t xml:space="preserve"> 2012 Standard Core</w:t>
            </w:r>
          </w:p>
        </w:tc>
        <w:tc>
          <w:tcPr>
            <w:tcW w:w="4230" w:type="dxa"/>
            <w:tcMar>
              <w:top w:w="0" w:type="dxa"/>
              <w:left w:w="108" w:type="dxa"/>
              <w:bottom w:w="0" w:type="dxa"/>
              <w:right w:w="108" w:type="dxa"/>
            </w:tcMar>
          </w:tcPr>
          <w:p w:rsidR="003F0415" w:rsidRPr="009A2FC7" w:rsidRDefault="003F0415" w:rsidP="004226BD">
            <w:pPr>
              <w:rPr>
                <w:rFonts w:eastAsia="Times New Roman" w:cs="Tahoma"/>
                <w:color w:val="000000"/>
                <w:szCs w:val="18"/>
              </w:rPr>
            </w:pPr>
            <w:r w:rsidRPr="009A2FC7">
              <w:rPr>
                <w:rFonts w:cs="Tahoma"/>
                <w:color w:val="000000"/>
                <w:szCs w:val="18"/>
                <w:lang w:val="ru-RU"/>
              </w:rPr>
              <w:t>SQL Server ™ Enterprise Core</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SQL Server™ Standard</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SQL Server ™ Business Intelligence</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System Center 2012 Standard</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System Center 2012 Datacenter</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color w:val="000000"/>
                <w:szCs w:val="18"/>
              </w:rPr>
            </w:pPr>
            <w:r w:rsidRPr="009A2FC7">
              <w:rPr>
                <w:rFonts w:cs="Tahoma"/>
                <w:color w:val="000000"/>
                <w:szCs w:val="18"/>
                <w:lang w:val="ru-RU"/>
              </w:rPr>
              <w:t>Visio</w:t>
            </w:r>
            <w:r w:rsidR="00760735" w:rsidRPr="00760735">
              <w:rPr>
                <w:rFonts w:cs="Tahoma"/>
                <w:color w:val="000000"/>
                <w:szCs w:val="18"/>
                <w:vertAlign w:val="superscript"/>
                <w:lang w:val="ru-RU"/>
              </w:rPr>
              <w:t>®</w:t>
            </w:r>
            <w:r w:rsidRPr="009A2FC7">
              <w:rPr>
                <w:rFonts w:cs="Tahoma"/>
                <w:color w:val="000000"/>
                <w:szCs w:val="18"/>
                <w:lang w:val="ru-RU"/>
              </w:rPr>
              <w:t xml:space="preserve"> стандартный</w:t>
            </w:r>
          </w:p>
        </w:tc>
        <w:tc>
          <w:tcPr>
            <w:tcW w:w="4230" w:type="dxa"/>
            <w:tcMar>
              <w:top w:w="0" w:type="dxa"/>
              <w:left w:w="108" w:type="dxa"/>
              <w:bottom w:w="0" w:type="dxa"/>
              <w:right w:w="108" w:type="dxa"/>
            </w:tcMar>
          </w:tcPr>
          <w:p w:rsidR="003F0415" w:rsidRPr="009A2FC7" w:rsidRDefault="003F0415" w:rsidP="004226BD">
            <w:pPr>
              <w:rPr>
                <w:rFonts w:eastAsia="Times New Roman" w:cs="Tahoma"/>
                <w:color w:val="000000"/>
                <w:szCs w:val="18"/>
              </w:rPr>
            </w:pPr>
            <w:r w:rsidRPr="009A2FC7">
              <w:rPr>
                <w:rFonts w:cs="Tahoma"/>
                <w:color w:val="000000"/>
                <w:szCs w:val="18"/>
                <w:lang w:val="ru-RU"/>
              </w:rPr>
              <w:t>Visio</w:t>
            </w:r>
            <w:r w:rsidR="00760735" w:rsidRPr="00760735">
              <w:rPr>
                <w:rFonts w:cs="Tahoma"/>
                <w:color w:val="000000"/>
                <w:szCs w:val="18"/>
                <w:vertAlign w:val="superscript"/>
                <w:lang w:val="ru-RU"/>
              </w:rPr>
              <w:t>®</w:t>
            </w:r>
            <w:r w:rsidRPr="009A2FC7">
              <w:rPr>
                <w:rFonts w:cs="Tahoma"/>
                <w:color w:val="000000"/>
                <w:szCs w:val="18"/>
                <w:lang w:val="ru-RU"/>
              </w:rPr>
              <w:t xml:space="preserve"> профессиональный</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color w:val="000000"/>
                <w:szCs w:val="18"/>
              </w:rPr>
            </w:pPr>
            <w:r w:rsidRPr="009A2FC7">
              <w:rPr>
                <w:rFonts w:cs="Tahoma"/>
                <w:color w:val="000000"/>
                <w:szCs w:val="18"/>
                <w:lang w:val="ru-RU"/>
              </w:rPr>
              <w:t>Visio</w:t>
            </w:r>
            <w:r w:rsidR="00760735" w:rsidRPr="00760735">
              <w:rPr>
                <w:rFonts w:cs="Tahoma"/>
                <w:color w:val="000000"/>
                <w:szCs w:val="18"/>
                <w:vertAlign w:val="superscript"/>
                <w:lang w:val="ru-RU"/>
              </w:rPr>
              <w:t>®</w:t>
            </w:r>
            <w:r w:rsidRPr="009A2FC7">
              <w:rPr>
                <w:rFonts w:cs="Tahoma"/>
                <w:color w:val="000000"/>
                <w:szCs w:val="18"/>
                <w:lang w:val="ru-RU"/>
              </w:rPr>
              <w:t xml:space="preserve"> профессиональный</w:t>
            </w:r>
          </w:p>
        </w:tc>
        <w:tc>
          <w:tcPr>
            <w:tcW w:w="4230" w:type="dxa"/>
            <w:tcMar>
              <w:top w:w="0" w:type="dxa"/>
              <w:left w:w="108" w:type="dxa"/>
              <w:bottom w:w="0" w:type="dxa"/>
              <w:right w:w="108" w:type="dxa"/>
            </w:tcMar>
          </w:tcPr>
          <w:p w:rsidR="003F0415" w:rsidRPr="009A2FC7" w:rsidRDefault="003F0415" w:rsidP="004226BD">
            <w:pPr>
              <w:rPr>
                <w:rFonts w:eastAsia="Times New Roman" w:cs="Tahoma"/>
                <w:color w:val="000000"/>
                <w:szCs w:val="18"/>
              </w:rPr>
            </w:pPr>
            <w:r w:rsidRPr="009A2FC7">
              <w:rPr>
                <w:rFonts w:cs="Tahoma"/>
                <w:color w:val="000000"/>
                <w:szCs w:val="18"/>
                <w:lang w:val="ru-RU"/>
              </w:rPr>
              <w:t>Visio</w:t>
            </w:r>
            <w:r w:rsidR="00760735" w:rsidRPr="00760735">
              <w:rPr>
                <w:rFonts w:cs="Tahoma"/>
                <w:color w:val="000000"/>
                <w:szCs w:val="18"/>
                <w:vertAlign w:val="superscript"/>
                <w:lang w:val="ru-RU"/>
              </w:rPr>
              <w:t>®</w:t>
            </w:r>
            <w:r w:rsidRPr="009A2FC7">
              <w:rPr>
                <w:rFonts w:cs="Tahoma"/>
                <w:color w:val="000000"/>
                <w:szCs w:val="18"/>
                <w:lang w:val="ru-RU"/>
              </w:rPr>
              <w:t xml:space="preserve"> премиум</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color w:val="000000"/>
                <w:szCs w:val="18"/>
              </w:rPr>
            </w:pPr>
            <w:r w:rsidRPr="008D03AD">
              <w:rPr>
                <w:rFonts w:cs="Tahoma"/>
                <w:color w:val="000000"/>
                <w:szCs w:val="18"/>
              </w:rPr>
              <w:t xml:space="preserve">Visual Studio Professional </w:t>
            </w:r>
            <w:r w:rsidRPr="009A2FC7">
              <w:rPr>
                <w:rFonts w:cs="Tahoma"/>
                <w:color w:val="000000"/>
                <w:szCs w:val="18"/>
                <w:lang w:val="ru-RU"/>
              </w:rPr>
              <w:t>с</w:t>
            </w:r>
            <w:r w:rsidRPr="008D03AD">
              <w:rPr>
                <w:rFonts w:cs="Tahoma"/>
                <w:color w:val="000000"/>
                <w:szCs w:val="18"/>
              </w:rPr>
              <w:t xml:space="preserve"> MSDN;</w:t>
            </w:r>
          </w:p>
        </w:tc>
        <w:tc>
          <w:tcPr>
            <w:tcW w:w="4230" w:type="dxa"/>
            <w:tcMar>
              <w:top w:w="0" w:type="dxa"/>
              <w:left w:w="108" w:type="dxa"/>
              <w:bottom w:w="0" w:type="dxa"/>
              <w:right w:w="108" w:type="dxa"/>
            </w:tcMar>
          </w:tcPr>
          <w:p w:rsidR="003F0415" w:rsidRPr="009A2FC7" w:rsidRDefault="003F0415" w:rsidP="004226BD">
            <w:pPr>
              <w:rPr>
                <w:rFonts w:eastAsia="Times New Roman" w:cs="Tahoma"/>
                <w:color w:val="000000"/>
                <w:szCs w:val="18"/>
              </w:rPr>
            </w:pPr>
            <w:r w:rsidRPr="008D03AD">
              <w:rPr>
                <w:rFonts w:cs="Tahoma"/>
                <w:color w:val="000000"/>
                <w:szCs w:val="18"/>
              </w:rPr>
              <w:t xml:space="preserve">Visual Studio Premium </w:t>
            </w:r>
            <w:r w:rsidRPr="009A2FC7">
              <w:rPr>
                <w:rFonts w:cs="Tahoma"/>
                <w:color w:val="000000"/>
                <w:szCs w:val="18"/>
                <w:lang w:val="ru-RU"/>
              </w:rPr>
              <w:t>с</w:t>
            </w:r>
            <w:r w:rsidRPr="008D03AD">
              <w:rPr>
                <w:rFonts w:cs="Tahoma"/>
                <w:color w:val="000000"/>
                <w:szCs w:val="18"/>
              </w:rPr>
              <w:t xml:space="preserve"> MSDN;</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8D03AD">
              <w:rPr>
                <w:rFonts w:cs="Tahoma"/>
                <w:szCs w:val="18"/>
              </w:rPr>
              <w:t xml:space="preserve">Visual Studio Premium </w:t>
            </w:r>
            <w:r w:rsidRPr="009A2FC7">
              <w:rPr>
                <w:rFonts w:cs="Tahoma"/>
                <w:szCs w:val="18"/>
                <w:lang w:val="ru-RU"/>
              </w:rPr>
              <w:t>с</w:t>
            </w:r>
            <w:r w:rsidRPr="008D03AD">
              <w:rPr>
                <w:rFonts w:cs="Tahoma"/>
                <w:szCs w:val="18"/>
              </w:rPr>
              <w:t xml:space="preserve"> MSDN;</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8D03AD">
              <w:rPr>
                <w:rFonts w:cs="Tahoma"/>
                <w:szCs w:val="18"/>
              </w:rPr>
              <w:t xml:space="preserve">Visual Studio Ultimate </w:t>
            </w:r>
            <w:r w:rsidRPr="009A2FC7">
              <w:rPr>
                <w:rFonts w:cs="Tahoma"/>
                <w:szCs w:val="18"/>
                <w:lang w:val="ru-RU"/>
              </w:rPr>
              <w:t>с</w:t>
            </w:r>
            <w:r w:rsidRPr="008D03AD">
              <w:rPr>
                <w:rFonts w:cs="Tahoma"/>
                <w:szCs w:val="18"/>
              </w:rPr>
              <w:t xml:space="preserve"> MSDN;</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rPr>
              <w:t xml:space="preserve">Visual Studio Test Professional </w:t>
            </w:r>
            <w:r w:rsidRPr="009A2FC7">
              <w:rPr>
                <w:rFonts w:cs="Tahoma"/>
                <w:szCs w:val="18"/>
                <w:lang w:val="ru-RU"/>
              </w:rPr>
              <w:t>с</w:t>
            </w:r>
            <w:r w:rsidRPr="009A2FC7">
              <w:rPr>
                <w:rFonts w:cs="Tahoma"/>
                <w:szCs w:val="18"/>
              </w:rPr>
              <w:t xml:space="preserve"> MSDN;</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8D03AD">
              <w:rPr>
                <w:rFonts w:cs="Tahoma"/>
                <w:szCs w:val="18"/>
              </w:rPr>
              <w:t xml:space="preserve">Visual Studio Ultimate </w:t>
            </w:r>
            <w:r w:rsidRPr="009A2FC7">
              <w:rPr>
                <w:rFonts w:cs="Tahoma"/>
                <w:szCs w:val="18"/>
                <w:lang w:val="ru-RU"/>
              </w:rPr>
              <w:t>с</w:t>
            </w:r>
            <w:r w:rsidRPr="008D03AD">
              <w:rPr>
                <w:rFonts w:cs="Tahoma"/>
                <w:szCs w:val="18"/>
              </w:rPr>
              <w:t xml:space="preserve"> MSDN;</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rPr>
              <w:t>Windows</w:t>
            </w:r>
            <w:r w:rsidR="00760735" w:rsidRPr="00760735">
              <w:rPr>
                <w:rFonts w:cs="Tahoma"/>
                <w:szCs w:val="18"/>
                <w:vertAlign w:val="superscript"/>
              </w:rPr>
              <w:t>®</w:t>
            </w:r>
            <w:r w:rsidRPr="009A2FC7">
              <w:rPr>
                <w:rFonts w:cs="Tahoma"/>
                <w:szCs w:val="18"/>
              </w:rPr>
              <w:t xml:space="preserve"> Essential Business Server CAL Suite </w:t>
            </w:r>
          </w:p>
        </w:tc>
        <w:tc>
          <w:tcPr>
            <w:tcW w:w="4230" w:type="dxa"/>
            <w:tcMar>
              <w:top w:w="0" w:type="dxa"/>
              <w:left w:w="108" w:type="dxa"/>
              <w:bottom w:w="0" w:type="dxa"/>
              <w:right w:w="108" w:type="dxa"/>
            </w:tcMar>
          </w:tcPr>
          <w:p w:rsidR="003F0415" w:rsidRPr="009A2FC7" w:rsidRDefault="003F0415" w:rsidP="009A2FC7">
            <w:pPr>
              <w:rPr>
                <w:rFonts w:eastAsia="Times New Roman" w:cs="Tahoma"/>
                <w:szCs w:val="18"/>
              </w:rPr>
            </w:pPr>
            <w:r w:rsidRPr="009A2FC7">
              <w:rPr>
                <w:rFonts w:cs="Tahoma"/>
                <w:szCs w:val="18"/>
              </w:rPr>
              <w:t>Windows EBS CAL Suite for Premium Users or</w:t>
            </w:r>
            <w:r w:rsidR="009A2FC7">
              <w:rPr>
                <w:rFonts w:cs="Tahoma"/>
                <w:szCs w:val="18"/>
              </w:rPr>
              <w:t> </w:t>
            </w:r>
            <w:r w:rsidRPr="009A2FC7">
              <w:rPr>
                <w:rFonts w:cs="Tahoma"/>
                <w:szCs w:val="18"/>
              </w:rPr>
              <w:t>Devices</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rPr>
              <w:t>Windows</w:t>
            </w:r>
            <w:r w:rsidR="00760735" w:rsidRPr="00760735">
              <w:rPr>
                <w:rFonts w:cs="Tahoma"/>
                <w:szCs w:val="18"/>
                <w:vertAlign w:val="superscript"/>
              </w:rPr>
              <w:t>®</w:t>
            </w:r>
            <w:r w:rsidRPr="009A2FC7">
              <w:rPr>
                <w:rFonts w:cs="Tahoma"/>
                <w:szCs w:val="18"/>
              </w:rPr>
              <w:t xml:space="preserve"> Essential Business Server Standard</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rPr>
              <w:t>Windows</w:t>
            </w:r>
            <w:r w:rsidR="00760735" w:rsidRPr="00760735">
              <w:rPr>
                <w:rFonts w:cs="Tahoma"/>
                <w:szCs w:val="18"/>
                <w:vertAlign w:val="superscript"/>
              </w:rPr>
              <w:t>®</w:t>
            </w:r>
            <w:r w:rsidRPr="009A2FC7">
              <w:rPr>
                <w:rFonts w:cs="Tahoma"/>
                <w:szCs w:val="18"/>
              </w:rPr>
              <w:t xml:space="preserve"> Essential Business Server Premium</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Windows</w:t>
            </w:r>
            <w:r w:rsidR="00760735" w:rsidRPr="00760735">
              <w:rPr>
                <w:rFonts w:cs="Tahoma"/>
                <w:szCs w:val="18"/>
                <w:vertAlign w:val="superscript"/>
                <w:lang w:val="ru-RU"/>
              </w:rPr>
              <w:t>®</w:t>
            </w:r>
            <w:r w:rsidRPr="009A2FC7">
              <w:rPr>
                <w:rFonts w:cs="Tahoma"/>
                <w:szCs w:val="18"/>
                <w:lang w:val="ru-RU"/>
              </w:rPr>
              <w:t xml:space="preserve"> Server™ Standard</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Windows</w:t>
            </w:r>
            <w:r w:rsidR="00760735" w:rsidRPr="00760735">
              <w:rPr>
                <w:rFonts w:cs="Tahoma"/>
                <w:szCs w:val="18"/>
                <w:vertAlign w:val="superscript"/>
                <w:lang w:val="ru-RU"/>
              </w:rPr>
              <w:t>®</w:t>
            </w:r>
            <w:r w:rsidRPr="009A2FC7">
              <w:rPr>
                <w:rFonts w:cs="Tahoma"/>
                <w:szCs w:val="18"/>
                <w:lang w:val="ru-RU"/>
              </w:rPr>
              <w:t xml:space="preserve"> Server™ Enterprise</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Windows</w:t>
            </w:r>
            <w:r w:rsidR="00760735" w:rsidRPr="00760735">
              <w:rPr>
                <w:rFonts w:cs="Tahoma"/>
                <w:szCs w:val="18"/>
                <w:vertAlign w:val="superscript"/>
                <w:lang w:val="ru-RU"/>
              </w:rPr>
              <w:t>®</w:t>
            </w:r>
            <w:r w:rsidRPr="009A2FC7">
              <w:rPr>
                <w:rFonts w:cs="Tahoma"/>
                <w:szCs w:val="18"/>
                <w:lang w:val="ru-RU"/>
              </w:rPr>
              <w:t xml:space="preserve"> Server™ Standard</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Windows</w:t>
            </w:r>
            <w:r w:rsidR="00760735" w:rsidRPr="00760735">
              <w:rPr>
                <w:rFonts w:cs="Tahoma"/>
                <w:szCs w:val="18"/>
                <w:vertAlign w:val="superscript"/>
                <w:lang w:val="ru-RU"/>
              </w:rPr>
              <w:t>®</w:t>
            </w:r>
            <w:r w:rsidRPr="009A2FC7">
              <w:rPr>
                <w:rFonts w:cs="Tahoma"/>
                <w:szCs w:val="18"/>
                <w:lang w:val="ru-RU"/>
              </w:rPr>
              <w:t xml:space="preserve"> Server™ Datacenter</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Windows</w:t>
            </w:r>
            <w:r w:rsidR="00760735" w:rsidRPr="00760735">
              <w:rPr>
                <w:rFonts w:cs="Tahoma"/>
                <w:szCs w:val="18"/>
                <w:vertAlign w:val="superscript"/>
                <w:lang w:val="ru-RU"/>
              </w:rPr>
              <w:t>®</w:t>
            </w:r>
            <w:r w:rsidRPr="009A2FC7">
              <w:rPr>
                <w:rFonts w:cs="Tahoma"/>
                <w:szCs w:val="18"/>
                <w:lang w:val="ru-RU"/>
              </w:rPr>
              <w:t xml:space="preserve"> Server™ Enterprise</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lang w:val="ru-RU"/>
              </w:rPr>
              <w:t>Windows</w:t>
            </w:r>
            <w:r w:rsidR="00760735" w:rsidRPr="00760735">
              <w:rPr>
                <w:rFonts w:cs="Tahoma"/>
                <w:szCs w:val="18"/>
                <w:vertAlign w:val="superscript"/>
                <w:lang w:val="ru-RU"/>
              </w:rPr>
              <w:t>®</w:t>
            </w:r>
            <w:r w:rsidRPr="009A2FC7">
              <w:rPr>
                <w:rFonts w:cs="Tahoma"/>
                <w:szCs w:val="18"/>
                <w:lang w:val="ru-RU"/>
              </w:rPr>
              <w:t xml:space="preserve"> Server™ Datacenter</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rPr>
              <w:t>Windows</w:t>
            </w:r>
            <w:r w:rsidR="00760735" w:rsidRPr="00760735">
              <w:rPr>
                <w:rFonts w:cs="Tahoma"/>
                <w:szCs w:val="18"/>
                <w:vertAlign w:val="superscript"/>
              </w:rPr>
              <w:t>®</w:t>
            </w:r>
            <w:r w:rsidRPr="009A2FC7">
              <w:rPr>
                <w:rFonts w:cs="Tahoma"/>
                <w:szCs w:val="18"/>
              </w:rPr>
              <w:t xml:space="preserve"> Server™ Enterprise </w:t>
            </w:r>
            <w:r w:rsidRPr="009A2FC7">
              <w:rPr>
                <w:rFonts w:cs="Tahoma"/>
                <w:szCs w:val="18"/>
                <w:lang w:val="ru-RU"/>
              </w:rPr>
              <w:t>без</w:t>
            </w:r>
            <w:r w:rsidRPr="009A2FC7">
              <w:rPr>
                <w:rFonts w:cs="Tahoma"/>
                <w:szCs w:val="18"/>
              </w:rPr>
              <w:t xml:space="preserve"> Hyper-V</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8D03AD">
              <w:rPr>
                <w:rFonts w:cs="Tahoma"/>
                <w:szCs w:val="18"/>
              </w:rPr>
              <w:t>Windows</w:t>
            </w:r>
            <w:r w:rsidR="00760735" w:rsidRPr="00760735">
              <w:rPr>
                <w:rFonts w:cs="Tahoma"/>
                <w:szCs w:val="18"/>
                <w:vertAlign w:val="superscript"/>
              </w:rPr>
              <w:t>®</w:t>
            </w:r>
            <w:r w:rsidRPr="008D03AD">
              <w:rPr>
                <w:rFonts w:cs="Tahoma"/>
                <w:szCs w:val="18"/>
              </w:rPr>
              <w:t xml:space="preserve"> Server™ Datacenter </w:t>
            </w:r>
            <w:r w:rsidRPr="009A2FC7">
              <w:rPr>
                <w:rFonts w:cs="Tahoma"/>
                <w:szCs w:val="18"/>
                <w:lang w:val="ru-RU"/>
              </w:rPr>
              <w:t>без</w:t>
            </w:r>
            <w:r w:rsidRPr="008D03AD">
              <w:rPr>
                <w:rFonts w:cs="Tahoma"/>
                <w:szCs w:val="18"/>
              </w:rPr>
              <w:t xml:space="preserve"> Hyper-V</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rPr>
              <w:t>Windows</w:t>
            </w:r>
            <w:r w:rsidR="00760735" w:rsidRPr="00760735">
              <w:rPr>
                <w:rFonts w:cs="Tahoma"/>
                <w:szCs w:val="18"/>
                <w:vertAlign w:val="superscript"/>
              </w:rPr>
              <w:t>®</w:t>
            </w:r>
            <w:r w:rsidRPr="009A2FC7">
              <w:rPr>
                <w:rFonts w:cs="Tahoma"/>
                <w:szCs w:val="18"/>
              </w:rPr>
              <w:t xml:space="preserve"> Server™ Standard </w:t>
            </w:r>
            <w:r w:rsidRPr="009A2FC7">
              <w:rPr>
                <w:rFonts w:cs="Tahoma"/>
                <w:szCs w:val="18"/>
                <w:lang w:val="ru-RU"/>
              </w:rPr>
              <w:t>без</w:t>
            </w:r>
            <w:r w:rsidRPr="009A2FC7">
              <w:rPr>
                <w:rFonts w:cs="Tahoma"/>
                <w:szCs w:val="18"/>
              </w:rPr>
              <w:t xml:space="preserve"> Hyper-V</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rPr>
              <w:t>Windows</w:t>
            </w:r>
            <w:r w:rsidR="00760735" w:rsidRPr="00760735">
              <w:rPr>
                <w:rFonts w:cs="Tahoma"/>
                <w:szCs w:val="18"/>
                <w:vertAlign w:val="superscript"/>
              </w:rPr>
              <w:t>®</w:t>
            </w:r>
            <w:r w:rsidRPr="009A2FC7">
              <w:rPr>
                <w:rFonts w:cs="Tahoma"/>
                <w:szCs w:val="18"/>
              </w:rPr>
              <w:t xml:space="preserve"> Server™ Enterprise </w:t>
            </w:r>
            <w:r w:rsidRPr="009A2FC7">
              <w:rPr>
                <w:rFonts w:cs="Tahoma"/>
                <w:szCs w:val="18"/>
                <w:lang w:val="ru-RU"/>
              </w:rPr>
              <w:t>без</w:t>
            </w:r>
            <w:r w:rsidRPr="009A2FC7">
              <w:rPr>
                <w:rFonts w:cs="Tahoma"/>
                <w:szCs w:val="18"/>
              </w:rPr>
              <w:t xml:space="preserve"> Hyper-V</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rPr>
              <w:t>Windows</w:t>
            </w:r>
            <w:r w:rsidR="00760735" w:rsidRPr="00760735">
              <w:rPr>
                <w:rFonts w:cs="Tahoma"/>
                <w:szCs w:val="18"/>
                <w:vertAlign w:val="superscript"/>
              </w:rPr>
              <w:t>®</w:t>
            </w:r>
            <w:r w:rsidRPr="009A2FC7">
              <w:rPr>
                <w:rFonts w:cs="Tahoma"/>
                <w:szCs w:val="18"/>
              </w:rPr>
              <w:t xml:space="preserve"> Server™ Standard </w:t>
            </w:r>
            <w:r w:rsidRPr="009A2FC7">
              <w:rPr>
                <w:rFonts w:cs="Tahoma"/>
                <w:szCs w:val="18"/>
                <w:lang w:val="ru-RU"/>
              </w:rPr>
              <w:t>без</w:t>
            </w:r>
            <w:r w:rsidRPr="009A2FC7">
              <w:rPr>
                <w:rFonts w:cs="Tahoma"/>
                <w:szCs w:val="18"/>
              </w:rPr>
              <w:t xml:space="preserve"> Hyper-V</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8D03AD">
              <w:rPr>
                <w:rFonts w:cs="Tahoma"/>
                <w:szCs w:val="18"/>
              </w:rPr>
              <w:t>Windows</w:t>
            </w:r>
            <w:r w:rsidR="00760735" w:rsidRPr="00760735">
              <w:rPr>
                <w:rFonts w:cs="Tahoma"/>
                <w:szCs w:val="18"/>
                <w:vertAlign w:val="superscript"/>
              </w:rPr>
              <w:t>®</w:t>
            </w:r>
            <w:r w:rsidRPr="008D03AD">
              <w:rPr>
                <w:rFonts w:cs="Tahoma"/>
                <w:szCs w:val="18"/>
              </w:rPr>
              <w:t xml:space="preserve"> Server™ Datacenter </w:t>
            </w:r>
            <w:r w:rsidRPr="009A2FC7">
              <w:rPr>
                <w:rFonts w:cs="Tahoma"/>
                <w:szCs w:val="18"/>
                <w:lang w:val="ru-RU"/>
              </w:rPr>
              <w:t>без</w:t>
            </w:r>
            <w:r w:rsidRPr="008D03AD">
              <w:rPr>
                <w:rFonts w:cs="Tahoma"/>
                <w:szCs w:val="18"/>
              </w:rPr>
              <w:t xml:space="preserve"> Hyper-V</w:t>
            </w:r>
          </w:p>
        </w:tc>
      </w:tr>
      <w:tr w:rsidR="003F0415" w:rsidRPr="002202CA" w:rsidTr="004226BD">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rPr>
              <w:t>Windows</w:t>
            </w:r>
            <w:r w:rsidR="00760735" w:rsidRPr="00760735">
              <w:rPr>
                <w:rFonts w:cs="Tahoma"/>
                <w:szCs w:val="18"/>
                <w:vertAlign w:val="superscript"/>
              </w:rPr>
              <w:t>®</w:t>
            </w:r>
            <w:r w:rsidRPr="009A2FC7">
              <w:rPr>
                <w:rFonts w:cs="Tahoma"/>
                <w:szCs w:val="18"/>
              </w:rPr>
              <w:t xml:space="preserve"> Small Business Server CAL Suite </w:t>
            </w:r>
          </w:p>
        </w:tc>
        <w:tc>
          <w:tcPr>
            <w:tcW w:w="4230" w:type="dxa"/>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rPr>
              <w:t>Windows SBS CAL Suite for Premium Users or Devices</w:t>
            </w:r>
          </w:p>
        </w:tc>
      </w:tr>
      <w:tr w:rsidR="003F0415" w:rsidRPr="002202CA" w:rsidTr="004226BD">
        <w:tc>
          <w:tcPr>
            <w:tcW w:w="4230" w:type="dxa"/>
            <w:tcBorders>
              <w:bottom w:val="single" w:sz="12" w:space="0" w:color="auto"/>
            </w:tcBorders>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rPr>
              <w:t>Windows</w:t>
            </w:r>
            <w:r w:rsidR="00760735" w:rsidRPr="00760735">
              <w:rPr>
                <w:rFonts w:cs="Tahoma"/>
                <w:szCs w:val="18"/>
                <w:vertAlign w:val="superscript"/>
              </w:rPr>
              <w:t>®</w:t>
            </w:r>
            <w:r w:rsidRPr="009A2FC7">
              <w:rPr>
                <w:rFonts w:cs="Tahoma"/>
                <w:szCs w:val="18"/>
              </w:rPr>
              <w:t xml:space="preserve"> Small Business Server Standard </w:t>
            </w:r>
          </w:p>
        </w:tc>
        <w:tc>
          <w:tcPr>
            <w:tcW w:w="4230" w:type="dxa"/>
            <w:tcBorders>
              <w:bottom w:val="single" w:sz="12" w:space="0" w:color="auto"/>
            </w:tcBorders>
            <w:tcMar>
              <w:top w:w="0" w:type="dxa"/>
              <w:left w:w="108" w:type="dxa"/>
              <w:bottom w:w="0" w:type="dxa"/>
              <w:right w:w="108" w:type="dxa"/>
            </w:tcMar>
          </w:tcPr>
          <w:p w:rsidR="003F0415" w:rsidRPr="009A2FC7" w:rsidRDefault="003F0415" w:rsidP="004226BD">
            <w:pPr>
              <w:rPr>
                <w:rFonts w:eastAsia="Times New Roman" w:cs="Tahoma"/>
                <w:szCs w:val="18"/>
              </w:rPr>
            </w:pPr>
            <w:r w:rsidRPr="009A2FC7">
              <w:rPr>
                <w:rFonts w:cs="Tahoma"/>
                <w:szCs w:val="18"/>
              </w:rPr>
              <w:t>Windows</w:t>
            </w:r>
            <w:r w:rsidR="00760735" w:rsidRPr="00760735">
              <w:rPr>
                <w:rFonts w:cs="Tahoma"/>
                <w:szCs w:val="18"/>
                <w:vertAlign w:val="superscript"/>
              </w:rPr>
              <w:t>®</w:t>
            </w:r>
            <w:r w:rsidRPr="009A2FC7">
              <w:rPr>
                <w:rFonts w:cs="Tahoma"/>
                <w:szCs w:val="18"/>
              </w:rPr>
              <w:t xml:space="preserve"> Small Business Server Premium</w:t>
            </w:r>
          </w:p>
        </w:tc>
      </w:tr>
    </w:tbl>
    <w:p w:rsidR="003F0415" w:rsidRPr="00713706" w:rsidRDefault="003F0415" w:rsidP="003F0415">
      <w:pPr>
        <w:pStyle w:val="AppendixBodyText"/>
        <w:ind w:left="1710" w:hanging="1260"/>
        <w:rPr>
          <w:lang w:val="ru-RU"/>
        </w:rPr>
      </w:pPr>
      <w:r>
        <w:rPr>
          <w:rFonts w:ascii="Tahoma" w:hAnsi="Tahoma"/>
          <w:b/>
          <w:i/>
          <w:sz w:val="16"/>
          <w:lang w:val="ru-RU"/>
        </w:rPr>
        <w:t>*</w:t>
      </w:r>
      <w:r w:rsidRPr="009A2FC7">
        <w:rPr>
          <w:rFonts w:ascii="Tahoma" w:hAnsi="Tahoma"/>
          <w:b/>
          <w:i/>
          <w:sz w:val="16"/>
          <w:u w:val="single"/>
          <w:lang w:val="ru-RU"/>
        </w:rPr>
        <w:t>Примечание</w:t>
      </w:r>
      <w:r>
        <w:rPr>
          <w:rFonts w:ascii="Tahoma" w:hAnsi="Tahoma"/>
          <w:b/>
          <w:i/>
          <w:sz w:val="16"/>
          <w:lang w:val="ru-RU"/>
        </w:rPr>
        <w:t>.</w:t>
      </w:r>
      <w:r w:rsidRPr="00713706">
        <w:rPr>
          <w:rFonts w:ascii="Tahoma" w:hAnsi="Tahoma" w:cs="Tahoma"/>
          <w:i/>
          <w:sz w:val="16"/>
          <w:szCs w:val="16"/>
          <w:lang w:val="ru-RU"/>
        </w:rPr>
        <w:t xml:space="preserve"> </w:t>
      </w:r>
      <w:r>
        <w:rPr>
          <w:rFonts w:ascii="Tahoma" w:hAnsi="Tahoma"/>
          <w:i/>
          <w:sz w:val="16"/>
          <w:lang w:val="ru-RU"/>
        </w:rPr>
        <w:t>Список продуктов, для которых доступны Лицензии на переход вверх, может быть изменен.</w:t>
      </w:r>
    </w:p>
    <w:p w:rsidR="003F0415" w:rsidRPr="00713706" w:rsidRDefault="003F0415" w:rsidP="003F0415">
      <w:pPr>
        <w:rPr>
          <w:lang w:val="ru-RU"/>
        </w:rPr>
      </w:pPr>
    </w:p>
    <w:p w:rsidR="003F0415" w:rsidRPr="00713706" w:rsidRDefault="003F0415" w:rsidP="003F0415">
      <w:pPr>
        <w:pStyle w:val="AppendixBodyText"/>
        <w:ind w:left="1710" w:hanging="1260"/>
        <w:rPr>
          <w:lang w:val="ru-RU"/>
        </w:rPr>
      </w:pPr>
      <w:r w:rsidRPr="00713706">
        <w:rPr>
          <w:rFonts w:ascii="Tahoma" w:hAnsi="Tahoma" w:cs="Tahoma"/>
          <w:b/>
          <w:i/>
          <w:lang w:val="ru-RU"/>
        </w:rPr>
        <w:t xml:space="preserve"> </w:t>
      </w:r>
    </w:p>
    <w:p w:rsidR="003F0415" w:rsidRPr="00713706" w:rsidRDefault="003F0415" w:rsidP="00B4045A">
      <w:pPr>
        <w:pStyle w:val="Heading1"/>
        <w:rPr>
          <w:lang w:val="ru-RU"/>
        </w:rPr>
      </w:pPr>
      <w:r w:rsidRPr="00713706">
        <w:rPr>
          <w:lang w:val="ru-RU"/>
        </w:rPr>
        <w:br w:type="page"/>
      </w:r>
      <w:bookmarkStart w:id="1070" w:name="_Toc317591256"/>
      <w:bookmarkStart w:id="1071" w:name="_Toc325609232"/>
      <w:bookmarkStart w:id="1072" w:name="_Toc328580387"/>
      <w:bookmarkEnd w:id="1070"/>
      <w:bookmarkEnd w:id="1071"/>
      <w:r>
        <w:rPr>
          <w:lang w:val="ru-RU"/>
        </w:rPr>
        <w:t>Раздел 8. Услуги</w:t>
      </w:r>
      <w:bookmarkEnd w:id="1072"/>
    </w:p>
    <w:p w:rsidR="003F0415" w:rsidRPr="00F31B54" w:rsidRDefault="003F0415" w:rsidP="003F0415">
      <w:pPr>
        <w:rPr>
          <w:rFonts w:cs="Tahoma"/>
          <w:sz w:val="20"/>
          <w:szCs w:val="20"/>
          <w:lang w:val="ru-RU"/>
        </w:rPr>
      </w:pPr>
    </w:p>
    <w:p w:rsidR="003F0415" w:rsidRPr="00F31B54" w:rsidRDefault="003F0415" w:rsidP="003F0415">
      <w:pPr>
        <w:rPr>
          <w:rFonts w:cs="Tahoma"/>
          <w:sz w:val="20"/>
          <w:szCs w:val="20"/>
          <w:lang w:val="ru-RU"/>
        </w:rPr>
      </w:pPr>
    </w:p>
    <w:p w:rsidR="003F0415" w:rsidRPr="000E5069" w:rsidRDefault="003F0415" w:rsidP="003F0415">
      <w:pPr>
        <w:jc w:val="both"/>
        <w:rPr>
          <w:rFonts w:cs="Tahoma"/>
          <w:lang w:val="ru-RU"/>
        </w:rPr>
      </w:pPr>
      <w:r w:rsidRPr="000E5069">
        <w:rPr>
          <w:rFonts w:cs="Tahoma"/>
          <w:szCs w:val="20"/>
          <w:lang w:val="ru-RU"/>
        </w:rPr>
        <w:t>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w:t>
      </w:r>
      <w:r w:rsidRPr="000E5069">
        <w:rPr>
          <w:rFonts w:eastAsia="Times New Roman" w:cs="Tahoma"/>
          <w:szCs w:val="20"/>
          <w:lang w:val="ru-RU"/>
        </w:rPr>
        <w:t xml:space="preserve"> </w:t>
      </w:r>
      <w:r w:rsidRPr="000E5069">
        <w:rPr>
          <w:rFonts w:cs="Tahoma"/>
          <w:szCs w:val="20"/>
          <w:lang w:val="ru-RU"/>
        </w:rPr>
        <w:t>В случае противоречия преимущественную силу имеет самая последняя версия соглашения на Услуги.</w:t>
      </w:r>
      <w:r w:rsidRPr="000E5069">
        <w:rPr>
          <w:rFonts w:eastAsia="Times New Roman" w:cs="Tahoma"/>
          <w:szCs w:val="20"/>
          <w:lang w:val="ru-RU"/>
        </w:rPr>
        <w:t xml:space="preserve"> </w:t>
      </w:r>
      <w:r w:rsidRPr="000E5069">
        <w:rPr>
          <w:rFonts w:eastAsia="Times New Roman" w:cs="Tahoma"/>
          <w:color w:val="000000"/>
          <w:szCs w:val="20"/>
          <w:lang w:val="ru-RU"/>
        </w:rPr>
        <w:t>Если в соглашении о корпоративном лицензировании или условиях предоставления Услуг уровня Master,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sidRPr="000E5069">
        <w:rPr>
          <w:rFonts w:cs="Tahoma"/>
          <w:lang w:val="ru-RU"/>
        </w:rPr>
        <w:t xml:space="preserve"> При отсутствии действующего соглашения уровня Master на Услуги между клиентом и Microsoft применяются все указанные ниже Дополнительные условия оказания услуг.</w:t>
      </w:r>
    </w:p>
    <w:p w:rsidR="003F0415" w:rsidRPr="000E5069" w:rsidRDefault="003F0415" w:rsidP="003F0415">
      <w:pPr>
        <w:jc w:val="both"/>
        <w:rPr>
          <w:rFonts w:cs="Tahoma"/>
          <w:lang w:val="ru-RU"/>
        </w:rPr>
      </w:pPr>
    </w:p>
    <w:p w:rsidR="003F0415" w:rsidRPr="000E5069" w:rsidRDefault="003F0415" w:rsidP="003F0415">
      <w:pPr>
        <w:spacing w:after="75"/>
        <w:rPr>
          <w:rFonts w:cs="Tahoma"/>
          <w:lang w:val="ru-RU"/>
        </w:rPr>
      </w:pPr>
      <w:r w:rsidRPr="000E5069">
        <w:rPr>
          <w:rFonts w:cs="Tahoma"/>
          <w:szCs w:val="20"/>
          <w:lang w:val="ru-RU"/>
        </w:rPr>
        <w:t>В разделах ниже содержится подробное описание Услуг, на использование которых клиенты могут приобрести</w:t>
      </w:r>
      <w:r>
        <w:rPr>
          <w:rFonts w:cs="Tahoma"/>
          <w:szCs w:val="20"/>
        </w:rPr>
        <w:t> </w:t>
      </w:r>
      <w:r w:rsidRPr="000E5069">
        <w:rPr>
          <w:rFonts w:cs="Tahoma"/>
          <w:szCs w:val="20"/>
          <w:lang w:val="ru-RU"/>
        </w:rPr>
        <w:t>право.</w:t>
      </w:r>
      <w:r w:rsidRPr="000E5069">
        <w:rPr>
          <w:rFonts w:eastAsia="Times New Roman" w:cs="Tahoma"/>
          <w:szCs w:val="20"/>
          <w:lang w:val="ru-RU"/>
        </w:rPr>
        <w:t xml:space="preserve"> </w:t>
      </w:r>
    </w:p>
    <w:p w:rsidR="003F0415" w:rsidRPr="000E5069" w:rsidRDefault="003F0415" w:rsidP="003F0415">
      <w:pPr>
        <w:spacing w:after="75"/>
        <w:rPr>
          <w:rFonts w:cs="Tahoma"/>
          <w:lang w:val="ru-RU"/>
        </w:rPr>
      </w:pPr>
      <w:r w:rsidRPr="000E5069">
        <w:rPr>
          <w:rFonts w:cs="Tahoma"/>
          <w:szCs w:val="20"/>
          <w:lang w:val="ru-RU"/>
        </w:rPr>
        <w:t>Доступность следующих предложений зависит от региона и Программы корпоративного лицензирования.</w:t>
      </w:r>
      <w:r w:rsidRPr="000E5069">
        <w:rPr>
          <w:rFonts w:eastAsia="Times New Roman" w:cs="Tahoma"/>
          <w:szCs w:val="20"/>
          <w:lang w:val="ru-RU"/>
        </w:rPr>
        <w:t xml:space="preserve"> </w:t>
      </w:r>
      <w:r w:rsidRPr="000E5069">
        <w:rPr>
          <w:rFonts w:cs="Tahoma"/>
          <w:szCs w:val="20"/>
          <w:lang w:val="ru-RU"/>
        </w:rPr>
        <w:t>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w:t>
      </w:r>
      <w:r w:rsidRPr="000E5069">
        <w:rPr>
          <w:rFonts w:cs="Tahoma"/>
          <w:lang w:val="ru-RU"/>
        </w:rPr>
        <w:t xml:space="preserve"> Сведения о наличии отдельных предложений клиенты могут получить у своего торгового посредника или менеджера по работе с клиентами Microsoft.</w:t>
      </w:r>
    </w:p>
    <w:p w:rsidR="003F0415" w:rsidRPr="00713706" w:rsidRDefault="003F0415" w:rsidP="003F0415">
      <w:pPr>
        <w:spacing w:after="75"/>
        <w:rPr>
          <w:lang w:val="ru-RU"/>
        </w:rPr>
      </w:pPr>
    </w:p>
    <w:p w:rsidR="003F0415" w:rsidRPr="00F31B54" w:rsidRDefault="003F0415" w:rsidP="003F0415">
      <w:pPr>
        <w:rPr>
          <w:b/>
          <w:sz w:val="22"/>
          <w:szCs w:val="24"/>
          <w:lang w:val="ru-RU"/>
        </w:rPr>
      </w:pPr>
    </w:p>
    <w:p w:rsidR="003F0415" w:rsidRPr="00A73360" w:rsidRDefault="003F0415" w:rsidP="003F0415">
      <w:r>
        <w:rPr>
          <w:b/>
          <w:sz w:val="22"/>
          <w:lang w:val="ru-RU"/>
        </w:rPr>
        <w:t>Предложения премьер-поддержки Microsoft</w:t>
      </w:r>
    </w:p>
    <w:p w:rsidR="003F0415" w:rsidRPr="00A73360" w:rsidRDefault="003F0415" w:rsidP="003F0415">
      <w:pPr>
        <w:jc w:val="center"/>
      </w:pPr>
    </w:p>
    <w:p w:rsidR="003F0415" w:rsidRPr="00A73360" w:rsidRDefault="003F0415" w:rsidP="003F0415">
      <w:pPr>
        <w:jc w:val="cente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02"/>
        <w:gridCol w:w="1511"/>
        <w:gridCol w:w="1818"/>
        <w:gridCol w:w="1619"/>
        <w:gridCol w:w="1518"/>
      </w:tblGrid>
      <w:tr w:rsidR="003F0415" w:rsidRPr="004F3ACA" w:rsidTr="004226BD">
        <w:tc>
          <w:tcPr>
            <w:tcW w:w="3002" w:type="dxa"/>
            <w:shd w:val="clear" w:color="auto" w:fill="FABF8F"/>
            <w:vAlign w:val="center"/>
          </w:tcPr>
          <w:p w:rsidR="003F0415" w:rsidRPr="004F3ACA" w:rsidRDefault="003F0415" w:rsidP="004226BD">
            <w:pPr>
              <w:jc w:val="center"/>
              <w:rPr>
                <w:rFonts w:cs="Tahoma"/>
                <w:color w:val="000000"/>
                <w:szCs w:val="18"/>
              </w:rPr>
            </w:pPr>
            <w:r>
              <w:rPr>
                <w:b/>
                <w:color w:val="000000"/>
                <w:sz w:val="20"/>
                <w:lang w:val="ru-RU"/>
              </w:rPr>
              <w:t>Сфера услуг</w:t>
            </w:r>
            <w:r>
              <w:rPr>
                <w:b/>
                <w:color w:val="000000"/>
                <w:sz w:val="20"/>
                <w:vertAlign w:val="superscript"/>
                <w:lang w:val="ru-RU"/>
              </w:rPr>
              <w:t>1</w:t>
            </w:r>
          </w:p>
        </w:tc>
        <w:tc>
          <w:tcPr>
            <w:tcW w:w="1511" w:type="dxa"/>
            <w:shd w:val="clear" w:color="auto" w:fill="FABF8F"/>
            <w:vAlign w:val="center"/>
          </w:tcPr>
          <w:p w:rsidR="003F0415" w:rsidRPr="00AB7AC2" w:rsidRDefault="003F0415" w:rsidP="004226BD">
            <w:pPr>
              <w:jc w:val="center"/>
              <w:rPr>
                <w:rFonts w:cs="Tahoma"/>
                <w:color w:val="000000"/>
                <w:sz w:val="20"/>
                <w:szCs w:val="20"/>
              </w:rPr>
            </w:pPr>
            <w:r>
              <w:rPr>
                <w:b/>
                <w:color w:val="000000"/>
                <w:sz w:val="20"/>
                <w:lang w:val="ru-RU"/>
              </w:rPr>
              <w:t>Premier Core</w:t>
            </w:r>
          </w:p>
        </w:tc>
        <w:tc>
          <w:tcPr>
            <w:tcW w:w="1818" w:type="dxa"/>
            <w:shd w:val="clear" w:color="auto" w:fill="FABF8F"/>
          </w:tcPr>
          <w:p w:rsidR="003F0415" w:rsidRPr="00AB7AC2" w:rsidRDefault="003F0415" w:rsidP="004226BD">
            <w:pPr>
              <w:jc w:val="center"/>
              <w:rPr>
                <w:rFonts w:cs="Tahoma"/>
                <w:b/>
                <w:bCs/>
                <w:color w:val="000000"/>
                <w:sz w:val="20"/>
                <w:szCs w:val="18"/>
              </w:rPr>
            </w:pPr>
            <w:r w:rsidRPr="00AB7AC2">
              <w:rPr>
                <w:rFonts w:cs="Tahoma"/>
                <w:b/>
                <w:bCs/>
                <w:color w:val="000000"/>
                <w:sz w:val="20"/>
                <w:szCs w:val="18"/>
                <w:lang w:val="ru-RU"/>
              </w:rPr>
              <w:t>Premier Foundation</w:t>
            </w:r>
          </w:p>
        </w:tc>
        <w:tc>
          <w:tcPr>
            <w:tcW w:w="1619" w:type="dxa"/>
            <w:shd w:val="clear" w:color="auto" w:fill="FABF8F"/>
            <w:vAlign w:val="center"/>
          </w:tcPr>
          <w:p w:rsidR="003F0415" w:rsidRPr="004F3ACA" w:rsidRDefault="003F0415" w:rsidP="004226BD">
            <w:pPr>
              <w:jc w:val="center"/>
              <w:rPr>
                <w:rFonts w:cs="Tahoma"/>
                <w:color w:val="000000"/>
                <w:szCs w:val="18"/>
              </w:rPr>
            </w:pPr>
            <w:r>
              <w:rPr>
                <w:b/>
                <w:color w:val="000000"/>
                <w:sz w:val="20"/>
                <w:lang w:val="ru-RU"/>
              </w:rPr>
              <w:t>Premier Standard</w:t>
            </w:r>
          </w:p>
        </w:tc>
        <w:tc>
          <w:tcPr>
            <w:tcW w:w="1518" w:type="dxa"/>
            <w:shd w:val="clear" w:color="auto" w:fill="FABF8F"/>
            <w:vAlign w:val="center"/>
          </w:tcPr>
          <w:p w:rsidR="003F0415" w:rsidRPr="004F3ACA" w:rsidRDefault="003F0415" w:rsidP="004226BD">
            <w:pPr>
              <w:jc w:val="center"/>
              <w:rPr>
                <w:rFonts w:cs="Tahoma"/>
                <w:color w:val="000000"/>
                <w:szCs w:val="18"/>
              </w:rPr>
            </w:pPr>
            <w:r>
              <w:rPr>
                <w:b/>
                <w:color w:val="000000"/>
                <w:sz w:val="20"/>
                <w:lang w:val="ru-RU"/>
              </w:rPr>
              <w:t>Premier Plus</w:t>
            </w:r>
          </w:p>
        </w:tc>
      </w:tr>
      <w:tr w:rsidR="003F0415" w:rsidRPr="004F3ACA" w:rsidTr="004226BD">
        <w:tc>
          <w:tcPr>
            <w:tcW w:w="3002" w:type="dxa"/>
            <w:vAlign w:val="center"/>
          </w:tcPr>
          <w:p w:rsidR="003F0415" w:rsidRPr="004F3ACA" w:rsidRDefault="003F0415" w:rsidP="004226BD">
            <w:pPr>
              <w:rPr>
                <w:rFonts w:cs="Tahoma"/>
                <w:color w:val="000000"/>
                <w:szCs w:val="18"/>
              </w:rPr>
            </w:pPr>
            <w:r w:rsidRPr="004F3ACA">
              <w:rPr>
                <w:rFonts w:cs="Tahoma"/>
                <w:color w:val="000000"/>
                <w:szCs w:val="18"/>
                <w:lang w:val="ru-RU"/>
              </w:rPr>
              <w:t>Работа с клиентами</w:t>
            </w:r>
            <w:r w:rsidRPr="004F3ACA">
              <w:rPr>
                <w:rFonts w:cs="Tahoma"/>
                <w:color w:val="000000"/>
                <w:szCs w:val="18"/>
              </w:rPr>
              <w:t xml:space="preserve"> </w:t>
            </w:r>
          </w:p>
        </w:tc>
        <w:tc>
          <w:tcPr>
            <w:tcW w:w="1511" w:type="dxa"/>
            <w:vAlign w:val="center"/>
          </w:tcPr>
          <w:p w:rsidR="003F0415" w:rsidRPr="009A2FC7" w:rsidRDefault="003F0415" w:rsidP="004226BD">
            <w:pPr>
              <w:jc w:val="center"/>
              <w:rPr>
                <w:rFonts w:ascii="MS UI Gothic" w:eastAsia="MS UI Gothic" w:hAnsi="MS UI Gothic" w:cs="Tahoma"/>
                <w:color w:val="000000"/>
                <w:szCs w:val="18"/>
              </w:rPr>
            </w:pPr>
            <w:r w:rsidRPr="009A2FC7">
              <w:rPr>
                <w:rFonts w:ascii="MS UI Gothic" w:eastAsia="MS UI Gothic" w:hAnsi="MS UI Gothic" w:cs="MS Gothic" w:hint="eastAsia"/>
                <w:color w:val="000000"/>
                <w:lang w:val="ru-RU"/>
              </w:rPr>
              <w:t>✓</w:t>
            </w:r>
          </w:p>
        </w:tc>
        <w:tc>
          <w:tcPr>
            <w:tcW w:w="1818" w:type="dxa"/>
            <w:vAlign w:val="center"/>
          </w:tcPr>
          <w:p w:rsidR="003F0415" w:rsidRPr="009A2FC7" w:rsidRDefault="003F0415" w:rsidP="004226BD">
            <w:pPr>
              <w:jc w:val="center"/>
              <w:rPr>
                <w:rFonts w:ascii="MS UI Gothic" w:eastAsia="MS UI Gothic" w:hAnsi="MS UI Gothic" w:cs="Tahoma"/>
                <w:color w:val="000000"/>
                <w:szCs w:val="18"/>
              </w:rPr>
            </w:pPr>
            <w:r w:rsidRPr="009A2FC7">
              <w:rPr>
                <w:rFonts w:ascii="MS UI Gothic" w:eastAsia="MS UI Gothic" w:hAnsi="MS UI Gothic" w:cs="MS Gothic" w:hint="eastAsia"/>
                <w:color w:val="000000"/>
                <w:lang w:val="ru-RU"/>
              </w:rPr>
              <w:t>✓</w:t>
            </w:r>
          </w:p>
        </w:tc>
        <w:tc>
          <w:tcPr>
            <w:tcW w:w="1619" w:type="dxa"/>
            <w:vAlign w:val="center"/>
          </w:tcPr>
          <w:p w:rsidR="003F0415" w:rsidRPr="00C96BAE" w:rsidRDefault="003F0415" w:rsidP="004226BD">
            <w:pPr>
              <w:jc w:val="center"/>
              <w:rPr>
                <w:rFonts w:cs="Tahoma"/>
                <w:color w:val="000000"/>
                <w:szCs w:val="18"/>
              </w:rPr>
            </w:pPr>
            <w:r w:rsidRPr="00C96BAE">
              <w:rPr>
                <w:rFonts w:cs="Tahoma"/>
                <w:color w:val="000000"/>
                <w:szCs w:val="18"/>
                <w:lang w:val="ru-RU"/>
              </w:rPr>
              <w:t>√</w:t>
            </w:r>
          </w:p>
        </w:tc>
        <w:tc>
          <w:tcPr>
            <w:tcW w:w="1518" w:type="dxa"/>
            <w:vAlign w:val="center"/>
          </w:tcPr>
          <w:p w:rsidR="003F0415" w:rsidRPr="00C96BAE" w:rsidRDefault="003F0415" w:rsidP="004226BD">
            <w:pPr>
              <w:jc w:val="center"/>
              <w:rPr>
                <w:rFonts w:cs="Tahoma"/>
                <w:color w:val="000000"/>
                <w:szCs w:val="18"/>
              </w:rPr>
            </w:pPr>
            <w:r w:rsidRPr="00C96BAE">
              <w:rPr>
                <w:rFonts w:cs="Tahoma"/>
                <w:color w:val="000000"/>
                <w:szCs w:val="18"/>
                <w:lang w:val="ru-RU"/>
              </w:rPr>
              <w:t>√</w:t>
            </w:r>
          </w:p>
        </w:tc>
      </w:tr>
      <w:tr w:rsidR="003F0415" w:rsidRPr="004F3ACA" w:rsidTr="004226BD">
        <w:tc>
          <w:tcPr>
            <w:tcW w:w="3002" w:type="dxa"/>
            <w:vAlign w:val="center"/>
          </w:tcPr>
          <w:p w:rsidR="003F0415" w:rsidRPr="00713706" w:rsidRDefault="003F0415" w:rsidP="004226BD">
            <w:pPr>
              <w:rPr>
                <w:rFonts w:cs="Tahoma"/>
                <w:color w:val="000000"/>
                <w:szCs w:val="18"/>
                <w:lang w:val="ru-RU"/>
              </w:rPr>
            </w:pPr>
            <w:r w:rsidRPr="004F3ACA">
              <w:rPr>
                <w:rFonts w:cs="Tahoma"/>
                <w:color w:val="000000"/>
                <w:szCs w:val="18"/>
                <w:lang w:val="ru-RU"/>
              </w:rPr>
              <w:t>Составление профилей клиентов</w:t>
            </w:r>
            <w:r>
              <w:rPr>
                <w:rFonts w:cs="Tahoma"/>
                <w:color w:val="000000"/>
                <w:szCs w:val="18"/>
              </w:rPr>
              <w:t> </w:t>
            </w:r>
            <w:r w:rsidRPr="004F3ACA">
              <w:rPr>
                <w:rFonts w:cs="Tahoma"/>
                <w:color w:val="000000"/>
                <w:szCs w:val="18"/>
                <w:lang w:val="ru-RU"/>
              </w:rPr>
              <w:t>и подготовка отчетов</w:t>
            </w:r>
          </w:p>
        </w:tc>
        <w:tc>
          <w:tcPr>
            <w:tcW w:w="1511" w:type="dxa"/>
            <w:vAlign w:val="center"/>
          </w:tcPr>
          <w:p w:rsidR="003F0415" w:rsidRPr="00AB7AC2" w:rsidRDefault="003F0415" w:rsidP="004226BD">
            <w:pPr>
              <w:jc w:val="center"/>
              <w:rPr>
                <w:rFonts w:cs="Tahoma"/>
                <w:color w:val="000000"/>
                <w:szCs w:val="18"/>
              </w:rPr>
            </w:pPr>
            <w:r w:rsidRPr="00AB7AC2">
              <w:rPr>
                <w:rFonts w:cs="Tahoma"/>
                <w:color w:val="000000"/>
                <w:szCs w:val="18"/>
                <w:lang w:val="ru-RU"/>
              </w:rPr>
              <w:t>Каждый месяц</w:t>
            </w:r>
          </w:p>
        </w:tc>
        <w:tc>
          <w:tcPr>
            <w:tcW w:w="1818" w:type="dxa"/>
            <w:vAlign w:val="center"/>
          </w:tcPr>
          <w:p w:rsidR="003F0415" w:rsidRPr="00AB7AC2" w:rsidRDefault="003F0415" w:rsidP="004226BD">
            <w:pPr>
              <w:jc w:val="center"/>
              <w:rPr>
                <w:rFonts w:cs="Tahoma"/>
                <w:color w:val="000000"/>
                <w:szCs w:val="18"/>
              </w:rPr>
            </w:pPr>
            <w:r w:rsidRPr="00AB7AC2">
              <w:rPr>
                <w:rFonts w:cs="Tahoma"/>
                <w:color w:val="000000"/>
                <w:szCs w:val="18"/>
                <w:lang w:val="ru-RU"/>
              </w:rPr>
              <w:t>Каждый месяц</w:t>
            </w:r>
          </w:p>
        </w:tc>
        <w:tc>
          <w:tcPr>
            <w:tcW w:w="1619" w:type="dxa"/>
            <w:vAlign w:val="center"/>
          </w:tcPr>
          <w:p w:rsidR="003F0415" w:rsidRPr="00C96BAE" w:rsidRDefault="003F0415" w:rsidP="004226BD">
            <w:pPr>
              <w:jc w:val="center"/>
              <w:rPr>
                <w:rFonts w:cs="Tahoma"/>
                <w:color w:val="000000"/>
                <w:szCs w:val="18"/>
              </w:rPr>
            </w:pPr>
            <w:r w:rsidRPr="00C96BAE">
              <w:rPr>
                <w:rFonts w:cs="Tahoma"/>
                <w:color w:val="000000"/>
                <w:szCs w:val="18"/>
                <w:lang w:val="ru-RU"/>
              </w:rPr>
              <w:t>Каждый месяц</w:t>
            </w:r>
          </w:p>
        </w:tc>
        <w:tc>
          <w:tcPr>
            <w:tcW w:w="1518" w:type="dxa"/>
            <w:vAlign w:val="center"/>
          </w:tcPr>
          <w:p w:rsidR="003F0415" w:rsidRPr="00C96BAE" w:rsidRDefault="003F0415" w:rsidP="004226BD">
            <w:pPr>
              <w:jc w:val="center"/>
              <w:rPr>
                <w:rFonts w:cs="Tahoma"/>
                <w:color w:val="000000"/>
                <w:szCs w:val="18"/>
              </w:rPr>
            </w:pPr>
            <w:r w:rsidRPr="00C96BAE">
              <w:rPr>
                <w:rFonts w:cs="Tahoma"/>
                <w:color w:val="000000"/>
                <w:szCs w:val="18"/>
                <w:lang w:val="ru-RU"/>
              </w:rPr>
              <w:t>Каждый месяц</w:t>
            </w:r>
          </w:p>
        </w:tc>
      </w:tr>
      <w:tr w:rsidR="003F0415" w:rsidRPr="004F3ACA" w:rsidTr="004226BD">
        <w:tc>
          <w:tcPr>
            <w:tcW w:w="3002" w:type="dxa"/>
            <w:vAlign w:val="center"/>
          </w:tcPr>
          <w:p w:rsidR="003F0415" w:rsidRPr="00713706" w:rsidRDefault="003F0415" w:rsidP="004226BD">
            <w:pPr>
              <w:rPr>
                <w:rFonts w:cs="Tahoma"/>
                <w:color w:val="000000"/>
                <w:szCs w:val="18"/>
                <w:lang w:val="ru-RU"/>
              </w:rPr>
            </w:pPr>
            <w:r w:rsidRPr="004F3ACA">
              <w:rPr>
                <w:rFonts w:cs="Tahoma"/>
                <w:color w:val="000000"/>
                <w:szCs w:val="18"/>
                <w:lang w:val="ru-RU"/>
              </w:rPr>
              <w:t>Поддержка (количество часов</w:t>
            </w:r>
            <w:r>
              <w:rPr>
                <w:rFonts w:cs="Tahoma"/>
                <w:color w:val="000000"/>
                <w:szCs w:val="18"/>
              </w:rPr>
              <w:t> </w:t>
            </w:r>
            <w:r w:rsidRPr="004F3ACA">
              <w:rPr>
                <w:rFonts w:cs="Tahoma"/>
                <w:color w:val="000000"/>
                <w:szCs w:val="18"/>
                <w:lang w:val="ru-RU"/>
              </w:rPr>
              <w:t>в</w:t>
            </w:r>
            <w:r>
              <w:rPr>
                <w:rFonts w:cs="Tahoma"/>
                <w:color w:val="000000"/>
                <w:szCs w:val="18"/>
              </w:rPr>
              <w:t> </w:t>
            </w:r>
            <w:r w:rsidRPr="004F3ACA">
              <w:rPr>
                <w:rFonts w:cs="Tahoma"/>
                <w:color w:val="000000"/>
                <w:szCs w:val="18"/>
                <w:lang w:val="ru-RU"/>
              </w:rPr>
              <w:t>год)</w:t>
            </w:r>
          </w:p>
        </w:tc>
        <w:tc>
          <w:tcPr>
            <w:tcW w:w="1511" w:type="dxa"/>
            <w:vAlign w:val="center"/>
          </w:tcPr>
          <w:p w:rsidR="003F0415" w:rsidRPr="00AB7AC2" w:rsidRDefault="003F0415" w:rsidP="004226BD">
            <w:pPr>
              <w:jc w:val="center"/>
              <w:rPr>
                <w:rFonts w:cs="Tahoma"/>
                <w:color w:val="000000"/>
                <w:szCs w:val="18"/>
              </w:rPr>
            </w:pPr>
            <w:r w:rsidRPr="00AB7AC2">
              <w:rPr>
                <w:rFonts w:cs="Tahoma"/>
                <w:color w:val="000000"/>
                <w:szCs w:val="18"/>
                <w:lang w:val="ru-RU"/>
              </w:rPr>
              <w:t>До 10 часов</w:t>
            </w:r>
          </w:p>
        </w:tc>
        <w:tc>
          <w:tcPr>
            <w:tcW w:w="1818" w:type="dxa"/>
          </w:tcPr>
          <w:p w:rsidR="003F0415" w:rsidRPr="00713706" w:rsidRDefault="003F0415" w:rsidP="004226BD">
            <w:pPr>
              <w:jc w:val="center"/>
              <w:rPr>
                <w:rFonts w:cs="Tahoma"/>
                <w:color w:val="000000"/>
                <w:szCs w:val="18"/>
                <w:lang w:val="ru-RU"/>
              </w:rPr>
            </w:pPr>
            <w:r w:rsidRPr="00AB7AC2">
              <w:rPr>
                <w:rFonts w:cs="Tahoma"/>
                <w:color w:val="000000"/>
                <w:szCs w:val="18"/>
                <w:lang w:val="ru-RU"/>
              </w:rPr>
              <w:t>До 10 часов</w:t>
            </w:r>
            <w:r w:rsidRPr="00AB7AC2">
              <w:rPr>
                <w:rFonts w:ascii="Times New Roman" w:cs="Tahoma"/>
                <w:color w:val="000000"/>
                <w:szCs w:val="18"/>
                <w:lang w:val="ru-RU"/>
              </w:rPr>
              <w:br/>
            </w:r>
            <w:r w:rsidRPr="00AB7AC2">
              <w:rPr>
                <w:rFonts w:cs="Tahoma"/>
                <w:color w:val="000000"/>
                <w:szCs w:val="18"/>
                <w:lang w:val="ru-RU"/>
              </w:rPr>
              <w:t>+ 1 проверка работоспособности</w:t>
            </w:r>
            <w:r w:rsidRPr="00AB7AC2">
              <w:rPr>
                <w:rFonts w:ascii="Times New Roman" w:hAnsi="Times New Roman" w:cs="Tahoma"/>
                <w:color w:val="000000"/>
                <w:szCs w:val="18"/>
                <w:lang w:val="ru-RU"/>
              </w:rPr>
              <w:br/>
            </w:r>
            <w:r w:rsidRPr="00AB7AC2">
              <w:rPr>
                <w:rFonts w:cs="Tahoma"/>
                <w:color w:val="000000"/>
                <w:szCs w:val="18"/>
                <w:lang w:val="ru-RU"/>
              </w:rPr>
              <w:t>+ 1 семинар</w:t>
            </w:r>
          </w:p>
        </w:tc>
        <w:tc>
          <w:tcPr>
            <w:tcW w:w="1619" w:type="dxa"/>
            <w:vAlign w:val="center"/>
          </w:tcPr>
          <w:p w:rsidR="003F0415" w:rsidRPr="00C96BAE" w:rsidRDefault="003F0415" w:rsidP="004226BD">
            <w:pPr>
              <w:jc w:val="center"/>
              <w:rPr>
                <w:rFonts w:cs="Tahoma"/>
                <w:color w:val="000000"/>
                <w:szCs w:val="18"/>
              </w:rPr>
            </w:pPr>
            <w:r w:rsidRPr="00C96BAE">
              <w:rPr>
                <w:rFonts w:cs="Tahoma"/>
                <w:color w:val="000000"/>
                <w:szCs w:val="18"/>
                <w:lang w:val="ru-RU"/>
              </w:rPr>
              <w:t>До 120 часов</w:t>
            </w:r>
          </w:p>
        </w:tc>
        <w:tc>
          <w:tcPr>
            <w:tcW w:w="1518" w:type="dxa"/>
            <w:vAlign w:val="center"/>
          </w:tcPr>
          <w:p w:rsidR="003F0415" w:rsidRPr="00C96BAE" w:rsidRDefault="003F0415" w:rsidP="004226BD">
            <w:pPr>
              <w:jc w:val="center"/>
              <w:rPr>
                <w:rFonts w:cs="Tahoma"/>
                <w:color w:val="000000"/>
                <w:szCs w:val="18"/>
              </w:rPr>
            </w:pPr>
            <w:r w:rsidRPr="00C96BAE">
              <w:rPr>
                <w:rFonts w:cs="Tahoma"/>
                <w:color w:val="000000"/>
                <w:szCs w:val="18"/>
                <w:lang w:val="ru-RU"/>
              </w:rPr>
              <w:t>До 160 часов</w:t>
            </w:r>
          </w:p>
        </w:tc>
      </w:tr>
      <w:tr w:rsidR="003F0415" w:rsidRPr="004F3ACA" w:rsidTr="004226BD">
        <w:tc>
          <w:tcPr>
            <w:tcW w:w="3002" w:type="dxa"/>
            <w:vAlign w:val="center"/>
          </w:tcPr>
          <w:p w:rsidR="003F0415" w:rsidRPr="00713706" w:rsidRDefault="003F0415" w:rsidP="004226BD">
            <w:pPr>
              <w:rPr>
                <w:rFonts w:cs="Tahoma"/>
                <w:color w:val="000000"/>
                <w:szCs w:val="18"/>
                <w:lang w:val="ru-RU"/>
              </w:rPr>
            </w:pPr>
            <w:r w:rsidRPr="004F3ACA">
              <w:rPr>
                <w:rFonts w:cs="Tahoma"/>
                <w:color w:val="000000"/>
                <w:szCs w:val="18"/>
                <w:lang w:val="ru-RU"/>
              </w:rPr>
              <w:t>Техническая поддержка (количество часов в год)</w:t>
            </w:r>
          </w:p>
        </w:tc>
        <w:tc>
          <w:tcPr>
            <w:tcW w:w="1511" w:type="dxa"/>
            <w:vAlign w:val="center"/>
          </w:tcPr>
          <w:p w:rsidR="003F0415" w:rsidRPr="00AB7AC2" w:rsidRDefault="003F0415" w:rsidP="004226BD">
            <w:pPr>
              <w:jc w:val="center"/>
              <w:rPr>
                <w:rFonts w:cs="Tahoma"/>
                <w:color w:val="000000"/>
                <w:szCs w:val="18"/>
              </w:rPr>
            </w:pPr>
            <w:r w:rsidRPr="00AB7AC2">
              <w:rPr>
                <w:rFonts w:cs="Tahoma"/>
                <w:color w:val="000000"/>
                <w:szCs w:val="18"/>
                <w:lang w:val="ru-RU"/>
              </w:rPr>
              <w:t>До 40 часов</w:t>
            </w:r>
          </w:p>
        </w:tc>
        <w:tc>
          <w:tcPr>
            <w:tcW w:w="1818" w:type="dxa"/>
          </w:tcPr>
          <w:p w:rsidR="003F0415" w:rsidRPr="00AB7AC2" w:rsidRDefault="003F0415" w:rsidP="004226BD">
            <w:pPr>
              <w:spacing w:before="120"/>
              <w:jc w:val="center"/>
              <w:rPr>
                <w:rFonts w:cs="Tahoma"/>
                <w:color w:val="000000"/>
                <w:szCs w:val="18"/>
              </w:rPr>
            </w:pPr>
            <w:r w:rsidRPr="00AB7AC2">
              <w:rPr>
                <w:rFonts w:cs="Tahoma"/>
                <w:color w:val="000000"/>
                <w:szCs w:val="18"/>
                <w:lang w:val="ru-RU"/>
              </w:rPr>
              <w:t>До 30 часов</w:t>
            </w:r>
          </w:p>
        </w:tc>
        <w:tc>
          <w:tcPr>
            <w:tcW w:w="1619" w:type="dxa"/>
            <w:vAlign w:val="center"/>
          </w:tcPr>
          <w:p w:rsidR="003F0415" w:rsidRPr="00C96BAE" w:rsidRDefault="003F0415" w:rsidP="004226BD">
            <w:pPr>
              <w:jc w:val="center"/>
              <w:rPr>
                <w:rFonts w:cs="Tahoma"/>
                <w:color w:val="000000"/>
                <w:szCs w:val="18"/>
              </w:rPr>
            </w:pPr>
            <w:r w:rsidRPr="00C96BAE">
              <w:rPr>
                <w:rFonts w:cs="Tahoma"/>
                <w:color w:val="000000"/>
                <w:szCs w:val="18"/>
                <w:lang w:val="ru-RU"/>
              </w:rPr>
              <w:t>До 80 часов</w:t>
            </w:r>
          </w:p>
        </w:tc>
        <w:tc>
          <w:tcPr>
            <w:tcW w:w="1518" w:type="dxa"/>
            <w:vAlign w:val="center"/>
          </w:tcPr>
          <w:p w:rsidR="003F0415" w:rsidRPr="00C96BAE" w:rsidRDefault="003F0415" w:rsidP="004226BD">
            <w:pPr>
              <w:jc w:val="center"/>
              <w:rPr>
                <w:rFonts w:cs="Tahoma"/>
                <w:color w:val="000000"/>
                <w:szCs w:val="18"/>
              </w:rPr>
            </w:pPr>
            <w:r w:rsidRPr="00C96BAE">
              <w:rPr>
                <w:rFonts w:cs="Tahoma"/>
                <w:color w:val="000000"/>
                <w:szCs w:val="18"/>
                <w:lang w:val="ru-RU"/>
              </w:rPr>
              <w:t>До 140 часов</w:t>
            </w:r>
          </w:p>
        </w:tc>
      </w:tr>
      <w:tr w:rsidR="003F0415" w:rsidRPr="004F3ACA" w:rsidTr="004226BD">
        <w:tc>
          <w:tcPr>
            <w:tcW w:w="3002" w:type="dxa"/>
            <w:vAlign w:val="center"/>
          </w:tcPr>
          <w:p w:rsidR="003F0415" w:rsidRPr="00713706" w:rsidRDefault="003F0415" w:rsidP="004226BD">
            <w:pPr>
              <w:rPr>
                <w:rFonts w:cs="Tahoma"/>
                <w:color w:val="000000"/>
                <w:szCs w:val="18"/>
                <w:lang w:val="ru-RU"/>
              </w:rPr>
            </w:pPr>
            <w:r w:rsidRPr="004F3ACA">
              <w:rPr>
                <w:rFonts w:cs="Tahoma"/>
                <w:color w:val="000000"/>
                <w:szCs w:val="18"/>
                <w:lang w:val="ru-RU"/>
              </w:rPr>
              <w:t>Круглосуточное управление эскалацией критических вопросов (Степень важности 1)</w:t>
            </w:r>
          </w:p>
        </w:tc>
        <w:tc>
          <w:tcPr>
            <w:tcW w:w="1511" w:type="dxa"/>
            <w:vAlign w:val="center"/>
          </w:tcPr>
          <w:p w:rsidR="003F0415" w:rsidRPr="009A2FC7" w:rsidRDefault="003F0415" w:rsidP="004226BD">
            <w:pPr>
              <w:jc w:val="center"/>
              <w:rPr>
                <w:rFonts w:ascii="MS UI Gothic" w:eastAsia="MS UI Gothic" w:hAnsi="MS UI Gothic" w:cs="Tahoma"/>
                <w:color w:val="000000"/>
                <w:szCs w:val="18"/>
              </w:rPr>
            </w:pPr>
            <w:r w:rsidRPr="009A2FC7">
              <w:rPr>
                <w:rFonts w:ascii="MS UI Gothic" w:eastAsia="MS UI Gothic" w:hAnsi="MS UI Gothic" w:cs="MS Gothic" w:hint="eastAsia"/>
                <w:color w:val="000000"/>
                <w:lang w:val="ru-RU"/>
              </w:rPr>
              <w:t>✓</w:t>
            </w:r>
          </w:p>
        </w:tc>
        <w:tc>
          <w:tcPr>
            <w:tcW w:w="1818" w:type="dxa"/>
            <w:vAlign w:val="center"/>
          </w:tcPr>
          <w:p w:rsidR="003F0415" w:rsidRPr="009A2FC7" w:rsidRDefault="003F0415" w:rsidP="004226BD">
            <w:pPr>
              <w:jc w:val="center"/>
              <w:rPr>
                <w:rFonts w:ascii="MS UI Gothic" w:eastAsia="MS UI Gothic" w:hAnsi="MS UI Gothic" w:cs="Tahoma"/>
                <w:color w:val="000000"/>
                <w:szCs w:val="18"/>
              </w:rPr>
            </w:pPr>
            <w:r w:rsidRPr="009A2FC7">
              <w:rPr>
                <w:rFonts w:ascii="MS UI Gothic" w:eastAsia="MS UI Gothic" w:hAnsi="MS UI Gothic" w:cs="MS Gothic" w:hint="eastAsia"/>
                <w:color w:val="000000"/>
                <w:lang w:val="ru-RU"/>
              </w:rPr>
              <w:t>✓</w:t>
            </w:r>
          </w:p>
        </w:tc>
        <w:tc>
          <w:tcPr>
            <w:tcW w:w="1619" w:type="dxa"/>
            <w:vAlign w:val="center"/>
          </w:tcPr>
          <w:p w:rsidR="003F0415" w:rsidRPr="00C96BAE" w:rsidRDefault="003F0415" w:rsidP="004226BD">
            <w:pPr>
              <w:jc w:val="center"/>
              <w:rPr>
                <w:rFonts w:cs="Tahoma"/>
                <w:color w:val="000000"/>
                <w:szCs w:val="18"/>
              </w:rPr>
            </w:pPr>
            <w:r w:rsidRPr="00C96BAE">
              <w:rPr>
                <w:rFonts w:cs="Tahoma"/>
                <w:color w:val="000000"/>
                <w:szCs w:val="18"/>
                <w:lang w:val="ru-RU"/>
              </w:rPr>
              <w:t>√</w:t>
            </w:r>
          </w:p>
        </w:tc>
        <w:tc>
          <w:tcPr>
            <w:tcW w:w="1518" w:type="dxa"/>
            <w:vAlign w:val="center"/>
          </w:tcPr>
          <w:p w:rsidR="003F0415" w:rsidRPr="00BB7D5F" w:rsidRDefault="003F0415" w:rsidP="004226BD">
            <w:pPr>
              <w:jc w:val="center"/>
              <w:rPr>
                <w:rFonts w:cs="Tahoma"/>
                <w:color w:val="000000"/>
                <w:szCs w:val="18"/>
              </w:rPr>
            </w:pPr>
            <w:r w:rsidRPr="00BB7D5F">
              <w:rPr>
                <w:rFonts w:cs="Tahoma"/>
                <w:color w:val="000000"/>
                <w:szCs w:val="18"/>
                <w:lang w:val="ru-RU"/>
              </w:rPr>
              <w:t>√</w:t>
            </w:r>
          </w:p>
        </w:tc>
      </w:tr>
      <w:tr w:rsidR="003F0415" w:rsidRPr="004F3ACA" w:rsidTr="004226BD">
        <w:tc>
          <w:tcPr>
            <w:tcW w:w="3002" w:type="dxa"/>
            <w:vAlign w:val="center"/>
          </w:tcPr>
          <w:p w:rsidR="003F0415" w:rsidRPr="00713706" w:rsidRDefault="003F0415" w:rsidP="004226BD">
            <w:pPr>
              <w:rPr>
                <w:rFonts w:cs="Tahoma"/>
                <w:color w:val="000000"/>
                <w:szCs w:val="18"/>
                <w:lang w:val="ru-RU"/>
              </w:rPr>
            </w:pPr>
            <w:r w:rsidRPr="004F3ACA">
              <w:rPr>
                <w:rFonts w:cs="Tahoma"/>
                <w:color w:val="000000"/>
                <w:szCs w:val="18"/>
                <w:lang w:val="ru-RU"/>
              </w:rPr>
              <w:t>Срочная поддержка с выездом к</w:t>
            </w:r>
            <w:r>
              <w:rPr>
                <w:rFonts w:cs="Tahoma"/>
                <w:color w:val="000000"/>
                <w:szCs w:val="18"/>
              </w:rPr>
              <w:t> </w:t>
            </w:r>
            <w:r w:rsidRPr="004F3ACA">
              <w:rPr>
                <w:rFonts w:cs="Tahoma"/>
                <w:color w:val="000000"/>
                <w:szCs w:val="18"/>
                <w:lang w:val="ru-RU"/>
              </w:rPr>
              <w:t>клиенту</w:t>
            </w:r>
          </w:p>
        </w:tc>
        <w:tc>
          <w:tcPr>
            <w:tcW w:w="1511" w:type="dxa"/>
            <w:vAlign w:val="center"/>
          </w:tcPr>
          <w:p w:rsidR="003F0415" w:rsidRPr="009A2FC7" w:rsidRDefault="003F0415" w:rsidP="004226BD">
            <w:pPr>
              <w:jc w:val="center"/>
              <w:rPr>
                <w:rFonts w:ascii="MS UI Gothic" w:eastAsia="MS UI Gothic" w:hAnsi="MS UI Gothic" w:cs="Tahoma"/>
                <w:color w:val="000000"/>
                <w:szCs w:val="18"/>
              </w:rPr>
            </w:pPr>
            <w:r w:rsidRPr="009A2FC7">
              <w:rPr>
                <w:rFonts w:ascii="MS UI Gothic" w:eastAsia="MS UI Gothic" w:hAnsi="MS UI Gothic" w:cs="MS Gothic" w:hint="eastAsia"/>
                <w:color w:val="000000"/>
                <w:lang w:val="ru-RU"/>
              </w:rPr>
              <w:t>✓</w:t>
            </w:r>
          </w:p>
        </w:tc>
        <w:tc>
          <w:tcPr>
            <w:tcW w:w="1818" w:type="dxa"/>
            <w:vAlign w:val="center"/>
          </w:tcPr>
          <w:p w:rsidR="003F0415" w:rsidRPr="009A2FC7" w:rsidRDefault="003F0415" w:rsidP="004226BD">
            <w:pPr>
              <w:jc w:val="center"/>
              <w:rPr>
                <w:rFonts w:ascii="MS UI Gothic" w:eastAsia="MS UI Gothic" w:hAnsi="MS UI Gothic" w:cs="Tahoma"/>
                <w:color w:val="000000"/>
                <w:szCs w:val="18"/>
              </w:rPr>
            </w:pPr>
            <w:r w:rsidRPr="009A2FC7">
              <w:rPr>
                <w:rFonts w:ascii="MS UI Gothic" w:eastAsia="MS UI Gothic" w:hAnsi="MS UI Gothic" w:cs="MS Gothic" w:hint="eastAsia"/>
                <w:color w:val="000000"/>
                <w:lang w:val="ru-RU"/>
              </w:rPr>
              <w:t>✓</w:t>
            </w:r>
          </w:p>
        </w:tc>
        <w:tc>
          <w:tcPr>
            <w:tcW w:w="1619" w:type="dxa"/>
            <w:vAlign w:val="center"/>
          </w:tcPr>
          <w:p w:rsidR="003F0415" w:rsidRPr="00C96BAE" w:rsidRDefault="003F0415" w:rsidP="004226BD">
            <w:pPr>
              <w:jc w:val="center"/>
              <w:rPr>
                <w:rFonts w:cs="Tahoma"/>
                <w:color w:val="000000"/>
                <w:szCs w:val="18"/>
              </w:rPr>
            </w:pPr>
            <w:r w:rsidRPr="00C96BAE">
              <w:rPr>
                <w:rFonts w:cs="Tahoma"/>
                <w:color w:val="000000"/>
                <w:szCs w:val="18"/>
                <w:lang w:val="ru-RU"/>
              </w:rPr>
              <w:t>√</w:t>
            </w:r>
          </w:p>
        </w:tc>
        <w:tc>
          <w:tcPr>
            <w:tcW w:w="1518" w:type="dxa"/>
            <w:vAlign w:val="center"/>
          </w:tcPr>
          <w:p w:rsidR="003F0415" w:rsidRPr="00BB7D5F" w:rsidRDefault="003F0415" w:rsidP="004226BD">
            <w:pPr>
              <w:jc w:val="center"/>
              <w:rPr>
                <w:rFonts w:cs="Tahoma"/>
                <w:color w:val="000000"/>
                <w:szCs w:val="18"/>
              </w:rPr>
            </w:pPr>
            <w:r w:rsidRPr="00BB7D5F">
              <w:rPr>
                <w:rFonts w:cs="Tahoma"/>
                <w:color w:val="000000"/>
                <w:szCs w:val="18"/>
                <w:lang w:val="ru-RU"/>
              </w:rPr>
              <w:t>√</w:t>
            </w:r>
          </w:p>
        </w:tc>
      </w:tr>
      <w:tr w:rsidR="003F0415" w:rsidRPr="004F3ACA" w:rsidTr="004226BD">
        <w:tc>
          <w:tcPr>
            <w:tcW w:w="3002" w:type="dxa"/>
            <w:vAlign w:val="center"/>
          </w:tcPr>
          <w:p w:rsidR="003F0415" w:rsidRPr="004F3ACA" w:rsidRDefault="003F0415" w:rsidP="004226BD">
            <w:pPr>
              <w:rPr>
                <w:rFonts w:cs="Tahoma"/>
                <w:color w:val="000000"/>
                <w:szCs w:val="18"/>
              </w:rPr>
            </w:pPr>
            <w:r w:rsidRPr="004F3ACA">
              <w:rPr>
                <w:rFonts w:cs="Tahoma"/>
                <w:color w:val="000000"/>
                <w:szCs w:val="18"/>
                <w:lang w:val="ru-RU"/>
              </w:rPr>
              <w:t>Профилактические информационные услуги</w:t>
            </w:r>
          </w:p>
        </w:tc>
        <w:tc>
          <w:tcPr>
            <w:tcW w:w="1511" w:type="dxa"/>
            <w:vAlign w:val="center"/>
          </w:tcPr>
          <w:p w:rsidR="003F0415" w:rsidRPr="009A2FC7" w:rsidRDefault="003F0415" w:rsidP="004226BD">
            <w:pPr>
              <w:jc w:val="center"/>
              <w:rPr>
                <w:rFonts w:ascii="MS UI Gothic" w:eastAsia="MS UI Gothic" w:hAnsi="MS UI Gothic" w:cs="Tahoma"/>
                <w:color w:val="000000"/>
                <w:szCs w:val="18"/>
              </w:rPr>
            </w:pPr>
            <w:r w:rsidRPr="009A2FC7">
              <w:rPr>
                <w:rFonts w:ascii="MS UI Gothic" w:eastAsia="MS UI Gothic" w:hAnsi="MS UI Gothic" w:cs="MS Gothic" w:hint="eastAsia"/>
                <w:color w:val="000000"/>
                <w:lang w:val="ru-RU"/>
              </w:rPr>
              <w:t>✓</w:t>
            </w:r>
          </w:p>
        </w:tc>
        <w:tc>
          <w:tcPr>
            <w:tcW w:w="1818" w:type="dxa"/>
            <w:vAlign w:val="center"/>
          </w:tcPr>
          <w:p w:rsidR="003F0415" w:rsidRPr="009A2FC7" w:rsidRDefault="003F0415" w:rsidP="004226BD">
            <w:pPr>
              <w:jc w:val="center"/>
              <w:rPr>
                <w:rFonts w:ascii="MS UI Gothic" w:eastAsia="MS UI Gothic" w:hAnsi="MS UI Gothic" w:cs="Tahoma"/>
                <w:color w:val="000000"/>
                <w:szCs w:val="18"/>
              </w:rPr>
            </w:pPr>
            <w:r w:rsidRPr="009A2FC7">
              <w:rPr>
                <w:rFonts w:ascii="MS UI Gothic" w:eastAsia="MS UI Gothic" w:hAnsi="MS UI Gothic" w:cs="MS Gothic" w:hint="eastAsia"/>
                <w:color w:val="000000"/>
                <w:lang w:val="ru-RU"/>
              </w:rPr>
              <w:t>✓</w:t>
            </w:r>
          </w:p>
        </w:tc>
        <w:tc>
          <w:tcPr>
            <w:tcW w:w="1619" w:type="dxa"/>
            <w:vAlign w:val="center"/>
          </w:tcPr>
          <w:p w:rsidR="003F0415" w:rsidRPr="00C96BAE" w:rsidRDefault="003F0415" w:rsidP="004226BD">
            <w:pPr>
              <w:jc w:val="center"/>
              <w:rPr>
                <w:rFonts w:cs="Tahoma"/>
                <w:color w:val="000000"/>
                <w:szCs w:val="18"/>
              </w:rPr>
            </w:pPr>
            <w:r w:rsidRPr="00C96BAE">
              <w:rPr>
                <w:rFonts w:cs="Tahoma"/>
                <w:color w:val="000000"/>
                <w:szCs w:val="18"/>
                <w:lang w:val="ru-RU"/>
              </w:rPr>
              <w:t>√</w:t>
            </w:r>
          </w:p>
        </w:tc>
        <w:tc>
          <w:tcPr>
            <w:tcW w:w="1518" w:type="dxa"/>
            <w:vAlign w:val="center"/>
          </w:tcPr>
          <w:p w:rsidR="003F0415" w:rsidRPr="00BB7D5F" w:rsidRDefault="003F0415" w:rsidP="004226BD">
            <w:pPr>
              <w:jc w:val="center"/>
              <w:rPr>
                <w:rFonts w:cs="Tahoma"/>
                <w:color w:val="000000"/>
                <w:szCs w:val="18"/>
              </w:rPr>
            </w:pPr>
            <w:r w:rsidRPr="00BB7D5F">
              <w:rPr>
                <w:rFonts w:cs="Tahoma"/>
                <w:color w:val="000000"/>
                <w:szCs w:val="18"/>
                <w:lang w:val="ru-RU"/>
              </w:rPr>
              <w:t>√</w:t>
            </w:r>
          </w:p>
        </w:tc>
      </w:tr>
      <w:tr w:rsidR="003F0415" w:rsidRPr="004F3ACA" w:rsidTr="004226BD">
        <w:tc>
          <w:tcPr>
            <w:tcW w:w="3002" w:type="dxa"/>
            <w:vAlign w:val="center"/>
          </w:tcPr>
          <w:p w:rsidR="003F0415" w:rsidRPr="00713706" w:rsidRDefault="003F0415" w:rsidP="004226BD">
            <w:pPr>
              <w:rPr>
                <w:rFonts w:cs="Tahoma"/>
                <w:color w:val="000000"/>
                <w:szCs w:val="18"/>
                <w:lang w:val="ru-RU"/>
              </w:rPr>
            </w:pPr>
            <w:r w:rsidRPr="004F3ACA">
              <w:rPr>
                <w:rFonts w:cs="Tahoma"/>
                <w:color w:val="000000"/>
                <w:szCs w:val="18"/>
                <w:lang w:val="ru-RU"/>
              </w:rPr>
              <w:t>Премьер-поддержка Microsoft через Интернет</w:t>
            </w:r>
          </w:p>
        </w:tc>
        <w:tc>
          <w:tcPr>
            <w:tcW w:w="1511" w:type="dxa"/>
            <w:vAlign w:val="center"/>
          </w:tcPr>
          <w:p w:rsidR="003F0415" w:rsidRPr="009A2FC7" w:rsidRDefault="003F0415" w:rsidP="004226BD">
            <w:pPr>
              <w:jc w:val="center"/>
              <w:rPr>
                <w:rFonts w:ascii="MS UI Gothic" w:eastAsia="MS UI Gothic" w:hAnsi="MS UI Gothic" w:cs="Tahoma"/>
                <w:color w:val="000000"/>
                <w:szCs w:val="18"/>
              </w:rPr>
            </w:pPr>
            <w:r w:rsidRPr="009A2FC7">
              <w:rPr>
                <w:rFonts w:ascii="MS UI Gothic" w:eastAsia="MS UI Gothic" w:hAnsi="MS UI Gothic" w:cs="MS Gothic" w:hint="eastAsia"/>
                <w:color w:val="000000"/>
                <w:lang w:val="ru-RU"/>
              </w:rPr>
              <w:t>✓</w:t>
            </w:r>
          </w:p>
        </w:tc>
        <w:tc>
          <w:tcPr>
            <w:tcW w:w="1818" w:type="dxa"/>
            <w:vAlign w:val="center"/>
          </w:tcPr>
          <w:p w:rsidR="003F0415" w:rsidRPr="009A2FC7" w:rsidRDefault="003F0415" w:rsidP="004226BD">
            <w:pPr>
              <w:jc w:val="center"/>
              <w:rPr>
                <w:rFonts w:ascii="MS UI Gothic" w:eastAsia="MS UI Gothic" w:hAnsi="MS UI Gothic" w:cs="Tahoma"/>
                <w:color w:val="000000"/>
                <w:szCs w:val="18"/>
              </w:rPr>
            </w:pPr>
            <w:r w:rsidRPr="009A2FC7">
              <w:rPr>
                <w:rFonts w:ascii="MS UI Gothic" w:eastAsia="MS UI Gothic" w:hAnsi="MS UI Gothic" w:cs="MS Gothic" w:hint="eastAsia"/>
                <w:color w:val="000000"/>
                <w:lang w:val="ru-RU"/>
              </w:rPr>
              <w:t>✓</w:t>
            </w:r>
          </w:p>
        </w:tc>
        <w:tc>
          <w:tcPr>
            <w:tcW w:w="1619" w:type="dxa"/>
            <w:vAlign w:val="center"/>
          </w:tcPr>
          <w:p w:rsidR="003F0415" w:rsidRPr="00C96BAE" w:rsidRDefault="003F0415" w:rsidP="004226BD">
            <w:pPr>
              <w:jc w:val="center"/>
              <w:rPr>
                <w:rFonts w:cs="Tahoma"/>
                <w:color w:val="000000"/>
                <w:szCs w:val="18"/>
              </w:rPr>
            </w:pPr>
            <w:r w:rsidRPr="00C96BAE">
              <w:rPr>
                <w:rFonts w:cs="Tahoma"/>
                <w:color w:val="000000"/>
                <w:szCs w:val="18"/>
                <w:lang w:val="ru-RU"/>
              </w:rPr>
              <w:t>√</w:t>
            </w:r>
          </w:p>
        </w:tc>
        <w:tc>
          <w:tcPr>
            <w:tcW w:w="1518" w:type="dxa"/>
            <w:vAlign w:val="center"/>
          </w:tcPr>
          <w:p w:rsidR="003F0415" w:rsidRPr="00BB7D5F" w:rsidRDefault="003F0415" w:rsidP="004226BD">
            <w:pPr>
              <w:jc w:val="center"/>
              <w:rPr>
                <w:rFonts w:cs="Tahoma"/>
                <w:color w:val="000000"/>
                <w:szCs w:val="18"/>
              </w:rPr>
            </w:pPr>
            <w:r w:rsidRPr="00BB7D5F">
              <w:rPr>
                <w:rFonts w:cs="Tahoma"/>
                <w:color w:val="000000"/>
                <w:szCs w:val="18"/>
                <w:lang w:val="ru-RU"/>
              </w:rPr>
              <w:t>√</w:t>
            </w:r>
          </w:p>
        </w:tc>
      </w:tr>
      <w:tr w:rsidR="003F0415" w:rsidRPr="004F3ACA" w:rsidTr="004226BD">
        <w:tc>
          <w:tcPr>
            <w:tcW w:w="3002" w:type="dxa"/>
            <w:vAlign w:val="center"/>
          </w:tcPr>
          <w:p w:rsidR="003F0415" w:rsidRPr="004F3ACA" w:rsidRDefault="003F0415" w:rsidP="004226BD">
            <w:pPr>
              <w:rPr>
                <w:rFonts w:cs="Tahoma"/>
                <w:color w:val="000000"/>
                <w:szCs w:val="18"/>
              </w:rPr>
            </w:pPr>
            <w:r w:rsidRPr="004F3ACA">
              <w:rPr>
                <w:rFonts w:cs="Tahoma"/>
                <w:color w:val="000000"/>
                <w:szCs w:val="18"/>
                <w:lang w:val="ru-RU"/>
              </w:rPr>
              <w:t>Дополнительные часы</w:t>
            </w:r>
            <w:r w:rsidRPr="004F3ACA">
              <w:rPr>
                <w:rFonts w:cs="Tahoma"/>
                <w:color w:val="000000"/>
                <w:szCs w:val="18"/>
              </w:rPr>
              <w:t xml:space="preserve"> </w:t>
            </w:r>
          </w:p>
        </w:tc>
        <w:tc>
          <w:tcPr>
            <w:tcW w:w="1511" w:type="dxa"/>
            <w:vAlign w:val="center"/>
          </w:tcPr>
          <w:p w:rsidR="003F0415" w:rsidRPr="00AB7AC2" w:rsidRDefault="003F0415" w:rsidP="004226BD">
            <w:pPr>
              <w:jc w:val="center"/>
              <w:rPr>
                <w:rFonts w:cs="Tahoma"/>
                <w:color w:val="000000"/>
                <w:szCs w:val="18"/>
              </w:rPr>
            </w:pPr>
            <w:r w:rsidRPr="00AB7AC2">
              <w:rPr>
                <w:rFonts w:cs="Tahoma"/>
                <w:color w:val="000000"/>
                <w:szCs w:val="18"/>
                <w:lang w:val="ru-RU"/>
              </w:rPr>
              <w:t>Пакеты из 20 часов</w:t>
            </w:r>
          </w:p>
        </w:tc>
        <w:tc>
          <w:tcPr>
            <w:tcW w:w="1818" w:type="dxa"/>
            <w:vAlign w:val="center"/>
          </w:tcPr>
          <w:p w:rsidR="003F0415" w:rsidRPr="00AB7AC2" w:rsidRDefault="003F0415" w:rsidP="004226BD">
            <w:pPr>
              <w:jc w:val="center"/>
              <w:rPr>
                <w:rFonts w:cs="Tahoma"/>
                <w:color w:val="000000"/>
                <w:szCs w:val="18"/>
              </w:rPr>
            </w:pPr>
            <w:r w:rsidRPr="00AB7AC2">
              <w:rPr>
                <w:rFonts w:cs="Tahoma"/>
                <w:color w:val="000000"/>
                <w:szCs w:val="18"/>
                <w:lang w:val="ru-RU"/>
              </w:rPr>
              <w:t>Пакеты из 20 часов</w:t>
            </w:r>
          </w:p>
        </w:tc>
        <w:tc>
          <w:tcPr>
            <w:tcW w:w="1619" w:type="dxa"/>
            <w:vAlign w:val="center"/>
          </w:tcPr>
          <w:p w:rsidR="003F0415" w:rsidRPr="00C96BAE" w:rsidRDefault="003F0415" w:rsidP="004226BD">
            <w:pPr>
              <w:jc w:val="center"/>
              <w:rPr>
                <w:rFonts w:cs="Tahoma"/>
                <w:color w:val="000000"/>
                <w:szCs w:val="18"/>
              </w:rPr>
            </w:pPr>
            <w:r w:rsidRPr="00C96BAE">
              <w:rPr>
                <w:rFonts w:cs="Tahoma"/>
                <w:color w:val="000000"/>
                <w:szCs w:val="18"/>
                <w:lang w:val="ru-RU"/>
              </w:rPr>
              <w:t>Пакеты из 20 часов</w:t>
            </w:r>
          </w:p>
        </w:tc>
        <w:tc>
          <w:tcPr>
            <w:tcW w:w="1518" w:type="dxa"/>
            <w:vAlign w:val="center"/>
          </w:tcPr>
          <w:p w:rsidR="003F0415" w:rsidRPr="00BB7D5F" w:rsidRDefault="003F0415" w:rsidP="004226BD">
            <w:pPr>
              <w:jc w:val="center"/>
              <w:rPr>
                <w:rFonts w:cs="Tahoma"/>
                <w:color w:val="000000"/>
                <w:szCs w:val="18"/>
              </w:rPr>
            </w:pPr>
            <w:r w:rsidRPr="00BB7D5F">
              <w:rPr>
                <w:rFonts w:cs="Tahoma"/>
                <w:color w:val="000000"/>
                <w:szCs w:val="18"/>
                <w:lang w:val="ru-RU"/>
              </w:rPr>
              <w:t>Пакеты из 20 часов</w:t>
            </w:r>
          </w:p>
        </w:tc>
      </w:tr>
    </w:tbl>
    <w:p w:rsidR="003F0415" w:rsidRPr="00713706" w:rsidRDefault="003F0415" w:rsidP="003F0415">
      <w:pPr>
        <w:pStyle w:val="tableclose"/>
        <w:tabs>
          <w:tab w:val="left" w:pos="810"/>
        </w:tabs>
        <w:ind w:left="810" w:hanging="720"/>
        <w:rPr>
          <w:lang w:val="ru-RU"/>
        </w:rPr>
      </w:pPr>
      <w:r w:rsidRPr="00A75D1E">
        <w:rPr>
          <w:rFonts w:ascii="Tahoma" w:hAnsi="Tahoma"/>
          <w:i/>
          <w:color w:val="000000"/>
          <w:sz w:val="16"/>
          <w:vertAlign w:val="superscript"/>
          <w:lang w:val="ru-RU"/>
        </w:rPr>
        <w:t>1</w:t>
      </w:r>
      <w:r w:rsidR="009A2FC7" w:rsidRPr="008D03AD">
        <w:rPr>
          <w:rFonts w:ascii="Tahoma" w:hAnsi="Tahoma"/>
          <w:i/>
          <w:color w:val="000000"/>
          <w:sz w:val="16"/>
          <w:vertAlign w:val="superscript"/>
          <w:lang w:val="ru-RU"/>
        </w:rPr>
        <w:t xml:space="preserve"> </w:t>
      </w:r>
      <w:r>
        <w:rPr>
          <w:rFonts w:ascii="Tahoma" w:hAnsi="Tahoma"/>
          <w:i/>
          <w:color w:val="000000"/>
          <w:sz w:val="16"/>
          <w:lang w:val="ru-RU"/>
        </w:rPr>
        <w:t>Рабочие часы определяются с учетом региона.</w:t>
      </w:r>
    </w:p>
    <w:p w:rsidR="003F0415" w:rsidRPr="00713706" w:rsidRDefault="003F0415" w:rsidP="003F0415">
      <w:pPr>
        <w:pStyle w:val="BodyText2"/>
        <w:spacing w:line="240" w:lineRule="auto"/>
        <w:rPr>
          <w:lang w:val="ru-RU"/>
        </w:rPr>
      </w:pPr>
    </w:p>
    <w:p w:rsidR="003F0415" w:rsidRPr="00713706" w:rsidRDefault="003F0415" w:rsidP="003F0415">
      <w:pPr>
        <w:pStyle w:val="BodyText2"/>
        <w:spacing w:line="240" w:lineRule="auto"/>
        <w:rPr>
          <w:lang w:val="ru-RU"/>
        </w:rPr>
      </w:pPr>
      <w:r>
        <w:rPr>
          <w:rFonts w:ascii="Tahoma" w:hAnsi="Tahoma"/>
          <w:b/>
          <w:color w:val="000000"/>
          <w:sz w:val="18"/>
          <w:lang w:val="ru-RU"/>
        </w:rPr>
        <w:t>Работа с клиентами</w:t>
      </w:r>
      <w:r>
        <w:rPr>
          <w:rFonts w:ascii="Tahoma" w:hAnsi="Tahoma"/>
          <w:color w:val="000000"/>
          <w:sz w:val="18"/>
          <w:lang w:val="ru-RU"/>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w:t>
      </w:r>
      <w:r w:rsidRPr="00713706">
        <w:rPr>
          <w:lang w:val="ru-RU"/>
        </w:rPr>
        <w:t xml:space="preserve"> </w:t>
      </w:r>
    </w:p>
    <w:p w:rsidR="003F0415" w:rsidRPr="00713706" w:rsidRDefault="003F0415" w:rsidP="003F0415">
      <w:pPr>
        <w:spacing w:after="120"/>
        <w:jc w:val="both"/>
        <w:rPr>
          <w:lang w:val="ru-RU"/>
        </w:rPr>
      </w:pPr>
      <w:r>
        <w:rPr>
          <w:b/>
          <w:color w:val="000000"/>
          <w:lang w:val="ru-RU"/>
        </w:rPr>
        <w:t xml:space="preserve">Поддержка </w:t>
      </w:r>
      <w:r>
        <w:rPr>
          <w:color w:val="000000"/>
          <w:lang w:val="ru-RU"/>
        </w:rPr>
        <w:t>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3F0415" w:rsidRPr="00713706" w:rsidRDefault="003F0415" w:rsidP="003F0415">
      <w:pPr>
        <w:spacing w:after="120"/>
        <w:rPr>
          <w:lang w:val="ru-RU"/>
        </w:rPr>
      </w:pPr>
      <w:r>
        <w:rPr>
          <w:b/>
          <w:color w:val="000000"/>
          <w:lang w:val="ru-RU"/>
        </w:rPr>
        <w:t>Техническая поддержка</w:t>
      </w:r>
      <w:r>
        <w:rPr>
          <w:color w:val="000000"/>
          <w:lang w:val="ru-RU"/>
        </w:rPr>
        <w:t xml:space="preserve"> 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rsidR="003F0415" w:rsidRPr="00713706" w:rsidRDefault="003F0415" w:rsidP="003F0415">
      <w:pPr>
        <w:spacing w:after="120"/>
        <w:rPr>
          <w:lang w:val="ru-RU"/>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3F0415" w:rsidRPr="008D03AD" w:rsidTr="004226BD">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3F0415" w:rsidRDefault="003F0415" w:rsidP="004226BD">
            <w:pPr>
              <w:pStyle w:val="tableclose"/>
              <w:spacing w:line="276" w:lineRule="auto"/>
              <w:rPr>
                <w:rFonts w:ascii="Tahoma" w:hAnsi="Tahoma" w:cs="Tahoma"/>
                <w:b/>
                <w:color w:val="000000"/>
              </w:rPr>
            </w:pPr>
            <w:r>
              <w:rPr>
                <w:rFonts w:ascii="Tahoma" w:hAnsi="Tahoma" w:cs="Tahoma"/>
                <w:b/>
                <w:color w:val="000000"/>
                <w:lang w:val="ru-RU"/>
              </w:rPr>
              <w:t>Степень важности</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3F0415" w:rsidRDefault="003F0415" w:rsidP="004226BD">
            <w:pPr>
              <w:pStyle w:val="tableclose"/>
              <w:spacing w:line="276" w:lineRule="auto"/>
              <w:rPr>
                <w:rFonts w:ascii="Tahoma" w:hAnsi="Tahoma" w:cs="Tahoma"/>
                <w:b/>
                <w:color w:val="000000"/>
              </w:rPr>
            </w:pPr>
            <w:r>
              <w:rPr>
                <w:rFonts w:ascii="Tahoma" w:hAnsi="Tahoma" w:cs="Tahoma"/>
                <w:b/>
                <w:color w:val="000000"/>
                <w:lang w:val="ru-RU"/>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3F0415" w:rsidRPr="00713706" w:rsidRDefault="003F0415" w:rsidP="004226BD">
            <w:pPr>
              <w:pStyle w:val="tableclose"/>
              <w:spacing w:line="276" w:lineRule="auto"/>
              <w:rPr>
                <w:rFonts w:ascii="Tahoma" w:hAnsi="Tahoma" w:cs="Tahoma"/>
                <w:b/>
                <w:color w:val="000000"/>
                <w:lang w:val="ru-RU"/>
              </w:rPr>
            </w:pPr>
            <w:r>
              <w:rPr>
                <w:rFonts w:ascii="Tahoma" w:hAnsi="Tahoma" w:cs="Tahoma"/>
                <w:b/>
                <w:color w:val="000000"/>
                <w:lang w:val="ru-RU"/>
              </w:rPr>
              <w:t>Предполагаемые действия с нашей стороны</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3F0415" w:rsidRPr="00713706" w:rsidRDefault="003F0415" w:rsidP="004226BD">
            <w:pPr>
              <w:pStyle w:val="tableclose"/>
              <w:spacing w:line="276" w:lineRule="auto"/>
              <w:rPr>
                <w:rFonts w:ascii="Tahoma" w:hAnsi="Tahoma" w:cs="Tahoma"/>
                <w:b/>
                <w:color w:val="000000"/>
                <w:lang w:val="ru-RU"/>
              </w:rPr>
            </w:pPr>
            <w:r>
              <w:rPr>
                <w:rFonts w:ascii="Tahoma" w:hAnsi="Tahoma" w:cs="Tahoma"/>
                <w:b/>
                <w:color w:val="000000"/>
                <w:lang w:val="ru-RU"/>
              </w:rPr>
              <w:t>Предполагаемые действия со стороны клиента</w:t>
            </w:r>
          </w:p>
        </w:tc>
      </w:tr>
      <w:tr w:rsidR="003F0415" w:rsidRPr="008D03AD" w:rsidTr="004226BD">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F0415" w:rsidRDefault="003F0415" w:rsidP="004226BD">
            <w:pPr>
              <w:pStyle w:val="tableclose"/>
              <w:spacing w:line="276" w:lineRule="auto"/>
              <w:rPr>
                <w:rFonts w:ascii="Tahoma" w:hAnsi="Tahoma" w:cs="Tahoma"/>
                <w:color w:val="000000"/>
                <w:sz w:val="18"/>
                <w:szCs w:val="18"/>
              </w:rPr>
            </w:pPr>
            <w:r>
              <w:rPr>
                <w:rFonts w:ascii="Tahoma" w:hAnsi="Tahoma" w:cs="Tahoma"/>
                <w:color w:val="000000"/>
                <w:sz w:val="18"/>
                <w:szCs w:val="18"/>
              </w:rPr>
              <w:t xml:space="preserve">1. </w:t>
            </w:r>
            <w:r>
              <w:rPr>
                <w:rFonts w:ascii="Tahoma" w:hAnsi="Tahoma" w:cs="Tahoma"/>
                <w:color w:val="000000"/>
                <w:sz w:val="18"/>
                <w:szCs w:val="18"/>
                <w:lang w:val="ru-RU"/>
              </w:rPr>
              <w:t>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ListBullet3"/>
              <w:numPr>
                <w:ilvl w:val="0"/>
                <w:numId w:val="20"/>
              </w:numPr>
              <w:spacing w:line="276" w:lineRule="auto"/>
              <w:ind w:left="510" w:hanging="450"/>
              <w:rPr>
                <w:lang w:val="ru-RU"/>
              </w:rPr>
            </w:pPr>
            <w:r>
              <w:rPr>
                <w:rFonts w:ascii="Tahoma" w:hAnsi="Tahoma" w:cs="Tahoma"/>
                <w:color w:val="000000"/>
                <w:sz w:val="18"/>
                <w:szCs w:val="18"/>
                <w:lang w:val="ru-RU"/>
              </w:rPr>
              <w:t>Катастрофические последствия для деятельности предприятия:</w:t>
            </w:r>
            <w:r w:rsidRPr="00713706">
              <w:rPr>
                <w:rFonts w:ascii="Tahoma" w:hAnsi="Tahoma" w:cs="Tahoma"/>
                <w:color w:val="000000"/>
                <w:sz w:val="18"/>
                <w:szCs w:val="18"/>
                <w:lang w:val="ru-RU"/>
              </w:rPr>
              <w:t xml:space="preserve"> </w:t>
            </w:r>
          </w:p>
          <w:p w:rsidR="003F0415" w:rsidRPr="00713706" w:rsidRDefault="003F0415" w:rsidP="004226BD">
            <w:pPr>
              <w:pStyle w:val="ListBullet3"/>
              <w:numPr>
                <w:ilvl w:val="0"/>
                <w:numId w:val="20"/>
              </w:numPr>
              <w:spacing w:line="276" w:lineRule="auto"/>
              <w:ind w:left="510" w:hanging="450"/>
              <w:rPr>
                <w:lang w:val="ru-RU"/>
              </w:rPr>
            </w:pPr>
            <w:r>
              <w:rPr>
                <w:rFonts w:ascii="Tahoma" w:hAnsi="Tahoma"/>
                <w:color w:val="000000"/>
                <w:sz w:val="18"/>
                <w:lang w:val="ru-RU"/>
              </w:rPr>
              <w:t>Полная остановка основных (критически важных) бизнес-процессов и</w:t>
            </w:r>
            <w:r>
              <w:rPr>
                <w:rFonts w:ascii="Tahoma" w:hAnsi="Tahoma"/>
                <w:color w:val="000000"/>
                <w:sz w:val="18"/>
              </w:rPr>
              <w:t> </w:t>
            </w:r>
            <w:r>
              <w:rPr>
                <w:rFonts w:ascii="Tahoma" w:hAnsi="Tahoma"/>
                <w:color w:val="000000"/>
                <w:sz w:val="18"/>
                <w:lang w:val="ru-RU"/>
              </w:rPr>
              <w:t>невозможность дальнейшей рабочей деятельности</w:t>
            </w:r>
          </w:p>
          <w:p w:rsidR="003F0415" w:rsidRDefault="003F0415" w:rsidP="004226BD">
            <w:pPr>
              <w:pStyle w:val="ListBullet3"/>
              <w:numPr>
                <w:ilvl w:val="0"/>
                <w:numId w:val="20"/>
              </w:numPr>
              <w:spacing w:line="276" w:lineRule="auto"/>
              <w:ind w:left="510" w:hanging="450"/>
              <w:rPr>
                <w:rFonts w:ascii="Tahoma" w:hAnsi="Tahoma" w:cs="Tahoma"/>
                <w:color w:val="000000"/>
                <w:sz w:val="18"/>
                <w:szCs w:val="18"/>
              </w:rPr>
            </w:pPr>
            <w:r>
              <w:rPr>
                <w:rFonts w:ascii="Tahoma" w:hAnsi="Tahoma" w:cs="Tahoma"/>
                <w:color w:val="000000"/>
                <w:sz w:val="18"/>
                <w:szCs w:val="18"/>
                <w:lang w:val="ru-RU"/>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ListBullet3"/>
              <w:numPr>
                <w:ilvl w:val="0"/>
                <w:numId w:val="20"/>
              </w:numPr>
              <w:spacing w:line="276" w:lineRule="auto"/>
              <w:ind w:left="529" w:hanging="450"/>
              <w:rPr>
                <w:lang w:val="ru-RU"/>
              </w:rPr>
            </w:pPr>
            <w:r>
              <w:rPr>
                <w:rFonts w:ascii="Tahoma" w:hAnsi="Tahoma"/>
                <w:color w:val="000000"/>
                <w:sz w:val="18"/>
                <w:lang w:val="ru-RU"/>
              </w:rPr>
              <w:t>Первый ответ в течение 1 часа или более короткого периода</w:t>
            </w:r>
          </w:p>
          <w:p w:rsidR="003F0415" w:rsidRPr="00713706" w:rsidRDefault="003F0415" w:rsidP="004226BD">
            <w:pPr>
              <w:pStyle w:val="ListBullet3"/>
              <w:numPr>
                <w:ilvl w:val="0"/>
                <w:numId w:val="20"/>
              </w:numPr>
              <w:spacing w:line="276" w:lineRule="auto"/>
              <w:ind w:left="529" w:hanging="450"/>
              <w:rPr>
                <w:lang w:val="ru-RU"/>
              </w:rPr>
            </w:pPr>
            <w:r>
              <w:rPr>
                <w:rFonts w:ascii="Tahoma" w:hAnsi="Tahoma"/>
                <w:color w:val="000000"/>
                <w:sz w:val="18"/>
                <w:lang w:val="ru-RU"/>
              </w:rPr>
              <w:t>Срочное предоставление наших ресурсов на предприятии клиента</w:t>
            </w:r>
          </w:p>
          <w:p w:rsidR="003F0415" w:rsidRPr="00713706" w:rsidRDefault="003F0415" w:rsidP="004226BD">
            <w:pPr>
              <w:pStyle w:val="ListBullet3"/>
              <w:numPr>
                <w:ilvl w:val="0"/>
                <w:numId w:val="20"/>
              </w:numPr>
              <w:spacing w:line="276" w:lineRule="auto"/>
              <w:ind w:left="529" w:hanging="450"/>
              <w:rPr>
                <w:lang w:val="ru-RU"/>
              </w:rPr>
            </w:pPr>
            <w:r>
              <w:rPr>
                <w:rFonts w:ascii="Tahoma" w:hAnsi="Tahoma"/>
                <w:color w:val="000000"/>
                <w:sz w:val="18"/>
                <w:lang w:val="ru-RU"/>
              </w:rPr>
              <w:t>Непрерывная круглосуточная поддержка семь дней в</w:t>
            </w:r>
            <w:r>
              <w:rPr>
                <w:rFonts w:ascii="Tahoma" w:hAnsi="Tahoma"/>
                <w:color w:val="000000"/>
                <w:sz w:val="18"/>
              </w:rPr>
              <w:t> </w:t>
            </w:r>
            <w:r>
              <w:rPr>
                <w:rFonts w:ascii="Tahoma" w:hAnsi="Tahoma"/>
                <w:color w:val="000000"/>
                <w:sz w:val="18"/>
                <w:lang w:val="ru-RU"/>
              </w:rPr>
              <w:t>неделю</w:t>
            </w:r>
          </w:p>
          <w:p w:rsidR="003F0415" w:rsidRPr="00713706" w:rsidRDefault="003F0415" w:rsidP="004226BD">
            <w:pPr>
              <w:pStyle w:val="ListBullet3"/>
              <w:numPr>
                <w:ilvl w:val="0"/>
                <w:numId w:val="20"/>
              </w:numPr>
              <w:spacing w:line="276" w:lineRule="auto"/>
              <w:ind w:left="529" w:hanging="450"/>
              <w:rPr>
                <w:lang w:val="ru-RU"/>
              </w:rPr>
            </w:pPr>
            <w:r>
              <w:rPr>
                <w:rFonts w:ascii="Tahoma" w:hAnsi="Tahoma"/>
                <w:color w:val="000000"/>
                <w:sz w:val="18"/>
                <w:lang w:val="ru-RU"/>
              </w:rPr>
              <w:t>Срочная эскалация ситуации в группы разработки Продуктов Microsoft</w:t>
            </w:r>
          </w:p>
          <w:p w:rsidR="003F0415" w:rsidRDefault="003F0415" w:rsidP="004226BD">
            <w:pPr>
              <w:pStyle w:val="ListBullet3"/>
              <w:numPr>
                <w:ilvl w:val="0"/>
                <w:numId w:val="20"/>
              </w:numPr>
              <w:spacing w:line="276" w:lineRule="auto"/>
              <w:ind w:left="529" w:hanging="450"/>
              <w:rPr>
                <w:rFonts w:ascii="Tahoma" w:hAnsi="Tahoma" w:cs="Tahoma"/>
                <w:color w:val="000000"/>
                <w:sz w:val="18"/>
                <w:szCs w:val="18"/>
              </w:rPr>
            </w:pPr>
            <w:r>
              <w:rPr>
                <w:rFonts w:ascii="Tahoma" w:hAnsi="Tahoma" w:cs="Tahoma"/>
                <w:color w:val="000000"/>
                <w:sz w:val="18"/>
                <w:szCs w:val="18"/>
                <w:lang w:val="ru-RU"/>
              </w:rPr>
              <w:t>Уведомление Высшего руководства Microsoft</w:t>
            </w:r>
            <w:r>
              <w:rPr>
                <w:rFonts w:ascii="Tahoma" w:hAnsi="Tahoma" w:cs="Tahoma"/>
                <w:color w:val="000000"/>
                <w:sz w:val="18"/>
                <w:szCs w:val="18"/>
              </w:rPr>
              <w:t xml:space="preserv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3F0415" w:rsidRPr="00A73360" w:rsidRDefault="003F0415" w:rsidP="004226BD">
            <w:pPr>
              <w:pStyle w:val="ListBullet3"/>
              <w:numPr>
                <w:ilvl w:val="0"/>
                <w:numId w:val="20"/>
              </w:numPr>
              <w:spacing w:line="276" w:lineRule="auto"/>
              <w:ind w:left="432"/>
            </w:pPr>
            <w:r>
              <w:rPr>
                <w:rFonts w:ascii="Tahoma" w:hAnsi="Tahoma"/>
                <w:color w:val="000000"/>
                <w:sz w:val="18"/>
                <w:lang w:val="ru-RU"/>
              </w:rPr>
              <w:t>Уведомление Высшего руководства клиента</w:t>
            </w:r>
            <w:r>
              <w:t xml:space="preserve"> </w:t>
            </w:r>
          </w:p>
          <w:p w:rsidR="003F0415" w:rsidRPr="00713706" w:rsidRDefault="003F0415" w:rsidP="004226BD">
            <w:pPr>
              <w:pStyle w:val="ListBullet3"/>
              <w:numPr>
                <w:ilvl w:val="0"/>
                <w:numId w:val="20"/>
              </w:numPr>
              <w:spacing w:line="276" w:lineRule="auto"/>
              <w:ind w:left="432"/>
              <w:rPr>
                <w:lang w:val="ru-RU"/>
              </w:rPr>
            </w:pPr>
            <w:r>
              <w:rPr>
                <w:rFonts w:ascii="Tahoma" w:hAnsi="Tahoma"/>
                <w:color w:val="000000"/>
                <w:sz w:val="18"/>
                <w:lang w:val="ru-RU"/>
              </w:rPr>
              <w:t>Выделение соответствующих ресурсов для получения непрерывной круглосуточной поддержки семь дней в неделю</w:t>
            </w:r>
            <w:r w:rsidRPr="009A2FC7">
              <w:rPr>
                <w:rFonts w:ascii="Tahoma" w:hAnsi="Tahoma"/>
                <w:color w:val="000000"/>
                <w:sz w:val="18"/>
                <w:vertAlign w:val="superscript"/>
                <w:lang w:val="ru-RU"/>
              </w:rPr>
              <w:t>2</w:t>
            </w:r>
          </w:p>
          <w:p w:rsidR="003F0415" w:rsidRPr="00713706" w:rsidRDefault="003F0415" w:rsidP="004226BD">
            <w:pPr>
              <w:pStyle w:val="ListBullet3"/>
              <w:numPr>
                <w:ilvl w:val="0"/>
                <w:numId w:val="20"/>
              </w:numPr>
              <w:spacing w:line="276" w:lineRule="auto"/>
              <w:ind w:left="432"/>
              <w:rPr>
                <w:rFonts w:ascii="Tahoma" w:hAnsi="Tahoma" w:cs="Tahoma"/>
                <w:color w:val="000000"/>
                <w:sz w:val="18"/>
                <w:szCs w:val="18"/>
                <w:lang w:val="ru-RU"/>
              </w:rPr>
            </w:pPr>
            <w:r>
              <w:rPr>
                <w:rFonts w:ascii="Tahoma" w:hAnsi="Tahoma" w:cs="Tahoma"/>
                <w:color w:val="000000"/>
                <w:sz w:val="18"/>
                <w:szCs w:val="18"/>
                <w:lang w:val="ru-RU"/>
              </w:rPr>
              <w:t>Быстрый доступ и ответ из службы управления изменениями</w:t>
            </w:r>
          </w:p>
        </w:tc>
      </w:tr>
      <w:tr w:rsidR="003F0415" w:rsidTr="004226BD">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tableclose"/>
              <w:spacing w:line="276" w:lineRule="auto"/>
              <w:rPr>
                <w:rFonts w:ascii="Tahoma" w:hAnsi="Tahoma" w:cs="Tahoma"/>
                <w:color w:val="000000"/>
                <w:sz w:val="18"/>
                <w:szCs w:val="18"/>
                <w:lang w:val="ru-RU"/>
              </w:rPr>
            </w:pPr>
            <w:r>
              <w:rPr>
                <w:rFonts w:ascii="Tahoma" w:hAnsi="Tahoma" w:cs="Tahoma"/>
                <w:color w:val="000000"/>
                <w:sz w:val="18"/>
                <w:szCs w:val="18"/>
                <w:lang w:val="ru-RU"/>
              </w:rPr>
              <w:t>А –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ListBullet3"/>
              <w:numPr>
                <w:ilvl w:val="0"/>
                <w:numId w:val="20"/>
              </w:numPr>
              <w:spacing w:line="276" w:lineRule="auto"/>
              <w:ind w:left="510" w:hanging="450"/>
              <w:rPr>
                <w:lang w:val="ru-RU"/>
              </w:rPr>
            </w:pPr>
            <w:r>
              <w:rPr>
                <w:rFonts w:ascii="Tahoma" w:hAnsi="Tahoma" w:cs="Tahoma"/>
                <w:color w:val="000000"/>
                <w:sz w:val="18"/>
                <w:szCs w:val="18"/>
                <w:lang w:val="ru-RU"/>
              </w:rPr>
              <w:t>Критические последствия для деятельности предприятия:</w:t>
            </w:r>
            <w:r w:rsidRPr="00713706">
              <w:rPr>
                <w:rFonts w:ascii="Tahoma" w:hAnsi="Tahoma" w:cs="Tahoma"/>
                <w:color w:val="000000"/>
                <w:sz w:val="18"/>
                <w:szCs w:val="18"/>
                <w:lang w:val="ru-RU"/>
              </w:rPr>
              <w:t xml:space="preserve"> </w:t>
            </w:r>
          </w:p>
          <w:p w:rsidR="003F0415" w:rsidRPr="00713706" w:rsidRDefault="003F0415" w:rsidP="004226BD">
            <w:pPr>
              <w:pStyle w:val="ListBullet3"/>
              <w:numPr>
                <w:ilvl w:val="0"/>
                <w:numId w:val="20"/>
              </w:numPr>
              <w:spacing w:line="276" w:lineRule="auto"/>
              <w:ind w:left="510" w:hanging="450"/>
              <w:rPr>
                <w:lang w:val="ru-RU"/>
              </w:rPr>
            </w:pPr>
            <w:r>
              <w:rPr>
                <w:rFonts w:ascii="Tahoma" w:hAnsi="Tahoma"/>
                <w:color w:val="000000"/>
                <w:sz w:val="18"/>
                <w:lang w:val="ru-RU"/>
              </w:rPr>
              <w:t>серьезные нарушения или значительное снижение качества услуг</w:t>
            </w:r>
          </w:p>
          <w:p w:rsidR="003F0415" w:rsidRPr="00713706" w:rsidRDefault="003F0415" w:rsidP="004226BD">
            <w:pPr>
              <w:pStyle w:val="ListBullet3"/>
              <w:numPr>
                <w:ilvl w:val="0"/>
                <w:numId w:val="20"/>
              </w:numPr>
              <w:spacing w:line="276" w:lineRule="auto"/>
              <w:ind w:left="510" w:hanging="450"/>
              <w:rPr>
                <w:rFonts w:ascii="Tahoma" w:hAnsi="Tahoma" w:cs="Tahoma"/>
                <w:color w:val="000000"/>
                <w:sz w:val="18"/>
                <w:szCs w:val="18"/>
                <w:lang w:val="ru-RU"/>
              </w:rPr>
            </w:pPr>
            <w:r>
              <w:rPr>
                <w:rFonts w:ascii="Tahoma" w:hAnsi="Tahoma" w:cs="Tahoma"/>
                <w:color w:val="000000"/>
                <w:sz w:val="18"/>
                <w:szCs w:val="18"/>
                <w:lang w:val="ru-RU"/>
              </w:rPr>
              <w:t xml:space="preserve">Действия необходимо предпринять в течение </w:t>
            </w:r>
            <w:r w:rsidRPr="00F95141">
              <w:rPr>
                <w:rFonts w:ascii="Tahoma" w:hAnsi="Tahoma" w:cs="Tahoma"/>
                <w:color w:val="000000"/>
                <w:sz w:val="18"/>
                <w:szCs w:val="18"/>
                <w:vertAlign w:val="superscript"/>
                <w:lang w:val="ru-RU"/>
              </w:rPr>
              <w:t>1</w:t>
            </w:r>
            <w:r>
              <w:rPr>
                <w:rFonts w:ascii="Tahoma" w:hAnsi="Tahoma" w:cs="Tahoma"/>
                <w:color w:val="000000"/>
                <w:sz w:val="18"/>
                <w:szCs w:val="18"/>
                <w:lang w:val="ru-RU"/>
              </w:rPr>
              <w:t xml:space="preserve"> 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ListBullet3"/>
              <w:numPr>
                <w:ilvl w:val="0"/>
                <w:numId w:val="20"/>
              </w:numPr>
              <w:spacing w:line="276" w:lineRule="auto"/>
              <w:ind w:left="529" w:hanging="450"/>
              <w:rPr>
                <w:lang w:val="ru-RU"/>
              </w:rPr>
            </w:pPr>
            <w:r>
              <w:rPr>
                <w:rFonts w:ascii="Tahoma" w:hAnsi="Tahoma"/>
                <w:color w:val="000000"/>
                <w:sz w:val="18"/>
                <w:lang w:val="ru-RU"/>
              </w:rPr>
              <w:t>Первый ответ в течение 1 часа или более короткого периода</w:t>
            </w:r>
          </w:p>
          <w:p w:rsidR="003F0415" w:rsidRPr="00713706" w:rsidRDefault="003F0415" w:rsidP="004226BD">
            <w:pPr>
              <w:pStyle w:val="ListBullet3"/>
              <w:numPr>
                <w:ilvl w:val="0"/>
                <w:numId w:val="20"/>
              </w:numPr>
              <w:spacing w:line="276" w:lineRule="auto"/>
              <w:ind w:left="529" w:hanging="450"/>
              <w:rPr>
                <w:lang w:val="ru-RU"/>
              </w:rPr>
            </w:pPr>
            <w:r>
              <w:rPr>
                <w:rFonts w:ascii="Tahoma" w:hAnsi="Tahoma"/>
                <w:color w:val="000000"/>
                <w:sz w:val="18"/>
                <w:lang w:val="ru-RU"/>
              </w:rPr>
              <w:t>Предоставление наших ресурсов на предприятии клиента по мере необходимости.</w:t>
            </w:r>
          </w:p>
          <w:p w:rsidR="003F0415" w:rsidRPr="00713706" w:rsidRDefault="003F0415" w:rsidP="004226BD">
            <w:pPr>
              <w:pStyle w:val="ListBullet3"/>
              <w:numPr>
                <w:ilvl w:val="0"/>
                <w:numId w:val="20"/>
              </w:numPr>
              <w:spacing w:line="276" w:lineRule="auto"/>
              <w:ind w:left="529" w:hanging="450"/>
              <w:rPr>
                <w:lang w:val="ru-RU"/>
              </w:rPr>
            </w:pPr>
            <w:r>
              <w:rPr>
                <w:rFonts w:ascii="Tahoma" w:hAnsi="Tahoma"/>
                <w:color w:val="000000"/>
                <w:sz w:val="18"/>
                <w:lang w:val="ru-RU"/>
              </w:rPr>
              <w:t>Непрерывная круглосуточная поддержка семь дней в неделю</w:t>
            </w:r>
          </w:p>
          <w:p w:rsidR="003F0415" w:rsidRDefault="003F0415" w:rsidP="004226BD">
            <w:pPr>
              <w:pStyle w:val="ListBullet3"/>
              <w:numPr>
                <w:ilvl w:val="0"/>
                <w:numId w:val="20"/>
              </w:numPr>
              <w:spacing w:line="276" w:lineRule="auto"/>
              <w:ind w:left="529" w:hanging="450"/>
              <w:rPr>
                <w:rFonts w:ascii="Tahoma" w:hAnsi="Tahoma" w:cs="Tahoma"/>
                <w:color w:val="000000"/>
                <w:sz w:val="18"/>
                <w:szCs w:val="18"/>
              </w:rPr>
            </w:pPr>
            <w:r>
              <w:rPr>
                <w:rFonts w:ascii="Tahoma" w:hAnsi="Tahoma" w:cs="Tahoma"/>
                <w:color w:val="000000"/>
                <w:sz w:val="18"/>
                <w:szCs w:val="18"/>
                <w:lang w:val="ru-RU"/>
              </w:rPr>
              <w:t>Уведомление Старших менеджеров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ListBullet3"/>
              <w:numPr>
                <w:ilvl w:val="0"/>
                <w:numId w:val="20"/>
              </w:numPr>
              <w:spacing w:line="276" w:lineRule="auto"/>
              <w:ind w:left="432"/>
              <w:rPr>
                <w:lang w:val="ru-RU"/>
              </w:rPr>
            </w:pPr>
            <w:r>
              <w:rPr>
                <w:rFonts w:ascii="Tahoma" w:hAnsi="Tahoma"/>
                <w:color w:val="000000"/>
                <w:sz w:val="18"/>
                <w:lang w:val="ru-RU"/>
              </w:rPr>
              <w:t>Выделение соответствующих ресурсов для получения непрерывной круглосуточной поддержки семь дней в неделю</w:t>
            </w:r>
            <w:r w:rsidRPr="009A2FC7">
              <w:rPr>
                <w:rFonts w:ascii="Tahoma" w:hAnsi="Tahoma"/>
                <w:color w:val="000000"/>
                <w:sz w:val="18"/>
                <w:vertAlign w:val="superscript"/>
                <w:lang w:val="ru-RU"/>
              </w:rPr>
              <w:t>2</w:t>
            </w:r>
          </w:p>
          <w:p w:rsidR="003F0415" w:rsidRPr="00713706" w:rsidRDefault="003F0415" w:rsidP="004226BD">
            <w:pPr>
              <w:pStyle w:val="ListBullet3"/>
              <w:numPr>
                <w:ilvl w:val="0"/>
                <w:numId w:val="20"/>
              </w:numPr>
              <w:spacing w:line="276" w:lineRule="auto"/>
              <w:ind w:left="432"/>
              <w:rPr>
                <w:lang w:val="ru-RU"/>
              </w:rPr>
            </w:pPr>
            <w:r>
              <w:rPr>
                <w:rFonts w:ascii="Tahoma" w:hAnsi="Tahoma"/>
                <w:color w:val="000000"/>
                <w:sz w:val="18"/>
                <w:lang w:val="ru-RU"/>
              </w:rPr>
              <w:t>Быстрый доступ и ответ из службы управления изменениями</w:t>
            </w:r>
          </w:p>
          <w:p w:rsidR="003F0415" w:rsidRDefault="003F0415" w:rsidP="004226BD">
            <w:pPr>
              <w:pStyle w:val="ListBullet3"/>
              <w:numPr>
                <w:ilvl w:val="0"/>
                <w:numId w:val="20"/>
              </w:numPr>
              <w:spacing w:line="276" w:lineRule="auto"/>
              <w:ind w:left="432"/>
              <w:rPr>
                <w:rFonts w:ascii="Tahoma" w:hAnsi="Tahoma" w:cs="Tahoma"/>
                <w:color w:val="000000"/>
                <w:sz w:val="18"/>
                <w:szCs w:val="18"/>
              </w:rPr>
            </w:pPr>
            <w:r>
              <w:rPr>
                <w:rFonts w:ascii="Tahoma" w:hAnsi="Tahoma" w:cs="Tahoma"/>
                <w:color w:val="000000"/>
                <w:sz w:val="18"/>
                <w:szCs w:val="18"/>
                <w:lang w:val="ru-RU"/>
              </w:rPr>
              <w:t>Уведомление руководства</w:t>
            </w:r>
          </w:p>
        </w:tc>
      </w:tr>
      <w:tr w:rsidR="003F0415" w:rsidRPr="008D03AD" w:rsidTr="009A2FC7">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tableclose"/>
              <w:spacing w:line="276" w:lineRule="auto"/>
              <w:rPr>
                <w:rFonts w:ascii="Tahoma" w:hAnsi="Tahoma" w:cs="Tahoma"/>
                <w:color w:val="000000"/>
                <w:sz w:val="18"/>
                <w:szCs w:val="18"/>
                <w:lang w:val="ru-RU"/>
              </w:rPr>
            </w:pPr>
            <w:r>
              <w:rPr>
                <w:rFonts w:ascii="Tahoma" w:hAnsi="Tahoma" w:cs="Tahoma"/>
                <w:color w:val="000000"/>
                <w:sz w:val="18"/>
                <w:szCs w:val="18"/>
                <w:lang w:val="ru-RU"/>
              </w:rPr>
              <w:t>B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ListBullet3"/>
              <w:numPr>
                <w:ilvl w:val="0"/>
                <w:numId w:val="20"/>
              </w:numPr>
              <w:spacing w:line="276" w:lineRule="auto"/>
              <w:ind w:left="510" w:hanging="450"/>
              <w:rPr>
                <w:lang w:val="ru-RU"/>
              </w:rPr>
            </w:pPr>
            <w:r>
              <w:rPr>
                <w:rFonts w:ascii="Tahoma" w:hAnsi="Tahoma"/>
                <w:color w:val="000000"/>
                <w:sz w:val="18"/>
                <w:lang w:val="ru-RU"/>
              </w:rPr>
              <w:t>Умеренные последствия для деятельности предприятия:</w:t>
            </w:r>
            <w:r w:rsidRPr="00713706">
              <w:rPr>
                <w:rFonts w:ascii="Tahoma" w:hAnsi="Tahoma" w:cs="Tahoma"/>
                <w:color w:val="000000"/>
                <w:sz w:val="18"/>
                <w:szCs w:val="18"/>
                <w:lang w:val="ru-RU"/>
              </w:rPr>
              <w:t xml:space="preserve"> </w:t>
            </w:r>
          </w:p>
          <w:p w:rsidR="003F0415" w:rsidRPr="00713706" w:rsidRDefault="003F0415" w:rsidP="004226BD">
            <w:pPr>
              <w:pStyle w:val="ListBullet3"/>
              <w:numPr>
                <w:ilvl w:val="0"/>
                <w:numId w:val="20"/>
              </w:numPr>
              <w:spacing w:line="276" w:lineRule="auto"/>
              <w:ind w:left="510" w:hanging="450"/>
              <w:rPr>
                <w:lang w:val="ru-RU"/>
              </w:rPr>
            </w:pPr>
            <w:r>
              <w:rPr>
                <w:rFonts w:ascii="Tahoma" w:hAnsi="Tahoma"/>
                <w:color w:val="000000"/>
                <w:sz w:val="18"/>
                <w:lang w:val="ru-RU"/>
              </w:rPr>
              <w:t>средние нарушения или снижение качества услуг, что не мешает дальнейшей рабочей деятельности.</w:t>
            </w:r>
          </w:p>
          <w:p w:rsidR="003F0415" w:rsidRPr="00713706" w:rsidRDefault="003F0415" w:rsidP="004226BD">
            <w:pPr>
              <w:pStyle w:val="ListBullet3"/>
              <w:numPr>
                <w:ilvl w:val="0"/>
                <w:numId w:val="20"/>
              </w:numPr>
              <w:spacing w:line="276" w:lineRule="auto"/>
              <w:ind w:left="510" w:hanging="450"/>
              <w:rPr>
                <w:rFonts w:ascii="Tahoma" w:hAnsi="Tahoma" w:cs="Tahoma"/>
                <w:color w:val="000000"/>
                <w:sz w:val="18"/>
                <w:szCs w:val="18"/>
                <w:lang w:val="ru-RU"/>
              </w:rPr>
            </w:pPr>
            <w:r>
              <w:rPr>
                <w:rFonts w:ascii="Tahoma" w:hAnsi="Tahoma"/>
                <w:color w:val="000000"/>
                <w:sz w:val="18"/>
                <w:lang w:val="ru-RU"/>
              </w:rPr>
              <w:t>Действия необходимо предпринять в течение 2 Рабочих часов</w:t>
            </w:r>
            <w:r w:rsidRPr="00F95141">
              <w:rPr>
                <w:rFonts w:ascii="Tahoma" w:hAnsi="Tahoma"/>
                <w:color w:val="000000"/>
                <w:sz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ListBullet3"/>
              <w:numPr>
                <w:ilvl w:val="0"/>
                <w:numId w:val="20"/>
              </w:numPr>
              <w:spacing w:line="276" w:lineRule="auto"/>
              <w:ind w:left="529" w:hanging="450"/>
              <w:rPr>
                <w:lang w:val="ru-RU"/>
              </w:rPr>
            </w:pPr>
            <w:r>
              <w:rPr>
                <w:rFonts w:ascii="Tahoma" w:hAnsi="Tahoma"/>
                <w:color w:val="000000"/>
                <w:sz w:val="18"/>
                <w:lang w:val="ru-RU"/>
              </w:rPr>
              <w:t>Первый ответ в течение 2 часов или более короткого периода</w:t>
            </w:r>
          </w:p>
          <w:p w:rsidR="003F0415" w:rsidRPr="00713706" w:rsidRDefault="003F0415" w:rsidP="004226BD">
            <w:pPr>
              <w:pStyle w:val="ListBullet3"/>
              <w:numPr>
                <w:ilvl w:val="0"/>
                <w:numId w:val="20"/>
              </w:numPr>
              <w:spacing w:line="276" w:lineRule="auto"/>
              <w:ind w:left="529" w:hanging="450"/>
              <w:rPr>
                <w:lang w:val="ru-RU"/>
              </w:rPr>
            </w:pPr>
            <w:r>
              <w:rPr>
                <w:rFonts w:ascii="Tahoma" w:hAnsi="Tahoma"/>
                <w:color w:val="000000"/>
                <w:sz w:val="18"/>
                <w:lang w:val="ru-RU"/>
              </w:rPr>
              <w:t>Поддержка оказывается только в Рабочие часы</w:t>
            </w:r>
            <w:r w:rsidRPr="00F95141">
              <w:rPr>
                <w:rFonts w:ascii="Tahoma" w:hAnsi="Tahoma"/>
                <w:color w:val="000000"/>
                <w:sz w:val="18"/>
                <w:vertAlign w:val="superscript"/>
                <w:lang w:val="ru-RU"/>
              </w:rPr>
              <w:t>1</w:t>
            </w:r>
          </w:p>
          <w:p w:rsidR="003F0415" w:rsidRPr="00713706" w:rsidRDefault="003F0415" w:rsidP="004226BD">
            <w:pPr>
              <w:pStyle w:val="ListBullet3"/>
              <w:tabs>
                <w:tab w:val="clear" w:pos="1080"/>
                <w:tab w:val="left" w:pos="720"/>
              </w:tabs>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ListBullet3"/>
              <w:numPr>
                <w:ilvl w:val="0"/>
                <w:numId w:val="20"/>
              </w:numPr>
              <w:spacing w:line="276" w:lineRule="auto"/>
              <w:ind w:left="432"/>
              <w:rPr>
                <w:lang w:val="ru-RU"/>
              </w:rPr>
            </w:pPr>
            <w:r>
              <w:rPr>
                <w:rFonts w:ascii="Tahoma" w:hAnsi="Tahoma"/>
                <w:color w:val="000000"/>
                <w:sz w:val="18"/>
                <w:lang w:val="ru-RU"/>
              </w:rPr>
              <w:t>Выделение соответствующих ресурсов для получения непрерывной поддержки в Рабочие часы</w:t>
            </w:r>
            <w:r w:rsidRPr="00F95141">
              <w:rPr>
                <w:rFonts w:ascii="Tahoma" w:hAnsi="Tahoma"/>
                <w:color w:val="000000"/>
                <w:sz w:val="18"/>
                <w:vertAlign w:val="superscript"/>
                <w:lang w:val="ru-RU"/>
              </w:rPr>
              <w:t>1</w:t>
            </w:r>
          </w:p>
          <w:p w:rsidR="003F0415" w:rsidRPr="00713706" w:rsidRDefault="003F0415" w:rsidP="004226BD">
            <w:pPr>
              <w:pStyle w:val="ListBullet3"/>
              <w:numPr>
                <w:ilvl w:val="0"/>
                <w:numId w:val="20"/>
              </w:numPr>
              <w:spacing w:line="276" w:lineRule="auto"/>
              <w:ind w:left="432"/>
              <w:rPr>
                <w:rFonts w:ascii="Tahoma" w:hAnsi="Tahoma" w:cs="Tahoma"/>
                <w:color w:val="000000"/>
                <w:sz w:val="18"/>
                <w:szCs w:val="18"/>
                <w:lang w:val="ru-RU"/>
              </w:rPr>
            </w:pPr>
            <w:r>
              <w:rPr>
                <w:rFonts w:ascii="Tahoma" w:hAnsi="Tahoma"/>
                <w:color w:val="000000"/>
                <w:sz w:val="18"/>
                <w:lang w:val="ru-RU"/>
              </w:rPr>
              <w:t>Доступ и ответ из службы управления изменениями в течение 4 Рабочих часов</w:t>
            </w:r>
            <w:r w:rsidRPr="00F95141">
              <w:rPr>
                <w:rFonts w:ascii="Tahoma" w:hAnsi="Tahoma"/>
                <w:color w:val="000000"/>
                <w:sz w:val="18"/>
                <w:vertAlign w:val="superscript"/>
                <w:lang w:val="ru-RU"/>
              </w:rPr>
              <w:t>1</w:t>
            </w:r>
          </w:p>
        </w:tc>
      </w:tr>
      <w:tr w:rsidR="003F0415" w:rsidTr="004226BD">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tableclose"/>
              <w:spacing w:line="276" w:lineRule="auto"/>
              <w:rPr>
                <w:rFonts w:ascii="Tahoma" w:hAnsi="Tahoma" w:cs="Tahoma"/>
                <w:color w:val="000000"/>
                <w:sz w:val="18"/>
                <w:szCs w:val="18"/>
                <w:lang w:val="ru-RU"/>
              </w:rPr>
            </w:pPr>
            <w:r>
              <w:rPr>
                <w:rFonts w:ascii="Tahoma" w:hAnsi="Tahoma" w:cs="Tahoma"/>
                <w:color w:val="000000"/>
                <w:sz w:val="18"/>
                <w:szCs w:val="18"/>
                <w:lang w:val="ru-RU"/>
              </w:rPr>
              <w:t>С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ListBullet3"/>
              <w:numPr>
                <w:ilvl w:val="0"/>
                <w:numId w:val="20"/>
              </w:numPr>
              <w:spacing w:line="276" w:lineRule="auto"/>
              <w:ind w:left="510" w:hanging="450"/>
              <w:rPr>
                <w:lang w:val="ru-RU"/>
              </w:rPr>
            </w:pPr>
            <w:r>
              <w:rPr>
                <w:rFonts w:ascii="Tahoma" w:hAnsi="Tahoma" w:cs="Tahoma"/>
                <w:color w:val="000000"/>
                <w:sz w:val="18"/>
                <w:szCs w:val="18"/>
                <w:lang w:val="ru-RU"/>
              </w:rPr>
              <w:t>Минимальные последствия для деятельности предприятия:</w:t>
            </w:r>
            <w:r w:rsidRPr="00713706">
              <w:rPr>
                <w:rFonts w:ascii="Tahoma" w:hAnsi="Tahoma" w:cs="Tahoma"/>
                <w:color w:val="000000"/>
                <w:sz w:val="18"/>
                <w:szCs w:val="18"/>
                <w:lang w:val="ru-RU"/>
              </w:rPr>
              <w:t xml:space="preserve"> </w:t>
            </w:r>
          </w:p>
          <w:p w:rsidR="003F0415" w:rsidRPr="00713706" w:rsidRDefault="003F0415" w:rsidP="004226BD">
            <w:pPr>
              <w:pStyle w:val="ListBullet3"/>
              <w:numPr>
                <w:ilvl w:val="0"/>
                <w:numId w:val="20"/>
              </w:numPr>
              <w:spacing w:line="276" w:lineRule="auto"/>
              <w:ind w:left="510" w:hanging="450"/>
              <w:rPr>
                <w:lang w:val="ru-RU"/>
              </w:rPr>
            </w:pPr>
            <w:r>
              <w:rPr>
                <w:rFonts w:ascii="Tahoma" w:hAnsi="Tahoma"/>
                <w:color w:val="000000"/>
                <w:sz w:val="18"/>
                <w:lang w:val="ru-RU"/>
              </w:rPr>
              <w:t>качество услуг по существу не изменилось, или наблюдаются незначительные изменения.</w:t>
            </w:r>
          </w:p>
          <w:p w:rsidR="003F0415" w:rsidRPr="00713706" w:rsidRDefault="003F0415" w:rsidP="004226BD">
            <w:pPr>
              <w:pStyle w:val="ListBullet3"/>
              <w:numPr>
                <w:ilvl w:val="0"/>
                <w:numId w:val="20"/>
              </w:numPr>
              <w:spacing w:line="276" w:lineRule="auto"/>
              <w:ind w:left="510" w:hanging="450"/>
              <w:rPr>
                <w:rFonts w:ascii="Tahoma" w:hAnsi="Tahoma" w:cs="Tahoma"/>
                <w:color w:val="000000"/>
                <w:sz w:val="18"/>
                <w:szCs w:val="18"/>
                <w:lang w:val="ru-RU"/>
              </w:rPr>
            </w:pPr>
            <w:r>
              <w:rPr>
                <w:rFonts w:ascii="Tahoma" w:hAnsi="Tahoma"/>
                <w:color w:val="000000"/>
                <w:sz w:val="18"/>
                <w:lang w:val="ru-RU"/>
              </w:rPr>
              <w:t>Действия необходимо предпринять в течение 4 Рабочих часов</w:t>
            </w:r>
            <w:r w:rsidRPr="00F95141">
              <w:rPr>
                <w:rFonts w:ascii="Tahoma" w:hAnsi="Tahoma"/>
                <w:color w:val="000000"/>
                <w:sz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ListBullet3"/>
              <w:numPr>
                <w:ilvl w:val="0"/>
                <w:numId w:val="20"/>
              </w:numPr>
              <w:spacing w:line="276" w:lineRule="auto"/>
              <w:ind w:left="529" w:hanging="450"/>
              <w:rPr>
                <w:lang w:val="ru-RU"/>
              </w:rPr>
            </w:pPr>
            <w:r>
              <w:rPr>
                <w:rFonts w:ascii="Tahoma" w:hAnsi="Tahoma"/>
                <w:color w:val="000000"/>
                <w:sz w:val="18"/>
                <w:lang w:val="ru-RU"/>
              </w:rPr>
              <w:t>Первый ответ в течение 4 часов или более короткого периода</w:t>
            </w:r>
          </w:p>
          <w:p w:rsidR="003F0415" w:rsidRPr="00713706" w:rsidRDefault="003F0415" w:rsidP="004226BD">
            <w:pPr>
              <w:pStyle w:val="ListBullet3"/>
              <w:numPr>
                <w:ilvl w:val="0"/>
                <w:numId w:val="20"/>
              </w:numPr>
              <w:spacing w:line="276" w:lineRule="auto"/>
              <w:ind w:left="529" w:hanging="450"/>
              <w:rPr>
                <w:lang w:val="ru-RU"/>
              </w:rPr>
            </w:pPr>
            <w:r>
              <w:rPr>
                <w:rFonts w:ascii="Tahoma" w:hAnsi="Tahoma"/>
                <w:color w:val="000000"/>
                <w:sz w:val="18"/>
                <w:lang w:val="ru-RU"/>
              </w:rPr>
              <w:t>Поддержка оказывается только в Рабочие часы</w:t>
            </w:r>
            <w:r w:rsidRPr="00F95141">
              <w:rPr>
                <w:rFonts w:ascii="Tahoma" w:hAnsi="Tahoma"/>
                <w:color w:val="000000"/>
                <w:sz w:val="18"/>
                <w:vertAlign w:val="superscript"/>
                <w:lang w:val="ru-RU"/>
              </w:rPr>
              <w:t>1</w:t>
            </w:r>
          </w:p>
          <w:p w:rsidR="003F0415" w:rsidRPr="00713706" w:rsidRDefault="003F0415" w:rsidP="004226BD">
            <w:pPr>
              <w:pStyle w:val="tableclose"/>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3F0415" w:rsidRPr="00713706" w:rsidRDefault="003F0415" w:rsidP="004226BD">
            <w:pPr>
              <w:pStyle w:val="ListBullet3"/>
              <w:numPr>
                <w:ilvl w:val="0"/>
                <w:numId w:val="20"/>
              </w:numPr>
              <w:spacing w:line="276" w:lineRule="auto"/>
              <w:ind w:left="432"/>
              <w:rPr>
                <w:lang w:val="ru-RU"/>
              </w:rPr>
            </w:pPr>
            <w:r>
              <w:rPr>
                <w:rFonts w:ascii="Tahoma" w:hAnsi="Tahoma"/>
                <w:color w:val="000000"/>
                <w:sz w:val="18"/>
                <w:lang w:val="ru-RU"/>
              </w:rPr>
              <w:t>Точная контактная информация об инициаторе запроса</w:t>
            </w:r>
          </w:p>
          <w:p w:rsidR="003F0415" w:rsidRDefault="003F0415" w:rsidP="004226BD">
            <w:pPr>
              <w:pStyle w:val="ListBullet3"/>
              <w:numPr>
                <w:ilvl w:val="0"/>
                <w:numId w:val="20"/>
              </w:numPr>
              <w:spacing w:line="276" w:lineRule="auto"/>
              <w:ind w:left="432"/>
              <w:rPr>
                <w:rFonts w:ascii="Tahoma" w:hAnsi="Tahoma" w:cs="Tahoma"/>
                <w:color w:val="000000"/>
                <w:sz w:val="18"/>
                <w:szCs w:val="18"/>
              </w:rPr>
            </w:pPr>
            <w:r>
              <w:rPr>
                <w:rFonts w:ascii="Tahoma" w:hAnsi="Tahoma" w:cs="Tahoma"/>
                <w:color w:val="000000"/>
                <w:sz w:val="18"/>
                <w:szCs w:val="18"/>
                <w:lang w:val="ru-RU"/>
              </w:rPr>
              <w:t>Ответ в течение 24 часов.</w:t>
            </w:r>
          </w:p>
        </w:tc>
      </w:tr>
    </w:tbl>
    <w:p w:rsidR="003F0415" w:rsidRPr="00713706" w:rsidRDefault="003F0415" w:rsidP="003F0415">
      <w:pPr>
        <w:pStyle w:val="tableclose"/>
        <w:rPr>
          <w:lang w:val="ru-RU"/>
        </w:rPr>
      </w:pPr>
      <w:r w:rsidRPr="00444E6B">
        <w:rPr>
          <w:rFonts w:ascii="Tahoma" w:hAnsi="Tahoma"/>
          <w:i/>
          <w:color w:val="000000"/>
          <w:sz w:val="16"/>
          <w:vertAlign w:val="superscript"/>
          <w:lang w:val="ru-RU"/>
        </w:rPr>
        <w:t>1</w:t>
      </w:r>
      <w:r w:rsidR="009A2FC7" w:rsidRPr="008D03AD">
        <w:rPr>
          <w:rFonts w:ascii="Tahoma" w:hAnsi="Tahoma"/>
          <w:i/>
          <w:color w:val="000000"/>
          <w:sz w:val="16"/>
          <w:vertAlign w:val="superscript"/>
          <w:lang w:val="ru-RU"/>
        </w:rPr>
        <w:t xml:space="preserve"> </w:t>
      </w:r>
      <w:r>
        <w:rPr>
          <w:rFonts w:ascii="Tahoma" w:hAnsi="Tahoma"/>
          <w:i/>
          <w:color w:val="000000"/>
          <w:sz w:val="16"/>
          <w:lang w:val="ru-RU"/>
        </w:rPr>
        <w:t>Рабочие часы определяются с учетом региона.</w:t>
      </w:r>
    </w:p>
    <w:p w:rsidR="003F0415" w:rsidRPr="00713706" w:rsidRDefault="003F0415" w:rsidP="003F0415">
      <w:pPr>
        <w:pStyle w:val="tableclose"/>
        <w:spacing w:after="120"/>
        <w:rPr>
          <w:lang w:val="ru-RU"/>
        </w:rPr>
      </w:pPr>
      <w:r w:rsidRPr="00444E6B">
        <w:rPr>
          <w:rFonts w:ascii="Tahoma" w:hAnsi="Tahoma"/>
          <w:i/>
          <w:color w:val="000000"/>
          <w:sz w:val="16"/>
          <w:vertAlign w:val="superscript"/>
          <w:lang w:val="ru-RU"/>
        </w:rPr>
        <w:t>2</w:t>
      </w:r>
      <w:r w:rsidR="009A2FC7" w:rsidRPr="008D03AD">
        <w:rPr>
          <w:rFonts w:ascii="Tahoma" w:hAnsi="Tahoma"/>
          <w:i/>
          <w:color w:val="000000"/>
          <w:sz w:val="16"/>
          <w:vertAlign w:val="superscript"/>
          <w:lang w:val="ru-RU"/>
        </w:rPr>
        <w:t xml:space="preserve"> </w:t>
      </w:r>
      <w:r>
        <w:rPr>
          <w:rFonts w:ascii="Tahoma" w:hAnsi="Tahoma"/>
          <w:i/>
          <w:color w:val="000000"/>
          <w:sz w:val="16"/>
          <w:lang w:val="ru-RU"/>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3F0415" w:rsidRPr="00713706" w:rsidRDefault="003F0415" w:rsidP="003F0415">
      <w:pPr>
        <w:rPr>
          <w:lang w:val="ru-RU"/>
        </w:rPr>
      </w:pPr>
    </w:p>
    <w:p w:rsidR="003F0415" w:rsidRPr="00713706" w:rsidRDefault="003F0415" w:rsidP="003F0415">
      <w:pPr>
        <w:spacing w:after="120"/>
        <w:rPr>
          <w:lang w:val="ru-RU"/>
        </w:rPr>
      </w:pPr>
      <w:r>
        <w:rPr>
          <w:b/>
          <w:color w:val="000000"/>
          <w:lang w:val="ru-RU"/>
        </w:rPr>
        <w:t>Информационные услуги</w:t>
      </w:r>
      <w:r>
        <w:rPr>
          <w:color w:val="000000"/>
          <w:lang w:val="ru-RU"/>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rsidR="003F0415" w:rsidRPr="008D03AD" w:rsidRDefault="003F0415" w:rsidP="003F0415">
      <w:pPr>
        <w:rPr>
          <w:lang w:val="ru-RU"/>
        </w:rPr>
      </w:pPr>
      <w:r>
        <w:rPr>
          <w:b/>
          <w:color w:val="000000"/>
          <w:lang w:val="ru-RU"/>
        </w:rPr>
        <w:t xml:space="preserve">Дополнительные часы </w:t>
      </w:r>
      <w:r>
        <w:rPr>
          <w:color w:val="000000"/>
          <w:lang w:val="ru-RU"/>
        </w:rPr>
        <w:t>можно использовать для получения Поддержки или Технической поддержки.</w:t>
      </w:r>
    </w:p>
    <w:p w:rsidR="003F0415" w:rsidRPr="00713706" w:rsidRDefault="003F0415" w:rsidP="003F0415">
      <w:pPr>
        <w:jc w:val="both"/>
        <w:rPr>
          <w:lang w:val="ru-RU"/>
        </w:rPr>
      </w:pPr>
    </w:p>
    <w:p w:rsidR="003F0415" w:rsidRPr="00713706" w:rsidRDefault="003F0415" w:rsidP="003F0415">
      <w:pPr>
        <w:jc w:val="both"/>
        <w:rPr>
          <w:lang w:val="ru-RU"/>
        </w:rPr>
      </w:pPr>
      <w:r>
        <w:rPr>
          <w:b/>
          <w:color w:val="000000"/>
          <w:lang w:val="ru-RU"/>
        </w:rPr>
        <w:t>Связанные бизнес-правила.</w:t>
      </w:r>
      <w:r w:rsidRPr="00713706">
        <w:rPr>
          <w:lang w:val="ru-RU"/>
        </w:rPr>
        <w:t xml:space="preserve"> </w:t>
      </w:r>
      <w:r>
        <w:rPr>
          <w:color w:val="000000"/>
          <w:lang w:val="ru-RU"/>
        </w:rP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Pr="00713706">
        <w:rPr>
          <w:lang w:val="ru-RU"/>
        </w:rPr>
        <w:t xml:space="preserve"> </w:t>
      </w:r>
      <w:r>
        <w:rPr>
          <w:color w:val="000000"/>
          <w:lang w:val="ru-RU"/>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Pr="00713706">
        <w:rPr>
          <w:lang w:val="ru-RU"/>
        </w:rPr>
        <w:t xml:space="preserve"> </w:t>
      </w:r>
      <w:r>
        <w:rPr>
          <w:color w:val="000000"/>
          <w:lang w:val="ru-RU"/>
        </w:rPr>
        <w:t>Услуги оказываются в стране, в которой подписано корпоративное лицензионное соглашение.</w:t>
      </w:r>
      <w:r w:rsidRPr="00713706">
        <w:rPr>
          <w:lang w:val="ru-RU"/>
        </w:rPr>
        <w:t xml:space="preserve"> </w:t>
      </w:r>
      <w:r>
        <w:rPr>
          <w:color w:val="000000"/>
          <w:lang w:val="ru-RU"/>
        </w:rPr>
        <w:t>Выезды к клиентам не оплачиваются предварительно и возможны только при наличии ресурсов.</w:t>
      </w:r>
      <w:r w:rsidRPr="00713706">
        <w:rPr>
          <w:lang w:val="ru-RU"/>
        </w:rPr>
        <w:t xml:space="preserve"> </w:t>
      </w:r>
      <w:r>
        <w:rPr>
          <w:color w:val="000000"/>
          <w:lang w:val="ru-RU"/>
        </w:rPr>
        <w:t>Услуги, не использованные в течение года, списываются.</w:t>
      </w:r>
      <w:r w:rsidRPr="00713706">
        <w:rPr>
          <w:lang w:val="ru-RU"/>
        </w:rPr>
        <w:t xml:space="preserve"> </w:t>
      </w:r>
      <w:r>
        <w:rPr>
          <w:color w:val="000000"/>
          <w:lang w:val="ru-RU"/>
        </w:rPr>
        <w:t>Чтобы проанализировать проблемы, по запросу клиента мы можем войти в его систему удаленно.</w:t>
      </w:r>
      <w:r w:rsidRPr="00713706">
        <w:rPr>
          <w:lang w:val="ru-RU"/>
        </w:rPr>
        <w:t xml:space="preserve"> </w:t>
      </w:r>
      <w:r>
        <w:rPr>
          <w:color w:val="000000"/>
          <w:lang w:val="ru-RU"/>
        </w:rPr>
        <w:t>Чтобы использовать интернет-службы, Клиент должен иметь доступ в Интернет.</w:t>
      </w:r>
    </w:p>
    <w:p w:rsidR="003F0415" w:rsidRPr="00713706" w:rsidRDefault="003F0415" w:rsidP="003F0415">
      <w:pPr>
        <w:jc w:val="both"/>
        <w:rPr>
          <w:lang w:val="ru-RU"/>
        </w:rPr>
      </w:pPr>
    </w:p>
    <w:p w:rsidR="003F0415" w:rsidRPr="00713706" w:rsidRDefault="003F0415" w:rsidP="003F0415">
      <w:pPr>
        <w:rPr>
          <w:lang w:val="ru-RU"/>
        </w:rPr>
      </w:pPr>
      <w:r>
        <w:rPr>
          <w:b/>
          <w:sz w:val="22"/>
          <w:lang w:val="ru-RU"/>
        </w:rPr>
        <w:t>Предложения по программе Microsoft Enterprise Strategy</w:t>
      </w:r>
    </w:p>
    <w:p w:rsidR="003F0415" w:rsidRPr="00F31B54" w:rsidRDefault="003F0415" w:rsidP="003F0415">
      <w:pPr>
        <w:rPr>
          <w:sz w:val="22"/>
          <w:szCs w:val="24"/>
          <w:lang w:val="ru-RU"/>
        </w:rPr>
      </w:pPr>
    </w:p>
    <w:p w:rsidR="003F0415" w:rsidRPr="00713706" w:rsidRDefault="003F0415" w:rsidP="003F0415">
      <w:pPr>
        <w:widowControl w:val="0"/>
        <w:tabs>
          <w:tab w:val="left" w:pos="720"/>
          <w:tab w:val="left" w:pos="1170"/>
        </w:tabs>
        <w:rPr>
          <w:lang w:val="ru-RU"/>
        </w:rPr>
      </w:pPr>
      <w:r>
        <w:rPr>
          <w:b/>
          <w:sz w:val="22"/>
          <w:lang w:val="ru-RU"/>
        </w:rPr>
        <w:t>Обзор программы Microsoft Enterprise Strategy</w:t>
      </w:r>
    </w:p>
    <w:p w:rsidR="003F0415" w:rsidRPr="00713706" w:rsidRDefault="003F0415" w:rsidP="003F0415">
      <w:pPr>
        <w:widowControl w:val="0"/>
        <w:tabs>
          <w:tab w:val="left" w:pos="720"/>
          <w:tab w:val="left" w:pos="1170"/>
        </w:tabs>
        <w:rPr>
          <w:lang w:val="ru-RU"/>
        </w:rPr>
      </w:pPr>
    </w:p>
    <w:p w:rsidR="003F0415" w:rsidRPr="00713706" w:rsidRDefault="003F0415" w:rsidP="003F0415">
      <w:pPr>
        <w:rPr>
          <w:lang w:val="ru-RU"/>
        </w:rPr>
      </w:pPr>
      <w:r w:rsidRPr="00DD7F8E">
        <w:rPr>
          <w:rFonts w:cs="Arial"/>
          <w:lang w:val="ru-RU"/>
        </w:rPr>
        <w:t>Программа Enterprise Strategy для Соглашения Microsoft Enterprise предлагает клиентам консультационную помощь от Специалиста по архитектуре предприятия Microsoft по вопросам ускорения развертывания и планирования измеримых изменений для обеспечения максимальной рентабельности инвестиций в</w:t>
      </w:r>
      <w:r>
        <w:rPr>
          <w:rFonts w:cs="Arial"/>
          <w:lang w:val="ru-RU"/>
        </w:rPr>
        <w:t xml:space="preserve"> </w:t>
      </w:r>
      <w:r w:rsidRPr="00DD7F8E">
        <w:rPr>
          <w:rFonts w:cs="Arial"/>
          <w:lang w:val="ru-RU"/>
        </w:rPr>
        <w:t>Соглашение Microsoft Enterprise.</w:t>
      </w:r>
      <w:r w:rsidRPr="00713706">
        <w:rPr>
          <w:rFonts w:cs="Arial"/>
          <w:lang w:val="ru-RU"/>
        </w:rPr>
        <w:t xml:space="preserve"> </w:t>
      </w:r>
      <w:r w:rsidRPr="00DD7F8E">
        <w:rPr>
          <w:rFonts w:cs="Arial"/>
          <w:lang w:val="ru-RU"/>
        </w:rPr>
        <w:t>Все сроки, даты и графики предоставления услуг являются предварительными и могут изменяться.</w:t>
      </w:r>
      <w:r>
        <w:rPr>
          <w:rFonts w:cs="Arial"/>
          <w:lang w:val="ru-RU"/>
        </w:rPr>
        <w:t xml:space="preserve"> </w:t>
      </w:r>
    </w:p>
    <w:p w:rsidR="003F0415" w:rsidRPr="00713706" w:rsidRDefault="003F0415" w:rsidP="003F0415">
      <w:pPr>
        <w:spacing w:after="60"/>
        <w:rPr>
          <w:lang w:val="ru-RU"/>
        </w:rPr>
      </w:pPr>
    </w:p>
    <w:p w:rsidR="003F0415" w:rsidRPr="00713706" w:rsidRDefault="003F0415" w:rsidP="003F0415">
      <w:pPr>
        <w:spacing w:after="60"/>
        <w:rPr>
          <w:lang w:val="ru-RU"/>
        </w:rPr>
      </w:pPr>
      <w:r>
        <w:rPr>
          <w:lang w:val="ru-RU"/>
        </w:rP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rsidR="003F0415" w:rsidRPr="00713706" w:rsidRDefault="003F0415" w:rsidP="003F0415">
      <w:pPr>
        <w:spacing w:after="60"/>
        <w:rPr>
          <w:lang w:val="ru-RU"/>
        </w:rPr>
      </w:pPr>
    </w:p>
    <w:tbl>
      <w:tblPr>
        <w:tblW w:w="90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2862"/>
        <w:gridCol w:w="3060"/>
      </w:tblGrid>
      <w:tr w:rsidR="003F0415" w:rsidRPr="00DD7F8E" w:rsidTr="004226BD">
        <w:trPr>
          <w:tblHeader/>
        </w:trPr>
        <w:tc>
          <w:tcPr>
            <w:tcW w:w="3168" w:type="dxa"/>
            <w:shd w:val="clear" w:color="auto" w:fill="FABF8F"/>
            <w:vAlign w:val="center"/>
          </w:tcPr>
          <w:p w:rsidR="003F0415" w:rsidRPr="00DD7F8E" w:rsidRDefault="003F0415" w:rsidP="004226BD">
            <w:pPr>
              <w:jc w:val="center"/>
              <w:rPr>
                <w:rFonts w:cs="Tahoma"/>
                <w:color w:val="000000"/>
                <w:szCs w:val="18"/>
              </w:rPr>
            </w:pPr>
            <w:bookmarkStart w:id="1073" w:name="OLE_LINK5"/>
            <w:bookmarkStart w:id="1074" w:name="OLE_LINK6"/>
            <w:r>
              <w:rPr>
                <w:b/>
                <w:color w:val="000000"/>
                <w:sz w:val="20"/>
                <w:lang w:val="ru-RU"/>
              </w:rPr>
              <w:t xml:space="preserve">Сфера услуг </w:t>
            </w:r>
            <w:r>
              <w:rPr>
                <w:b/>
                <w:color w:val="000000"/>
                <w:sz w:val="20"/>
                <w:vertAlign w:val="superscript"/>
                <w:lang w:val="ru-RU"/>
              </w:rPr>
              <w:t>1</w:t>
            </w:r>
          </w:p>
        </w:tc>
        <w:tc>
          <w:tcPr>
            <w:tcW w:w="2862" w:type="dxa"/>
            <w:shd w:val="clear" w:color="auto" w:fill="FABF8F"/>
            <w:vAlign w:val="center"/>
          </w:tcPr>
          <w:p w:rsidR="003F0415" w:rsidRPr="00DD7F8E" w:rsidRDefault="003F0415" w:rsidP="004226BD">
            <w:pPr>
              <w:jc w:val="center"/>
              <w:rPr>
                <w:rFonts w:cs="Tahoma"/>
                <w:color w:val="000000"/>
                <w:sz w:val="20"/>
                <w:szCs w:val="20"/>
              </w:rPr>
            </w:pPr>
            <w:r>
              <w:rPr>
                <w:b/>
                <w:color w:val="000000"/>
                <w:sz w:val="20"/>
                <w:lang w:val="ru-RU"/>
              </w:rPr>
              <w:t>Enterprise Strategy Foundation</w:t>
            </w:r>
          </w:p>
        </w:tc>
        <w:tc>
          <w:tcPr>
            <w:tcW w:w="3060" w:type="dxa"/>
            <w:shd w:val="clear" w:color="auto" w:fill="FABF8F"/>
          </w:tcPr>
          <w:p w:rsidR="003F0415" w:rsidRPr="00DD7F8E" w:rsidRDefault="003F0415" w:rsidP="004226BD">
            <w:pPr>
              <w:jc w:val="center"/>
              <w:rPr>
                <w:rFonts w:cs="Tahoma"/>
                <w:b/>
                <w:bCs/>
                <w:color w:val="000000"/>
                <w:sz w:val="20"/>
                <w:szCs w:val="18"/>
              </w:rPr>
            </w:pPr>
            <w:r w:rsidRPr="00DD7F8E">
              <w:rPr>
                <w:rFonts w:cs="Tahoma"/>
                <w:b/>
                <w:bCs/>
                <w:color w:val="000000"/>
                <w:sz w:val="20"/>
                <w:szCs w:val="18"/>
                <w:lang w:val="ru-RU"/>
              </w:rPr>
              <w:t>Enterprise Strategy Portfolio</w:t>
            </w:r>
          </w:p>
        </w:tc>
      </w:tr>
      <w:tr w:rsidR="003F0415" w:rsidRPr="008D03AD" w:rsidTr="004226BD">
        <w:tc>
          <w:tcPr>
            <w:tcW w:w="3168" w:type="dxa"/>
            <w:vAlign w:val="center"/>
          </w:tcPr>
          <w:p w:rsidR="003F0415" w:rsidRPr="00DD7F8E" w:rsidRDefault="003F0415" w:rsidP="004226BD">
            <w:pPr>
              <w:rPr>
                <w:rFonts w:cs="Tahoma"/>
                <w:color w:val="000000"/>
                <w:szCs w:val="18"/>
              </w:rPr>
            </w:pPr>
            <w:r w:rsidRPr="00DD7F8E">
              <w:rPr>
                <w:rFonts w:cs="Tahoma"/>
                <w:color w:val="000000"/>
                <w:szCs w:val="18"/>
                <w:lang w:val="ru-RU"/>
              </w:rPr>
              <w:t>Специалист по архитектуре предприятия</w:t>
            </w:r>
          </w:p>
        </w:tc>
        <w:tc>
          <w:tcPr>
            <w:tcW w:w="2862" w:type="dxa"/>
            <w:vAlign w:val="center"/>
          </w:tcPr>
          <w:p w:rsidR="003F0415" w:rsidRPr="00713706" w:rsidRDefault="003F0415" w:rsidP="004226BD">
            <w:pPr>
              <w:jc w:val="center"/>
              <w:rPr>
                <w:rFonts w:cs="Tahoma"/>
                <w:color w:val="000000"/>
                <w:szCs w:val="18"/>
                <w:lang w:val="ru-RU"/>
              </w:rPr>
            </w:pPr>
            <w:r>
              <w:rPr>
                <w:color w:val="000000"/>
                <w:lang w:val="ru-RU"/>
              </w:rPr>
              <w:t>1 Специалист по архитектуре предприятия Microsoft на полставки.</w:t>
            </w:r>
          </w:p>
        </w:tc>
        <w:tc>
          <w:tcPr>
            <w:tcW w:w="3060" w:type="dxa"/>
            <w:vAlign w:val="center"/>
          </w:tcPr>
          <w:p w:rsidR="003F0415" w:rsidRPr="00713706" w:rsidRDefault="003F0415" w:rsidP="004226BD">
            <w:pPr>
              <w:jc w:val="center"/>
              <w:rPr>
                <w:rFonts w:cs="Tahoma"/>
                <w:color w:val="000000"/>
                <w:szCs w:val="18"/>
                <w:lang w:val="ru-RU"/>
              </w:rPr>
            </w:pPr>
            <w:r>
              <w:rPr>
                <w:color w:val="000000"/>
                <w:lang w:val="ru-RU"/>
              </w:rPr>
              <w:t>1 Специалист по архитектуре предприятия Microsoft на полной ставке.</w:t>
            </w:r>
          </w:p>
        </w:tc>
      </w:tr>
      <w:tr w:rsidR="003F0415" w:rsidRPr="008D03AD" w:rsidTr="004226BD">
        <w:tc>
          <w:tcPr>
            <w:tcW w:w="3168" w:type="dxa"/>
            <w:vAlign w:val="center"/>
          </w:tcPr>
          <w:p w:rsidR="003F0415" w:rsidRPr="00DD7F8E" w:rsidRDefault="003F0415" w:rsidP="004226BD">
            <w:pPr>
              <w:rPr>
                <w:rFonts w:cs="Tahoma"/>
                <w:color w:val="000000"/>
                <w:szCs w:val="18"/>
              </w:rPr>
            </w:pPr>
            <w:r w:rsidRPr="00DD7F8E">
              <w:rPr>
                <w:rFonts w:cs="Tahoma"/>
                <w:color w:val="000000"/>
                <w:szCs w:val="18"/>
                <w:lang w:val="ru-RU"/>
              </w:rPr>
              <w:t>Оценка</w:t>
            </w:r>
          </w:p>
        </w:tc>
        <w:tc>
          <w:tcPr>
            <w:tcW w:w="2862" w:type="dxa"/>
            <w:vAlign w:val="center"/>
          </w:tcPr>
          <w:p w:rsidR="003F0415" w:rsidRPr="00713706" w:rsidRDefault="003F0415" w:rsidP="004226BD">
            <w:pPr>
              <w:jc w:val="center"/>
              <w:rPr>
                <w:rFonts w:cs="Tahoma"/>
                <w:color w:val="000000"/>
                <w:szCs w:val="18"/>
                <w:lang w:val="ru-RU"/>
              </w:rPr>
            </w:pPr>
            <w:r w:rsidRPr="00DD7F8E">
              <w:rPr>
                <w:rFonts w:cs="Tahoma"/>
                <w:color w:val="000000"/>
                <w:szCs w:val="18"/>
                <w:lang w:val="ru-RU"/>
              </w:rPr>
              <w:t>1 оценка проводится в начале программы, до 2 ежегодных обновлений</w:t>
            </w:r>
          </w:p>
        </w:tc>
        <w:tc>
          <w:tcPr>
            <w:tcW w:w="3060" w:type="dxa"/>
          </w:tcPr>
          <w:p w:rsidR="003F0415" w:rsidRPr="00713706" w:rsidRDefault="003F0415" w:rsidP="004226BD">
            <w:pPr>
              <w:jc w:val="center"/>
              <w:rPr>
                <w:rFonts w:cs="Tahoma"/>
                <w:color w:val="000000"/>
                <w:szCs w:val="18"/>
                <w:lang w:val="ru-RU"/>
              </w:rPr>
            </w:pPr>
            <w:r>
              <w:rPr>
                <w:lang w:val="ru-RU"/>
              </w:rPr>
              <w:t>1 оценка проводится в начале программы, до 2 ежегодных обновлений</w:t>
            </w:r>
          </w:p>
        </w:tc>
      </w:tr>
      <w:tr w:rsidR="003F0415" w:rsidRPr="00DD7F8E" w:rsidTr="004226BD">
        <w:tc>
          <w:tcPr>
            <w:tcW w:w="3168" w:type="dxa"/>
            <w:vAlign w:val="center"/>
          </w:tcPr>
          <w:p w:rsidR="003F0415" w:rsidRPr="00DD7F8E" w:rsidRDefault="003F0415" w:rsidP="004226BD">
            <w:pPr>
              <w:rPr>
                <w:rFonts w:cs="Tahoma"/>
                <w:color w:val="000000"/>
                <w:szCs w:val="18"/>
              </w:rPr>
            </w:pPr>
            <w:r w:rsidRPr="00DD7F8E">
              <w:rPr>
                <w:rFonts w:cs="Tahoma"/>
                <w:color w:val="000000"/>
                <w:szCs w:val="18"/>
                <w:lang w:val="ru-RU"/>
              </w:rPr>
              <w:t>Проект Enterprise Strategy</w:t>
            </w:r>
          </w:p>
        </w:tc>
        <w:tc>
          <w:tcPr>
            <w:tcW w:w="2862" w:type="dxa"/>
            <w:vAlign w:val="center"/>
          </w:tcPr>
          <w:p w:rsidR="003F0415" w:rsidRPr="00DD7F8E" w:rsidRDefault="003F0415" w:rsidP="004226BD">
            <w:pPr>
              <w:jc w:val="center"/>
              <w:rPr>
                <w:rFonts w:cs="Tahoma"/>
                <w:color w:val="000000"/>
                <w:szCs w:val="18"/>
              </w:rPr>
            </w:pPr>
            <w:r w:rsidRPr="00DD7F8E">
              <w:rPr>
                <w:rFonts w:cs="Tahoma"/>
                <w:color w:val="000000"/>
                <w:szCs w:val="18"/>
                <w:lang w:val="ru-RU"/>
              </w:rPr>
              <w:t>1 раз в год</w:t>
            </w:r>
          </w:p>
        </w:tc>
        <w:tc>
          <w:tcPr>
            <w:tcW w:w="3060" w:type="dxa"/>
          </w:tcPr>
          <w:p w:rsidR="003F0415" w:rsidRPr="00DD7F8E" w:rsidRDefault="003F0415" w:rsidP="004226BD">
            <w:pPr>
              <w:jc w:val="center"/>
              <w:rPr>
                <w:rFonts w:cs="Tahoma"/>
                <w:color w:val="000000"/>
                <w:szCs w:val="18"/>
              </w:rPr>
            </w:pPr>
            <w:r>
              <w:rPr>
                <w:lang w:val="ru-RU"/>
              </w:rPr>
              <w:t>До 3 раз в год</w:t>
            </w:r>
          </w:p>
        </w:tc>
      </w:tr>
      <w:tr w:rsidR="003F0415" w:rsidRPr="00DD7F8E" w:rsidTr="004226BD">
        <w:tc>
          <w:tcPr>
            <w:tcW w:w="3168" w:type="dxa"/>
            <w:vAlign w:val="center"/>
          </w:tcPr>
          <w:p w:rsidR="003F0415" w:rsidRPr="00DD7F8E" w:rsidRDefault="003F0415" w:rsidP="004226BD">
            <w:pPr>
              <w:rPr>
                <w:rFonts w:cs="Tahoma"/>
                <w:color w:val="000000"/>
                <w:szCs w:val="18"/>
              </w:rPr>
            </w:pPr>
            <w:r w:rsidRPr="00DD7F8E">
              <w:rPr>
                <w:rFonts w:cs="Tahoma"/>
                <w:color w:val="000000"/>
                <w:szCs w:val="18"/>
                <w:lang w:val="ru-RU"/>
              </w:rPr>
              <w:t>Семинары по проведению программы.</w:t>
            </w:r>
          </w:p>
        </w:tc>
        <w:tc>
          <w:tcPr>
            <w:tcW w:w="2862" w:type="dxa"/>
            <w:vAlign w:val="center"/>
          </w:tcPr>
          <w:p w:rsidR="003F0415" w:rsidRPr="00DD7F8E" w:rsidRDefault="003F0415" w:rsidP="004226BD">
            <w:pPr>
              <w:jc w:val="center"/>
              <w:rPr>
                <w:rFonts w:cs="Tahoma"/>
                <w:color w:val="000000"/>
                <w:szCs w:val="18"/>
              </w:rPr>
            </w:pPr>
            <w:r w:rsidRPr="00DD7F8E">
              <w:rPr>
                <w:rFonts w:cs="Tahoma"/>
                <w:color w:val="000000"/>
                <w:szCs w:val="18"/>
                <w:lang w:val="ru-RU"/>
              </w:rPr>
              <w:t>До 2 раз в год</w:t>
            </w:r>
          </w:p>
        </w:tc>
        <w:tc>
          <w:tcPr>
            <w:tcW w:w="3060" w:type="dxa"/>
          </w:tcPr>
          <w:p w:rsidR="003F0415" w:rsidRPr="00DD7F8E" w:rsidRDefault="003F0415" w:rsidP="004226BD">
            <w:pPr>
              <w:spacing w:before="120"/>
              <w:jc w:val="center"/>
              <w:rPr>
                <w:rFonts w:cs="Tahoma"/>
                <w:color w:val="000000"/>
                <w:szCs w:val="18"/>
              </w:rPr>
            </w:pPr>
            <w:r>
              <w:rPr>
                <w:lang w:val="ru-RU"/>
              </w:rPr>
              <w:t>До 4 раз в год</w:t>
            </w:r>
          </w:p>
        </w:tc>
      </w:tr>
      <w:tr w:rsidR="003F0415" w:rsidRPr="00DD7F8E" w:rsidTr="004226BD">
        <w:tc>
          <w:tcPr>
            <w:tcW w:w="3168" w:type="dxa"/>
            <w:vAlign w:val="center"/>
          </w:tcPr>
          <w:p w:rsidR="003F0415" w:rsidRPr="00DD7F8E" w:rsidRDefault="003F0415" w:rsidP="004226BD">
            <w:pPr>
              <w:rPr>
                <w:rFonts w:cs="Tahoma"/>
                <w:color w:val="000000"/>
                <w:szCs w:val="18"/>
              </w:rPr>
            </w:pPr>
            <w:r w:rsidRPr="00DD7F8E">
              <w:rPr>
                <w:rFonts w:cs="Tahoma"/>
                <w:color w:val="000000"/>
                <w:szCs w:val="18"/>
                <w:lang w:val="ru-RU"/>
              </w:rPr>
              <w:t>Совещания по стратегическим вопросам</w:t>
            </w:r>
          </w:p>
        </w:tc>
        <w:tc>
          <w:tcPr>
            <w:tcW w:w="2862" w:type="dxa"/>
            <w:vAlign w:val="center"/>
          </w:tcPr>
          <w:p w:rsidR="003F0415" w:rsidRPr="009A2FC7" w:rsidRDefault="003F0415" w:rsidP="004226BD">
            <w:pPr>
              <w:jc w:val="center"/>
              <w:rPr>
                <w:rFonts w:ascii="MS UI Gothic" w:eastAsia="MS UI Gothic" w:hAnsi="MS UI Gothic" w:cs="Tahoma"/>
                <w:color w:val="000000"/>
                <w:szCs w:val="18"/>
              </w:rPr>
            </w:pPr>
            <w:r w:rsidRPr="009A2FC7">
              <w:rPr>
                <w:rFonts w:ascii="MS UI Gothic" w:eastAsia="MS UI Gothic" w:hAnsi="MS UI Gothic" w:cs="MS Gothic" w:hint="eastAsia"/>
                <w:color w:val="000000"/>
                <w:lang w:val="ru-RU"/>
              </w:rPr>
              <w:t>✓</w:t>
            </w:r>
          </w:p>
        </w:tc>
        <w:tc>
          <w:tcPr>
            <w:tcW w:w="3060" w:type="dxa"/>
          </w:tcPr>
          <w:p w:rsidR="003F0415" w:rsidRPr="009A2FC7" w:rsidRDefault="003F0415" w:rsidP="004226BD">
            <w:pPr>
              <w:jc w:val="center"/>
              <w:rPr>
                <w:rFonts w:ascii="MS UI Gothic" w:eastAsia="MS UI Gothic" w:hAnsi="MS UI Gothic" w:cs="Tahoma"/>
                <w:color w:val="000000"/>
                <w:szCs w:val="18"/>
              </w:rPr>
            </w:pPr>
            <w:r w:rsidRPr="009A2FC7">
              <w:rPr>
                <w:rFonts w:ascii="MS UI Gothic" w:eastAsia="MS UI Gothic" w:hAnsi="MS UI Gothic" w:cs="MS Gothic" w:hint="eastAsia"/>
                <w:lang w:val="ru-RU"/>
              </w:rPr>
              <w:t>✓</w:t>
            </w:r>
          </w:p>
        </w:tc>
      </w:tr>
      <w:tr w:rsidR="003F0415" w:rsidRPr="00DD7F8E" w:rsidTr="004226BD">
        <w:tc>
          <w:tcPr>
            <w:tcW w:w="3168" w:type="dxa"/>
            <w:vAlign w:val="center"/>
          </w:tcPr>
          <w:p w:rsidR="003F0415" w:rsidRPr="00713706" w:rsidRDefault="003F0415" w:rsidP="004226BD">
            <w:pPr>
              <w:rPr>
                <w:rFonts w:cs="Tahoma"/>
                <w:color w:val="000000"/>
                <w:szCs w:val="18"/>
                <w:lang w:val="ru-RU"/>
              </w:rPr>
            </w:pPr>
            <w:r w:rsidRPr="00DD7F8E">
              <w:rPr>
                <w:rFonts w:cs="Tahoma"/>
                <w:color w:val="000000"/>
                <w:szCs w:val="18"/>
                <w:lang w:val="ru-RU"/>
              </w:rPr>
              <w:t>Форум по стратегическим вопросам архитектуры</w:t>
            </w:r>
          </w:p>
        </w:tc>
        <w:tc>
          <w:tcPr>
            <w:tcW w:w="2862" w:type="dxa"/>
            <w:vAlign w:val="center"/>
          </w:tcPr>
          <w:p w:rsidR="003F0415" w:rsidRPr="009A2FC7" w:rsidRDefault="003F0415" w:rsidP="004226BD">
            <w:pPr>
              <w:jc w:val="center"/>
              <w:rPr>
                <w:rFonts w:ascii="MS UI Gothic" w:eastAsia="MS UI Gothic" w:hAnsi="MS UI Gothic" w:cs="Tahoma"/>
                <w:color w:val="000000"/>
                <w:szCs w:val="18"/>
              </w:rPr>
            </w:pPr>
            <w:r w:rsidRPr="009A2FC7">
              <w:rPr>
                <w:rFonts w:ascii="MS UI Gothic" w:eastAsia="MS UI Gothic" w:hAnsi="MS UI Gothic" w:cs="MS Gothic" w:hint="eastAsia"/>
                <w:color w:val="000000"/>
                <w:lang w:val="ru-RU"/>
              </w:rPr>
              <w:t>✓</w:t>
            </w:r>
          </w:p>
        </w:tc>
        <w:tc>
          <w:tcPr>
            <w:tcW w:w="3060" w:type="dxa"/>
          </w:tcPr>
          <w:p w:rsidR="003F0415" w:rsidRPr="009A2FC7" w:rsidRDefault="003F0415" w:rsidP="004226BD">
            <w:pPr>
              <w:jc w:val="center"/>
              <w:rPr>
                <w:rFonts w:ascii="MS UI Gothic" w:eastAsia="MS UI Gothic" w:hAnsi="MS UI Gothic" w:cs="Tahoma"/>
                <w:color w:val="000000"/>
                <w:szCs w:val="18"/>
              </w:rPr>
            </w:pPr>
            <w:r w:rsidRPr="009A2FC7">
              <w:rPr>
                <w:rFonts w:ascii="MS UI Gothic" w:eastAsia="MS UI Gothic" w:hAnsi="MS UI Gothic" w:cs="MS Gothic" w:hint="eastAsia"/>
                <w:lang w:val="ru-RU"/>
              </w:rPr>
              <w:t>✓</w:t>
            </w:r>
          </w:p>
        </w:tc>
      </w:tr>
    </w:tbl>
    <w:p w:rsidR="003F0415" w:rsidRPr="00A73360" w:rsidRDefault="003F0415" w:rsidP="003F0415"/>
    <w:p w:rsidR="009A2FC7" w:rsidRDefault="009A2FC7" w:rsidP="003F0415">
      <w:pPr>
        <w:spacing w:after="60"/>
        <w:rPr>
          <w:rFonts w:cs="Tahoma"/>
          <w:b/>
          <w:szCs w:val="18"/>
        </w:rPr>
      </w:pPr>
    </w:p>
    <w:p w:rsidR="003F0415" w:rsidRPr="0074629D" w:rsidRDefault="003F0415" w:rsidP="003F0415">
      <w:pPr>
        <w:spacing w:after="60"/>
        <w:rPr>
          <w:rFonts w:cs="Tahoma"/>
          <w:szCs w:val="18"/>
        </w:rPr>
      </w:pPr>
      <w:r w:rsidRPr="0074629D">
        <w:rPr>
          <w:rFonts w:cs="Tahoma"/>
          <w:b/>
          <w:szCs w:val="18"/>
          <w:lang w:val="ru-RU"/>
        </w:rPr>
        <w:t>Специалист по архитектуре предприятия</w:t>
      </w:r>
      <w:r w:rsidRPr="0074629D">
        <w:rPr>
          <w:rFonts w:cs="Tahoma"/>
          <w:b/>
          <w:szCs w:val="18"/>
        </w:rPr>
        <w:t xml:space="preserve"> </w:t>
      </w:r>
    </w:p>
    <w:p w:rsidR="003F0415" w:rsidRPr="0074629D" w:rsidRDefault="003F0415" w:rsidP="003F0415">
      <w:pPr>
        <w:numPr>
          <w:ilvl w:val="0"/>
          <w:numId w:val="111"/>
        </w:numPr>
        <w:spacing w:after="60"/>
        <w:contextualSpacing/>
        <w:rPr>
          <w:rFonts w:cs="Tahoma"/>
          <w:szCs w:val="18"/>
          <w:lang w:val="ru-RU"/>
        </w:rPr>
      </w:pPr>
      <w:r w:rsidRPr="0074629D">
        <w:rPr>
          <w:rFonts w:cs="Tahoma"/>
          <w:szCs w:val="18"/>
          <w:lang w:val="ru-RU"/>
        </w:rPr>
        <w:t>Работает в тесном сотрудничестве с Клиентом по созданию Плана обслуживания, который должен выполняться Клиентом, где определяются ключевые этапы и задачи, а также описываются процессы, данные и правила отслеживания хода выполнения плана.</w:t>
      </w:r>
      <w:r w:rsidRPr="0074629D">
        <w:rPr>
          <w:rFonts w:eastAsia="Times New Roman" w:cs="Tahoma"/>
          <w:szCs w:val="18"/>
          <w:lang w:val="ru-RU"/>
        </w:rPr>
        <w:t xml:space="preserve"> </w:t>
      </w:r>
    </w:p>
    <w:p w:rsidR="003F0415" w:rsidRPr="0074629D" w:rsidRDefault="003F0415" w:rsidP="003F0415">
      <w:pPr>
        <w:numPr>
          <w:ilvl w:val="0"/>
          <w:numId w:val="111"/>
        </w:numPr>
        <w:spacing w:after="60"/>
        <w:contextualSpacing/>
        <w:rPr>
          <w:rFonts w:cs="Tahoma"/>
          <w:szCs w:val="18"/>
          <w:lang w:val="ru-RU"/>
        </w:rPr>
      </w:pPr>
      <w:r w:rsidRPr="0074629D">
        <w:rPr>
          <w:rFonts w:cs="Tahoma"/>
          <w:szCs w:val="18"/>
          <w:lang w:val="ru-RU"/>
        </w:rPr>
        <w:t>Также ежемесячно представляет оценку выполнения Клиентом плана.</w:t>
      </w:r>
    </w:p>
    <w:p w:rsidR="003F0415" w:rsidRPr="0074629D" w:rsidRDefault="003F0415" w:rsidP="003F0415">
      <w:pPr>
        <w:spacing w:after="60"/>
        <w:rPr>
          <w:rFonts w:cs="Tahoma"/>
          <w:szCs w:val="18"/>
          <w:lang w:val="ru-RU"/>
        </w:rPr>
      </w:pPr>
    </w:p>
    <w:p w:rsidR="003F0415" w:rsidRPr="0074629D" w:rsidRDefault="003F0415" w:rsidP="003F0415">
      <w:pPr>
        <w:spacing w:after="60"/>
        <w:rPr>
          <w:rFonts w:cs="Tahoma"/>
          <w:szCs w:val="18"/>
        </w:rPr>
      </w:pPr>
      <w:r w:rsidRPr="0074629D">
        <w:rPr>
          <w:rFonts w:cs="Tahoma"/>
          <w:b/>
          <w:szCs w:val="18"/>
          <w:lang w:val="ru-RU"/>
        </w:rPr>
        <w:t>Оценка</w:t>
      </w:r>
    </w:p>
    <w:p w:rsidR="003F0415" w:rsidRPr="0074629D" w:rsidRDefault="003F0415" w:rsidP="003F0415">
      <w:pPr>
        <w:numPr>
          <w:ilvl w:val="0"/>
          <w:numId w:val="111"/>
        </w:numPr>
        <w:spacing w:after="60"/>
        <w:contextualSpacing/>
        <w:rPr>
          <w:rFonts w:cs="Tahoma"/>
          <w:szCs w:val="18"/>
          <w:lang w:val="ru-RU"/>
        </w:rPr>
      </w:pPr>
      <w:r w:rsidRPr="0074629D">
        <w:rPr>
          <w:rFonts w:cs="Tahoma"/>
          <w:szCs w:val="18"/>
          <w:lang w:val="ru-RU"/>
        </w:rPr>
        <w:t>Определение возможных изменений в сфере ИТ, соответствующих бизнес-целям Клиента.</w:t>
      </w:r>
    </w:p>
    <w:p w:rsidR="003F0415" w:rsidRPr="0074629D" w:rsidRDefault="003F0415" w:rsidP="003F0415">
      <w:pPr>
        <w:numPr>
          <w:ilvl w:val="0"/>
          <w:numId w:val="111"/>
        </w:numPr>
        <w:spacing w:after="60"/>
        <w:contextualSpacing/>
        <w:rPr>
          <w:rFonts w:cs="Tahoma"/>
          <w:szCs w:val="18"/>
          <w:lang w:val="ru-RU"/>
        </w:rPr>
      </w:pPr>
      <w:r w:rsidRPr="0074629D">
        <w:rPr>
          <w:rFonts w:cs="Tahoma"/>
          <w:szCs w:val="18"/>
          <w:lang w:val="ru-RU"/>
        </w:rPr>
        <w:t>Анализ таких возможностей в связи с затрагиваемыми ИТ-службами с целью выявления бизнес-зависимостей, а также определения действий и расходов для дальнейшего планирования.</w:t>
      </w:r>
    </w:p>
    <w:p w:rsidR="003F0415" w:rsidRPr="0074629D" w:rsidRDefault="003F0415" w:rsidP="003F0415">
      <w:pPr>
        <w:numPr>
          <w:ilvl w:val="0"/>
          <w:numId w:val="111"/>
        </w:numPr>
        <w:spacing w:after="60"/>
        <w:contextualSpacing/>
        <w:rPr>
          <w:rFonts w:cs="Tahoma"/>
          <w:szCs w:val="18"/>
          <w:lang w:val="ru-RU"/>
        </w:rPr>
      </w:pPr>
      <w:r w:rsidRPr="0074629D">
        <w:rPr>
          <w:rFonts w:cs="Tahoma"/>
          <w:szCs w:val="18"/>
          <w:lang w:val="ru-RU"/>
        </w:rPr>
        <w:t>Отбор потенциальных изменений в качестве инициатив Плана обслуживания и определение для них приоритетов.</w:t>
      </w:r>
    </w:p>
    <w:p w:rsidR="003F0415" w:rsidRPr="0074629D" w:rsidRDefault="003F0415" w:rsidP="003F0415">
      <w:pPr>
        <w:numPr>
          <w:ilvl w:val="0"/>
          <w:numId w:val="111"/>
        </w:numPr>
        <w:spacing w:after="60"/>
        <w:contextualSpacing/>
        <w:rPr>
          <w:rFonts w:cs="Tahoma"/>
          <w:szCs w:val="18"/>
          <w:lang w:val="ru-RU"/>
        </w:rPr>
      </w:pPr>
      <w:r w:rsidRPr="0074629D">
        <w:rPr>
          <w:rFonts w:cs="Tahoma"/>
          <w:szCs w:val="18"/>
          <w:lang w:val="ru-RU"/>
        </w:rPr>
        <w:t>Формирование Итогового отчета по оценке, в котором по крайней мере одна инициатива рекомендуется как Проект Enterprise Strategy, который может быть Начальным проектом планирования или Проектом реализации.</w:t>
      </w:r>
    </w:p>
    <w:p w:rsidR="003F0415" w:rsidRPr="0074629D" w:rsidRDefault="003F0415" w:rsidP="003F0415">
      <w:pPr>
        <w:spacing w:after="60"/>
        <w:rPr>
          <w:rFonts w:cs="Tahoma"/>
          <w:szCs w:val="18"/>
          <w:lang w:val="ru-RU"/>
        </w:rPr>
      </w:pPr>
    </w:p>
    <w:p w:rsidR="003F0415" w:rsidRPr="0074629D" w:rsidRDefault="003F0415" w:rsidP="003F0415">
      <w:pPr>
        <w:spacing w:after="60"/>
        <w:rPr>
          <w:rFonts w:cs="Tahoma"/>
          <w:szCs w:val="18"/>
          <w:lang w:val="ru-RU"/>
        </w:rPr>
      </w:pPr>
      <w:r w:rsidRPr="0074629D">
        <w:rPr>
          <w:rFonts w:cs="Tahoma"/>
          <w:b/>
          <w:szCs w:val="18"/>
          <w:lang w:val="ru-RU"/>
        </w:rPr>
        <w:t>Проекты Enterprise Strategy</w:t>
      </w:r>
    </w:p>
    <w:p w:rsidR="003F0415" w:rsidRPr="0074629D" w:rsidRDefault="003F0415" w:rsidP="003F0415">
      <w:pPr>
        <w:spacing w:after="120"/>
        <w:rPr>
          <w:rFonts w:cs="Tahoma"/>
          <w:szCs w:val="18"/>
          <w:lang w:val="ru-RU"/>
        </w:rPr>
      </w:pPr>
      <w:r w:rsidRPr="0074629D">
        <w:rPr>
          <w:rFonts w:cs="Tahoma"/>
          <w:szCs w:val="18"/>
          <w:lang w:val="ru-RU"/>
        </w:rPr>
        <w:t>Специалист по архитектуре предприятия в тесном сотрудничестве с Клиентом разрабатывает план, который поможет Клиенту реализовать обозначенные бизнес-цели для выбранной инициативы (Начальный проект планирования) и перейти к оговоренному будущему состоянию ИТ-инфраструктуры, при этом помогает свести к минимуму перерывы в работе, связанные с развертыванием и эксплуатацией, и ускорить получение прибыли от инвестиций Клиента (Проект исполнения).</w:t>
      </w:r>
    </w:p>
    <w:p w:rsidR="009A2FC7" w:rsidRPr="008D03AD" w:rsidRDefault="009A2FC7" w:rsidP="003F0415">
      <w:pPr>
        <w:spacing w:after="120"/>
        <w:rPr>
          <w:rFonts w:cs="Tahoma"/>
          <w:b/>
          <w:color w:val="000000"/>
          <w:szCs w:val="18"/>
          <w:u w:val="single"/>
          <w:lang w:val="ru-RU"/>
        </w:rPr>
      </w:pPr>
    </w:p>
    <w:p w:rsidR="009A2FC7" w:rsidRPr="008D03AD" w:rsidRDefault="009A2FC7" w:rsidP="003F0415">
      <w:pPr>
        <w:spacing w:after="120"/>
        <w:rPr>
          <w:rFonts w:cs="Tahoma"/>
          <w:b/>
          <w:color w:val="000000"/>
          <w:szCs w:val="18"/>
          <w:u w:val="single"/>
          <w:lang w:val="ru-RU"/>
        </w:rPr>
      </w:pPr>
    </w:p>
    <w:p w:rsidR="003F0415" w:rsidRPr="0074629D" w:rsidRDefault="003F0415" w:rsidP="003F0415">
      <w:pPr>
        <w:spacing w:after="120"/>
        <w:rPr>
          <w:rFonts w:cs="Tahoma"/>
          <w:szCs w:val="18"/>
          <w:lang w:val="ru-RU"/>
        </w:rPr>
      </w:pPr>
      <w:r w:rsidRPr="0074629D">
        <w:rPr>
          <w:rFonts w:cs="Tahoma"/>
          <w:b/>
          <w:color w:val="000000"/>
          <w:szCs w:val="18"/>
          <w:u w:val="single"/>
          <w:lang w:val="ru-RU"/>
        </w:rPr>
        <w:t>Начальный проект планирования включает следующие элементы</w:t>
      </w:r>
    </w:p>
    <w:p w:rsidR="003F0415" w:rsidRPr="0074629D" w:rsidRDefault="003F0415" w:rsidP="003F0415">
      <w:pPr>
        <w:numPr>
          <w:ilvl w:val="0"/>
          <w:numId w:val="111"/>
        </w:numPr>
        <w:spacing w:after="60"/>
        <w:contextualSpacing/>
        <w:rPr>
          <w:rFonts w:cs="Tahoma"/>
          <w:szCs w:val="18"/>
          <w:lang w:val="ru-RU"/>
        </w:rPr>
      </w:pPr>
      <w:r w:rsidRPr="0074629D">
        <w:rPr>
          <w:rFonts w:cs="Tahoma"/>
          <w:szCs w:val="18"/>
          <w:lang w:val="ru-RU"/>
        </w:rPr>
        <w:t>Документирование технологий Microsoft и их сопоставление с ключевыми бизнес-целями.</w:t>
      </w:r>
      <w:r w:rsidRPr="0074629D">
        <w:rPr>
          <w:rFonts w:eastAsia="Times New Roman" w:cs="Tahoma"/>
          <w:szCs w:val="18"/>
          <w:lang w:val="ru-RU"/>
        </w:rPr>
        <w:t xml:space="preserve"> </w:t>
      </w:r>
    </w:p>
    <w:p w:rsidR="003F0415" w:rsidRPr="0074629D" w:rsidRDefault="003F0415" w:rsidP="003F0415">
      <w:pPr>
        <w:numPr>
          <w:ilvl w:val="0"/>
          <w:numId w:val="111"/>
        </w:numPr>
        <w:spacing w:after="60"/>
        <w:contextualSpacing/>
        <w:rPr>
          <w:rFonts w:cs="Tahoma"/>
          <w:szCs w:val="18"/>
          <w:lang w:val="ru-RU"/>
        </w:rPr>
      </w:pPr>
      <w:r w:rsidRPr="0074629D">
        <w:rPr>
          <w:rFonts w:cs="Tahoma"/>
          <w:szCs w:val="18"/>
          <w:lang w:val="ru-RU"/>
        </w:rPr>
        <w:t>Разработка проекта с целью определения расходов и потенциальных преимуществ для каждого подразделения или функциональной единицы, которые будут затронуты проектом.</w:t>
      </w:r>
    </w:p>
    <w:p w:rsidR="003F0415" w:rsidRPr="0074629D" w:rsidRDefault="003F0415" w:rsidP="003F0415">
      <w:pPr>
        <w:numPr>
          <w:ilvl w:val="0"/>
          <w:numId w:val="111"/>
        </w:numPr>
        <w:spacing w:after="60"/>
        <w:contextualSpacing/>
        <w:rPr>
          <w:rFonts w:cs="Tahoma"/>
          <w:szCs w:val="18"/>
          <w:lang w:val="ru-RU"/>
        </w:rPr>
      </w:pPr>
      <w:r w:rsidRPr="0074629D">
        <w:rPr>
          <w:rFonts w:cs="Tahoma"/>
          <w:szCs w:val="18"/>
          <w:lang w:val="ru-RU"/>
        </w:rPr>
        <w:t>Создание Документа с определением архитектуры, в котором описывается применение и функциональная технологическая архитектура, а также технические требования, обеспечивающие выполнение рекомендаций.</w:t>
      </w:r>
    </w:p>
    <w:p w:rsidR="003F0415" w:rsidRPr="0074629D" w:rsidRDefault="003F0415" w:rsidP="003F0415">
      <w:pPr>
        <w:numPr>
          <w:ilvl w:val="0"/>
          <w:numId w:val="111"/>
        </w:numPr>
        <w:spacing w:after="60"/>
        <w:contextualSpacing/>
        <w:rPr>
          <w:rFonts w:cs="Tahoma"/>
          <w:szCs w:val="18"/>
          <w:lang w:val="ru-RU"/>
        </w:rPr>
      </w:pPr>
      <w:r w:rsidRPr="0074629D">
        <w:rPr>
          <w:rFonts w:cs="Tahoma"/>
          <w:szCs w:val="18"/>
          <w:lang w:val="ru-RU"/>
        </w:rPr>
        <w:t>Создание Плана оценки, в котором описываются показатели для оценки хода выполнения в соответствии с бизнес-целями, требованиями к отчетности и срокам.</w:t>
      </w:r>
    </w:p>
    <w:p w:rsidR="003F0415" w:rsidRPr="0074629D" w:rsidRDefault="003F0415" w:rsidP="003F0415">
      <w:pPr>
        <w:rPr>
          <w:rFonts w:cs="Tahoma"/>
          <w:szCs w:val="18"/>
          <w:lang w:val="ru-RU"/>
        </w:rPr>
      </w:pPr>
    </w:p>
    <w:p w:rsidR="003F0415" w:rsidRPr="0074629D" w:rsidRDefault="003F0415" w:rsidP="003F0415">
      <w:pPr>
        <w:spacing w:after="120"/>
        <w:rPr>
          <w:rFonts w:cs="Tahoma"/>
          <w:szCs w:val="18"/>
        </w:rPr>
      </w:pPr>
      <w:r w:rsidRPr="0074629D">
        <w:rPr>
          <w:rFonts w:cs="Tahoma"/>
          <w:b/>
          <w:color w:val="000000"/>
          <w:szCs w:val="18"/>
          <w:u w:val="single"/>
          <w:lang w:val="ru-RU"/>
        </w:rPr>
        <w:t>Проект реализации включает следующие элементы</w:t>
      </w:r>
    </w:p>
    <w:p w:rsidR="003F0415" w:rsidRPr="0074629D" w:rsidRDefault="003F0415" w:rsidP="003F0415">
      <w:pPr>
        <w:numPr>
          <w:ilvl w:val="0"/>
          <w:numId w:val="111"/>
        </w:numPr>
        <w:spacing w:after="60"/>
        <w:contextualSpacing/>
        <w:rPr>
          <w:rFonts w:cs="Tahoma"/>
          <w:szCs w:val="18"/>
          <w:lang w:val="ru-RU"/>
        </w:rPr>
      </w:pPr>
      <w:r w:rsidRPr="0074629D">
        <w:rPr>
          <w:rFonts w:cs="Tahoma"/>
          <w:szCs w:val="18"/>
          <w:lang w:val="ru-RU"/>
        </w:rPr>
        <w:t>Регулярная проверка продвижения Клиента в соответствии с таблицей бизнес-целей.</w:t>
      </w:r>
    </w:p>
    <w:p w:rsidR="003F0415" w:rsidRPr="0074629D" w:rsidRDefault="003F0415" w:rsidP="003F0415">
      <w:pPr>
        <w:numPr>
          <w:ilvl w:val="0"/>
          <w:numId w:val="111"/>
        </w:numPr>
        <w:spacing w:after="60"/>
        <w:contextualSpacing/>
        <w:rPr>
          <w:rFonts w:cs="Tahoma"/>
          <w:szCs w:val="18"/>
          <w:lang w:val="ru-RU"/>
        </w:rPr>
      </w:pPr>
      <w:r w:rsidRPr="0074629D">
        <w:rPr>
          <w:rFonts w:cs="Tahoma"/>
          <w:szCs w:val="18"/>
          <w:lang w:val="ru-RU"/>
        </w:rPr>
        <w:t>Адаптация Рекомендаций Microsoft по контролю и управлению, внедрению и оценке к среде Клиента.</w:t>
      </w:r>
    </w:p>
    <w:p w:rsidR="003F0415" w:rsidRPr="0074629D" w:rsidDel="00954C6A" w:rsidRDefault="003F0415" w:rsidP="003F0415">
      <w:pPr>
        <w:numPr>
          <w:ilvl w:val="0"/>
          <w:numId w:val="111"/>
        </w:numPr>
        <w:spacing w:after="60"/>
        <w:contextualSpacing/>
        <w:rPr>
          <w:rFonts w:cs="Tahoma"/>
          <w:szCs w:val="18"/>
          <w:lang w:val="ru-RU"/>
        </w:rPr>
      </w:pPr>
      <w:r w:rsidRPr="0074629D">
        <w:rPr>
          <w:rFonts w:cs="Tahoma"/>
          <w:szCs w:val="18"/>
          <w:lang w:val="ru-RU"/>
        </w:rPr>
        <w:t>Работа с руководителями Клиента по установлению системы управления контролем и изменением программы.</w:t>
      </w:r>
    </w:p>
    <w:p w:rsidR="003F0415" w:rsidRPr="00713706" w:rsidRDefault="003F0415" w:rsidP="003F0415">
      <w:pPr>
        <w:spacing w:after="60"/>
        <w:rPr>
          <w:lang w:val="ru-RU"/>
        </w:rPr>
      </w:pPr>
    </w:p>
    <w:p w:rsidR="003F0415" w:rsidRPr="00713706" w:rsidRDefault="003F0415" w:rsidP="003F0415">
      <w:pPr>
        <w:spacing w:after="60"/>
        <w:rPr>
          <w:lang w:val="ru-RU"/>
        </w:rPr>
      </w:pPr>
    </w:p>
    <w:p w:rsidR="003F0415" w:rsidRPr="00713706" w:rsidRDefault="003F0415" w:rsidP="003F0415">
      <w:pPr>
        <w:rPr>
          <w:lang w:val="ru-RU"/>
        </w:rPr>
      </w:pPr>
      <w:r>
        <w:rPr>
          <w:b/>
          <w:sz w:val="22"/>
          <w:lang w:val="ru-RU"/>
        </w:rPr>
        <w:t>Преимущества программы</w:t>
      </w:r>
    </w:p>
    <w:p w:rsidR="003F0415" w:rsidRPr="00713706" w:rsidRDefault="003F0415" w:rsidP="003F0415">
      <w:pPr>
        <w:rPr>
          <w:lang w:val="ru-RU"/>
        </w:rPr>
      </w:pPr>
    </w:p>
    <w:p w:rsidR="003F0415" w:rsidRPr="008D03AD" w:rsidRDefault="003F0415" w:rsidP="003F0415">
      <w:pPr>
        <w:rPr>
          <w:lang w:val="ru-RU"/>
        </w:rPr>
      </w:pPr>
      <w:r w:rsidRPr="00DD7F8E">
        <w:rPr>
          <w:rFonts w:eastAsia="Times New Roman" w:cs="Arial"/>
          <w:szCs w:val="18"/>
          <w:lang w:val="ru-RU" w:eastAsia="ja-JP"/>
        </w:rPr>
        <w:t>В рамках программы доступны следующие преимущества.</w:t>
      </w:r>
    </w:p>
    <w:p w:rsidR="003F0415" w:rsidRPr="00713706" w:rsidRDefault="003F0415" w:rsidP="003F0415">
      <w:pPr>
        <w:spacing w:after="60"/>
        <w:rPr>
          <w:lang w:val="ru-RU"/>
        </w:rPr>
      </w:pPr>
    </w:p>
    <w:p w:rsidR="003F0415" w:rsidRPr="00713706" w:rsidRDefault="003F0415" w:rsidP="000053DE">
      <w:pPr>
        <w:spacing w:after="60"/>
        <w:rPr>
          <w:lang w:val="ru-RU"/>
        </w:rPr>
      </w:pPr>
      <w:r w:rsidRPr="00DD7F8E">
        <w:rPr>
          <w:rFonts w:eastAsia="Times New Roman" w:cs="Arial"/>
          <w:b/>
          <w:lang w:val="ru-RU" w:eastAsia="ja-JP"/>
        </w:rPr>
        <w:t>Семинары по проведению программы.</w:t>
      </w:r>
      <w:r w:rsidRPr="00713706">
        <w:rPr>
          <w:rFonts w:eastAsia="Times New Roman" w:cs="Arial"/>
          <w:b/>
          <w:lang w:val="ru-RU" w:eastAsia="ja-JP"/>
        </w:rPr>
        <w:t xml:space="preserve"> </w:t>
      </w:r>
      <w:r w:rsidRPr="00DD7F8E">
        <w:rPr>
          <w:rFonts w:eastAsia="Times New Roman" w:cs="Arial"/>
          <w:lang w:val="ru-RU" w:eastAsia="ja-JP"/>
        </w:rPr>
        <w:t>Эти семинары для руководителей длятся до одного дня и обычно проводятся в региональных офисах Microsoft в местном дочернем подразделении.</w:t>
      </w:r>
      <w:r w:rsidRPr="00713706">
        <w:rPr>
          <w:rFonts w:eastAsia="Times New Roman" w:cs="Arial"/>
          <w:lang w:val="ru-RU" w:eastAsia="ja-JP"/>
        </w:rPr>
        <w:t xml:space="preserve"> </w:t>
      </w:r>
      <w:r w:rsidRPr="00DD7F8E">
        <w:rPr>
          <w:rFonts w:eastAsia="Times New Roman" w:cs="Arial"/>
          <w:lang w:val="ru-RU" w:eastAsia="ja-JP"/>
        </w:rPr>
        <w:t>Они предназначены специально для менеджеров и ИТ-руководителей Клиента и помогают понять значение новых технологий и</w:t>
      </w:r>
      <w:r w:rsidR="000053DE">
        <w:rPr>
          <w:rFonts w:eastAsia="Times New Roman" w:cs="Arial"/>
          <w:lang w:eastAsia="ja-JP"/>
        </w:rPr>
        <w:t> </w:t>
      </w:r>
      <w:r w:rsidRPr="00DD7F8E">
        <w:rPr>
          <w:rFonts w:eastAsia="Times New Roman" w:cs="Arial"/>
          <w:lang w:val="ru-RU" w:eastAsia="ja-JP"/>
        </w:rPr>
        <w:t>отраслевых инноваций для их бизнеса.</w:t>
      </w:r>
      <w:r w:rsidRPr="00713706">
        <w:rPr>
          <w:lang w:val="ru-RU"/>
        </w:rPr>
        <w:t xml:space="preserve"> </w:t>
      </w:r>
      <w:r>
        <w:rPr>
          <w:lang w:val="ru-RU"/>
        </w:rPr>
        <w:t>Клиент самостоятельно оплачивает посещение таких семинаров.</w:t>
      </w:r>
    </w:p>
    <w:p w:rsidR="003F0415" w:rsidRPr="00713706" w:rsidRDefault="003F0415" w:rsidP="003F0415">
      <w:pPr>
        <w:spacing w:after="60"/>
        <w:rPr>
          <w:lang w:val="ru-RU"/>
        </w:rPr>
      </w:pPr>
    </w:p>
    <w:p w:rsidR="003F0415" w:rsidRPr="00713706" w:rsidRDefault="003F0415" w:rsidP="000053DE">
      <w:pPr>
        <w:spacing w:after="60"/>
        <w:rPr>
          <w:lang w:val="ru-RU"/>
        </w:rPr>
      </w:pPr>
      <w:r w:rsidRPr="00DD7F8E">
        <w:rPr>
          <w:rFonts w:eastAsia="Times New Roman" w:cs="Arial"/>
          <w:b/>
          <w:lang w:val="ru-RU" w:eastAsia="ja-JP"/>
        </w:rPr>
        <w:t>Совещания по стратегическим вопросам.</w:t>
      </w:r>
      <w:r w:rsidRPr="00713706">
        <w:rPr>
          <w:rFonts w:eastAsia="Times New Roman" w:cs="Arial"/>
          <w:b/>
          <w:lang w:val="ru-RU" w:eastAsia="ja-JP"/>
        </w:rPr>
        <w:t xml:space="preserve"> </w:t>
      </w:r>
      <w:r w:rsidRPr="00DD7F8E">
        <w:rPr>
          <w:rFonts w:eastAsia="Times New Roman" w:cs="Arial"/>
          <w:lang w:val="ru-RU" w:eastAsia="ja-JP"/>
        </w:rPr>
        <w:t>Это международные одночасовые веб-конференции для</w:t>
      </w:r>
      <w:r w:rsidR="000053DE">
        <w:rPr>
          <w:rFonts w:eastAsia="Times New Roman" w:cs="Arial"/>
          <w:lang w:eastAsia="ja-JP"/>
        </w:rPr>
        <w:t> </w:t>
      </w:r>
      <w:r w:rsidRPr="00DD7F8E">
        <w:rPr>
          <w:rFonts w:eastAsia="Times New Roman" w:cs="Arial"/>
          <w:lang w:val="ru-RU" w:eastAsia="ja-JP"/>
        </w:rPr>
        <w:t>менеджеров и ИТ-руководителей, на которых обсуждаются деловые и отраслевые возможности, технологические тенденции и представление Microsoft по стратегическим вопросам.</w:t>
      </w:r>
      <w:r w:rsidRPr="00713706">
        <w:rPr>
          <w:lang w:val="ru-RU"/>
        </w:rPr>
        <w:t xml:space="preserve"> </w:t>
      </w:r>
      <w:r>
        <w:rPr>
          <w:lang w:val="ru-RU"/>
        </w:rPr>
        <w:t>Клиенты также могут</w:t>
      </w:r>
      <w:r w:rsidR="000053DE">
        <w:t> </w:t>
      </w:r>
      <w:r>
        <w:rPr>
          <w:lang w:val="ru-RU"/>
        </w:rPr>
        <w:t>просмотреть Совещания по стратегическим вопросам, записанные ранее.</w:t>
      </w:r>
    </w:p>
    <w:p w:rsidR="003F0415" w:rsidRPr="00713706" w:rsidRDefault="003F0415" w:rsidP="003F0415">
      <w:pPr>
        <w:spacing w:after="60"/>
        <w:rPr>
          <w:lang w:val="ru-RU"/>
        </w:rPr>
      </w:pPr>
    </w:p>
    <w:p w:rsidR="003F0415" w:rsidRPr="00713706" w:rsidRDefault="003F0415" w:rsidP="000053DE">
      <w:pPr>
        <w:spacing w:after="60"/>
        <w:rPr>
          <w:lang w:val="ru-RU"/>
        </w:rPr>
      </w:pPr>
      <w:r w:rsidRPr="00DD7F8E">
        <w:rPr>
          <w:rFonts w:eastAsia="Times New Roman" w:cs="Arial"/>
          <w:b/>
          <w:lang w:val="ru-RU" w:eastAsia="ja-JP"/>
        </w:rPr>
        <w:t>Форум по стратегическим вопросам архитектуры.</w:t>
      </w:r>
      <w:r w:rsidRPr="00713706">
        <w:rPr>
          <w:rFonts w:eastAsia="Times New Roman" w:cs="Arial"/>
          <w:b/>
          <w:lang w:val="ru-RU" w:eastAsia="ja-JP"/>
        </w:rPr>
        <w:t xml:space="preserve"> </w:t>
      </w:r>
      <w:r w:rsidRPr="00DD7F8E">
        <w:rPr>
          <w:rFonts w:eastAsia="Times New Roman" w:cs="Arial"/>
          <w:lang w:val="ru-RU" w:eastAsia="ja-JP"/>
        </w:rPr>
        <w:t>Конференция только по приглашениям для Главных архитекторов и руководителей, предлагается исключительно клиентам Программы Enterprise Strategy во всем</w:t>
      </w:r>
      <w:r w:rsidR="000053DE">
        <w:rPr>
          <w:rFonts w:eastAsia="Times New Roman" w:cs="Arial"/>
          <w:lang w:eastAsia="ja-JP"/>
        </w:rPr>
        <w:t> </w:t>
      </w:r>
      <w:r w:rsidRPr="00DD7F8E">
        <w:rPr>
          <w:rFonts w:eastAsia="Times New Roman" w:cs="Arial"/>
          <w:lang w:val="ru-RU" w:eastAsia="ja-JP"/>
        </w:rPr>
        <w:t>мире.</w:t>
      </w:r>
      <w:r w:rsidRPr="00713706">
        <w:rPr>
          <w:rFonts w:eastAsia="Times New Roman" w:cs="Arial"/>
          <w:lang w:val="ru-RU" w:eastAsia="ja-JP"/>
        </w:rPr>
        <w:t xml:space="preserve"> </w:t>
      </w:r>
      <w:r w:rsidRPr="00DD7F8E">
        <w:rPr>
          <w:rFonts w:eastAsia="Times New Roman" w:cs="Arial"/>
          <w:lang w:val="ru-RU" w:eastAsia="ja-JP"/>
        </w:rPr>
        <w:t>Этот форум дает Главным архитекторам возможность встретиться со своими коллегами и руководителями Microsoft и обсудить некоторые вопросы, с которыми сталкиваются крупнейшие клиенты, и</w:t>
      </w:r>
      <w:r w:rsidR="000053DE">
        <w:rPr>
          <w:rFonts w:eastAsia="Times New Roman" w:cs="Arial"/>
          <w:lang w:eastAsia="ja-JP"/>
        </w:rPr>
        <w:t> </w:t>
      </w:r>
      <w:r w:rsidRPr="00DD7F8E">
        <w:rPr>
          <w:rFonts w:eastAsia="Times New Roman" w:cs="Arial"/>
          <w:lang w:val="ru-RU" w:eastAsia="ja-JP"/>
        </w:rPr>
        <w:t>способы их решения.</w:t>
      </w:r>
      <w:r w:rsidRPr="00713706">
        <w:rPr>
          <w:lang w:val="ru-RU"/>
        </w:rPr>
        <w:t xml:space="preserve"> </w:t>
      </w:r>
      <w:r>
        <w:rPr>
          <w:lang w:val="ru-RU"/>
        </w:rPr>
        <w:t>Клиент самостоятельно оплачивает посещение таких форумов.</w:t>
      </w:r>
    </w:p>
    <w:p w:rsidR="003F0415" w:rsidRPr="00713706" w:rsidRDefault="003F0415" w:rsidP="003F0415">
      <w:pPr>
        <w:spacing w:after="60"/>
        <w:rPr>
          <w:lang w:val="ru-RU"/>
        </w:rPr>
      </w:pPr>
    </w:p>
    <w:bookmarkEnd w:id="1073"/>
    <w:bookmarkEnd w:id="1074"/>
    <w:p w:rsidR="003F0415" w:rsidRPr="0074629D" w:rsidRDefault="003F0415" w:rsidP="003F0415">
      <w:pPr>
        <w:rPr>
          <w:rFonts w:ascii="Times New Roman"/>
          <w:sz w:val="22"/>
          <w:lang w:val="ru-RU"/>
        </w:rPr>
      </w:pPr>
      <w:r w:rsidRPr="0074629D">
        <w:rPr>
          <w:b/>
          <w:sz w:val="22"/>
          <w:lang w:val="ru-RU"/>
        </w:rPr>
        <w:t>Услуги, не входящие в предложение</w:t>
      </w:r>
      <w:r w:rsidRPr="0074629D">
        <w:rPr>
          <w:sz w:val="22"/>
          <w:lang w:val="ru-RU"/>
        </w:rPr>
        <w:t xml:space="preserve"> </w:t>
      </w:r>
    </w:p>
    <w:p w:rsidR="003F0415" w:rsidRPr="00713706" w:rsidRDefault="003F0415" w:rsidP="003F0415">
      <w:pPr>
        <w:rPr>
          <w:rFonts w:ascii="Times New Roman"/>
          <w:lang w:val="ru-RU"/>
        </w:rPr>
      </w:pPr>
    </w:p>
    <w:p w:rsidR="003F0415" w:rsidRPr="00CA70BE" w:rsidRDefault="003F0415" w:rsidP="00CA70BE">
      <w:pPr>
        <w:rPr>
          <w:szCs w:val="18"/>
          <w:lang w:val="ru-RU"/>
        </w:rPr>
      </w:pPr>
      <w:r w:rsidRPr="00CA70BE">
        <w:rPr>
          <w:szCs w:val="18"/>
          <w:lang w:val="ru-RU"/>
        </w:rPr>
        <w:t>Программа Enterprise Strategy состоит исключительно из консультаций и инструкций, касающихся развертывания и использования технологий Microsoft Клиентом. Клиент самостоятельно решает, следовать ли</w:t>
      </w:r>
      <w:r w:rsidR="00CA70BE">
        <w:rPr>
          <w:szCs w:val="18"/>
        </w:rPr>
        <w:t> </w:t>
      </w:r>
      <w:r w:rsidRPr="00CA70BE">
        <w:rPr>
          <w:szCs w:val="18"/>
          <w:lang w:val="ru-RU"/>
        </w:rPr>
        <w:t>советам, инструкциям и рекомендациям Microsoft. Microsoft не делает никаких заявлений и не дает</w:t>
      </w:r>
      <w:r w:rsidR="000053DE" w:rsidRPr="00CA70BE">
        <w:rPr>
          <w:szCs w:val="18"/>
        </w:rPr>
        <w:t> </w:t>
      </w:r>
      <w:r w:rsidRPr="00CA70BE">
        <w:rPr>
          <w:szCs w:val="18"/>
          <w:lang w:val="ru-RU"/>
        </w:rPr>
        <w:t>никаких гарантий относительно результатов, которые может достичь Клиент, следуя советам, инструкциям или рекомендациям Microsoft. Лицензии на продукты не включены. Услуги Специалиста по архитектуре предприятия также не включают развертывания продукта, разрешения проблем или устранения неполадок, анализа исходного кода, созданного не Microsoft, либо технической или архитектурной консультации, выходящей за рамки Оценки, описанные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rsidR="003F0415" w:rsidRPr="00713706" w:rsidRDefault="003F0415" w:rsidP="003F0415">
      <w:pPr>
        <w:rPr>
          <w:lang w:val="ru-RU"/>
        </w:rPr>
      </w:pPr>
    </w:p>
    <w:p w:rsidR="003F0415" w:rsidRPr="00156FE3" w:rsidRDefault="003F0415" w:rsidP="003F0415">
      <w:pPr>
        <w:rPr>
          <w:bCs/>
          <w:sz w:val="22"/>
          <w:lang w:val="ru-RU"/>
        </w:rPr>
      </w:pPr>
      <w:r>
        <w:rPr>
          <w:b/>
          <w:sz w:val="22"/>
          <w:lang w:val="ru-RU"/>
        </w:rPr>
        <w:t>Ответственность Клиента</w:t>
      </w:r>
      <w:r w:rsidRPr="00713706">
        <w:rPr>
          <w:lang w:val="ru-RU"/>
        </w:rPr>
        <w:t xml:space="preserve"> </w:t>
      </w:r>
    </w:p>
    <w:p w:rsidR="003F0415" w:rsidRPr="00713706" w:rsidRDefault="003F0415" w:rsidP="003F0415">
      <w:pPr>
        <w:rPr>
          <w:rFonts w:ascii="Times New Roman"/>
          <w:lang w:val="ru-RU"/>
        </w:rPr>
      </w:pPr>
    </w:p>
    <w:p w:rsidR="003F0415" w:rsidRPr="00713706" w:rsidRDefault="003F0415" w:rsidP="003F0415">
      <w:pPr>
        <w:rPr>
          <w:lang w:val="ru-RU"/>
        </w:rPr>
      </w:pPr>
      <w:r>
        <w:rPr>
          <w:lang w:val="ru-RU"/>
        </w:rPr>
        <w:t>Успех Программы Enterprise Strategy и выполнения нами своих обязательств зависит от степени участия Клиента в этой программе, включая, помимо прочего:</w:t>
      </w:r>
    </w:p>
    <w:p w:rsidR="003F0415" w:rsidRPr="00713706" w:rsidRDefault="003F0415" w:rsidP="003F0415">
      <w:pPr>
        <w:rPr>
          <w:lang w:val="ru-RU"/>
        </w:rPr>
      </w:pPr>
    </w:p>
    <w:p w:rsidR="003F0415" w:rsidRPr="00713706" w:rsidRDefault="003F0415" w:rsidP="003F0415">
      <w:pPr>
        <w:numPr>
          <w:ilvl w:val="0"/>
          <w:numId w:val="117"/>
        </w:numPr>
        <w:tabs>
          <w:tab w:val="left" w:pos="1440"/>
        </w:tabs>
        <w:ind w:left="1440"/>
        <w:contextualSpacing/>
        <w:rPr>
          <w:lang w:val="ru-RU"/>
        </w:rPr>
      </w:pPr>
      <w:r>
        <w:rPr>
          <w:lang w:val="ru-RU"/>
        </w:rPr>
        <w:t>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w:t>
      </w:r>
      <w:r w:rsidRPr="00713706">
        <w:rPr>
          <w:lang w:val="ru-RU"/>
        </w:rPr>
        <w:t xml:space="preserve"> </w:t>
      </w:r>
    </w:p>
    <w:p w:rsidR="003F0415" w:rsidRPr="00713706" w:rsidRDefault="003F0415" w:rsidP="003F0415">
      <w:pPr>
        <w:numPr>
          <w:ilvl w:val="0"/>
          <w:numId w:val="117"/>
        </w:numPr>
        <w:tabs>
          <w:tab w:val="left" w:pos="1440"/>
        </w:tabs>
        <w:ind w:left="1440"/>
        <w:contextualSpacing/>
        <w:rPr>
          <w:lang w:val="ru-RU"/>
        </w:rPr>
      </w:pPr>
      <w:r>
        <w:rPr>
          <w:lang w:val="ru-RU"/>
        </w:rPr>
        <w:t>своевременное предоставление Клиентом точных и полных сведений;</w:t>
      </w:r>
      <w:r w:rsidRPr="00713706">
        <w:rPr>
          <w:lang w:val="ru-RU"/>
        </w:rPr>
        <w:t xml:space="preserve"> </w:t>
      </w:r>
    </w:p>
    <w:p w:rsidR="003F0415" w:rsidRPr="00713706" w:rsidRDefault="003F0415" w:rsidP="003F0415">
      <w:pPr>
        <w:numPr>
          <w:ilvl w:val="0"/>
          <w:numId w:val="117"/>
        </w:numPr>
        <w:tabs>
          <w:tab w:val="left" w:pos="1440"/>
        </w:tabs>
        <w:ind w:left="1440"/>
        <w:contextualSpacing/>
        <w:rPr>
          <w:lang w:val="ru-RU"/>
        </w:rPr>
      </w:pPr>
      <w:r>
        <w:rPr>
          <w:lang w:val="ru-RU"/>
        </w:rPr>
        <w:t>доступ к сведениям об организации Клиента;</w:t>
      </w:r>
    </w:p>
    <w:p w:rsidR="003F0415" w:rsidRPr="00713706" w:rsidRDefault="003F0415" w:rsidP="003F0415">
      <w:pPr>
        <w:numPr>
          <w:ilvl w:val="0"/>
          <w:numId w:val="117"/>
        </w:numPr>
        <w:tabs>
          <w:tab w:val="left" w:pos="1440"/>
        </w:tabs>
        <w:ind w:left="1440"/>
        <w:contextualSpacing/>
        <w:rPr>
          <w:lang w:val="ru-RU"/>
        </w:rPr>
      </w:pPr>
      <w:r>
        <w:rPr>
          <w:lang w:val="ru-RU"/>
        </w:rPr>
        <w:t>своевременное и эффективное выполнение Клиентом определенных обязанностей; и</w:t>
      </w:r>
    </w:p>
    <w:p w:rsidR="003F0415" w:rsidRPr="00713706" w:rsidRDefault="003F0415" w:rsidP="003F0415">
      <w:pPr>
        <w:numPr>
          <w:ilvl w:val="0"/>
          <w:numId w:val="117"/>
        </w:numPr>
        <w:tabs>
          <w:tab w:val="left" w:pos="1440"/>
        </w:tabs>
        <w:ind w:left="1440"/>
        <w:contextualSpacing/>
        <w:rPr>
          <w:lang w:val="ru-RU"/>
        </w:rPr>
      </w:pPr>
      <w:r w:rsidRPr="00DD7F8E">
        <w:rPr>
          <w:szCs w:val="18"/>
          <w:lang w:val="ru-RU"/>
        </w:rPr>
        <w:t>своевременные решения и утверждения, принимаемых руководством Клиента.</w:t>
      </w:r>
      <w:r w:rsidRPr="00713706">
        <w:rPr>
          <w:szCs w:val="18"/>
          <w:lang w:val="ru-RU"/>
        </w:rPr>
        <w:t xml:space="preserve"> </w:t>
      </w:r>
    </w:p>
    <w:p w:rsidR="003F0415" w:rsidRPr="00713706" w:rsidRDefault="003F0415" w:rsidP="003F0415">
      <w:pPr>
        <w:ind w:left="720"/>
        <w:contextualSpacing/>
        <w:rPr>
          <w:lang w:val="ru-RU"/>
        </w:rPr>
      </w:pPr>
    </w:p>
    <w:p w:rsidR="003F0415" w:rsidRPr="00713706" w:rsidRDefault="003F0415" w:rsidP="003F0415">
      <w:pPr>
        <w:jc w:val="both"/>
        <w:rPr>
          <w:lang w:val="ru-RU"/>
        </w:rPr>
      </w:pPr>
    </w:p>
    <w:p w:rsidR="003F0415" w:rsidRPr="00713706" w:rsidRDefault="003F0415" w:rsidP="003F0415">
      <w:pPr>
        <w:rPr>
          <w:lang w:val="ru-RU"/>
        </w:rPr>
      </w:pPr>
      <w:bookmarkStart w:id="1075" w:name="_Toc288760404"/>
      <w:r>
        <w:rPr>
          <w:b/>
          <w:sz w:val="22"/>
          <w:lang w:val="ru-RU"/>
        </w:rPr>
        <w:t>Дополнительные условия оказания услуг</w:t>
      </w:r>
    </w:p>
    <w:p w:rsidR="003F0415" w:rsidRPr="00713706" w:rsidRDefault="003F0415" w:rsidP="003F0415">
      <w:pPr>
        <w:rPr>
          <w:lang w:val="ru-RU"/>
        </w:rPr>
      </w:pPr>
    </w:p>
    <w:p w:rsidR="003F0415" w:rsidRPr="00F623D4" w:rsidRDefault="003F0415" w:rsidP="003F0415">
      <w:pPr>
        <w:rPr>
          <w:rFonts w:cs="Tahoma"/>
          <w:lang w:val="ru-RU"/>
        </w:rPr>
      </w:pPr>
      <w:bookmarkStart w:id="1076" w:name="_Toc317591257"/>
      <w:bookmarkStart w:id="1077" w:name="_Toc325609233"/>
      <w:bookmarkStart w:id="1078" w:name="_Toc328580388"/>
      <w:bookmarkEnd w:id="1075"/>
      <w:bookmarkEnd w:id="1076"/>
      <w:bookmarkEnd w:id="1077"/>
      <w:r w:rsidRPr="00F623D4">
        <w:rPr>
          <w:rStyle w:val="Heading2Char"/>
          <w:rFonts w:ascii="Tahoma" w:hAnsi="Tahoma" w:cs="Tahoma"/>
          <w:sz w:val="20"/>
          <w:lang w:val="ru-RU"/>
        </w:rPr>
        <w:t>Использование, собственность и лицензионные права</w:t>
      </w:r>
      <w:bookmarkEnd w:id="1078"/>
    </w:p>
    <w:p w:rsidR="003F0415" w:rsidRPr="00F31B54" w:rsidRDefault="003F0415" w:rsidP="003F0415">
      <w:pPr>
        <w:rPr>
          <w:rStyle w:val="Heading3Char"/>
          <w:rFonts w:ascii="Tahoma" w:hAnsi="Tahoma"/>
          <w:szCs w:val="20"/>
          <w:lang w:val="ru-RU"/>
        </w:rPr>
      </w:pPr>
    </w:p>
    <w:p w:rsidR="003F0415" w:rsidRPr="00F31B54" w:rsidRDefault="003F0415" w:rsidP="003F0415">
      <w:pPr>
        <w:pStyle w:val="normal1"/>
        <w:spacing w:after="120"/>
        <w:jc w:val="both"/>
        <w:rPr>
          <w:rFonts w:ascii="Tahoma" w:eastAsia="Calibri" w:hAnsi="Tahoma" w:cs="Tahoma"/>
          <w:b/>
          <w:bCs/>
          <w:color w:val="000000"/>
          <w:sz w:val="18"/>
          <w:szCs w:val="18"/>
          <w:lang w:val="ru-RU"/>
        </w:rPr>
      </w:pPr>
    </w:p>
    <w:p w:rsidR="003F0415" w:rsidRPr="000053DE" w:rsidRDefault="003F0415" w:rsidP="003F0415">
      <w:pPr>
        <w:pStyle w:val="normal1"/>
        <w:spacing w:after="120"/>
        <w:jc w:val="both"/>
        <w:rPr>
          <w:rFonts w:ascii="Tahoma" w:hAnsi="Tahoma" w:cs="Tahoma"/>
          <w:lang w:val="ru-RU"/>
        </w:rPr>
      </w:pPr>
      <w:r w:rsidRPr="000053DE">
        <w:rPr>
          <w:rFonts w:ascii="Tahoma" w:hAnsi="Tahoma" w:cs="Tahoma"/>
          <w:b/>
          <w:color w:val="000000"/>
          <w:sz w:val="18"/>
          <w:lang w:val="ru-RU"/>
        </w:rPr>
        <w:t>Исправления.</w:t>
      </w:r>
      <w:r w:rsidRPr="000053DE">
        <w:rPr>
          <w:rFonts w:ascii="Tahoma" w:hAnsi="Tahoma" w:cs="Tahoma"/>
          <w:lang w:val="ru-RU"/>
        </w:rPr>
        <w:t xml:space="preserve"> </w:t>
      </w:r>
      <w:r w:rsidRPr="000053DE">
        <w:rPr>
          <w:rFonts w:ascii="Tahoma" w:hAnsi="Tahoma" w:cs="Tahoma"/>
          <w:color w:val="000000"/>
          <w:sz w:val="18"/>
          <w:lang w:val="ru-RU"/>
        </w:rPr>
        <w:t>Если в рамках оказания Услуг Microsoft предоставляет Клиенту Исправления, они лицензируются в соответствии с условиями лицензии, применимой к Продукту, к которому относятся такие Исправления.</w:t>
      </w:r>
      <w:r w:rsidRPr="000053DE">
        <w:rPr>
          <w:rFonts w:ascii="Tahoma" w:hAnsi="Tahoma" w:cs="Tahoma"/>
          <w:lang w:val="ru-RU"/>
        </w:rPr>
        <w:t xml:space="preserve"> </w:t>
      </w:r>
      <w:r w:rsidRPr="000053DE">
        <w:rPr>
          <w:rFonts w:ascii="Tahoma" w:hAnsi="Tahoma" w:cs="Tahoma"/>
          <w:color w:val="000000"/>
          <w:sz w:val="18"/>
          <w:lang w:val="ru-RU"/>
        </w:rPr>
        <w:t>Если Исправления предоставляются не для определенного Продукта, к ним применяются любые другие условия, предоставляемые Microsoft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Pr="000053DE">
        <w:rPr>
          <w:rFonts w:ascii="Tahoma" w:hAnsi="Tahoma" w:cs="Tahoma"/>
          <w:lang w:val="ru-RU"/>
        </w:rPr>
        <w:t xml:space="preserve"> </w:t>
      </w:r>
      <w:r w:rsidRPr="000053DE">
        <w:rPr>
          <w:rFonts w:ascii="Tahoma" w:hAnsi="Tahoma" w:cs="Tahoma"/>
          <w:color w:val="000000"/>
          <w:sz w:val="18"/>
          <w:lang w:val="ru-RU"/>
        </w:rPr>
        <w:t>Клиент не имеет права модифицировать, изменять имя файла или объединять какие-либо Исправления с компьютерным кодом, производимым не Microsoft.</w:t>
      </w:r>
    </w:p>
    <w:p w:rsidR="003F0415" w:rsidRPr="000053DE" w:rsidRDefault="003F0415" w:rsidP="000053DE">
      <w:pPr>
        <w:pStyle w:val="normal1"/>
        <w:spacing w:after="120"/>
        <w:jc w:val="both"/>
        <w:rPr>
          <w:rFonts w:ascii="Tahoma" w:hAnsi="Tahoma" w:cs="Tahoma"/>
          <w:lang w:val="ru-RU"/>
        </w:rPr>
      </w:pPr>
      <w:r w:rsidRPr="000053DE">
        <w:rPr>
          <w:rFonts w:ascii="Tahoma" w:hAnsi="Tahoma" w:cs="Tahoma"/>
          <w:b/>
          <w:color w:val="000000"/>
          <w:sz w:val="18"/>
          <w:lang w:val="ru-RU"/>
        </w:rPr>
        <w:t>Предшествующие разработки.</w:t>
      </w:r>
      <w:r w:rsidRPr="000053DE">
        <w:rPr>
          <w:rFonts w:ascii="Tahoma" w:hAnsi="Tahoma" w:cs="Tahoma"/>
          <w:lang w:val="ru-RU"/>
        </w:rPr>
        <w:t xml:space="preserve"> </w:t>
      </w:r>
      <w:r w:rsidRPr="000053DE">
        <w:rPr>
          <w:rFonts w:ascii="Tahoma" w:hAnsi="Tahoma" w:cs="Tahoma"/>
          <w:color w:val="000000"/>
          <w:sz w:val="18"/>
          <w:lang w:val="ru-RU"/>
        </w:rPr>
        <w:t>Все права на любые компьютерные коды или письменные материалы, не</w:t>
      </w:r>
      <w:r w:rsidR="000053DE" w:rsidRPr="000053DE">
        <w:rPr>
          <w:rFonts w:ascii="Tahoma" w:hAnsi="Tahoma" w:cs="Tahoma"/>
          <w:color w:val="000000"/>
          <w:sz w:val="18"/>
        </w:rPr>
        <w:t> </w:t>
      </w:r>
      <w:r w:rsidRPr="000053DE">
        <w:rPr>
          <w:rFonts w:ascii="Tahoma" w:hAnsi="Tahoma" w:cs="Tahoma"/>
          <w:color w:val="000000"/>
          <w:sz w:val="18"/>
          <w:lang w:val="ru-RU"/>
        </w:rPr>
        <w:t>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Pr="000053DE">
        <w:rPr>
          <w:rFonts w:ascii="Tahoma" w:hAnsi="Tahoma" w:cs="Tahoma"/>
          <w:lang w:val="ru-RU"/>
        </w:rPr>
        <w:t xml:space="preserve"> </w:t>
      </w:r>
      <w:r w:rsidRPr="000053DE">
        <w:rPr>
          <w:rFonts w:ascii="Tahoma" w:hAnsi="Tahoma" w:cs="Tahoma"/>
          <w:color w:val="000000"/>
          <w:sz w:val="18"/>
          <w:lang w:val="ru-RU"/>
        </w:rPr>
        <w:t>При предоставлении Услуг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3F0415" w:rsidRPr="000053DE" w:rsidRDefault="003F0415" w:rsidP="003F0415">
      <w:pPr>
        <w:pStyle w:val="normal1"/>
        <w:spacing w:after="120"/>
        <w:jc w:val="both"/>
        <w:rPr>
          <w:rFonts w:ascii="Tahoma" w:hAnsi="Tahoma" w:cs="Tahoma"/>
          <w:lang w:val="ru-RU"/>
        </w:rPr>
      </w:pPr>
      <w:r w:rsidRPr="000053DE">
        <w:rPr>
          <w:rFonts w:ascii="Tahoma" w:hAnsi="Tahoma" w:cs="Tahoma"/>
          <w:color w:val="000000"/>
          <w:sz w:val="18"/>
          <w:szCs w:val="18"/>
          <w:lang w:val="ru-RU"/>
        </w:rP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w:t>
      </w:r>
      <w:r w:rsidRPr="000053DE">
        <w:rPr>
          <w:rFonts w:ascii="Tahoma" w:hAnsi="Tahoma" w:cs="Tahoma"/>
          <w:lang w:val="ru-RU"/>
        </w:rPr>
        <w:t xml:space="preserve"> </w:t>
      </w:r>
      <w:r w:rsidRPr="000053DE">
        <w:rPr>
          <w:rFonts w:ascii="Tahoma" w:hAnsi="Tahoma" w:cs="Tahoma"/>
          <w:color w:val="000000"/>
          <w:sz w:val="18"/>
          <w:lang w:val="ru-RU"/>
        </w:rPr>
        <w:t>Лицензия на Предшествующие разработки Microsoft зависит от соблюдения Клиентом положений настоящего соглашения.</w:t>
      </w:r>
    </w:p>
    <w:p w:rsidR="003F0415" w:rsidRPr="000053DE" w:rsidRDefault="003F0415" w:rsidP="000053DE">
      <w:pPr>
        <w:pStyle w:val="normal1"/>
        <w:spacing w:after="120"/>
        <w:jc w:val="both"/>
        <w:rPr>
          <w:rFonts w:ascii="Tahoma" w:hAnsi="Tahoma" w:cs="Tahoma"/>
          <w:lang w:val="ru-RU"/>
        </w:rPr>
      </w:pPr>
      <w:r w:rsidRPr="000053DE">
        <w:rPr>
          <w:rFonts w:ascii="Tahoma" w:hAnsi="Tahoma" w:cs="Tahoma"/>
          <w:b/>
          <w:bCs/>
          <w:color w:val="000000"/>
          <w:sz w:val="18"/>
          <w:lang w:val="ru-RU"/>
        </w:rPr>
        <w:t>Разработки.</w:t>
      </w:r>
      <w:r w:rsidRPr="000053DE">
        <w:rPr>
          <w:rFonts w:ascii="Tahoma" w:hAnsi="Tahoma" w:cs="Tahoma"/>
          <w:lang w:val="ru-RU"/>
        </w:rPr>
        <w:t xml:space="preserve"> </w:t>
      </w:r>
      <w:r w:rsidRPr="000053DE">
        <w:rPr>
          <w:rFonts w:ascii="Tahoma" w:hAnsi="Tahoma" w:cs="Tahoma"/>
          <w:color w:val="000000"/>
          <w:sz w:val="18"/>
          <w:lang w:val="ru-RU"/>
        </w:rPr>
        <w:t>После получения платежа в полном объеме Microsoft предоставляет Клиенту право совместной собственности на все компьютерные коды или письменные материалы, не содержащие кода, (кроме</w:t>
      </w:r>
      <w:r w:rsidR="000053DE" w:rsidRPr="000053DE">
        <w:rPr>
          <w:rFonts w:ascii="Tahoma" w:hAnsi="Tahoma" w:cs="Tahoma"/>
          <w:color w:val="000000"/>
          <w:sz w:val="18"/>
        </w:rPr>
        <w:t> </w:t>
      </w:r>
      <w:r w:rsidRPr="000053DE">
        <w:rPr>
          <w:rFonts w:ascii="Tahoma" w:hAnsi="Tahoma" w:cs="Tahoma"/>
          <w:color w:val="000000"/>
          <w:sz w:val="18"/>
          <w:lang w:val="ru-RU"/>
        </w:rPr>
        <w:t>Продуктов, Исправлений и Предшествующих разработок), разработанные Microsoft самостоятельно или в сотрудничестве с Клиентом и оставленные Клиенту по завершении срока действия обязательств по предоставлению Услуг («Разработки»).</w:t>
      </w:r>
      <w:r w:rsidRPr="000053DE">
        <w:rPr>
          <w:rFonts w:ascii="Tahoma" w:hAnsi="Tahoma" w:cs="Tahoma"/>
          <w:lang w:val="ru-RU"/>
        </w:rPr>
        <w:t xml:space="preserve"> </w:t>
      </w:r>
      <w:r w:rsidRPr="000053DE">
        <w:rPr>
          <w:rFonts w:ascii="Tahoma" w:hAnsi="Tahoma" w:cs="Tahoma"/>
          <w:color w:val="000000"/>
          <w:sz w:val="18"/>
          <w:lang w:val="ru-RU"/>
        </w:rPr>
        <w:t>Каждая сторона является единоличным владельцем всех модификаций, созданных такой стороной на основе Разработок.</w:t>
      </w:r>
      <w:r w:rsidRPr="000053DE">
        <w:rPr>
          <w:rFonts w:ascii="Tahoma" w:hAnsi="Tahoma" w:cs="Tahoma"/>
          <w:lang w:val="ru-RU"/>
        </w:rPr>
        <w:t xml:space="preserve"> </w:t>
      </w:r>
      <w:r w:rsidRPr="000053DE">
        <w:rPr>
          <w:rFonts w:ascii="Tahoma" w:hAnsi="Tahoma" w:cs="Tahoma"/>
          <w:color w:val="000000"/>
          <w:sz w:val="18"/>
          <w:lang w:val="ru-RU"/>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3F0415" w:rsidRPr="000053DE" w:rsidRDefault="003F0415" w:rsidP="003F0415">
      <w:pPr>
        <w:pStyle w:val="normal1"/>
        <w:spacing w:after="120"/>
        <w:jc w:val="both"/>
        <w:rPr>
          <w:rFonts w:ascii="Tahoma" w:hAnsi="Tahoma" w:cs="Tahoma"/>
          <w:lang w:val="ru-RU"/>
        </w:rPr>
      </w:pPr>
      <w:r w:rsidRPr="000053DE">
        <w:rPr>
          <w:rFonts w:ascii="Tahoma" w:hAnsi="Tahoma" w:cs="Tahoma"/>
          <w:b/>
          <w:bCs/>
          <w:color w:val="000000"/>
          <w:sz w:val="18"/>
          <w:lang w:val="ru-RU"/>
        </w:rPr>
        <w:t>Ограничения для Лицензии на открытый исходный код.</w:t>
      </w:r>
      <w:r w:rsidRPr="000053DE">
        <w:rPr>
          <w:rFonts w:ascii="Tahoma" w:hAnsi="Tahoma" w:cs="Tahoma"/>
          <w:lang w:val="ru-RU"/>
        </w:rPr>
        <w:t xml:space="preserve"> </w:t>
      </w:r>
      <w:r w:rsidRPr="000053DE">
        <w:rPr>
          <w:rFonts w:ascii="Tahoma" w:hAnsi="Tahoma" w:cs="Tahoma"/>
          <w:color w:val="000000"/>
          <w:sz w:val="18"/>
          <w:lang w:val="ru-RU"/>
        </w:rPr>
        <w:t>Поскольку в соответствии с отдельными условиями лицензии для третьих лиц компьютерный код обычно (i) предоставляется третьим лицам в форме исходного кода; (ii) лицензируется третьим лицам для создания производных работ; или (iii)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Pr="000053DE">
        <w:rPr>
          <w:rFonts w:ascii="Tahoma" w:hAnsi="Tahoma" w:cs="Tahoma"/>
          <w:lang w:val="ru-RU"/>
        </w:rPr>
        <w:t xml:space="preserve"> </w:t>
      </w:r>
      <w:r w:rsidRPr="000053DE">
        <w:rPr>
          <w:rFonts w:ascii="Tahoma" w:hAnsi="Tahoma" w:cs="Tahoma"/>
          <w:color w:val="000000"/>
          <w:sz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3F0415" w:rsidRPr="00713706" w:rsidRDefault="003F0415" w:rsidP="003F0415">
      <w:pPr>
        <w:pStyle w:val="normal1"/>
        <w:spacing w:after="120"/>
        <w:jc w:val="both"/>
        <w:rPr>
          <w:lang w:val="ru-RU"/>
        </w:rPr>
      </w:pPr>
      <w:r>
        <w:rPr>
          <w:rFonts w:ascii="Tahoma" w:hAnsi="Tahoma"/>
          <w:b/>
          <w:color w:val="000000"/>
          <w:sz w:val="18"/>
          <w:lang w:val="ru-RU"/>
        </w:rPr>
        <w:t>Права Аффилированных лиц.</w:t>
      </w:r>
      <w:r w:rsidRPr="00713706">
        <w:rPr>
          <w:lang w:val="ru-RU"/>
        </w:rPr>
        <w:t xml:space="preserve"> </w:t>
      </w:r>
      <w:r>
        <w:rPr>
          <w:rFonts w:ascii="Tahoma" w:hAnsi="Tahoma"/>
          <w:color w:val="000000"/>
          <w:sz w:val="18"/>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 соответствии с условиями лицензии, содержащимся в настоящем соглашении.</w:t>
      </w:r>
    </w:p>
    <w:p w:rsidR="003F0415" w:rsidRPr="00713706" w:rsidRDefault="003F0415" w:rsidP="003F0415">
      <w:pPr>
        <w:rPr>
          <w:lang w:val="ru-RU"/>
        </w:rPr>
      </w:pPr>
      <w:r>
        <w:rPr>
          <w:b/>
          <w:color w:val="000000"/>
          <w:lang w:val="ru-RU"/>
        </w:rPr>
        <w:t>Сохранение прав.</w:t>
      </w:r>
      <w:r w:rsidRPr="00713706">
        <w:rPr>
          <w:lang w:val="ru-RU"/>
        </w:rPr>
        <w:t xml:space="preserve"> </w:t>
      </w:r>
      <w:r>
        <w:rPr>
          <w:color w:val="000000"/>
          <w:lang w:val="ru-RU"/>
        </w:rPr>
        <w:t>Все прямо не предоставленные права сохраняются.</w:t>
      </w:r>
    </w:p>
    <w:p w:rsidR="003F0415" w:rsidRPr="00713706" w:rsidRDefault="003F0415" w:rsidP="003F0415">
      <w:pPr>
        <w:rPr>
          <w:lang w:val="ru-RU"/>
        </w:rPr>
      </w:pPr>
    </w:p>
    <w:p w:rsidR="003F0415" w:rsidRPr="00CB33FD" w:rsidRDefault="003F0415" w:rsidP="003F0415">
      <w:pPr>
        <w:rPr>
          <w:rFonts w:cs="Tahoma"/>
          <w:lang w:val="ru-RU"/>
        </w:rPr>
      </w:pPr>
      <w:r w:rsidRPr="00CB33FD">
        <w:rPr>
          <w:rFonts w:cs="Tahoma"/>
          <w:b/>
          <w:lang w:val="ru-RU"/>
        </w:rPr>
        <w:t>Гарантии, заявления об отказе и ограничение ответственности</w:t>
      </w:r>
      <w:r w:rsidRPr="00CB33FD">
        <w:rPr>
          <w:rFonts w:cs="Tahoma"/>
          <w:lang w:val="ru-RU"/>
        </w:rPr>
        <w:t>.</w:t>
      </w:r>
    </w:p>
    <w:p w:rsidR="003F0415" w:rsidRPr="00713706" w:rsidRDefault="003F0415" w:rsidP="003F0415">
      <w:pPr>
        <w:rPr>
          <w:lang w:val="ru-RU"/>
        </w:rPr>
      </w:pPr>
    </w:p>
    <w:p w:rsidR="003F0415" w:rsidRPr="00CB33FD" w:rsidRDefault="003F0415" w:rsidP="003F0415">
      <w:pPr>
        <w:ind w:left="360"/>
        <w:rPr>
          <w:rFonts w:cs="Tahoma"/>
          <w:lang w:val="ru-RU"/>
        </w:rPr>
      </w:pPr>
      <w:r w:rsidRPr="00CB33FD">
        <w:rPr>
          <w:rFonts w:cs="Tahoma"/>
          <w:b/>
          <w:color w:val="000000"/>
          <w:lang w:val="ru-RU"/>
        </w:rPr>
        <w:t>Гарантия для Услуг</w:t>
      </w:r>
      <w:r w:rsidRPr="00CB33FD">
        <w:rPr>
          <w:rFonts w:cs="Tahoma"/>
          <w:color w:val="000000"/>
          <w:lang w:val="ru-RU"/>
        </w:rPr>
        <w:t>.</w:t>
      </w:r>
      <w:r w:rsidRPr="00CB33FD">
        <w:rPr>
          <w:rFonts w:cs="Tahoma"/>
          <w:lang w:val="ru-RU"/>
        </w:rPr>
        <w:t xml:space="preserve"> </w:t>
      </w:r>
      <w:r w:rsidRPr="00CB33FD">
        <w:rPr>
          <w:rFonts w:cs="Tahoma"/>
          <w:color w:val="000000"/>
          <w:lang w:val="ru-RU"/>
        </w:rPr>
        <w:t>Microsoft гарантирует, что оказание всех Услуг будет осуществляться на высоком профессиональном уровне.</w:t>
      </w:r>
    </w:p>
    <w:p w:rsidR="003F0415" w:rsidRPr="00F31B54" w:rsidRDefault="003F0415" w:rsidP="003F0415">
      <w:pPr>
        <w:ind w:left="360"/>
        <w:rPr>
          <w:rFonts w:cs="Tahoma"/>
          <w:color w:val="000000"/>
          <w:szCs w:val="18"/>
          <w:lang w:val="ru-RU"/>
        </w:rPr>
      </w:pPr>
    </w:p>
    <w:p w:rsidR="003F0415" w:rsidRPr="008D03AD" w:rsidRDefault="003F0415" w:rsidP="000053DE">
      <w:pPr>
        <w:ind w:left="360"/>
        <w:rPr>
          <w:lang w:val="ru-RU"/>
        </w:rPr>
      </w:pPr>
      <w:r>
        <w:rPr>
          <w:b/>
          <w:lang w:val="ru-RU"/>
        </w:rPr>
        <w:t>ОТСУТСТВИЕ ДРУГИХ ГАРАНТИЙ.</w:t>
      </w:r>
      <w:r w:rsidRPr="00713706">
        <w:rPr>
          <w:lang w:val="ru-RU"/>
        </w:rPr>
        <w:t xml:space="preserve"> </w:t>
      </w:r>
      <w:r>
        <w:rPr>
          <w:lang w:val="ru-RU"/>
        </w:rPr>
        <w:t>В СТЕПЕНИ, ДОПУСТИМОЙ ПРИМЕНИМЫМ ПРАВОМ, MICROSOFT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Pr="00713706">
        <w:rPr>
          <w:lang w:val="ru-RU"/>
        </w:rPr>
        <w:t xml:space="preserve"> </w:t>
      </w:r>
      <w:r>
        <w:rPr>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РЕЗУЛЬТАТОВ РАБОТ И СВЯЗАННЫХ МАТЕРИАЛОВ, ПРЕДОСТАВЛЕННЫХ MICROSOFT И ЕЕ</w:t>
      </w:r>
      <w:r w:rsidR="000053DE">
        <w:t> </w:t>
      </w:r>
      <w:r>
        <w:rPr>
          <w:lang w:val="ru-RU"/>
        </w:rPr>
        <w:t>АФФИЛИРОВАННЫМИ ЛИЦАМИ, ПОСТАВЩИКАМИ И ПОДРЯДЧИКАМИ В РАМКАХ ОКАЗАНИЯ УСЛУ</w:t>
      </w:r>
      <w:r w:rsidR="000053DE">
        <w:rPr>
          <w:lang w:val="ru-RU"/>
        </w:rPr>
        <w:t>Г.</w:t>
      </w:r>
    </w:p>
    <w:p w:rsidR="003F0415" w:rsidRPr="00713706" w:rsidRDefault="003F0415" w:rsidP="003F0415">
      <w:pPr>
        <w:ind w:left="360"/>
        <w:rPr>
          <w:lang w:val="ru-RU"/>
        </w:rPr>
      </w:pPr>
    </w:p>
    <w:p w:rsidR="003F0415" w:rsidRPr="00CB33FD" w:rsidRDefault="003F0415" w:rsidP="000053DE">
      <w:pPr>
        <w:ind w:left="360"/>
        <w:rPr>
          <w:rFonts w:cs="Tahoma"/>
          <w:lang w:val="ru-RU"/>
        </w:rPr>
      </w:pPr>
      <w:r w:rsidRPr="00CB33FD">
        <w:rPr>
          <w:rFonts w:cs="Tahoma"/>
          <w:b/>
          <w:lang w:val="ru-RU"/>
        </w:rPr>
        <w:t>Ограничение ответственности</w:t>
      </w:r>
      <w:r w:rsidRPr="00CB33FD">
        <w:rPr>
          <w:rFonts w:cs="Tahoma"/>
          <w:lang w:val="ru-RU"/>
        </w:rPr>
        <w:t>. В степени, максимально допустимой применимым правом, ответственность Microsoft по прямым убыткам ограничивается суммой, уплаченной Клиентом за Услуги, в</w:t>
      </w:r>
      <w:r w:rsidR="000053DE" w:rsidRPr="00CB33FD">
        <w:rPr>
          <w:rFonts w:cs="Tahoma"/>
        </w:rPr>
        <w:t> </w:t>
      </w:r>
      <w:r w:rsidRPr="00CB33FD">
        <w:rPr>
          <w:rFonts w:cs="Tahoma"/>
          <w:lang w:val="ru-RU"/>
        </w:rPr>
        <w:t xml:space="preserve">связи с которыми возникла эта ответственность, в течение 12 месяцев, предшествующих подаче требования. </w:t>
      </w:r>
    </w:p>
    <w:p w:rsidR="003F0415" w:rsidRPr="00713706" w:rsidRDefault="003F0415" w:rsidP="003F0415">
      <w:pPr>
        <w:ind w:left="360"/>
        <w:rPr>
          <w:lang w:val="ru-RU"/>
        </w:rPr>
      </w:pPr>
    </w:p>
    <w:p w:rsidR="003F0415" w:rsidRPr="001F0B86" w:rsidRDefault="003F0415" w:rsidP="003F0415">
      <w:pPr>
        <w:ind w:left="360"/>
        <w:rPr>
          <w:caps/>
          <w:lang w:val="ru-RU"/>
        </w:rPr>
      </w:pPr>
      <w:r w:rsidRPr="001F0B86">
        <w:rPr>
          <w:b/>
          <w:caps/>
          <w:lang w:val="ru-RU"/>
        </w:rPr>
        <w:t>ОТСУТСТВИЕ ОТВЕТСТВЕННОСТИ ЗА ОПРЕДЕЛЕННЫЕ ВИДЫ УБЫТКОВ.</w:t>
      </w:r>
      <w:r w:rsidRPr="001F0B86">
        <w:rPr>
          <w:caps/>
          <w:lang w:val="ru-RU"/>
        </w:rPr>
        <w:t xml:space="preserve"> 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w:t>
      </w:r>
      <w:r>
        <w:rPr>
          <w:caps/>
        </w:rPr>
        <w:t> </w:t>
      </w:r>
      <w:r w:rsidRPr="001F0B86">
        <w:rPr>
          <w:caps/>
          <w:lang w:val="ru-RU"/>
        </w:rPr>
        <w:t>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 НАСТОЯЩЕЕ ПОЛОЖЕНИЕ ОБ ИСКЛЮЧЕНИИ ОТВЕТСТВЕННОСТИ НЕ ПРИМЕНЯЕТСЯ В</w:t>
      </w:r>
      <w:r>
        <w:rPr>
          <w:caps/>
        </w:rPr>
        <w:t> </w:t>
      </w:r>
      <w:r w:rsidRPr="001F0B86">
        <w:rPr>
          <w:caps/>
          <w:lang w:val="ru-RU"/>
        </w:rPr>
        <w:t>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3F0415" w:rsidRPr="00713706" w:rsidRDefault="003F0415" w:rsidP="003F0415">
      <w:pPr>
        <w:ind w:left="360" w:hanging="360"/>
        <w:jc w:val="both"/>
        <w:rPr>
          <w:lang w:val="ru-RU"/>
        </w:rPr>
      </w:pPr>
    </w:p>
    <w:p w:rsidR="003F0415" w:rsidRPr="00713706" w:rsidRDefault="003F0415" w:rsidP="000053DE">
      <w:pPr>
        <w:ind w:left="360"/>
        <w:rPr>
          <w:lang w:val="ru-RU"/>
        </w:rPr>
      </w:pPr>
      <w:r>
        <w:rPr>
          <w:b/>
          <w:lang w:val="ru-RU"/>
        </w:rPr>
        <w:t>Сфера применения.</w:t>
      </w:r>
      <w:r w:rsidRPr="00713706">
        <w:rPr>
          <w:lang w:val="ru-RU"/>
        </w:rPr>
        <w:t xml:space="preserve"> </w:t>
      </w:r>
      <w:r>
        <w:rPr>
          <w:lang w:val="ru-RU"/>
        </w:rPr>
        <w:t>За исключением случаев, явно указанных в данном документе, изложенные в</w:t>
      </w:r>
      <w:r w:rsidR="000053DE">
        <w:t> </w:t>
      </w:r>
      <w:r>
        <w:rPr>
          <w:lang w:val="ru-RU"/>
        </w:rPr>
        <w:t>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3F0415" w:rsidRPr="00713706" w:rsidRDefault="003F0415" w:rsidP="003F0415">
      <w:pPr>
        <w:rPr>
          <w:lang w:val="ru-RU"/>
        </w:rPr>
      </w:pPr>
    </w:p>
    <w:p w:rsidR="003F0415" w:rsidRPr="00713706" w:rsidRDefault="003F0415" w:rsidP="003F0415">
      <w:pPr>
        <w:rPr>
          <w:lang w:val="ru-RU"/>
        </w:rPr>
      </w:pPr>
    </w:p>
    <w:p w:rsidR="003F0415" w:rsidRPr="00713706" w:rsidRDefault="003F0415" w:rsidP="003F0415">
      <w:pPr>
        <w:rPr>
          <w:lang w:val="ru-RU"/>
        </w:rPr>
      </w:pPr>
    </w:p>
    <w:p w:rsidR="003F0415" w:rsidRPr="00713706" w:rsidRDefault="003F0415" w:rsidP="003F0415">
      <w:pPr>
        <w:tabs>
          <w:tab w:val="left" w:pos="2936"/>
        </w:tabs>
        <w:rPr>
          <w:lang w:val="ru-RU"/>
        </w:rPr>
      </w:pPr>
    </w:p>
    <w:p w:rsidR="003F0415" w:rsidRPr="00713706" w:rsidRDefault="003F0415" w:rsidP="003F0415">
      <w:pPr>
        <w:rPr>
          <w:lang w:val="ru-RU"/>
        </w:rPr>
      </w:pPr>
      <w:r w:rsidRPr="00713706">
        <w:rPr>
          <w:lang w:val="ru-RU" w:eastAsia="ja-JP"/>
        </w:rPr>
        <w:br w:type="page"/>
      </w:r>
    </w:p>
    <w:p w:rsidR="003F0415" w:rsidRPr="00713706" w:rsidRDefault="003F0415" w:rsidP="00B4045A">
      <w:pPr>
        <w:pStyle w:val="Heading1"/>
        <w:rPr>
          <w:rFonts w:ascii="Times New Roman"/>
          <w:lang w:val="ru-RU"/>
        </w:rPr>
      </w:pPr>
      <w:bookmarkStart w:id="1079" w:name="_Toc325609234"/>
      <w:bookmarkStart w:id="1080" w:name="_Toc328580389"/>
      <w:bookmarkEnd w:id="1079"/>
      <w:r>
        <w:rPr>
          <w:lang w:val="ru-RU"/>
        </w:rPr>
        <w:t>РАЗДЕЛ 9. ДОПОЛНИТЕЛЬНЫЕ УСЛОВИЯ</w:t>
      </w:r>
      <w:bookmarkEnd w:id="1080"/>
    </w:p>
    <w:p w:rsidR="003F0415" w:rsidRPr="00B05AA3" w:rsidRDefault="003F0415" w:rsidP="00B4045A">
      <w:pPr>
        <w:pStyle w:val="Heading1"/>
        <w:rPr>
          <w:szCs w:val="36"/>
          <w:lang w:val="ru-RU"/>
        </w:rPr>
      </w:pPr>
    </w:p>
    <w:p w:rsidR="003F0415" w:rsidRPr="00713706" w:rsidRDefault="003F0415" w:rsidP="003F0415">
      <w:pPr>
        <w:pStyle w:val="Heading3"/>
        <w:ind w:left="800" w:right="720" w:hanging="800"/>
        <w:rPr>
          <w:lang w:val="ru-RU"/>
        </w:rPr>
      </w:pPr>
      <w:bookmarkStart w:id="1081" w:name="_Toc323159781"/>
      <w:bookmarkStart w:id="1082" w:name="_Toc325609235"/>
      <w:bookmarkStart w:id="1083" w:name="_Toc328580390"/>
      <w:bookmarkEnd w:id="1081"/>
      <w:bookmarkEnd w:id="1082"/>
      <w:r>
        <w:rPr>
          <w:rFonts w:ascii="Tahoma" w:hAnsi="Tahoma"/>
          <w:color w:val="000000"/>
          <w:sz w:val="22"/>
          <w:lang w:val="ru-RU"/>
        </w:rPr>
        <w:t>Клиентские лицензии (CAL) и клиентские лицензии на управление (ML)</w:t>
      </w:r>
      <w:bookmarkEnd w:id="1083"/>
    </w:p>
    <w:p w:rsidR="003F0415" w:rsidRPr="00F31B54" w:rsidRDefault="003F0415" w:rsidP="003F0415">
      <w:pPr>
        <w:pStyle w:val="AppendixFlushBulletedList"/>
        <w:tabs>
          <w:tab w:val="clear" w:pos="360"/>
        </w:tabs>
        <w:ind w:left="720" w:right="720" w:firstLine="0"/>
        <w:rPr>
          <w:rFonts w:ascii="Tahoma" w:hAnsi="Tahoma" w:cs="Tahoma"/>
          <w:lang w:val="ru-RU"/>
        </w:rPr>
      </w:pPr>
    </w:p>
    <w:p w:rsidR="003F0415" w:rsidRPr="00713706" w:rsidRDefault="003F0415" w:rsidP="00F31B54">
      <w:pPr>
        <w:pStyle w:val="AppendixFlushBulletedList"/>
        <w:numPr>
          <w:ilvl w:val="0"/>
          <w:numId w:val="32"/>
        </w:numPr>
        <w:ind w:right="720"/>
        <w:rPr>
          <w:lang w:val="ru-RU"/>
        </w:rPr>
      </w:pPr>
      <w:r>
        <w:rPr>
          <w:rFonts w:ascii="Tahoma" w:hAnsi="Tahoma"/>
          <w:b/>
          <w:color w:val="000000"/>
          <w:sz w:val="18"/>
          <w:lang w:val="ru-RU"/>
        </w:rPr>
        <w:t>Переход с пользовательских лицензий CAL на лицензии CAL «на устройство» и</w:t>
      </w:r>
      <w:r w:rsidR="00F31B54">
        <w:rPr>
          <w:rFonts w:ascii="Tahoma" w:hAnsi="Tahoma"/>
          <w:b/>
          <w:color w:val="000000"/>
          <w:sz w:val="18"/>
        </w:rPr>
        <w:t> </w:t>
      </w:r>
      <w:r>
        <w:rPr>
          <w:rFonts w:ascii="Tahoma" w:hAnsi="Tahoma"/>
          <w:b/>
          <w:color w:val="000000"/>
          <w:sz w:val="18"/>
          <w:lang w:val="ru-RU"/>
        </w:rPr>
        <w:t>наоборот</w:t>
      </w:r>
    </w:p>
    <w:p w:rsidR="003F0415" w:rsidRPr="00713706" w:rsidRDefault="003F0415" w:rsidP="00F31B54">
      <w:pPr>
        <w:pStyle w:val="AppendixBodyText"/>
        <w:numPr>
          <w:ilvl w:val="1"/>
          <w:numId w:val="32"/>
        </w:numPr>
        <w:ind w:right="720"/>
        <w:rPr>
          <w:lang w:val="ru-RU"/>
        </w:rPr>
      </w:pPr>
      <w:r>
        <w:rPr>
          <w:rFonts w:ascii="Tahoma" w:hAnsi="Tahoma"/>
          <w:color w:val="000000"/>
          <w:sz w:val="18"/>
          <w:lang w:val="ru-RU"/>
        </w:rPr>
        <w:t>Клиенты, у которых имеется действующее покрытие Software Assurance для клиентских лицензий, могут осуществлять переход с пользовательских лицензий на</w:t>
      </w:r>
      <w:r w:rsidR="00F31B54">
        <w:rPr>
          <w:rFonts w:ascii="Tahoma" w:hAnsi="Tahoma"/>
          <w:color w:val="000000"/>
          <w:sz w:val="18"/>
        </w:rPr>
        <w:t> </w:t>
      </w:r>
      <w:r>
        <w:rPr>
          <w:rFonts w:ascii="Tahoma" w:hAnsi="Tahoma"/>
          <w:color w:val="000000"/>
          <w:sz w:val="18"/>
          <w:lang w:val="ru-RU"/>
        </w:rPr>
        <w:t>лицензии «на устройство» и наоборот после возобновления действия покрытия Software Assurance.</w:t>
      </w:r>
      <w:r w:rsidRPr="00713706">
        <w:rPr>
          <w:lang w:val="ru-RU"/>
        </w:rPr>
        <w:t xml:space="preserve"> </w:t>
      </w:r>
      <w:r>
        <w:rPr>
          <w:rFonts w:ascii="Tahoma" w:hAnsi="Tahoma"/>
          <w:color w:val="000000"/>
          <w:sz w:val="18"/>
          <w:lang w:val="ru-RU"/>
        </w:rPr>
        <w:t>При таком переходе выпуск клиентской лицензии не изменяется (например, выпуск Standard не изменяется на Enterprise).</w:t>
      </w:r>
      <w:r w:rsidRPr="00713706">
        <w:rPr>
          <w:lang w:val="ru-RU"/>
        </w:rPr>
        <w:t xml:space="preserve"> </w:t>
      </w:r>
      <w:r>
        <w:rPr>
          <w:rFonts w:ascii="Tahoma" w:hAnsi="Tahoma"/>
          <w:color w:val="000000"/>
          <w:sz w:val="18"/>
          <w:lang w:val="ru-RU"/>
        </w:rPr>
        <w:t>Для получения сведений о</w:t>
      </w:r>
      <w:r w:rsidR="00F31B54">
        <w:rPr>
          <w:rFonts w:ascii="Tahoma" w:hAnsi="Tahoma"/>
          <w:color w:val="000000"/>
          <w:sz w:val="18"/>
        </w:rPr>
        <w:t> </w:t>
      </w:r>
      <w:r>
        <w:rPr>
          <w:rFonts w:ascii="Tahoma" w:hAnsi="Tahoma"/>
          <w:color w:val="000000"/>
          <w:sz w:val="18"/>
          <w:lang w:val="ru-RU"/>
        </w:rPr>
        <w:t>переходе для конкретных продуктов см. Примечания о продуктах.</w:t>
      </w:r>
    </w:p>
    <w:p w:rsidR="003F0415" w:rsidRPr="00713706" w:rsidRDefault="003F0415" w:rsidP="003F0415">
      <w:pPr>
        <w:pStyle w:val="AppendixFlushBulletedList"/>
        <w:numPr>
          <w:ilvl w:val="0"/>
          <w:numId w:val="32"/>
        </w:numPr>
        <w:ind w:right="720"/>
        <w:rPr>
          <w:lang w:val="ru-RU"/>
        </w:rPr>
      </w:pPr>
      <w:r>
        <w:rPr>
          <w:rFonts w:ascii="Tahoma" w:hAnsi="Tahoma"/>
          <w:b/>
          <w:color w:val="000000"/>
          <w:sz w:val="18"/>
          <w:lang w:val="ru-RU"/>
        </w:rPr>
        <w:t>Переход с клиентских лицензий на управление «на пользователя» к клиентским лицензиям на управление «на операционную среду» и наоборот</w:t>
      </w:r>
    </w:p>
    <w:p w:rsidR="003F0415" w:rsidRPr="00713706" w:rsidRDefault="003F0415" w:rsidP="00F31B54">
      <w:pPr>
        <w:pStyle w:val="AppendixBodyText"/>
        <w:numPr>
          <w:ilvl w:val="1"/>
          <w:numId w:val="32"/>
        </w:numPr>
        <w:ind w:right="720"/>
        <w:rPr>
          <w:lang w:val="ru-RU"/>
        </w:rPr>
      </w:pPr>
      <w:r>
        <w:rPr>
          <w:rFonts w:ascii="Tahoma" w:hAnsi="Tahoma"/>
          <w:color w:val="000000"/>
          <w:sz w:val="18"/>
          <w:lang w:val="ru-RU"/>
        </w:rPr>
        <w:t>Клиенты, у которых имеется действующее покрытие Software Assurance для клиентских лицензий на управление, могут осуществлять переход с лицензий «на</w:t>
      </w:r>
      <w:r w:rsidR="00F31B54">
        <w:rPr>
          <w:rFonts w:ascii="Tahoma" w:hAnsi="Tahoma"/>
          <w:color w:val="000000"/>
          <w:sz w:val="18"/>
        </w:rPr>
        <w:t> </w:t>
      </w:r>
      <w:r>
        <w:rPr>
          <w:rFonts w:ascii="Tahoma" w:hAnsi="Tahoma"/>
          <w:color w:val="000000"/>
          <w:sz w:val="18"/>
          <w:lang w:val="ru-RU"/>
        </w:rPr>
        <w:t>пользователя» к лицензиям «на операционную среду» и наоборот после возобновления действия покрытия Software Assurance.</w:t>
      </w:r>
      <w:r w:rsidRPr="00713706">
        <w:rPr>
          <w:lang w:val="ru-RU"/>
        </w:rPr>
        <w:t xml:space="preserve"> </w:t>
      </w:r>
      <w:r>
        <w:rPr>
          <w:rFonts w:ascii="Tahoma" w:hAnsi="Tahoma"/>
          <w:color w:val="000000"/>
          <w:sz w:val="18"/>
          <w:lang w:val="ru-RU"/>
        </w:rPr>
        <w:t>Для получения дополнительных сведений о конкретных продуктах см. Примечания о продуктах.</w:t>
      </w:r>
      <w:r w:rsidRPr="00713706">
        <w:rPr>
          <w:lang w:val="ru-RU"/>
        </w:rPr>
        <w:t xml:space="preserve"> </w:t>
      </w:r>
    </w:p>
    <w:p w:rsidR="003F0415" w:rsidRPr="00A73360" w:rsidRDefault="003F0415" w:rsidP="003F0415">
      <w:pPr>
        <w:pStyle w:val="AppendixFlushBulletedList"/>
        <w:numPr>
          <w:ilvl w:val="0"/>
          <w:numId w:val="32"/>
        </w:numPr>
        <w:ind w:right="720"/>
      </w:pPr>
      <w:r>
        <w:rPr>
          <w:rFonts w:ascii="Tahoma" w:hAnsi="Tahoma"/>
          <w:b/>
          <w:color w:val="000000"/>
          <w:sz w:val="18"/>
          <w:lang w:val="ru-RU"/>
        </w:rPr>
        <w:t>При возобновлении действия</w:t>
      </w:r>
    </w:p>
    <w:p w:rsidR="003F0415" w:rsidRPr="00571DD0" w:rsidRDefault="003F0415" w:rsidP="00021337">
      <w:pPr>
        <w:pStyle w:val="AppendixBodyText"/>
        <w:numPr>
          <w:ilvl w:val="1"/>
          <w:numId w:val="32"/>
        </w:numPr>
        <w:ind w:right="720"/>
        <w:rPr>
          <w:spacing w:val="-2"/>
        </w:rPr>
      </w:pPr>
      <w:r w:rsidRPr="00571DD0">
        <w:rPr>
          <w:rFonts w:ascii="Tahoma" w:hAnsi="Tahoma"/>
          <w:color w:val="000000"/>
          <w:spacing w:val="-2"/>
          <w:sz w:val="18"/>
          <w:lang w:val="ru-RU"/>
        </w:rPr>
        <w:t>При наличии как пользовательских лицензий CAL, так и лицензий CAL «на</w:t>
      </w:r>
      <w:r w:rsidR="00021337" w:rsidRPr="00571DD0">
        <w:rPr>
          <w:rFonts w:ascii="Tahoma" w:hAnsi="Tahoma"/>
          <w:color w:val="000000"/>
          <w:spacing w:val="-2"/>
          <w:sz w:val="18"/>
        </w:rPr>
        <w:t> </w:t>
      </w:r>
      <w:r w:rsidRPr="00571DD0">
        <w:rPr>
          <w:rFonts w:ascii="Tahoma" w:hAnsi="Tahoma"/>
          <w:color w:val="000000"/>
          <w:spacing w:val="-2"/>
          <w:sz w:val="18"/>
          <w:lang w:val="ru-RU"/>
        </w:rPr>
        <w:t>устройство» клиенты могут возобновить действие покрытия Software Assurance для любого типа лицензий.</w:t>
      </w:r>
      <w:r w:rsidRPr="00571DD0">
        <w:rPr>
          <w:spacing w:val="-2"/>
          <w:lang w:val="ru-RU"/>
        </w:rPr>
        <w:t xml:space="preserve"> </w:t>
      </w:r>
      <w:r w:rsidRPr="00571DD0">
        <w:rPr>
          <w:rFonts w:ascii="Tahoma" w:hAnsi="Tahoma"/>
          <w:color w:val="000000"/>
          <w:spacing w:val="-2"/>
          <w:sz w:val="18"/>
          <w:lang w:val="ru-RU"/>
        </w:rPr>
        <w:t>Права на использование продукта для того типа клиентской лицензии, для которого заказано Software Assurance, определяют особенности распределения и использования данных клиентских лицензий.</w:t>
      </w:r>
      <w:r w:rsidRPr="00571DD0">
        <w:rPr>
          <w:spacing w:val="-2"/>
          <w:lang w:val="ru-RU"/>
        </w:rPr>
        <w:t xml:space="preserve"> </w:t>
      </w:r>
      <w:r w:rsidRPr="00571DD0">
        <w:rPr>
          <w:rFonts w:ascii="Tahoma" w:hAnsi="Tahoma"/>
          <w:color w:val="000000"/>
          <w:spacing w:val="-2"/>
          <w:sz w:val="18"/>
          <w:lang w:val="ru-RU"/>
        </w:rPr>
        <w:t>Клиенты, имеющие соглашение о регистрации Enterprise, при заказе Software Assurance для пользовательских лицензий CAL могут приобрести клиентские лицензии, исходя из количества пользователей.</w:t>
      </w:r>
      <w:r w:rsidRPr="00571DD0">
        <w:rPr>
          <w:spacing w:val="-2"/>
          <w:lang w:val="ru-RU"/>
        </w:rPr>
        <w:t xml:space="preserve"> </w:t>
      </w:r>
      <w:r w:rsidRPr="00571DD0">
        <w:rPr>
          <w:rFonts w:ascii="Tahoma" w:hAnsi="Tahoma"/>
          <w:color w:val="000000"/>
          <w:spacing w:val="-2"/>
          <w:sz w:val="18"/>
          <w:lang w:val="ru-RU"/>
        </w:rPr>
        <w:t>Для получения дополнительных сведений см. примечания для конкретных продуктов.</w:t>
      </w:r>
    </w:p>
    <w:p w:rsidR="003F0415" w:rsidRPr="00A73360" w:rsidRDefault="003F0415" w:rsidP="003F0415">
      <w:pPr>
        <w:pStyle w:val="AppendixFlushBulletedList"/>
        <w:numPr>
          <w:ilvl w:val="0"/>
          <w:numId w:val="32"/>
        </w:numPr>
        <w:ind w:right="720"/>
      </w:pPr>
      <w:r>
        <w:rPr>
          <w:rFonts w:ascii="Tahoma" w:hAnsi="Tahoma"/>
          <w:b/>
          <w:color w:val="000000"/>
          <w:sz w:val="18"/>
          <w:lang w:val="ru-RU"/>
        </w:rPr>
        <w:t>Избыточные клиентские лицензии</w:t>
      </w:r>
    </w:p>
    <w:p w:rsidR="003F0415" w:rsidRPr="00571DD0" w:rsidRDefault="003F0415" w:rsidP="003F0415">
      <w:pPr>
        <w:pStyle w:val="AppendixBodyText"/>
        <w:numPr>
          <w:ilvl w:val="1"/>
          <w:numId w:val="32"/>
        </w:numPr>
        <w:ind w:right="720"/>
        <w:rPr>
          <w:spacing w:val="-2"/>
          <w:lang w:val="ru-RU"/>
        </w:rPr>
      </w:pPr>
      <w:r w:rsidRPr="00571DD0">
        <w:rPr>
          <w:rFonts w:ascii="Tahoma" w:hAnsi="Tahoma"/>
          <w:color w:val="000000"/>
          <w:spacing w:val="-2"/>
          <w:sz w:val="18"/>
          <w:lang w:val="ru-RU"/>
        </w:rPr>
        <w:t>Переход с пользовательских лицензий CAL на лицензии CAL «на устройство» и наоборот, разрешенный выше, может привести к появлению избыточных клиентских лицензий.</w:t>
      </w:r>
      <w:r w:rsidRPr="00571DD0">
        <w:rPr>
          <w:spacing w:val="-2"/>
          <w:lang w:val="ru-RU"/>
        </w:rPr>
        <w:t xml:space="preserve"> </w:t>
      </w:r>
      <w:r w:rsidRPr="00571DD0">
        <w:rPr>
          <w:rFonts w:ascii="Tahoma" w:hAnsi="Tahoma"/>
          <w:color w:val="000000"/>
          <w:spacing w:val="-2"/>
          <w:sz w:val="18"/>
          <w:lang w:val="ru-RU"/>
        </w:rPr>
        <w:t>Клиенты могут перераспределять избыточные клиентские лицензии по мере увеличения количества пользователей или устройств.</w:t>
      </w:r>
      <w:r w:rsidRPr="00571DD0">
        <w:rPr>
          <w:spacing w:val="-2"/>
          <w:lang w:val="ru-RU"/>
        </w:rPr>
        <w:t xml:space="preserve"> </w:t>
      </w:r>
      <w:r w:rsidRPr="00571DD0">
        <w:rPr>
          <w:rFonts w:ascii="Tahoma" w:hAnsi="Tahoma"/>
          <w:color w:val="000000"/>
          <w:spacing w:val="-2"/>
          <w:sz w:val="18"/>
          <w:lang w:val="ru-RU"/>
        </w:rPr>
        <w:t>При возобновлении действия клиенты могут сохранить Software Assurance для избыточных клиентских лицензий.</w:t>
      </w:r>
      <w:r w:rsidRPr="00571DD0">
        <w:rPr>
          <w:spacing w:val="-2"/>
          <w:lang w:val="ru-RU"/>
        </w:rPr>
        <w:t xml:space="preserve"> </w:t>
      </w:r>
      <w:r w:rsidRPr="00571DD0">
        <w:rPr>
          <w:rFonts w:ascii="Tahoma" w:hAnsi="Tahoma"/>
          <w:color w:val="000000"/>
          <w:spacing w:val="-2"/>
          <w:sz w:val="18"/>
          <w:lang w:val="ru-RU"/>
        </w:rPr>
        <w:t>Позднее клиенты не смогут возобновить действие Software Assurance для каких-либо избыточных клиентских лицензий, для которых срок действия покрытия истек</w:t>
      </w:r>
      <w:r w:rsidRPr="00571DD0">
        <w:rPr>
          <w:spacing w:val="-2"/>
          <w:lang w:val="ru-RU"/>
        </w:rPr>
        <w:t xml:space="preserve"> </w:t>
      </w:r>
    </w:p>
    <w:p w:rsidR="003F0415" w:rsidRPr="00A73360" w:rsidRDefault="003F0415" w:rsidP="003F0415">
      <w:pPr>
        <w:pStyle w:val="AppendixFlushBulletedList"/>
        <w:numPr>
          <w:ilvl w:val="0"/>
          <w:numId w:val="32"/>
        </w:numPr>
        <w:ind w:right="720"/>
      </w:pPr>
      <w:r>
        <w:rPr>
          <w:rFonts w:ascii="Tahoma" w:hAnsi="Tahoma"/>
          <w:b/>
          <w:color w:val="000000"/>
          <w:sz w:val="18"/>
          <w:lang w:val="ru-RU"/>
        </w:rPr>
        <w:t>Избыточные лицензии на управление</w:t>
      </w:r>
    </w:p>
    <w:p w:rsidR="003F0415" w:rsidRPr="00713706" w:rsidRDefault="003F0415" w:rsidP="003F0415">
      <w:pPr>
        <w:pStyle w:val="AppendixBodyText"/>
        <w:numPr>
          <w:ilvl w:val="1"/>
          <w:numId w:val="32"/>
        </w:numPr>
        <w:ind w:right="720"/>
        <w:rPr>
          <w:lang w:val="ru-RU"/>
        </w:rPr>
      </w:pPr>
      <w:r>
        <w:rPr>
          <w:rFonts w:ascii="Tahoma" w:hAnsi="Tahoma"/>
          <w:color w:val="000000"/>
          <w:sz w:val="18"/>
          <w:lang w:val="ru-RU"/>
        </w:rPr>
        <w:t>Переход с 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w:t>
      </w:r>
      <w:r w:rsidRPr="00713706">
        <w:rPr>
          <w:lang w:val="ru-RU"/>
        </w:rPr>
        <w:t xml:space="preserve"> </w:t>
      </w:r>
      <w:r>
        <w:rPr>
          <w:rFonts w:ascii="Tahoma" w:hAnsi="Tahoma"/>
          <w:color w:val="000000"/>
          <w:sz w:val="18"/>
          <w:lang w:val="ru-RU"/>
        </w:rPr>
        <w:t>Клиенты могут перераспределять избыточные лицензии на управление по мере увеличения количества пользователей или управляемых операционных сред.</w:t>
      </w:r>
      <w:r w:rsidRPr="00713706">
        <w:rPr>
          <w:lang w:val="ru-RU"/>
        </w:rPr>
        <w:t xml:space="preserve"> </w:t>
      </w:r>
      <w:r>
        <w:rPr>
          <w:rFonts w:ascii="Tahoma" w:hAnsi="Tahoma"/>
          <w:color w:val="000000"/>
          <w:sz w:val="18"/>
          <w:lang w:val="ru-RU"/>
        </w:rPr>
        <w:t>При возобновлении действия клиенты могут сохранить Software Assurance для избыточных лицензий на управление.</w:t>
      </w:r>
      <w:r w:rsidRPr="00713706">
        <w:rPr>
          <w:lang w:val="ru-RU"/>
        </w:rPr>
        <w:t xml:space="preserve"> </w:t>
      </w:r>
      <w:r>
        <w:rPr>
          <w:rFonts w:ascii="Tahoma" w:hAnsi="Tahoma"/>
          <w:color w:val="000000"/>
          <w:sz w:val="18"/>
          <w:lang w:val="ru-RU"/>
        </w:rPr>
        <w:t>Позднее клиенты не смогут возобновить действие Software Assurance для каких-либо избыточных лицензий на управление, для которых срок действия покрытия истек.</w:t>
      </w:r>
    </w:p>
    <w:p w:rsidR="003F0415" w:rsidRPr="00A73360" w:rsidRDefault="003F0415" w:rsidP="003F0415">
      <w:pPr>
        <w:pStyle w:val="AppendixFlushBulletedList"/>
        <w:numPr>
          <w:ilvl w:val="0"/>
          <w:numId w:val="32"/>
        </w:numPr>
        <w:ind w:right="720"/>
      </w:pPr>
      <w:r>
        <w:rPr>
          <w:rFonts w:ascii="Tahoma" w:hAnsi="Tahoma"/>
          <w:b/>
          <w:color w:val="000000"/>
          <w:sz w:val="18"/>
          <w:lang w:val="ru-RU"/>
        </w:rPr>
        <w:t>Подтверждение наличия Лицензий</w:t>
      </w:r>
    </w:p>
    <w:p w:rsidR="003F0415" w:rsidRPr="00713706" w:rsidRDefault="003F0415" w:rsidP="003F0415">
      <w:pPr>
        <w:pStyle w:val="AppendixBodyText"/>
        <w:numPr>
          <w:ilvl w:val="1"/>
          <w:numId w:val="32"/>
        </w:numPr>
        <w:ind w:right="720"/>
        <w:rPr>
          <w:lang w:val="ru-RU"/>
        </w:rPr>
      </w:pPr>
      <w:r>
        <w:rPr>
          <w:rFonts w:ascii="Tahoma" w:hAnsi="Tahoma" w:cs="Tahoma"/>
          <w:color w:val="000000"/>
          <w:sz w:val="18"/>
          <w:szCs w:val="18"/>
          <w:lang w:val="ru-RU"/>
        </w:rPr>
        <w:t>Право на переход к пользовательским лицензиям CAL и их использование подтверждается данным Списком продуктов, записями о Software Assurance данного клиента и основными клиентскими лицензиями.</w:t>
      </w:r>
      <w:r w:rsidRPr="00713706">
        <w:rPr>
          <w:lang w:val="ru-RU"/>
        </w:rPr>
        <w:t xml:space="preserve"> </w:t>
      </w:r>
      <w:r>
        <w:rPr>
          <w:rFonts w:ascii="Tahoma" w:hAnsi="Tahoma"/>
          <w:color w:val="000000"/>
          <w:sz w:val="18"/>
          <w:lang w:val="ru-RU"/>
        </w:rPr>
        <w:t>Право на переход к лицензиям на управление «на пользователя»и их использование подтверждается данным Списком продуктов, записями о Software Assurance данного клиента и основными лицензиями на управление.</w:t>
      </w:r>
    </w:p>
    <w:p w:rsidR="003F0415" w:rsidRPr="00713706" w:rsidRDefault="003F0415" w:rsidP="003F0415">
      <w:pPr>
        <w:pStyle w:val="Heading3"/>
        <w:ind w:right="720"/>
        <w:rPr>
          <w:lang w:val="ru-RU"/>
        </w:rPr>
      </w:pPr>
      <w:bookmarkStart w:id="1084" w:name="_Toc323159782"/>
      <w:bookmarkStart w:id="1085" w:name="_Toc325609236"/>
      <w:bookmarkStart w:id="1086" w:name="_Toc328580391"/>
      <w:bookmarkEnd w:id="1084"/>
      <w:bookmarkEnd w:id="1085"/>
      <w:r>
        <w:rPr>
          <w:rFonts w:ascii="Tahoma" w:hAnsi="Tahoma"/>
          <w:sz w:val="22"/>
          <w:lang w:val="ru-RU"/>
        </w:rPr>
        <w:t>Ограничения EI Controls</w:t>
      </w:r>
      <w:bookmarkEnd w:id="1086"/>
    </w:p>
    <w:p w:rsidR="003F0415" w:rsidRPr="00713706" w:rsidRDefault="003F0415" w:rsidP="003F0415">
      <w:pPr>
        <w:ind w:right="720"/>
        <w:rPr>
          <w:lang w:val="ru-RU"/>
        </w:rPr>
      </w:pPr>
    </w:p>
    <w:p w:rsidR="003F0415" w:rsidRPr="00C735A2" w:rsidRDefault="003F0415" w:rsidP="003F0415">
      <w:pPr>
        <w:pStyle w:val="AppendixBodyText"/>
        <w:ind w:right="720"/>
        <w:rPr>
          <w:rFonts w:ascii="Tahoma" w:hAnsi="Tahoma" w:cs="Tahoma"/>
          <w:sz w:val="18"/>
          <w:szCs w:val="18"/>
          <w:lang w:val="ru-RU"/>
        </w:rPr>
      </w:pPr>
      <w:r w:rsidRPr="00C735A2">
        <w:rPr>
          <w:rFonts w:ascii="Tahoma" w:hAnsi="Tahoma" w:cs="Tahoma"/>
          <w:sz w:val="18"/>
          <w:szCs w:val="18"/>
          <w:lang w:val="ru-RU"/>
        </w:rPr>
        <w:t xml:space="preserve">Экспорт некоторых продуктов Microsoft из Соединенных Штатов регулируется разделом «EI Controls» Правил экспортного управления США (EAR, 15 CFR 730-744) Бюро экспортного управления (BXA) Министерства торговли США. Для получения дополнительных сведений см. веб-сайт </w:t>
      </w:r>
      <w:hyperlink r:id="rId24" w:history="1">
        <w:r w:rsidRPr="00C735A2">
          <w:rPr>
            <w:rStyle w:val="Hyperlink"/>
            <w:rFonts w:ascii="Tahoma" w:hAnsi="Tahoma" w:cs="Tahoma"/>
            <w:sz w:val="18"/>
            <w:szCs w:val="18"/>
            <w:lang w:val="ru-RU"/>
          </w:rPr>
          <w:t>www.microsoft.com/products/exporting/basics.htm</w:t>
        </w:r>
      </w:hyperlink>
    </w:p>
    <w:p w:rsidR="003F0415" w:rsidRPr="00713706" w:rsidRDefault="003F0415" w:rsidP="003F0415">
      <w:pPr>
        <w:rPr>
          <w:lang w:val="ru-RU"/>
        </w:rPr>
      </w:pPr>
    </w:p>
    <w:p w:rsidR="003F0415" w:rsidRPr="00713706" w:rsidRDefault="003F0415" w:rsidP="003F0415">
      <w:pPr>
        <w:pStyle w:val="Heading3"/>
        <w:ind w:right="720"/>
        <w:rPr>
          <w:lang w:val="ru-RU"/>
        </w:rPr>
      </w:pPr>
      <w:bookmarkStart w:id="1087" w:name="_Toc323159783"/>
      <w:bookmarkStart w:id="1088" w:name="_Toc325609237"/>
      <w:bookmarkStart w:id="1089" w:name="_Toc328580392"/>
      <w:bookmarkEnd w:id="1087"/>
      <w:bookmarkEnd w:id="1088"/>
      <w:r>
        <w:rPr>
          <w:rFonts w:ascii="Tahoma" w:hAnsi="Tahoma"/>
          <w:lang w:val="ru-RU"/>
        </w:rPr>
        <w:t>Многоязыковые пакеты (MLP), функциональность Многоязыкового интерфейса пользователя (MUI) и права на новые языковые версии</w:t>
      </w:r>
      <w:bookmarkEnd w:id="1089"/>
    </w:p>
    <w:p w:rsidR="003F0415" w:rsidRPr="00B04D35" w:rsidRDefault="003F0415" w:rsidP="003F0415">
      <w:pPr>
        <w:pStyle w:val="Heading3"/>
        <w:ind w:right="720"/>
        <w:rPr>
          <w:rFonts w:ascii="Tahoma" w:hAnsi="Tahoma" w:cs="Tahoma"/>
          <w:sz w:val="18"/>
          <w:szCs w:val="18"/>
          <w:lang w:val="ru-RU"/>
        </w:rPr>
      </w:pPr>
    </w:p>
    <w:p w:rsidR="003F0415" w:rsidRPr="008D03AD" w:rsidRDefault="003F0415" w:rsidP="00021337">
      <w:pPr>
        <w:rPr>
          <w:lang w:val="ru-RU"/>
        </w:rPr>
      </w:pPr>
      <w:r>
        <w:rPr>
          <w:lang w:val="ru-RU"/>
        </w:rPr>
        <w:t>Многоязыковые пакеты (MLP) и Многоязыковые интерфейсы пользователя (MUI) позволяют клиентам запускать несколько языковых версий лицензированных продуктов и осуществлять переход от одной языковой версии к другой.</w:t>
      </w:r>
      <w:r w:rsidRPr="00713706">
        <w:rPr>
          <w:lang w:val="ru-RU"/>
        </w:rPr>
        <w:t xml:space="preserve"> </w:t>
      </w:r>
      <w:r>
        <w:rPr>
          <w:lang w:val="ru-RU"/>
        </w:rPr>
        <w:t>Право на использование Многоязыковых пакетов (MLP) и Многоязыковых интерфейсов пользователя (MUI) реализуется по-разному в зависимости от продукта, программы и типа</w:t>
      </w:r>
      <w:r w:rsidR="00021337">
        <w:t> </w:t>
      </w:r>
      <w:r>
        <w:rPr>
          <w:lang w:val="ru-RU"/>
        </w:rPr>
        <w:t>лицензии.</w:t>
      </w:r>
    </w:p>
    <w:p w:rsidR="003F0415" w:rsidRPr="00B04D35" w:rsidRDefault="003F0415" w:rsidP="003F0415">
      <w:pPr>
        <w:pStyle w:val="Heading3"/>
        <w:ind w:right="720"/>
        <w:rPr>
          <w:rFonts w:ascii="Tahoma" w:hAnsi="Tahoma" w:cs="Tahoma"/>
          <w:b w:val="0"/>
          <w:sz w:val="18"/>
          <w:szCs w:val="18"/>
          <w:lang w:val="ru-RU"/>
        </w:rPr>
      </w:pPr>
    </w:p>
    <w:p w:rsidR="003F0415" w:rsidRPr="000053DE" w:rsidRDefault="003F0415" w:rsidP="004226BD">
      <w:pPr>
        <w:numPr>
          <w:ilvl w:val="0"/>
          <w:numId w:val="34"/>
        </w:numPr>
        <w:ind w:left="1440"/>
        <w:rPr>
          <w:szCs w:val="18"/>
          <w:lang w:val="ru-RU"/>
        </w:rPr>
      </w:pPr>
      <w:r w:rsidRPr="000053DE">
        <w:rPr>
          <w:szCs w:val="18"/>
          <w:lang w:val="ru-RU"/>
        </w:rPr>
        <w:t>Для большинства серверных продуктов (например, Windows Server), Многоязыковой интерфейс пользователя (MUI) включен в состав базового продукта. Клиенты, приобретающие лицензии на такие продукты, могут использовать Многоязыковой интерфейс</w:t>
      </w:r>
      <w:r w:rsidR="004226BD" w:rsidRPr="000053DE">
        <w:rPr>
          <w:szCs w:val="18"/>
        </w:rPr>
        <w:t> </w:t>
      </w:r>
      <w:r w:rsidRPr="000053DE">
        <w:rPr>
          <w:szCs w:val="18"/>
          <w:lang w:val="ru-RU"/>
        </w:rPr>
        <w:t>пользователя в соответствии с правами н</w:t>
      </w:r>
      <w:r w:rsidR="00156FE3">
        <w:rPr>
          <w:szCs w:val="18"/>
          <w:lang w:val="ru-RU"/>
        </w:rPr>
        <w:t>а использование этих продуктов.</w:t>
      </w:r>
    </w:p>
    <w:p w:rsidR="003F0415" w:rsidRPr="000053DE" w:rsidRDefault="003F0415" w:rsidP="003F0415">
      <w:pPr>
        <w:pStyle w:val="Heading3"/>
        <w:ind w:left="2160" w:right="720"/>
        <w:rPr>
          <w:sz w:val="18"/>
          <w:szCs w:val="18"/>
          <w:lang w:val="ru-RU"/>
        </w:rPr>
      </w:pPr>
    </w:p>
    <w:p w:rsidR="003F0415" w:rsidRPr="000053DE" w:rsidRDefault="003F0415" w:rsidP="00021337">
      <w:pPr>
        <w:numPr>
          <w:ilvl w:val="0"/>
          <w:numId w:val="34"/>
        </w:numPr>
        <w:ind w:left="1440"/>
        <w:rPr>
          <w:szCs w:val="18"/>
          <w:lang w:val="ru-RU"/>
        </w:rPr>
      </w:pPr>
      <w:r w:rsidRPr="000053DE">
        <w:rPr>
          <w:szCs w:val="18"/>
          <w:lang w:val="ru-RU"/>
        </w:rPr>
        <w:t>Для продуктов Системы Office (отличными от серверов) и наборами Office, с 1</w:t>
      </w:r>
      <w:r w:rsidR="00021337">
        <w:rPr>
          <w:szCs w:val="18"/>
        </w:rPr>
        <w:t> </w:t>
      </w:r>
      <w:r w:rsidRPr="000053DE">
        <w:rPr>
          <w:szCs w:val="18"/>
          <w:lang w:val="ru-RU"/>
        </w:rPr>
        <w:t>октября</w:t>
      </w:r>
      <w:r w:rsidR="004226BD" w:rsidRPr="000053DE">
        <w:rPr>
          <w:szCs w:val="18"/>
        </w:rPr>
        <w:t> </w:t>
      </w:r>
      <w:r w:rsidRPr="000053DE">
        <w:rPr>
          <w:szCs w:val="18"/>
          <w:lang w:val="ru-RU"/>
        </w:rPr>
        <w:t>2008</w:t>
      </w:r>
      <w:r w:rsidR="004226BD" w:rsidRPr="000053DE">
        <w:rPr>
          <w:szCs w:val="18"/>
        </w:rPr>
        <w:t> </w:t>
      </w:r>
      <w:r w:rsidRPr="000053DE">
        <w:rPr>
          <w:szCs w:val="18"/>
          <w:lang w:val="ru-RU"/>
        </w:rPr>
        <w:t>г.</w:t>
      </w:r>
      <w:r w:rsidR="004226BD" w:rsidRPr="000053DE">
        <w:rPr>
          <w:szCs w:val="18"/>
        </w:rPr>
        <w:t> </w:t>
      </w:r>
      <w:r w:rsidRPr="000053DE">
        <w:rPr>
          <w:szCs w:val="18"/>
          <w:lang w:val="ru-RU"/>
        </w:rPr>
        <w:t>право на использование Многоязыковых пакетов (MLP) предоставляется клиентам с</w:t>
      </w:r>
      <w:r w:rsidR="004226BD" w:rsidRPr="000053DE">
        <w:rPr>
          <w:szCs w:val="18"/>
        </w:rPr>
        <w:t> </w:t>
      </w:r>
      <w:r w:rsidRPr="000053DE">
        <w:rPr>
          <w:szCs w:val="18"/>
          <w:lang w:val="ru-RU"/>
        </w:rPr>
        <w:t>действующим покрытием Software Assurance по соответствующим лицензиям (дополнительные сведения см. в Разделе 6). В рамках некоторых программ (например, Select)</w:t>
      </w:r>
      <w:r w:rsidR="004226BD" w:rsidRPr="000053DE">
        <w:rPr>
          <w:szCs w:val="18"/>
        </w:rPr>
        <w:t> </w:t>
      </w:r>
      <w:r w:rsidRPr="000053DE">
        <w:rPr>
          <w:szCs w:val="18"/>
          <w:lang w:val="ru-RU"/>
        </w:rPr>
        <w:t xml:space="preserve">Многоязыковые пакеты (MLP) для продуктов и наборов Системы Office по-прежнему предоставляются отдельно без регистрации </w:t>
      </w:r>
      <w:r w:rsidR="00156FE3">
        <w:rPr>
          <w:szCs w:val="18"/>
          <w:lang w:val="ru-RU"/>
        </w:rPr>
        <w:t>в программе Software Assurance.</w:t>
      </w:r>
    </w:p>
    <w:p w:rsidR="003F0415" w:rsidRPr="000053DE" w:rsidRDefault="003F0415" w:rsidP="003F0415">
      <w:pPr>
        <w:pStyle w:val="Heading3"/>
        <w:ind w:left="2160" w:right="720"/>
        <w:rPr>
          <w:sz w:val="18"/>
          <w:szCs w:val="18"/>
          <w:lang w:val="ru-RU"/>
        </w:rPr>
      </w:pPr>
    </w:p>
    <w:p w:rsidR="003F0415" w:rsidRPr="000053DE" w:rsidRDefault="003F0415" w:rsidP="004226BD">
      <w:pPr>
        <w:numPr>
          <w:ilvl w:val="0"/>
          <w:numId w:val="34"/>
        </w:numPr>
        <w:ind w:left="1440"/>
        <w:rPr>
          <w:szCs w:val="18"/>
          <w:lang w:val="ru-RU"/>
        </w:rPr>
      </w:pPr>
      <w:r w:rsidRPr="000053DE">
        <w:rPr>
          <w:szCs w:val="18"/>
          <w:lang w:val="ru-RU"/>
        </w:rPr>
        <w:t>Для Windows 7 Многоязыковой интерфейс пользователя (MUI) включен в состав ОС Windows</w:t>
      </w:r>
      <w:r w:rsidR="004226BD" w:rsidRPr="000053DE">
        <w:rPr>
          <w:szCs w:val="18"/>
        </w:rPr>
        <w:t> </w:t>
      </w:r>
      <w:r w:rsidRPr="000053DE">
        <w:rPr>
          <w:szCs w:val="18"/>
          <w:lang w:val="ru-RU"/>
        </w:rPr>
        <w:t>7 Корпоративная — выпуска Windows 7, доступного в рамках Software Assurance и</w:t>
      </w:r>
      <w:r w:rsidR="004226BD" w:rsidRPr="000053DE">
        <w:rPr>
          <w:szCs w:val="18"/>
        </w:rPr>
        <w:t> </w:t>
      </w:r>
      <w:r w:rsidRPr="000053DE">
        <w:rPr>
          <w:szCs w:val="18"/>
          <w:lang w:val="ru-RU"/>
        </w:rPr>
        <w:t>Windows</w:t>
      </w:r>
      <w:r w:rsidR="00760735" w:rsidRPr="00760735">
        <w:rPr>
          <w:szCs w:val="18"/>
          <w:vertAlign w:val="superscript"/>
          <w:lang w:val="ru-RU"/>
        </w:rPr>
        <w:t>®</w:t>
      </w:r>
      <w:r w:rsidR="00156FE3">
        <w:rPr>
          <w:szCs w:val="18"/>
          <w:lang w:val="ru-RU"/>
        </w:rPr>
        <w:t xml:space="preserve"> Intune.</w:t>
      </w:r>
    </w:p>
    <w:p w:rsidR="003F0415" w:rsidRPr="00713706" w:rsidRDefault="003F0415" w:rsidP="003F0415">
      <w:pPr>
        <w:rPr>
          <w:lang w:val="ru-RU"/>
        </w:rPr>
      </w:pPr>
    </w:p>
    <w:p w:rsidR="003F0415" w:rsidRPr="00713706" w:rsidRDefault="003F0415" w:rsidP="004226BD">
      <w:pPr>
        <w:rPr>
          <w:lang w:val="ru-RU"/>
        </w:rPr>
      </w:pPr>
      <w:r>
        <w:rPr>
          <w:lang w:val="ru-RU"/>
        </w:rPr>
        <w:t>Языковые версии, с которыми клиентам разрешается использовать Многоязыковые интерфейсы пользователя (MUI) и Многоязыковые пакеты (MLP), также могут быть различными в зависимости от программы, продукта и</w:t>
      </w:r>
      <w:r w:rsidR="004226BD">
        <w:t> </w:t>
      </w:r>
      <w:r>
        <w:rPr>
          <w:lang w:val="ru-RU"/>
        </w:rPr>
        <w:t>региона.</w:t>
      </w:r>
      <w:r w:rsidRPr="00713706">
        <w:rPr>
          <w:lang w:val="ru-RU"/>
        </w:rPr>
        <w:t xml:space="preserve"> </w:t>
      </w:r>
    </w:p>
    <w:p w:rsidR="003F0415" w:rsidRPr="00713706" w:rsidRDefault="003F0415" w:rsidP="003F0415">
      <w:pPr>
        <w:pStyle w:val="Heading3"/>
        <w:ind w:right="720"/>
        <w:rPr>
          <w:lang w:val="ru-RU"/>
        </w:rPr>
      </w:pPr>
    </w:p>
    <w:p w:rsidR="003F0415" w:rsidRPr="00713706" w:rsidRDefault="003F0415" w:rsidP="004226BD">
      <w:pPr>
        <w:numPr>
          <w:ilvl w:val="0"/>
          <w:numId w:val="35"/>
        </w:numPr>
        <w:rPr>
          <w:lang w:val="ru-RU"/>
        </w:rPr>
      </w:pPr>
      <w:r>
        <w:rPr>
          <w:lang w:val="ru-RU"/>
        </w:rPr>
        <w:t>С 1 октября 2008 г. клиенты, приобретающие право на использование Многоязыковых интерфейсов пользователя (MUI) и Многоязыковых пакетов (MLP) в рамках Соглашения Enterprise, Соглашения Enterprise Subscription, соглашений Open Value (лицензирование всех</w:t>
      </w:r>
      <w:r w:rsidR="004226BD">
        <w:t> </w:t>
      </w:r>
      <w:r>
        <w:rPr>
          <w:lang w:val="ru-RU"/>
        </w:rPr>
        <w:t xml:space="preserve">настольных компьютеров компании/организации) или Open Value Subscription, могут использовать данную функциональность с лицензированными продуктами </w:t>
      </w:r>
      <w:r>
        <w:rPr>
          <w:b/>
          <w:u w:val="single"/>
          <w:lang w:val="ru-RU"/>
        </w:rPr>
        <w:t>всех языковых версий</w:t>
      </w:r>
      <w:r>
        <w:rPr>
          <w:lang w:val="ru-RU"/>
        </w:rPr>
        <w:t xml:space="preserve"> независимо от каких-либо ограничений в отношении использования отдельных языков, указанных в соглашениях.</w:t>
      </w:r>
    </w:p>
    <w:p w:rsidR="003F0415" w:rsidRPr="00713706" w:rsidRDefault="003F0415" w:rsidP="003F0415">
      <w:pPr>
        <w:pStyle w:val="Heading3"/>
        <w:ind w:right="720"/>
        <w:rPr>
          <w:lang w:val="ru-RU"/>
        </w:rPr>
      </w:pPr>
    </w:p>
    <w:p w:rsidR="003F0415" w:rsidRPr="008D03AD" w:rsidRDefault="003F0415" w:rsidP="004226BD">
      <w:pPr>
        <w:rPr>
          <w:szCs w:val="18"/>
          <w:lang w:val="ru-RU"/>
        </w:rPr>
      </w:pPr>
      <w:r w:rsidRPr="000053DE">
        <w:rPr>
          <w:szCs w:val="18"/>
          <w:lang w:val="ru-RU"/>
        </w:rPr>
        <w:t>На клиентов, приобретающих право на использование Многоязыковых интерфейсов пользователя (MUI) и</w:t>
      </w:r>
      <w:r w:rsidR="004226BD" w:rsidRPr="000053DE">
        <w:rPr>
          <w:szCs w:val="18"/>
        </w:rPr>
        <w:t> </w:t>
      </w:r>
      <w:r w:rsidRPr="000053DE">
        <w:rPr>
          <w:szCs w:val="18"/>
          <w:lang w:val="ru-RU"/>
        </w:rPr>
        <w:t>Многоязыковых пакетов (MLP) в рамках соглашений, отличных от Соглашения Enterprise или соглашения Open Value (для всех настольных компьютеров компании/организации) (как вместе с базовым продуктом, так</w:t>
      </w:r>
      <w:r w:rsidR="004226BD" w:rsidRPr="000053DE">
        <w:rPr>
          <w:szCs w:val="18"/>
        </w:rPr>
        <w:t> </w:t>
      </w:r>
      <w:r w:rsidRPr="000053DE">
        <w:rPr>
          <w:szCs w:val="18"/>
          <w:lang w:val="ru-RU"/>
        </w:rPr>
        <w:t>и в рамках Software Assurance), распространяются ограничения (если таковые имеются) в отношении использования отдельных языков, указанные в соглашениях. 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 вместо данной версии (с функциональностью Многоязыковых интерфейсов пользователя (MUI) или Многоязыковых пакетов (MLP) или без нее) может быть ограничено. Для</w:t>
      </w:r>
      <w:r w:rsidR="004226BD" w:rsidRPr="000053DE">
        <w:rPr>
          <w:szCs w:val="18"/>
        </w:rPr>
        <w:t> </w:t>
      </w:r>
      <w:r w:rsidRPr="000053DE">
        <w:rPr>
          <w:szCs w:val="18"/>
          <w:lang w:val="ru-RU"/>
        </w:rPr>
        <w:t>получения дополнительных сведений о своих правах на использование других языков Клиенты должны изучить условия Лицензионного соглашения или связаться с Торговым посредником или Менеджером по работе с клиентами Microsoft.</w:t>
      </w:r>
    </w:p>
    <w:p w:rsidR="006D5796" w:rsidRPr="00B05AA3" w:rsidRDefault="006D5796" w:rsidP="003F0415">
      <w:pPr>
        <w:pStyle w:val="Heading2"/>
        <w:ind w:left="0"/>
        <w:rPr>
          <w:rFonts w:ascii="Tahoma" w:hAnsi="Tahoma"/>
          <w:lang w:val="ru-RU"/>
        </w:rPr>
      </w:pPr>
      <w:bookmarkStart w:id="1090" w:name="_Toc323159784"/>
      <w:bookmarkStart w:id="1091" w:name="_Toc325609238"/>
      <w:bookmarkEnd w:id="1090"/>
      <w:bookmarkEnd w:id="1091"/>
    </w:p>
    <w:p w:rsidR="006D5796" w:rsidRPr="00B05AA3" w:rsidRDefault="006D5796" w:rsidP="003F0415">
      <w:pPr>
        <w:pStyle w:val="Heading2"/>
        <w:ind w:left="0"/>
        <w:rPr>
          <w:rFonts w:ascii="Tahoma" w:hAnsi="Tahoma"/>
          <w:lang w:val="ru-RU"/>
        </w:rPr>
      </w:pPr>
    </w:p>
    <w:p w:rsidR="003F0415" w:rsidRPr="00713706" w:rsidRDefault="003F0415" w:rsidP="003F0415">
      <w:pPr>
        <w:pStyle w:val="Heading2"/>
        <w:ind w:left="0"/>
        <w:rPr>
          <w:lang w:val="ru-RU"/>
        </w:rPr>
      </w:pPr>
      <w:bookmarkStart w:id="1092" w:name="_Toc328580393"/>
      <w:r>
        <w:rPr>
          <w:rFonts w:ascii="Tahoma" w:hAnsi="Tahoma"/>
          <w:lang w:val="ru-RU"/>
        </w:rPr>
        <w:t>Лицензии, не зависимые от платформ</w:t>
      </w:r>
      <w:bookmarkEnd w:id="1092"/>
    </w:p>
    <w:p w:rsidR="003F0415" w:rsidRPr="00713706" w:rsidRDefault="003F0415" w:rsidP="003F0415">
      <w:pPr>
        <w:tabs>
          <w:tab w:val="num" w:pos="0"/>
        </w:tabs>
        <w:ind w:right="720"/>
        <w:rPr>
          <w:lang w:val="ru-RU"/>
        </w:rPr>
      </w:pPr>
    </w:p>
    <w:p w:rsidR="003F0415" w:rsidRPr="00713706" w:rsidRDefault="003F0415" w:rsidP="000053DE">
      <w:pPr>
        <w:pStyle w:val="AppendixBodyText"/>
        <w:ind w:right="720"/>
        <w:rPr>
          <w:lang w:val="ru-RU"/>
        </w:rPr>
      </w:pPr>
      <w:r>
        <w:rPr>
          <w:rFonts w:ascii="Tahoma" w:hAnsi="Tahoma"/>
          <w:color w:val="000000"/>
          <w:sz w:val="18"/>
          <w:lang w:val="ru-RU"/>
        </w:rPr>
        <w:t>Лицензии на наборы приложений Microsoft Office стандартный, Office профессиональный плюс, Word, Excel, PowerPoint, Outlook, Lync, Office для Mac, Word для Mac, Excel для Mac, PowerPoint для Mac, Lync</w:t>
      </w:r>
      <w:r w:rsidR="000053DE">
        <w:rPr>
          <w:rFonts w:ascii="Tahoma" w:hAnsi="Tahoma"/>
          <w:color w:val="000000"/>
          <w:sz w:val="18"/>
        </w:rPr>
        <w:t> </w:t>
      </w:r>
      <w:r>
        <w:rPr>
          <w:rFonts w:ascii="Tahoma" w:hAnsi="Tahoma"/>
          <w:color w:val="000000"/>
          <w:sz w:val="18"/>
          <w:lang w:val="ru-RU"/>
        </w:rPr>
        <w:t>для Mac и Outlook для Mac являются лицензиями, «не зависимыми от платформ».</w:t>
      </w:r>
      <w:r w:rsidRPr="00713706">
        <w:rPr>
          <w:lang w:val="ru-RU"/>
        </w:rPr>
        <w:t xml:space="preserve"> </w:t>
      </w:r>
      <w:r>
        <w:rPr>
          <w:rFonts w:ascii="Tahoma" w:hAnsi="Tahoma"/>
          <w:color w:val="000000"/>
          <w:sz w:val="18"/>
          <w:lang w:val="ru-RU"/>
        </w:rPr>
        <w:t>Лицензия, не</w:t>
      </w:r>
      <w:r w:rsidR="000053DE">
        <w:rPr>
          <w:rFonts w:ascii="Tahoma" w:hAnsi="Tahoma"/>
          <w:color w:val="000000"/>
          <w:sz w:val="18"/>
        </w:rPr>
        <w:t> </w:t>
      </w:r>
      <w:r>
        <w:rPr>
          <w:rFonts w:ascii="Tahoma" w:hAnsi="Tahoma"/>
          <w:color w:val="000000"/>
          <w:sz w:val="18"/>
          <w:lang w:val="ru-RU"/>
        </w:rPr>
        <w:t>зависимая от платформы, позволяет использовать продукт на любой платформе (например, PC, Macintosh),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Pr="00713706">
        <w:rPr>
          <w:lang w:val="ru-RU"/>
        </w:rPr>
        <w:t xml:space="preserve"> </w:t>
      </w:r>
      <w:r>
        <w:rPr>
          <w:rFonts w:ascii="Tahoma" w:hAnsi="Tahoma"/>
          <w:color w:val="000000"/>
          <w:sz w:val="18"/>
          <w:lang w:val="ru-RU"/>
        </w:rPr>
        <w:t>Например, клиент, имеющий лицензию на Office для Mac Standard 2011, может использовать эту лицензию для набора приложений Office стандартный 2010 для Windows.</w:t>
      </w:r>
    </w:p>
    <w:p w:rsidR="003F0415" w:rsidRPr="00713706" w:rsidRDefault="003F0415" w:rsidP="003F0415">
      <w:pPr>
        <w:pStyle w:val="AppendixBodyText"/>
        <w:rPr>
          <w:lang w:val="ru-RU"/>
        </w:rPr>
      </w:pPr>
    </w:p>
    <w:p w:rsidR="003F0415" w:rsidRPr="00713706" w:rsidRDefault="003F0415" w:rsidP="003F0415">
      <w:pPr>
        <w:pStyle w:val="AppendixBodyText"/>
        <w:ind w:right="720"/>
        <w:rPr>
          <w:lang w:val="ru-RU"/>
        </w:rPr>
      </w:pPr>
      <w:r w:rsidRPr="0003011A">
        <w:rPr>
          <w:rFonts w:ascii="Tahoma" w:hAnsi="Tahoma" w:cs="Tahoma"/>
          <w:color w:val="000000"/>
          <w:sz w:val="18"/>
          <w:szCs w:val="18"/>
          <w:lang w:val="ru-RU"/>
        </w:rPr>
        <w:t>Компоненты набора продуктов могут отличаться в зависимости от версии платформы.</w:t>
      </w:r>
      <w:r w:rsidRPr="00713706">
        <w:rPr>
          <w:rFonts w:ascii="Tahoma" w:hAnsi="Tahoma" w:cs="Tahoma"/>
          <w:color w:val="000000"/>
          <w:sz w:val="18"/>
          <w:szCs w:val="18"/>
          <w:lang w:val="ru-RU"/>
        </w:rPr>
        <w:t xml:space="preserve"> </w:t>
      </w:r>
      <w:r w:rsidRPr="0003011A">
        <w:rPr>
          <w:rFonts w:ascii="Tahoma" w:hAnsi="Tahoma" w:cs="Tahoma"/>
          <w:color w:val="000000"/>
          <w:sz w:val="18"/>
          <w:szCs w:val="18"/>
          <w:lang w:val="ru-RU"/>
        </w:rPr>
        <w:t>Разрешается использовать только компоненты выбранного набора для развертывания.</w:t>
      </w:r>
      <w:r w:rsidRPr="00713706">
        <w:rPr>
          <w:lang w:val="ru-RU"/>
        </w:rPr>
        <w:t xml:space="preserve"> </w:t>
      </w:r>
      <w:r>
        <w:rPr>
          <w:rFonts w:ascii="Tahoma" w:hAnsi="Tahoma"/>
          <w:color w:val="000000"/>
          <w:sz w:val="18"/>
          <w:lang w:val="ru-RU"/>
        </w:rPr>
        <w:t>Например, если клиент, имеющий лицензию на Office для Mac Standard 2011, решит использовать Office стандартный 2010, клиент может использовать только компоненты, включенные в набор приложений Office стандартный 2010. Например, они не имеют права на использование Lync, но имеют право использовать OneNote.</w:t>
      </w:r>
    </w:p>
    <w:p w:rsidR="003F0415" w:rsidRPr="00713706" w:rsidRDefault="003F0415" w:rsidP="003F0415">
      <w:pPr>
        <w:pStyle w:val="AppendixBodyText"/>
        <w:ind w:right="720"/>
        <w:rPr>
          <w:lang w:val="ru-RU"/>
        </w:rPr>
      </w:pPr>
      <w:r>
        <w:rPr>
          <w:rFonts w:ascii="Tahoma" w:hAnsi="Tahoma"/>
          <w:color w:val="000000"/>
          <w:sz w:val="18"/>
          <w:lang w:val="ru-RU"/>
        </w:rPr>
        <w:t>Кроме того, действующее покрытие Software Assurance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Software Assurance (с учетом вышеупомянутого ограничения для компонентов).</w:t>
      </w:r>
      <w:r w:rsidRPr="00713706">
        <w:rPr>
          <w:lang w:val="ru-RU"/>
        </w:rPr>
        <w:t xml:space="preserve"> </w:t>
      </w:r>
      <w:r>
        <w:rPr>
          <w:rFonts w:ascii="Tahoma" w:hAnsi="Tahoma"/>
          <w:color w:val="000000"/>
          <w:sz w:val="18"/>
          <w:lang w:val="ru-RU"/>
        </w:rPr>
        <w:t>Например, клиент, имеющий действующее покрытие Software Assurance для лицензии на Office для Mac, может использовать вместо Office для Mac последнюю версию соответствующего выпуска Office для Windows, выпущенную в течение срока действия покрытия.</w:t>
      </w:r>
    </w:p>
    <w:p w:rsidR="003F0415" w:rsidRPr="00713706" w:rsidRDefault="003F0415" w:rsidP="003F0415">
      <w:pPr>
        <w:tabs>
          <w:tab w:val="left" w:pos="360"/>
        </w:tabs>
        <w:ind w:right="720"/>
        <w:rPr>
          <w:lang w:val="ru-RU"/>
        </w:rPr>
      </w:pPr>
    </w:p>
    <w:p w:rsidR="003F0415" w:rsidRPr="00713706" w:rsidRDefault="003F0415" w:rsidP="003F0415">
      <w:pPr>
        <w:pStyle w:val="AppendixBodyText"/>
        <w:ind w:right="720"/>
        <w:rPr>
          <w:lang w:val="ru-RU"/>
        </w:rPr>
      </w:pPr>
      <w:r>
        <w:rPr>
          <w:rFonts w:ascii="Tahoma" w:hAnsi="Tahoma" w:cs="Tahoma"/>
          <w:sz w:val="18"/>
          <w:lang w:val="ru-RU"/>
        </w:rPr>
        <w:t>Лицензия на Microsoft SQL Server является лицензией, не зависимой от платформы.</w:t>
      </w:r>
      <w:r w:rsidRPr="00713706">
        <w:rPr>
          <w:lang w:val="ru-RU"/>
        </w:rPr>
        <w:t xml:space="preserve"> </w:t>
      </w:r>
      <w:r>
        <w:rPr>
          <w:rFonts w:ascii="Tahoma" w:hAnsi="Tahoma"/>
          <w:sz w:val="18"/>
          <w:lang w:val="ru-RU"/>
        </w:rPr>
        <w:t>Лицензия, не зависимая от платформы, позволяет использовать конкретный продукт на любой платформе, на 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p>
    <w:p w:rsidR="003F0415" w:rsidRPr="00713706" w:rsidRDefault="003F0415" w:rsidP="003F0415">
      <w:pPr>
        <w:pStyle w:val="AppendixBodyText"/>
        <w:ind w:right="720"/>
        <w:rPr>
          <w:lang w:val="ru-RU"/>
        </w:rPr>
      </w:pPr>
    </w:p>
    <w:p w:rsidR="003F0415" w:rsidRPr="00713706" w:rsidRDefault="003F0415" w:rsidP="000053DE">
      <w:pPr>
        <w:pStyle w:val="AppendixBodyText"/>
        <w:ind w:right="720"/>
        <w:rPr>
          <w:lang w:val="ru-RU"/>
        </w:rPr>
      </w:pPr>
      <w:r>
        <w:rPr>
          <w:rFonts w:ascii="Tahoma" w:hAnsi="Tahoma"/>
          <w:sz w:val="18"/>
          <w:lang w:val="ru-RU"/>
        </w:rPr>
        <w:t>Кроме того, клиент, регистрирующий лицензию, не зависимую от платформы, в Software Assurance, получает право на использование последней версии этого конкретного продукта, доступной в течение срока действия покрытия Software Assurance, независимо от платформы (при условии, что</w:t>
      </w:r>
      <w:r w:rsidR="000053DE">
        <w:rPr>
          <w:rFonts w:ascii="Tahoma" w:hAnsi="Tahoma"/>
          <w:sz w:val="18"/>
        </w:rPr>
        <w:t> </w:t>
      </w:r>
      <w:r>
        <w:rPr>
          <w:rFonts w:ascii="Tahoma" w:hAnsi="Tahoma"/>
          <w:sz w:val="18"/>
          <w:lang w:val="ru-RU"/>
        </w:rPr>
        <w:t>одновременно установлена или используется только одна версия).</w:t>
      </w:r>
    </w:p>
    <w:p w:rsidR="003F0415" w:rsidRPr="00713706" w:rsidRDefault="003F0415" w:rsidP="003F0415">
      <w:pPr>
        <w:rPr>
          <w:lang w:val="ru-RU"/>
        </w:rPr>
      </w:pPr>
    </w:p>
    <w:p w:rsidR="003F0415" w:rsidRPr="00713706" w:rsidRDefault="003F0415" w:rsidP="003F0415">
      <w:pPr>
        <w:pStyle w:val="Heading2"/>
        <w:ind w:left="0"/>
        <w:rPr>
          <w:lang w:val="ru-RU"/>
        </w:rPr>
      </w:pPr>
      <w:bookmarkStart w:id="1093" w:name="_Toc325609239"/>
      <w:bookmarkStart w:id="1094" w:name="_Toc328580394"/>
      <w:bookmarkEnd w:id="1093"/>
      <w:r>
        <w:rPr>
          <w:rFonts w:ascii="Tahoma" w:hAnsi="Tahoma"/>
          <w:lang w:val="ru-RU"/>
        </w:rPr>
        <w:t>Ключи многократной установки</w:t>
      </w:r>
      <w:bookmarkEnd w:id="1094"/>
    </w:p>
    <w:p w:rsidR="003F0415" w:rsidRPr="00713706" w:rsidRDefault="003F0415" w:rsidP="003F0415">
      <w:pPr>
        <w:spacing w:after="60"/>
        <w:ind w:right="720"/>
        <w:rPr>
          <w:lang w:val="ru-RU"/>
        </w:rPr>
      </w:pPr>
    </w:p>
    <w:p w:rsidR="003F0415" w:rsidRPr="008D03AD" w:rsidRDefault="003F0415" w:rsidP="003F0415">
      <w:pPr>
        <w:ind w:right="720"/>
        <w:rPr>
          <w:rFonts w:cs="Tahoma"/>
          <w:lang w:val="ru-RU"/>
        </w:rPr>
      </w:pPr>
      <w:r w:rsidRPr="000053DE">
        <w:rPr>
          <w:rFonts w:cs="Tahoma"/>
          <w:color w:val="000000"/>
          <w:lang w:val="ru-RU"/>
        </w:rPr>
        <w:t>Ключи продуктов позволяют организациям использовать программное обеспечение и продукты, на которые они приобрели лицензии.</w:t>
      </w:r>
      <w:r w:rsidRPr="000053DE">
        <w:rPr>
          <w:rFonts w:cs="Tahoma"/>
          <w:lang w:val="ru-RU"/>
        </w:rPr>
        <w:t xml:space="preserve"> </w:t>
      </w:r>
      <w:r w:rsidRPr="000053DE">
        <w:rPr>
          <w:rFonts w:cs="Tahoma"/>
          <w:color w:val="000000"/>
          <w:lang w:val="ru-RU"/>
        </w:rPr>
        <w:t>Все ключи продуктов выдаются клиенту в рамках определенного лицензионного соглашения.</w:t>
      </w:r>
      <w:r w:rsidRPr="000053DE">
        <w:rPr>
          <w:rFonts w:cs="Tahoma"/>
          <w:lang w:val="ru-RU"/>
        </w:rPr>
        <w:t xml:space="preserve"> </w:t>
      </w:r>
      <w:r w:rsidRPr="000053DE">
        <w:rPr>
          <w:rFonts w:cs="Tahoma"/>
          <w:color w:val="000000"/>
          <w:lang w:val="ru-RU"/>
        </w:rPr>
        <w:t xml:space="preserve">Чтобы получить ключи продуктов, посетите веб-сайт </w:t>
      </w:r>
      <w:hyperlink r:id="rId25" w:history="1">
        <w:r w:rsidRPr="000053DE">
          <w:rPr>
            <w:rStyle w:val="Hyperlink"/>
            <w:rFonts w:cs="Tahoma"/>
            <w:lang w:val="ru-RU"/>
          </w:rPr>
          <w:t>Microsoft Volume Licensing Service Center (VLSC)</w:t>
        </w:r>
      </w:hyperlink>
      <w:r w:rsidRPr="000053DE">
        <w:rPr>
          <w:rFonts w:cs="Tahoma"/>
          <w:color w:val="000000"/>
          <w:lang w:val="ru-RU"/>
        </w:rPr>
        <w:t>.</w:t>
      </w:r>
      <w:r w:rsidRPr="000053DE">
        <w:rPr>
          <w:rFonts w:cs="Tahoma"/>
          <w:lang w:val="ru-RU"/>
        </w:rPr>
        <w:t xml:space="preserve"> </w:t>
      </w:r>
      <w:r w:rsidRPr="000053DE">
        <w:rPr>
          <w:rFonts w:cs="Tahoma"/>
          <w:color w:val="000000"/>
          <w:lang w:val="ru-RU"/>
        </w:rPr>
        <w:t xml:space="preserve">Также можно обратиться в </w:t>
      </w:r>
      <w:hyperlink r:id="rId26" w:history="1">
        <w:r w:rsidRPr="000053DE">
          <w:rPr>
            <w:rStyle w:val="Hyperlink"/>
            <w:rFonts w:cs="Tahoma"/>
            <w:color w:val="0070C0"/>
            <w:lang w:val="ru-RU"/>
          </w:rPr>
          <w:t>Центр активации для программ корпоративного лицензирования Microsoft</w:t>
        </w:r>
      </w:hyperlink>
      <w:r w:rsidRPr="00156FE3">
        <w:rPr>
          <w:rFonts w:cs="Tahoma"/>
          <w:lang w:val="ru-RU"/>
        </w:rPr>
        <w:t>.</w:t>
      </w:r>
    </w:p>
    <w:p w:rsidR="003F0415" w:rsidRPr="000053DE" w:rsidRDefault="003F0415" w:rsidP="003F0415">
      <w:pPr>
        <w:ind w:right="720"/>
        <w:rPr>
          <w:rFonts w:cs="Tahoma"/>
          <w:lang w:val="ru-RU"/>
        </w:rPr>
      </w:pPr>
    </w:p>
    <w:p w:rsidR="003F0415" w:rsidRPr="000053DE" w:rsidRDefault="003F0415" w:rsidP="003F0415">
      <w:pPr>
        <w:ind w:right="720"/>
        <w:rPr>
          <w:rFonts w:cs="Tahoma"/>
          <w:lang w:val="ru-RU"/>
        </w:rPr>
      </w:pPr>
      <w:r w:rsidRPr="000053DE">
        <w:rPr>
          <w:rFonts w:cs="Tahoma"/>
          <w:color w:val="000000"/>
          <w:szCs w:val="18"/>
          <w:lang w:val="ru-RU"/>
        </w:rPr>
        <w:t xml:space="preserve">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 </w:t>
      </w:r>
      <w:hyperlink r:id="rId27" w:history="1">
        <w:r w:rsidRPr="000053DE">
          <w:rPr>
            <w:rStyle w:val="Hyperlink"/>
            <w:rFonts w:cs="Tahoma"/>
            <w:lang w:val="ru-RU"/>
          </w:rPr>
          <w:t>http://www.microsoft.com/licensing/resources/vol/volumelicensekey/default.mspx</w:t>
        </w:r>
      </w:hyperlink>
      <w:r w:rsidRPr="000053DE">
        <w:rPr>
          <w:rFonts w:cs="Tahoma"/>
          <w:lang w:val="ru-RU"/>
        </w:rPr>
        <w:t xml:space="preserve">. </w:t>
      </w:r>
    </w:p>
    <w:p w:rsidR="003F0415" w:rsidRPr="000053DE" w:rsidRDefault="003F0415" w:rsidP="003F0415">
      <w:pPr>
        <w:ind w:right="720"/>
        <w:rPr>
          <w:rFonts w:cs="Tahoma"/>
          <w:lang w:val="ru-RU"/>
        </w:rPr>
      </w:pPr>
      <w:r w:rsidRPr="000053DE">
        <w:rPr>
          <w:rFonts w:cs="Tahoma"/>
          <w:color w:val="1F497D"/>
          <w:szCs w:val="18"/>
          <w:lang w:val="ru-RU"/>
        </w:rPr>
        <w:br/>
      </w:r>
      <w:r w:rsidRPr="000053DE">
        <w:rPr>
          <w:rFonts w:cs="Tahoma"/>
          <w:color w:val="000000"/>
          <w:lang w:val="ru-RU"/>
        </w:rPr>
        <w:t>Не для всех продуктов, предлагаемых в рамках Программ корпоративного лицензирования, требуется ключ продукта.</w:t>
      </w:r>
      <w:r w:rsidRPr="000053DE">
        <w:rPr>
          <w:rFonts w:cs="Tahoma"/>
          <w:lang w:val="ru-RU"/>
        </w:rPr>
        <w:t xml:space="preserve"> </w:t>
      </w:r>
      <w:r w:rsidRPr="000053DE">
        <w:rPr>
          <w:rFonts w:cs="Tahoma"/>
          <w:color w:val="000000"/>
          <w:lang w:val="ru-RU"/>
        </w:rPr>
        <w:t>Если продукт не указан в списке, для него не требуется ключ.</w:t>
      </w:r>
    </w:p>
    <w:p w:rsidR="003F0415" w:rsidRPr="000053DE" w:rsidRDefault="003F0415" w:rsidP="003F0415">
      <w:pPr>
        <w:ind w:right="720"/>
        <w:rPr>
          <w:rFonts w:cs="Tahoma"/>
          <w:lang w:val="ru-RU"/>
        </w:rPr>
      </w:pPr>
    </w:p>
    <w:p w:rsidR="003F0415" w:rsidRPr="008D03AD" w:rsidRDefault="003F0415" w:rsidP="003F0415">
      <w:pPr>
        <w:ind w:right="720"/>
        <w:rPr>
          <w:rFonts w:cs="Tahoma"/>
          <w:lang w:val="ru-RU"/>
        </w:rPr>
      </w:pPr>
      <w:r w:rsidRPr="000053DE">
        <w:rPr>
          <w:rFonts w:cs="Tahoma"/>
          <w:b/>
          <w:color w:val="000000"/>
          <w:lang w:val="ru-RU"/>
        </w:rPr>
        <w:t>Примечание.</w:t>
      </w:r>
      <w:r w:rsidRPr="000053DE">
        <w:rPr>
          <w:rFonts w:cs="Tahoma"/>
          <w:color w:val="000000"/>
          <w:szCs w:val="18"/>
          <w:lang w:val="ru-RU"/>
        </w:rPr>
        <w:t xml:space="preserve"> Ключи продуктов предназначены исключительно для использования в пределах вашей организации. Вы несете ответственность за несанкционированное использование ключей продуктов, выданных в рамках вашего соглашения. Примите меры для защиты ключей. Не предоставляйте ключи пр</w:t>
      </w:r>
      <w:r w:rsidR="00156FE3">
        <w:rPr>
          <w:rFonts w:cs="Tahoma"/>
          <w:color w:val="000000"/>
          <w:szCs w:val="18"/>
          <w:lang w:val="ru-RU"/>
        </w:rPr>
        <w:t>одуктов неавторизованным лицам.</w:t>
      </w:r>
    </w:p>
    <w:p w:rsidR="003F0415" w:rsidRPr="00713706" w:rsidRDefault="003F0415" w:rsidP="00D475EC">
      <w:pPr>
        <w:pStyle w:val="Heading1"/>
        <w:rPr>
          <w:lang w:val="ru-RU"/>
        </w:rPr>
      </w:pPr>
      <w:r w:rsidRPr="00713706">
        <w:rPr>
          <w:lang w:val="ru-RU"/>
        </w:rPr>
        <w:br w:type="page"/>
      </w:r>
      <w:bookmarkStart w:id="1095" w:name="_Toc325609240"/>
      <w:bookmarkStart w:id="1096" w:name="_Toc328580395"/>
      <w:bookmarkEnd w:id="1095"/>
      <w:r>
        <w:rPr>
          <w:lang w:val="ru-RU"/>
        </w:rPr>
        <w:t>Примечания о продуктах</w:t>
      </w:r>
      <w:bookmarkEnd w:id="1096"/>
    </w:p>
    <w:p w:rsidR="003F0415" w:rsidRPr="00B04D35" w:rsidRDefault="003F0415" w:rsidP="003F0415">
      <w:pPr>
        <w:pStyle w:val="Heading2"/>
        <w:ind w:hanging="540"/>
        <w:rPr>
          <w:rFonts w:ascii="Tahoma" w:hAnsi="Tahoma" w:cs="Tahoma"/>
          <w:sz w:val="28"/>
          <w:szCs w:val="28"/>
          <w:lang w:val="ru-RU"/>
        </w:rPr>
      </w:pPr>
    </w:p>
    <w:p w:rsidR="003F0415" w:rsidRPr="00713706" w:rsidRDefault="003F0415" w:rsidP="003F0415">
      <w:pPr>
        <w:pStyle w:val="Heading2"/>
        <w:ind w:left="0"/>
        <w:rPr>
          <w:lang w:val="ru-RU"/>
        </w:rPr>
      </w:pPr>
      <w:bookmarkStart w:id="1097" w:name="_Toc325609241"/>
      <w:bookmarkStart w:id="1098" w:name="_Toc328580396"/>
      <w:bookmarkEnd w:id="1097"/>
      <w:r>
        <w:rPr>
          <w:rFonts w:ascii="Tahoma" w:hAnsi="Tahoma"/>
          <w:sz w:val="28"/>
          <w:lang w:val="ru-RU"/>
        </w:rPr>
        <w:t>Категория «Приложения»</w:t>
      </w:r>
      <w:bookmarkEnd w:id="1098"/>
    </w:p>
    <w:p w:rsidR="003F0415" w:rsidRPr="00B04D35" w:rsidRDefault="003F0415" w:rsidP="003F0415">
      <w:pPr>
        <w:rPr>
          <w:rFonts w:cs="Tahoma"/>
          <w:sz w:val="20"/>
          <w:lang w:val="ru-RU"/>
        </w:rPr>
      </w:pPr>
    </w:p>
    <w:p w:rsidR="003F0415" w:rsidRPr="00B04D35" w:rsidRDefault="003F0415" w:rsidP="003F0415">
      <w:pPr>
        <w:ind w:left="720"/>
        <w:rPr>
          <w:sz w:val="20"/>
          <w:lang w:val="ru-RU"/>
        </w:rPr>
      </w:pPr>
      <w:bookmarkStart w:id="1099" w:name="_1_Data_Analyzer"/>
      <w:bookmarkStart w:id="1100" w:name="Aps_1BingMapsDesktopandContentPack"/>
      <w:bookmarkEnd w:id="1099"/>
    </w:p>
    <w:p w:rsidR="003F0415" w:rsidRPr="00713706" w:rsidRDefault="003F0415" w:rsidP="003F0415">
      <w:pPr>
        <w:pStyle w:val="Heading3"/>
        <w:rPr>
          <w:lang w:val="ru-RU"/>
        </w:rPr>
      </w:pPr>
      <w:bookmarkStart w:id="1101" w:name="_Toc325609242"/>
      <w:bookmarkStart w:id="1102" w:name="_1_Bing_Maps"/>
      <w:bookmarkStart w:id="1103" w:name="_Toc328580397"/>
      <w:bookmarkEnd w:id="1101"/>
      <w:bookmarkEnd w:id="1102"/>
      <w:r w:rsidRPr="004226BD">
        <w:rPr>
          <w:rFonts w:ascii="Tahoma" w:hAnsi="Tahoma"/>
          <w:color w:val="F66400"/>
          <w:sz w:val="22"/>
          <w:vertAlign w:val="superscript"/>
          <w:lang w:val="ru-RU"/>
        </w:rPr>
        <w:t>1</w:t>
      </w:r>
      <w:r>
        <w:rPr>
          <w:rFonts w:ascii="Tahoma" w:hAnsi="Tahoma"/>
          <w:color w:val="F66400"/>
          <w:sz w:val="22"/>
          <w:lang w:val="ru-RU"/>
        </w:rPr>
        <w:t xml:space="preserve"> Bing Maps Desktop с улучшенным пакетом содержимого</w:t>
      </w:r>
      <w:bookmarkEnd w:id="1103"/>
    </w:p>
    <w:bookmarkEnd w:id="1100"/>
    <w:p w:rsidR="003F0415" w:rsidRPr="00B04D35" w:rsidRDefault="003F0415" w:rsidP="003F0415">
      <w:pPr>
        <w:rPr>
          <w:lang w:val="ru-RU"/>
        </w:rPr>
      </w:pPr>
    </w:p>
    <w:p w:rsidR="003F0415" w:rsidRPr="000053DE" w:rsidRDefault="003F0415" w:rsidP="004226BD">
      <w:pPr>
        <w:ind w:left="720"/>
        <w:rPr>
          <w:rFonts w:cs="Tahoma"/>
          <w:lang w:val="ru-RU"/>
        </w:rPr>
      </w:pPr>
      <w:r w:rsidRPr="000053DE">
        <w:rPr>
          <w:rFonts w:cs="Tahoma"/>
          <w:u w:val="single"/>
          <w:lang w:val="ru-RU"/>
        </w:rPr>
        <w:t>Необходимые службы построения</w:t>
      </w:r>
      <w:r w:rsidRPr="000053DE">
        <w:rPr>
          <w:rFonts w:cs="Tahoma"/>
          <w:lang w:val="ru-RU"/>
        </w:rPr>
        <w:t>. Bing Maps Desktop с улучшенным пакетом содержимого требует</w:t>
      </w:r>
      <w:r w:rsidR="004226BD" w:rsidRPr="000053DE">
        <w:rPr>
          <w:rFonts w:cs="Tahoma"/>
        </w:rPr>
        <w:t> </w:t>
      </w:r>
      <w:r w:rsidRPr="000053DE">
        <w:rPr>
          <w:rFonts w:cs="Tahoma"/>
          <w:lang w:val="ru-RU"/>
        </w:rPr>
        <w:t xml:space="preserve">наличия системных служб построения от Vexcel, дочернего подразделения Microsoft, предоставляющего геопространственные данные. Также доступны, но не необходимы, дополнительные службы обучения, поддержки и обслуживания. </w:t>
      </w:r>
      <w:bookmarkStart w:id="1104" w:name="Aps_ExpStudioproducts"/>
      <w:bookmarkStart w:id="1105" w:name="Aps_ExpStudio2"/>
      <w:bookmarkStart w:id="1106" w:name="Aps_1ExpStudio3"/>
      <w:bookmarkEnd w:id="1104"/>
      <w:bookmarkEnd w:id="1105"/>
      <w:bookmarkEnd w:id="1106"/>
      <w:r w:rsidRPr="000053DE">
        <w:rPr>
          <w:rFonts w:cs="Tahoma"/>
          <w:lang w:val="ru-RU"/>
        </w:rPr>
        <w:t xml:space="preserve">Дополнительные сведения см. </w:t>
      </w:r>
      <w:r w:rsidR="004226BD" w:rsidRPr="000053DE">
        <w:rPr>
          <w:rFonts w:cs="Tahoma"/>
          <w:lang w:val="ru-RU"/>
        </w:rPr>
        <w:t>П</w:t>
      </w:r>
      <w:r w:rsidRPr="000053DE">
        <w:rPr>
          <w:rFonts w:cs="Tahoma"/>
          <w:lang w:val="ru-RU"/>
        </w:rPr>
        <w:t>о</w:t>
      </w:r>
      <w:r w:rsidR="004226BD" w:rsidRPr="000053DE">
        <w:rPr>
          <w:rFonts w:cs="Tahoma"/>
        </w:rPr>
        <w:t> </w:t>
      </w:r>
      <w:r w:rsidRPr="000053DE">
        <w:rPr>
          <w:rFonts w:cs="Tahoma"/>
          <w:lang w:val="ru-RU"/>
        </w:rPr>
        <w:t xml:space="preserve">адресу </w:t>
      </w:r>
      <w:hyperlink r:id="rId28" w:history="1">
        <w:r w:rsidRPr="000053DE">
          <w:rPr>
            <w:rStyle w:val="Hyperlink"/>
            <w:rFonts w:cs="Tahoma"/>
            <w:lang w:val="ru-RU"/>
          </w:rPr>
          <w:t>http://www.vexcel.com/geospatial/bingmapsserver/index.asp</w:t>
        </w:r>
      </w:hyperlink>
      <w:r w:rsidRPr="000053DE">
        <w:rPr>
          <w:rFonts w:cs="Tahoma"/>
          <w:lang w:val="ru-RU"/>
        </w:rPr>
        <w:t>.</w:t>
      </w:r>
    </w:p>
    <w:p w:rsidR="003F0415" w:rsidRPr="00713706" w:rsidRDefault="003F0415" w:rsidP="003F0415">
      <w:pPr>
        <w:pStyle w:val="Heading3"/>
        <w:rPr>
          <w:lang w:val="ru-RU"/>
        </w:rPr>
      </w:pPr>
    </w:p>
    <w:p w:rsidR="003F0415" w:rsidRPr="008D03AD" w:rsidRDefault="003F0415" w:rsidP="004226BD">
      <w:pPr>
        <w:pStyle w:val="Heading3"/>
        <w:ind w:left="144" w:hanging="144"/>
      </w:pPr>
      <w:bookmarkStart w:id="1107" w:name="_Toc325609243"/>
      <w:bookmarkStart w:id="1108" w:name="_2_Expression_Studio"/>
      <w:bookmarkStart w:id="1109" w:name="_Toc328580398"/>
      <w:bookmarkEnd w:id="1107"/>
      <w:bookmarkEnd w:id="1108"/>
      <w:r w:rsidRPr="008D03AD">
        <w:rPr>
          <w:rFonts w:ascii="Tahoma" w:hAnsi="Tahoma"/>
          <w:color w:val="F66400"/>
          <w:sz w:val="22"/>
          <w:vertAlign w:val="superscript"/>
        </w:rPr>
        <w:t>2</w:t>
      </w:r>
      <w:r w:rsidRPr="008D03AD">
        <w:rPr>
          <w:rFonts w:ascii="Tahoma" w:hAnsi="Tahoma"/>
          <w:color w:val="F66400"/>
          <w:sz w:val="22"/>
        </w:rPr>
        <w:t xml:space="preserve"> Expression Studio Web Professional 4, Expression Studio Ultimate 4, Expression Encoder Pro 4</w:t>
      </w:r>
      <w:bookmarkEnd w:id="1109"/>
    </w:p>
    <w:p w:rsidR="003F0415" w:rsidRPr="008D03AD" w:rsidRDefault="003F0415" w:rsidP="003F0415">
      <w:pPr>
        <w:pStyle w:val="EndnoteText"/>
        <w:rPr>
          <w:rFonts w:ascii="Tahoma" w:hAnsi="Tahoma" w:cs="Tahoma"/>
          <w:sz w:val="18"/>
          <w:szCs w:val="24"/>
        </w:rPr>
      </w:pPr>
    </w:p>
    <w:p w:rsidR="003F0415" w:rsidRPr="008D03AD" w:rsidRDefault="003F0415" w:rsidP="003F0415">
      <w:pPr>
        <w:ind w:left="720"/>
      </w:pPr>
    </w:p>
    <w:p w:rsidR="003F0415" w:rsidRPr="00713706" w:rsidRDefault="003F0415" w:rsidP="003F0415">
      <w:pPr>
        <w:ind w:left="720"/>
        <w:rPr>
          <w:lang w:val="ru-RU"/>
        </w:rPr>
      </w:pPr>
      <w:r>
        <w:rPr>
          <w:color w:val="000000"/>
          <w:u w:val="single"/>
          <w:lang w:val="ru-RU"/>
        </w:rPr>
        <w:t>Expression Studio Web Professional 4</w:t>
      </w:r>
    </w:p>
    <w:p w:rsidR="003F0415" w:rsidRPr="00713706" w:rsidRDefault="003F0415" w:rsidP="003F0415">
      <w:pPr>
        <w:ind w:left="720"/>
        <w:rPr>
          <w:lang w:val="ru-RU"/>
        </w:rPr>
      </w:pPr>
    </w:p>
    <w:p w:rsidR="003F0415" w:rsidRPr="00713706" w:rsidRDefault="003F0415" w:rsidP="003F0415">
      <w:pPr>
        <w:ind w:left="720"/>
        <w:rPr>
          <w:lang w:val="ru-RU"/>
        </w:rPr>
      </w:pPr>
      <w:r w:rsidRPr="00441565">
        <w:rPr>
          <w:rFonts w:cs="Tahoma"/>
          <w:color w:val="000000"/>
          <w:szCs w:val="18"/>
          <w:lang w:val="ru-RU"/>
        </w:rPr>
        <w:t>Изменилась фирменная символика семейства продуктов Expression.</w:t>
      </w:r>
      <w:r w:rsidRPr="00713706">
        <w:rPr>
          <w:rFonts w:cs="Tahoma"/>
          <w:color w:val="000000"/>
          <w:szCs w:val="18"/>
          <w:lang w:val="ru-RU"/>
        </w:rPr>
        <w:t xml:space="preserve"> </w:t>
      </w:r>
      <w:r w:rsidRPr="00441565">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sidRPr="00713706">
        <w:rPr>
          <w:rFonts w:cs="Tahoma"/>
          <w:color w:val="000000"/>
          <w:szCs w:val="18"/>
          <w:lang w:val="ru-RU"/>
        </w:rPr>
        <w:t xml:space="preserve"> </w:t>
      </w:r>
      <w:r w:rsidRPr="00441565">
        <w:rPr>
          <w:rFonts w:cs="Tahoma"/>
          <w:color w:val="000000"/>
          <w:szCs w:val="18"/>
          <w:lang w:val="ru-RU"/>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данных условий использования продукта.</w:t>
      </w:r>
      <w:r w:rsidRPr="00713706">
        <w:rPr>
          <w:lang w:val="ru-RU"/>
        </w:rPr>
        <w:t xml:space="preserve"> </w:t>
      </w:r>
      <w:r>
        <w:rPr>
          <w:color w:val="000000"/>
          <w:lang w:val="ru-RU"/>
        </w:rPr>
        <w:t>Изменение фирменной символики не является основанием для продления срока действия гарантии или обязательств Microsoft в отношении поддержки в рамках покрытия Software Assurance для данных продуктов.</w:t>
      </w:r>
    </w:p>
    <w:p w:rsidR="003F0415" w:rsidRPr="00713706" w:rsidRDefault="003F0415" w:rsidP="003F0415">
      <w:pPr>
        <w:ind w:left="720"/>
        <w:rPr>
          <w:lang w:val="ru-RU"/>
        </w:rPr>
      </w:pPr>
    </w:p>
    <w:p w:rsidR="003F0415" w:rsidRPr="00713706" w:rsidRDefault="003F0415" w:rsidP="003F0415">
      <w:pPr>
        <w:ind w:left="720"/>
        <w:rPr>
          <w:lang w:val="ru-RU"/>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3F0415" w:rsidRPr="00441565" w:rsidTr="004226BD">
        <w:tc>
          <w:tcPr>
            <w:tcW w:w="3690" w:type="dxa"/>
            <w:shd w:val="clear" w:color="auto" w:fill="FABF8F"/>
          </w:tcPr>
          <w:p w:rsidR="003F0415" w:rsidRPr="00441565" w:rsidRDefault="003F0415" w:rsidP="004226BD">
            <w:pPr>
              <w:ind w:left="342"/>
              <w:rPr>
                <w:rFonts w:cs="Tahoma"/>
                <w:b/>
                <w:color w:val="000000"/>
                <w:szCs w:val="18"/>
              </w:rPr>
            </w:pPr>
            <w:r w:rsidRPr="00441565">
              <w:rPr>
                <w:rFonts w:cs="Tahoma"/>
                <w:b/>
                <w:color w:val="000000"/>
                <w:szCs w:val="18"/>
                <w:lang w:val="ru-RU"/>
              </w:rPr>
              <w:t>Прежнее название продукта</w:t>
            </w:r>
          </w:p>
        </w:tc>
        <w:tc>
          <w:tcPr>
            <w:tcW w:w="3690" w:type="dxa"/>
            <w:shd w:val="clear" w:color="auto" w:fill="FABF8F"/>
          </w:tcPr>
          <w:p w:rsidR="003F0415" w:rsidRPr="00441565" w:rsidRDefault="003F0415" w:rsidP="004226BD">
            <w:pPr>
              <w:ind w:left="162"/>
              <w:rPr>
                <w:rFonts w:cs="Tahoma"/>
                <w:b/>
                <w:color w:val="000000"/>
                <w:szCs w:val="18"/>
              </w:rPr>
            </w:pPr>
            <w:r w:rsidRPr="00441565">
              <w:rPr>
                <w:rFonts w:cs="Tahoma"/>
                <w:b/>
                <w:color w:val="000000"/>
                <w:szCs w:val="18"/>
                <w:lang w:val="ru-RU"/>
              </w:rPr>
              <w:t>Новое название продукта</w:t>
            </w:r>
          </w:p>
        </w:tc>
      </w:tr>
      <w:tr w:rsidR="003F0415" w:rsidRPr="00441565" w:rsidTr="004226BD">
        <w:tc>
          <w:tcPr>
            <w:tcW w:w="3690" w:type="dxa"/>
          </w:tcPr>
          <w:p w:rsidR="003F0415" w:rsidRPr="00441565" w:rsidRDefault="003F0415" w:rsidP="004226BD">
            <w:pPr>
              <w:numPr>
                <w:ilvl w:val="0"/>
                <w:numId w:val="105"/>
              </w:numPr>
              <w:ind w:left="522"/>
              <w:rPr>
                <w:rFonts w:cs="Tahoma"/>
                <w:color w:val="000000"/>
                <w:szCs w:val="18"/>
              </w:rPr>
            </w:pPr>
            <w:r w:rsidRPr="00441565">
              <w:rPr>
                <w:rFonts w:cs="Tahoma"/>
                <w:color w:val="000000"/>
                <w:szCs w:val="18"/>
                <w:lang w:val="ru-RU"/>
              </w:rPr>
              <w:t>Подписка Expression Professional</w:t>
            </w:r>
          </w:p>
        </w:tc>
        <w:tc>
          <w:tcPr>
            <w:tcW w:w="3690" w:type="dxa"/>
          </w:tcPr>
          <w:p w:rsidR="003F0415" w:rsidRPr="00441565" w:rsidRDefault="003F0415" w:rsidP="004226BD">
            <w:pPr>
              <w:numPr>
                <w:ilvl w:val="0"/>
                <w:numId w:val="106"/>
              </w:numPr>
              <w:ind w:left="342" w:hanging="270"/>
              <w:rPr>
                <w:rFonts w:cs="Tahoma"/>
                <w:color w:val="000000"/>
                <w:szCs w:val="18"/>
              </w:rPr>
            </w:pPr>
            <w:r w:rsidRPr="008D03AD">
              <w:rPr>
                <w:rFonts w:cs="Tahoma"/>
                <w:color w:val="000000"/>
                <w:szCs w:val="18"/>
              </w:rPr>
              <w:t>Expression Studio Ultimate 4 + Expression Encoder Pro 4</w:t>
            </w:r>
          </w:p>
        </w:tc>
      </w:tr>
      <w:tr w:rsidR="003F0415" w:rsidRPr="00441565" w:rsidTr="004226BD">
        <w:tc>
          <w:tcPr>
            <w:tcW w:w="3690" w:type="dxa"/>
          </w:tcPr>
          <w:p w:rsidR="003F0415" w:rsidRPr="00441565" w:rsidRDefault="003F0415" w:rsidP="004226BD">
            <w:pPr>
              <w:numPr>
                <w:ilvl w:val="0"/>
                <w:numId w:val="105"/>
              </w:numPr>
              <w:ind w:left="522"/>
              <w:rPr>
                <w:rFonts w:cs="Tahoma"/>
                <w:color w:val="000000"/>
                <w:szCs w:val="18"/>
              </w:rPr>
            </w:pPr>
            <w:r w:rsidRPr="00441565">
              <w:rPr>
                <w:rFonts w:cs="Tahoma"/>
                <w:color w:val="000000"/>
                <w:szCs w:val="18"/>
                <w:lang w:val="ru-RU"/>
              </w:rPr>
              <w:t>Expression Studio 3</w:t>
            </w:r>
          </w:p>
        </w:tc>
        <w:tc>
          <w:tcPr>
            <w:tcW w:w="3690" w:type="dxa"/>
          </w:tcPr>
          <w:p w:rsidR="003F0415" w:rsidRPr="00441565" w:rsidRDefault="003F0415" w:rsidP="004226BD">
            <w:pPr>
              <w:numPr>
                <w:ilvl w:val="0"/>
                <w:numId w:val="106"/>
              </w:numPr>
              <w:ind w:left="342" w:hanging="270"/>
              <w:rPr>
                <w:rFonts w:cs="Tahoma"/>
                <w:color w:val="000000"/>
                <w:szCs w:val="18"/>
              </w:rPr>
            </w:pPr>
            <w:r w:rsidRPr="008D03AD">
              <w:rPr>
                <w:rFonts w:cs="Tahoma"/>
                <w:color w:val="000000"/>
                <w:szCs w:val="18"/>
              </w:rPr>
              <w:t>Expression Studio Ultimate 4 + Expression Encoder Pro 4</w:t>
            </w:r>
          </w:p>
        </w:tc>
      </w:tr>
      <w:tr w:rsidR="003F0415" w:rsidRPr="00441565" w:rsidTr="004226BD">
        <w:tc>
          <w:tcPr>
            <w:tcW w:w="3690" w:type="dxa"/>
          </w:tcPr>
          <w:p w:rsidR="003F0415" w:rsidRPr="00441565" w:rsidRDefault="003F0415" w:rsidP="004226BD">
            <w:pPr>
              <w:numPr>
                <w:ilvl w:val="0"/>
                <w:numId w:val="105"/>
              </w:numPr>
              <w:ind w:left="522"/>
              <w:rPr>
                <w:rFonts w:cs="Tahoma"/>
                <w:color w:val="000000"/>
                <w:szCs w:val="18"/>
              </w:rPr>
            </w:pPr>
            <w:r w:rsidRPr="00441565">
              <w:rPr>
                <w:rFonts w:cs="Tahoma"/>
                <w:color w:val="000000"/>
                <w:szCs w:val="18"/>
                <w:lang w:val="ru-RU"/>
              </w:rPr>
              <w:t>Expression Web 3</w:t>
            </w:r>
          </w:p>
        </w:tc>
        <w:tc>
          <w:tcPr>
            <w:tcW w:w="3690" w:type="dxa"/>
          </w:tcPr>
          <w:p w:rsidR="003F0415" w:rsidRPr="00441565" w:rsidRDefault="003F0415" w:rsidP="004226BD">
            <w:pPr>
              <w:numPr>
                <w:ilvl w:val="0"/>
                <w:numId w:val="106"/>
              </w:numPr>
              <w:ind w:left="342" w:hanging="270"/>
              <w:jc w:val="both"/>
              <w:rPr>
                <w:rFonts w:cs="Tahoma"/>
                <w:color w:val="000000"/>
                <w:szCs w:val="18"/>
              </w:rPr>
            </w:pPr>
            <w:r w:rsidRPr="00441565">
              <w:rPr>
                <w:rFonts w:cs="Tahoma"/>
                <w:color w:val="000000"/>
                <w:szCs w:val="18"/>
                <w:lang w:val="ru-RU"/>
              </w:rPr>
              <w:t>Expression Studio Web Professional 4</w:t>
            </w:r>
          </w:p>
        </w:tc>
      </w:tr>
      <w:tr w:rsidR="003F0415" w:rsidRPr="00441565" w:rsidTr="004226BD">
        <w:tc>
          <w:tcPr>
            <w:tcW w:w="3690" w:type="dxa"/>
          </w:tcPr>
          <w:p w:rsidR="003F0415" w:rsidRPr="00441565" w:rsidRDefault="003F0415" w:rsidP="004226BD">
            <w:pPr>
              <w:numPr>
                <w:ilvl w:val="0"/>
                <w:numId w:val="105"/>
              </w:numPr>
              <w:ind w:left="522"/>
              <w:rPr>
                <w:rFonts w:cs="Tahoma"/>
                <w:color w:val="000000"/>
                <w:szCs w:val="18"/>
              </w:rPr>
            </w:pPr>
            <w:r w:rsidRPr="00441565">
              <w:rPr>
                <w:rFonts w:cs="Tahoma"/>
                <w:color w:val="000000"/>
                <w:szCs w:val="18"/>
                <w:lang w:val="ru-RU"/>
              </w:rPr>
              <w:t>Expression Encoder 3</w:t>
            </w:r>
          </w:p>
        </w:tc>
        <w:tc>
          <w:tcPr>
            <w:tcW w:w="3690" w:type="dxa"/>
          </w:tcPr>
          <w:p w:rsidR="003F0415" w:rsidRPr="00441565" w:rsidRDefault="003F0415" w:rsidP="004226BD">
            <w:pPr>
              <w:numPr>
                <w:ilvl w:val="0"/>
                <w:numId w:val="106"/>
              </w:numPr>
              <w:ind w:left="342" w:hanging="270"/>
              <w:rPr>
                <w:rFonts w:cs="Tahoma"/>
                <w:color w:val="000000"/>
                <w:szCs w:val="18"/>
              </w:rPr>
            </w:pPr>
            <w:r w:rsidRPr="00441565">
              <w:rPr>
                <w:rFonts w:cs="Tahoma"/>
                <w:color w:val="000000"/>
                <w:szCs w:val="18"/>
                <w:lang w:val="ru-RU"/>
              </w:rPr>
              <w:t>Expression Encoder Pro 4</w:t>
            </w:r>
          </w:p>
        </w:tc>
      </w:tr>
    </w:tbl>
    <w:p w:rsidR="003F0415" w:rsidRPr="00A73360" w:rsidRDefault="003F0415" w:rsidP="003F0415">
      <w:pPr>
        <w:ind w:left="720"/>
      </w:pPr>
    </w:p>
    <w:p w:rsidR="003F0415" w:rsidRPr="004226BD" w:rsidRDefault="003F0415" w:rsidP="003F0415">
      <w:pPr>
        <w:ind w:left="720"/>
        <w:rPr>
          <w:rFonts w:cs="Tahoma"/>
          <w:b/>
          <w:color w:val="000000"/>
          <w:szCs w:val="18"/>
        </w:rPr>
      </w:pPr>
    </w:p>
    <w:p w:rsidR="003F0415" w:rsidRPr="00A73360" w:rsidRDefault="003F0415" w:rsidP="003F0415">
      <w:pPr>
        <w:ind w:left="720"/>
      </w:pPr>
      <w:r>
        <w:rPr>
          <w:color w:val="000000"/>
          <w:u w:val="single"/>
          <w:lang w:val="ru-RU"/>
        </w:rPr>
        <w:t>Expression Studio Ultimate 4</w:t>
      </w:r>
    </w:p>
    <w:p w:rsidR="003F0415" w:rsidRPr="004226BD" w:rsidRDefault="003F0415" w:rsidP="003F0415">
      <w:pPr>
        <w:ind w:left="720"/>
        <w:rPr>
          <w:rFonts w:cs="Tahoma"/>
          <w:b/>
          <w:color w:val="000000"/>
          <w:szCs w:val="18"/>
        </w:rPr>
      </w:pPr>
    </w:p>
    <w:p w:rsidR="003F0415" w:rsidRPr="00713706" w:rsidRDefault="003F0415" w:rsidP="003F0415">
      <w:pPr>
        <w:ind w:left="720"/>
        <w:rPr>
          <w:lang w:val="ru-RU"/>
        </w:rPr>
      </w:pPr>
      <w:r w:rsidRPr="00441565">
        <w:rPr>
          <w:rFonts w:cs="Tahoma"/>
          <w:color w:val="000000"/>
          <w:szCs w:val="18"/>
          <w:lang w:val="ru-RU"/>
        </w:rPr>
        <w:t>Изменилась фирменная символика семейства продуктов Expression.</w:t>
      </w:r>
      <w:r w:rsidRPr="00713706">
        <w:rPr>
          <w:rFonts w:cs="Tahoma"/>
          <w:color w:val="000000"/>
          <w:szCs w:val="18"/>
          <w:lang w:val="ru-RU"/>
        </w:rPr>
        <w:t xml:space="preserve"> </w:t>
      </w:r>
      <w:r w:rsidRPr="00441565">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sidRPr="00713706">
        <w:rPr>
          <w:rFonts w:cs="Tahoma"/>
          <w:color w:val="000000"/>
          <w:szCs w:val="18"/>
          <w:lang w:val="ru-RU"/>
        </w:rPr>
        <w:t xml:space="preserve"> </w:t>
      </w:r>
      <w:r w:rsidRPr="00441565">
        <w:rPr>
          <w:rFonts w:cs="Tahoma"/>
          <w:color w:val="000000"/>
          <w:szCs w:val="18"/>
          <w:lang w:val="ru-RU"/>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данных условий использования продукта.</w:t>
      </w:r>
      <w:r w:rsidRPr="00713706">
        <w:rPr>
          <w:lang w:val="ru-RU"/>
        </w:rPr>
        <w:t xml:space="preserve"> </w:t>
      </w:r>
      <w:r>
        <w:rPr>
          <w:color w:val="000000"/>
          <w:lang w:val="ru-RU"/>
        </w:rPr>
        <w:t>Изменение фирменной символики не является основанием для продления срока действия гарантии или обязательств Microsoft в отношении поддержки в рамках покрытия Software Assurance для данных продуктов.</w:t>
      </w:r>
    </w:p>
    <w:p w:rsidR="003F0415" w:rsidRPr="00713706" w:rsidRDefault="003F0415" w:rsidP="003F0415">
      <w:pPr>
        <w:ind w:left="720"/>
        <w:rPr>
          <w:lang w:val="ru-RU"/>
        </w:rPr>
      </w:pPr>
      <w:r>
        <w:rPr>
          <w:color w:val="000000"/>
          <w:u w:val="single"/>
          <w:lang w:val="ru-RU"/>
        </w:rPr>
        <w:t>Expression Encoder Pro 4</w:t>
      </w:r>
    </w:p>
    <w:p w:rsidR="003F0415" w:rsidRPr="00713706" w:rsidRDefault="003F0415" w:rsidP="003F0415">
      <w:pPr>
        <w:ind w:left="720"/>
        <w:rPr>
          <w:lang w:val="ru-RU"/>
        </w:rPr>
      </w:pPr>
    </w:p>
    <w:p w:rsidR="003F0415" w:rsidRPr="00713706" w:rsidRDefault="003F0415" w:rsidP="003F0415">
      <w:pPr>
        <w:ind w:left="720"/>
        <w:rPr>
          <w:lang w:val="ru-RU"/>
        </w:rPr>
      </w:pPr>
      <w:r w:rsidRPr="00441565">
        <w:rPr>
          <w:rFonts w:cs="Tahoma"/>
          <w:color w:val="000000"/>
          <w:szCs w:val="18"/>
          <w:lang w:val="ru-RU"/>
        </w:rPr>
        <w:t>Изменилась фирменная символика семейства продуктов Expression.</w:t>
      </w:r>
      <w:r w:rsidRPr="00713706">
        <w:rPr>
          <w:rFonts w:cs="Tahoma"/>
          <w:color w:val="000000"/>
          <w:szCs w:val="18"/>
          <w:lang w:val="ru-RU"/>
        </w:rPr>
        <w:t xml:space="preserve"> </w:t>
      </w:r>
      <w:r w:rsidRPr="00441565">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sidRPr="00713706">
        <w:rPr>
          <w:rFonts w:cs="Tahoma"/>
          <w:color w:val="000000"/>
          <w:szCs w:val="18"/>
          <w:lang w:val="ru-RU"/>
        </w:rPr>
        <w:t xml:space="preserve"> </w:t>
      </w:r>
      <w:r w:rsidRPr="00441565">
        <w:rPr>
          <w:rFonts w:cs="Tahoma"/>
          <w:color w:val="000000"/>
          <w:szCs w:val="18"/>
          <w:lang w:val="ru-RU"/>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данных условий использования продукта.</w:t>
      </w:r>
      <w:r w:rsidRPr="00713706">
        <w:rPr>
          <w:lang w:val="ru-RU"/>
        </w:rPr>
        <w:t xml:space="preserve"> </w:t>
      </w:r>
      <w:r>
        <w:rPr>
          <w:color w:val="000000"/>
          <w:lang w:val="ru-RU"/>
        </w:rPr>
        <w:t>Изменение фирменной символики не является основанием для продления срока действия гарантии или обязательств Microsoft в отношении поддержки в рамках покрытия Software Assurance для данных продуктов.</w:t>
      </w:r>
    </w:p>
    <w:p w:rsidR="003F0415" w:rsidRPr="00713706" w:rsidRDefault="003F0415" w:rsidP="003F0415">
      <w:pPr>
        <w:ind w:left="720"/>
        <w:rPr>
          <w:lang w:val="ru-RU"/>
        </w:rPr>
      </w:pPr>
    </w:p>
    <w:p w:rsidR="003F0415" w:rsidRPr="00713706" w:rsidRDefault="003F0415" w:rsidP="003F0415">
      <w:pPr>
        <w:ind w:left="720"/>
        <w:rPr>
          <w:lang w:val="ru-RU"/>
        </w:rPr>
      </w:pPr>
      <w:r>
        <w:rPr>
          <w:color w:val="000000"/>
          <w:u w:val="single"/>
          <w:lang w:val="ru-RU"/>
        </w:rPr>
        <w:t>Право на переход от Expression Blend 3</w:t>
      </w:r>
    </w:p>
    <w:p w:rsidR="003F0415" w:rsidRPr="00713706" w:rsidRDefault="003F0415" w:rsidP="003F0415">
      <w:pPr>
        <w:ind w:left="720"/>
        <w:rPr>
          <w:lang w:val="ru-RU"/>
        </w:rPr>
      </w:pPr>
    </w:p>
    <w:p w:rsidR="003F0415" w:rsidRPr="00713706" w:rsidRDefault="003F0415" w:rsidP="00156FE3">
      <w:pPr>
        <w:ind w:left="720"/>
        <w:rPr>
          <w:lang w:val="ru-RU"/>
        </w:rPr>
      </w:pPr>
      <w:r w:rsidRPr="00441565">
        <w:rPr>
          <w:rFonts w:cs="Tahoma"/>
          <w:color w:val="000000"/>
          <w:szCs w:val="18"/>
          <w:lang w:val="ru-RU"/>
        </w:rPr>
        <w:t>Кроме того, мы прекращаем выпуск системы Expression Blend 3. Клиенты программ корпоративного</w:t>
      </w:r>
      <w:r w:rsidR="004226BD">
        <w:rPr>
          <w:rFonts w:cs="Tahoma"/>
          <w:color w:val="000000"/>
          <w:szCs w:val="18"/>
        </w:rPr>
        <w:t> </w:t>
      </w:r>
      <w:r w:rsidRPr="00441565">
        <w:rPr>
          <w:rFonts w:cs="Tahoma"/>
          <w:color w:val="000000"/>
          <w:szCs w:val="18"/>
          <w:lang w:val="ru-RU"/>
        </w:rPr>
        <w:t>лицензирования с действующим покрытием Software Assurance для Expression Blend</w:t>
      </w:r>
      <w:r w:rsidR="004226BD">
        <w:rPr>
          <w:rFonts w:cs="Tahoma"/>
          <w:color w:val="000000"/>
          <w:szCs w:val="18"/>
        </w:rPr>
        <w:t> </w:t>
      </w:r>
      <w:r w:rsidRPr="00441565">
        <w:rPr>
          <w:rFonts w:cs="Tahoma"/>
          <w:color w:val="000000"/>
          <w:szCs w:val="18"/>
          <w:lang w:val="ru-RU"/>
        </w:rPr>
        <w:t>3</w:t>
      </w:r>
      <w:r w:rsidR="004226BD">
        <w:rPr>
          <w:rFonts w:cs="Tahoma"/>
          <w:color w:val="000000"/>
          <w:szCs w:val="18"/>
        </w:rPr>
        <w:t> </w:t>
      </w:r>
      <w:r w:rsidRPr="00441565">
        <w:rPr>
          <w:rFonts w:cs="Tahoma"/>
          <w:color w:val="000000"/>
          <w:szCs w:val="18"/>
          <w:lang w:val="ru-RU"/>
        </w:rPr>
        <w:t>получат право на использование программного обеспечения Expression Studio Ultimate 4 (а</w:t>
      </w:r>
      <w:r w:rsidR="00156FE3">
        <w:rPr>
          <w:rFonts w:cs="Tahoma"/>
          <w:color w:val="000000"/>
          <w:szCs w:val="18"/>
        </w:rPr>
        <w:t> </w:t>
      </w:r>
      <w:r w:rsidRPr="00441565">
        <w:rPr>
          <w:rFonts w:cs="Tahoma"/>
          <w:color w:val="000000"/>
          <w:szCs w:val="18"/>
          <w:lang w:val="ru-RU"/>
        </w:rPr>
        <w:t>также всех других последующих версий программного обеспечения Expression Ultimate, выпущенных в</w:t>
      </w:r>
      <w:r w:rsidR="004226BD">
        <w:rPr>
          <w:rFonts w:cs="Tahoma"/>
          <w:color w:val="000000"/>
          <w:szCs w:val="18"/>
        </w:rPr>
        <w:t> </w:t>
      </w:r>
      <w:r w:rsidRPr="00441565">
        <w:rPr>
          <w:rFonts w:cs="Tahoma"/>
          <w:color w:val="000000"/>
          <w:szCs w:val="18"/>
          <w:lang w:val="ru-RU"/>
        </w:rPr>
        <w:t>течение срока действия данного покрытия) вместо лицензированных копий Expression Blend 3. Срок действия права на использование программного обеспечения Expression Ultimate в рамках данного предложения заканчивается вместе с окончанием срока действия права на использование Expression Blend 3.</w:t>
      </w:r>
      <w:r w:rsidRPr="00713706">
        <w:rPr>
          <w:rFonts w:cs="Tahoma"/>
          <w:color w:val="000000"/>
          <w:szCs w:val="18"/>
          <w:lang w:val="ru-RU"/>
        </w:rPr>
        <w:t xml:space="preserve"> </w:t>
      </w:r>
      <w:r w:rsidRPr="00441565">
        <w:rPr>
          <w:rFonts w:cs="Tahoma"/>
          <w:color w:val="000000"/>
          <w:szCs w:val="18"/>
          <w:lang w:val="ru-RU"/>
        </w:rPr>
        <w:t>Использование данного программного обеспечения регулируется условиями Соглашения о корпоративном лицензировании клиента, настоящими условиями использования продукта, а также правами на использование продуктов, применимыми к Expression Ultimate.</w:t>
      </w:r>
      <w:r w:rsidRPr="00713706">
        <w:rPr>
          <w:lang w:val="ru-RU"/>
        </w:rPr>
        <w:t xml:space="preserve"> </w:t>
      </w:r>
      <w:r>
        <w:rPr>
          <w:color w:val="000000"/>
          <w:lang w:val="ru-RU"/>
        </w:rPr>
        <w:t>Данное право подтверждается настоящими условиями использования продукта, свидетельством наличия лицензий</w:t>
      </w:r>
      <w:r w:rsidR="004226BD">
        <w:rPr>
          <w:color w:val="000000"/>
        </w:rPr>
        <w:t> </w:t>
      </w:r>
      <w:r>
        <w:rPr>
          <w:color w:val="000000"/>
          <w:lang w:val="ru-RU"/>
        </w:rPr>
        <w:t>на Expression Blend 3, а также соглашениями клиента.</w:t>
      </w:r>
    </w:p>
    <w:p w:rsidR="003F0415" w:rsidRPr="00713706" w:rsidRDefault="003F0415" w:rsidP="003F0415">
      <w:pPr>
        <w:pStyle w:val="Heading3"/>
        <w:rPr>
          <w:lang w:val="ru-RU"/>
        </w:rPr>
      </w:pPr>
      <w:bookmarkStart w:id="1110" w:name="_Toc254806117"/>
      <w:bookmarkStart w:id="1111" w:name="Aps_MSDNOPSystems"/>
      <w:bookmarkStart w:id="1112" w:name="Aps_3MSDNOPSystems"/>
      <w:bookmarkStart w:id="1113" w:name="Aps_5OffCommunicator07"/>
    </w:p>
    <w:p w:rsidR="003F0415" w:rsidRPr="00713706" w:rsidRDefault="003F0415" w:rsidP="003F0415">
      <w:pPr>
        <w:pStyle w:val="Heading3"/>
        <w:rPr>
          <w:lang w:val="ru-RU"/>
        </w:rPr>
      </w:pPr>
      <w:bookmarkStart w:id="1114" w:name="_Toc325609244"/>
      <w:bookmarkStart w:id="1115" w:name="_3_Lync_2010"/>
      <w:bookmarkStart w:id="1116" w:name="_Toc328580399"/>
      <w:bookmarkStart w:id="1117" w:name="Aps_3Lync2010"/>
      <w:bookmarkEnd w:id="1114"/>
      <w:bookmarkEnd w:id="1115"/>
      <w:r w:rsidRPr="004226BD">
        <w:rPr>
          <w:rFonts w:ascii="Tahoma" w:hAnsi="Tahoma"/>
          <w:color w:val="F66400"/>
          <w:sz w:val="22"/>
          <w:vertAlign w:val="superscript"/>
          <w:lang w:val="ru-RU"/>
        </w:rPr>
        <w:t>3</w:t>
      </w:r>
      <w:r>
        <w:rPr>
          <w:rFonts w:ascii="Tahoma" w:hAnsi="Tahoma"/>
          <w:color w:val="F66400"/>
          <w:sz w:val="22"/>
          <w:lang w:val="ru-RU"/>
        </w:rPr>
        <w:t xml:space="preserve"> Lync 2010</w:t>
      </w:r>
      <w:bookmarkEnd w:id="1116"/>
    </w:p>
    <w:bookmarkEnd w:id="1117"/>
    <w:p w:rsidR="003F0415" w:rsidRPr="00713706" w:rsidRDefault="003F0415" w:rsidP="003F0415">
      <w:pPr>
        <w:tabs>
          <w:tab w:val="num" w:pos="1080"/>
        </w:tabs>
        <w:adjustRightInd w:val="0"/>
        <w:spacing w:before="120" w:after="120"/>
        <w:ind w:left="720"/>
        <w:textAlignment w:val="baseline"/>
        <w:rPr>
          <w:lang w:val="ru-RU"/>
        </w:rPr>
      </w:pPr>
      <w:r>
        <w:rPr>
          <w:u w:val="single"/>
          <w:lang w:val="ru-RU"/>
        </w:rPr>
        <w:t>Схема перехода от Office Communicator 2007 R2 в рамках программы Software Assurance</w:t>
      </w:r>
      <w:r w:rsidRPr="004226BD">
        <w:rPr>
          <w:lang w:val="ru-RU"/>
        </w:rPr>
        <w:t>.</w:t>
      </w:r>
      <w:r w:rsidRPr="00713706">
        <w:rPr>
          <w:lang w:val="ru-RU"/>
        </w:rPr>
        <w:t xml:space="preserve"> </w:t>
      </w:r>
    </w:p>
    <w:p w:rsidR="003F0415" w:rsidRPr="00713706" w:rsidRDefault="003F0415" w:rsidP="003F0415">
      <w:pPr>
        <w:tabs>
          <w:tab w:val="num" w:pos="1080"/>
        </w:tabs>
        <w:adjustRightInd w:val="0"/>
        <w:spacing w:before="120" w:after="120"/>
        <w:ind w:left="720"/>
        <w:textAlignment w:val="baseline"/>
        <w:rPr>
          <w:lang w:val="ru-RU"/>
        </w:rPr>
      </w:pPr>
      <w:r>
        <w:rPr>
          <w:lang w:val="ru-RU"/>
        </w:rPr>
        <w:t>Последующей версией Office Communicator 2007 R2 является Lync 2010.</w:t>
      </w:r>
    </w:p>
    <w:p w:rsidR="003F0415" w:rsidRPr="00713706" w:rsidRDefault="003F0415" w:rsidP="003F0415">
      <w:pPr>
        <w:pStyle w:val="Heading3"/>
        <w:rPr>
          <w:lang w:val="ru-RU"/>
        </w:rPr>
      </w:pPr>
      <w:bookmarkStart w:id="1118" w:name="_Toc325609245"/>
      <w:bookmarkStart w:id="1119" w:name="Aps_4LyncforMac2011"/>
      <w:bookmarkStart w:id="1120" w:name="_4_Lync_для"/>
      <w:bookmarkStart w:id="1121" w:name="_Toc328580400"/>
      <w:bookmarkEnd w:id="1118"/>
      <w:bookmarkEnd w:id="1119"/>
      <w:bookmarkEnd w:id="1120"/>
      <w:r w:rsidRPr="004226BD">
        <w:rPr>
          <w:rFonts w:ascii="Tahoma" w:hAnsi="Tahoma"/>
          <w:color w:val="F66400"/>
          <w:sz w:val="22"/>
          <w:vertAlign w:val="superscript"/>
          <w:lang w:val="ru-RU"/>
        </w:rPr>
        <w:t>4</w:t>
      </w:r>
      <w:r>
        <w:rPr>
          <w:rFonts w:ascii="Tahoma" w:hAnsi="Tahoma"/>
          <w:color w:val="F66400"/>
          <w:sz w:val="22"/>
          <w:lang w:val="ru-RU"/>
        </w:rPr>
        <w:t xml:space="preserve"> Lync для Mac 2011</w:t>
      </w:r>
      <w:bookmarkEnd w:id="1121"/>
    </w:p>
    <w:p w:rsidR="003F0415" w:rsidRPr="00713706" w:rsidRDefault="003F0415" w:rsidP="003F0415">
      <w:pPr>
        <w:tabs>
          <w:tab w:val="num" w:pos="1080"/>
        </w:tabs>
        <w:adjustRightInd w:val="0"/>
        <w:spacing w:before="120" w:after="120"/>
        <w:ind w:left="720"/>
        <w:textAlignment w:val="baseline"/>
        <w:rPr>
          <w:lang w:val="ru-RU"/>
        </w:rPr>
      </w:pPr>
      <w:r>
        <w:rPr>
          <w:u w:val="single"/>
          <w:lang w:val="ru-RU"/>
        </w:rPr>
        <w:t>Схема перехода от Communicator для Mac 2011 в рамках программы Software Assurance</w:t>
      </w:r>
      <w:r w:rsidRPr="00713706">
        <w:rPr>
          <w:lang w:val="ru-RU"/>
        </w:rPr>
        <w:t xml:space="preserve"> </w:t>
      </w:r>
    </w:p>
    <w:p w:rsidR="003F0415" w:rsidRPr="00713706" w:rsidRDefault="003F0415" w:rsidP="003F0415">
      <w:pPr>
        <w:tabs>
          <w:tab w:val="num" w:pos="1080"/>
        </w:tabs>
        <w:adjustRightInd w:val="0"/>
        <w:spacing w:before="120" w:after="120"/>
        <w:ind w:left="720"/>
        <w:textAlignment w:val="baseline"/>
        <w:rPr>
          <w:lang w:val="ru-RU"/>
        </w:rPr>
      </w:pPr>
      <w:r>
        <w:rPr>
          <w:lang w:val="ru-RU"/>
        </w:rPr>
        <w:t>Последующей версией Communicator для Mac 2011 является Lync для Mac 2011.</w:t>
      </w:r>
      <w:r w:rsidRPr="00713706">
        <w:rPr>
          <w:lang w:val="ru-RU"/>
        </w:rPr>
        <w:t xml:space="preserve"> </w:t>
      </w:r>
    </w:p>
    <w:p w:rsidR="003F0415" w:rsidRPr="00B04D35" w:rsidRDefault="003F0415" w:rsidP="003F0415">
      <w:pPr>
        <w:pStyle w:val="Heading3"/>
        <w:rPr>
          <w:rFonts w:ascii="Tahoma" w:hAnsi="Tahoma"/>
          <w:caps/>
          <w:color w:val="F66400"/>
          <w:sz w:val="22"/>
          <w:vertAlign w:val="superscript"/>
          <w:lang w:val="ru-RU"/>
        </w:rPr>
      </w:pPr>
    </w:p>
    <w:p w:rsidR="003F0415" w:rsidRPr="008D03AD" w:rsidRDefault="003F0415" w:rsidP="003F0415">
      <w:pPr>
        <w:pStyle w:val="Heading3"/>
      </w:pPr>
      <w:bookmarkStart w:id="1122" w:name="_Toc325609246"/>
      <w:bookmarkStart w:id="1123" w:name="_5_MSDN_Operating"/>
      <w:bookmarkStart w:id="1124" w:name="_Toc328580401"/>
      <w:bookmarkEnd w:id="1110"/>
      <w:bookmarkEnd w:id="1122"/>
      <w:bookmarkEnd w:id="1123"/>
      <w:r w:rsidRPr="008D03AD">
        <w:rPr>
          <w:rFonts w:ascii="Tahoma" w:hAnsi="Tahoma"/>
          <w:color w:val="F66400"/>
          <w:sz w:val="22"/>
          <w:vertAlign w:val="superscript"/>
        </w:rPr>
        <w:t>5</w:t>
      </w:r>
      <w:r w:rsidRPr="008D03AD">
        <w:rPr>
          <w:rFonts w:ascii="Tahoma" w:hAnsi="Tahoma"/>
          <w:color w:val="F66400"/>
          <w:sz w:val="22"/>
        </w:rPr>
        <w:t xml:space="preserve"> MSDN Operating Systems</w:t>
      </w:r>
      <w:bookmarkEnd w:id="1124"/>
    </w:p>
    <w:bookmarkEnd w:id="1111"/>
    <w:bookmarkEnd w:id="1112"/>
    <w:p w:rsidR="003F0415" w:rsidRPr="008D03AD" w:rsidRDefault="003F0415" w:rsidP="003F0415">
      <w:pPr>
        <w:pStyle w:val="FootnoteBulletLevel1"/>
        <w:tabs>
          <w:tab w:val="clear" w:pos="900"/>
          <w:tab w:val="num" w:pos="1080"/>
        </w:tabs>
        <w:ind w:left="720" w:firstLine="0"/>
      </w:pPr>
      <w:r>
        <w:rPr>
          <w:rFonts w:ascii="Tahoma" w:hAnsi="Tahoma"/>
          <w:sz w:val="18"/>
          <w:u w:val="single"/>
          <w:lang w:val="ru-RU"/>
        </w:rPr>
        <w:t>Право</w:t>
      </w:r>
      <w:r w:rsidRPr="008D03AD">
        <w:rPr>
          <w:rFonts w:ascii="Tahoma" w:hAnsi="Tahoma"/>
          <w:sz w:val="18"/>
          <w:u w:val="single"/>
        </w:rPr>
        <w:t xml:space="preserve"> </w:t>
      </w:r>
      <w:r>
        <w:rPr>
          <w:rFonts w:ascii="Tahoma" w:hAnsi="Tahoma"/>
          <w:sz w:val="18"/>
          <w:u w:val="single"/>
          <w:lang w:val="ru-RU"/>
        </w:rPr>
        <w:t>на</w:t>
      </w:r>
      <w:r w:rsidRPr="008D03AD">
        <w:rPr>
          <w:rFonts w:ascii="Tahoma" w:hAnsi="Tahoma"/>
          <w:sz w:val="18"/>
          <w:u w:val="single"/>
        </w:rPr>
        <w:t xml:space="preserve"> </w:t>
      </w:r>
      <w:r>
        <w:rPr>
          <w:rFonts w:ascii="Tahoma" w:hAnsi="Tahoma"/>
          <w:sz w:val="18"/>
          <w:u w:val="single"/>
          <w:lang w:val="ru-RU"/>
        </w:rPr>
        <w:t>участие</w:t>
      </w:r>
      <w:r w:rsidRPr="008D03AD">
        <w:rPr>
          <w:rFonts w:ascii="Tahoma" w:hAnsi="Tahoma"/>
          <w:sz w:val="18"/>
          <w:u w:val="single"/>
        </w:rPr>
        <w:t xml:space="preserve"> </w:t>
      </w:r>
      <w:r>
        <w:rPr>
          <w:rFonts w:ascii="Tahoma" w:hAnsi="Tahoma"/>
          <w:sz w:val="18"/>
          <w:u w:val="single"/>
          <w:lang w:val="ru-RU"/>
        </w:rPr>
        <w:t>в</w:t>
      </w:r>
      <w:r w:rsidRPr="008D03AD">
        <w:rPr>
          <w:rFonts w:ascii="Tahoma" w:hAnsi="Tahoma"/>
          <w:sz w:val="18"/>
          <w:u w:val="single"/>
        </w:rPr>
        <w:t xml:space="preserve"> </w:t>
      </w:r>
      <w:r>
        <w:rPr>
          <w:rFonts w:ascii="Tahoma" w:hAnsi="Tahoma"/>
          <w:sz w:val="18"/>
          <w:u w:val="single"/>
          <w:lang w:val="ru-RU"/>
        </w:rPr>
        <w:t>программе</w:t>
      </w:r>
      <w:r w:rsidRPr="008D03AD">
        <w:rPr>
          <w:rFonts w:ascii="Tahoma" w:hAnsi="Tahoma"/>
          <w:sz w:val="18"/>
          <w:u w:val="single"/>
        </w:rPr>
        <w:t xml:space="preserve"> Software Assurance</w:t>
      </w:r>
    </w:p>
    <w:p w:rsidR="003F0415" w:rsidRPr="00156FE3" w:rsidRDefault="003F0415" w:rsidP="003F0415">
      <w:pPr>
        <w:pStyle w:val="EndnoteText"/>
        <w:tabs>
          <w:tab w:val="num" w:pos="1080"/>
        </w:tabs>
        <w:ind w:left="720"/>
        <w:rPr>
          <w:rFonts w:ascii="Tahoma" w:hAnsi="Tahoma" w:cs="Tahoma"/>
          <w:sz w:val="20"/>
          <w:szCs w:val="14"/>
          <w:lang w:val="ru-RU"/>
        </w:rPr>
      </w:pPr>
      <w:r w:rsidRPr="00F31B54">
        <w:rPr>
          <w:rFonts w:ascii="Tahoma" w:hAnsi="Tahoma"/>
          <w:sz w:val="18"/>
          <w:lang w:val="ru-RU"/>
        </w:rPr>
        <w:t xml:space="preserve">Если у клиентов заканчивается срок действия покрытия </w:t>
      </w:r>
      <w:r>
        <w:rPr>
          <w:rFonts w:ascii="Tahoma" w:hAnsi="Tahoma"/>
          <w:sz w:val="18"/>
        </w:rPr>
        <w:t>Software</w:t>
      </w:r>
      <w:r w:rsidRPr="00F31B54">
        <w:rPr>
          <w:rFonts w:ascii="Tahoma" w:hAnsi="Tahoma"/>
          <w:sz w:val="18"/>
          <w:lang w:val="ru-RU"/>
        </w:rPr>
        <w:t xml:space="preserve"> </w:t>
      </w:r>
      <w:r>
        <w:rPr>
          <w:rFonts w:ascii="Tahoma" w:hAnsi="Tahoma"/>
          <w:sz w:val="18"/>
        </w:rPr>
        <w:t>Assurance</w:t>
      </w:r>
      <w:r w:rsidRPr="00F31B54">
        <w:rPr>
          <w:rFonts w:ascii="Tahoma" w:hAnsi="Tahoma"/>
          <w:sz w:val="18"/>
          <w:lang w:val="ru-RU"/>
        </w:rPr>
        <w:t xml:space="preserve"> по лицензиям на следующие продукты, они имеют право на возобновление действия покрытия в виде </w:t>
      </w:r>
      <w:r>
        <w:rPr>
          <w:rFonts w:ascii="Tahoma" w:hAnsi="Tahoma"/>
          <w:sz w:val="18"/>
        </w:rPr>
        <w:t>MSDN</w:t>
      </w:r>
      <w:r w:rsidRPr="00F31B54">
        <w:rPr>
          <w:rFonts w:ascii="Tahoma" w:hAnsi="Tahoma"/>
          <w:sz w:val="18"/>
          <w:lang w:val="ru-RU"/>
        </w:rPr>
        <w:t xml:space="preserve"> </w:t>
      </w:r>
      <w:r>
        <w:rPr>
          <w:rFonts w:ascii="Tahoma" w:hAnsi="Tahoma"/>
          <w:sz w:val="18"/>
        </w:rPr>
        <w:t>Operating</w:t>
      </w:r>
      <w:r w:rsidRPr="00F31B54">
        <w:rPr>
          <w:rFonts w:ascii="Tahoma" w:hAnsi="Tahoma"/>
          <w:sz w:val="18"/>
          <w:lang w:val="ru-RU"/>
        </w:rPr>
        <w:t xml:space="preserve"> </w:t>
      </w:r>
      <w:r>
        <w:rPr>
          <w:rFonts w:ascii="Tahoma" w:hAnsi="Tahoma"/>
          <w:sz w:val="18"/>
        </w:rPr>
        <w:t>Systems</w:t>
      </w:r>
      <w:r w:rsidRPr="00F31B54">
        <w:rPr>
          <w:rFonts w:ascii="Tahoma" w:hAnsi="Tahoma"/>
          <w:sz w:val="18"/>
          <w:lang w:val="ru-RU"/>
        </w:rPr>
        <w:t xml:space="preserve"> </w:t>
      </w:r>
      <w:r>
        <w:rPr>
          <w:rFonts w:ascii="Tahoma" w:hAnsi="Tahoma"/>
          <w:sz w:val="18"/>
        </w:rPr>
        <w:t>Software</w:t>
      </w:r>
      <w:r w:rsidRPr="00F31B54">
        <w:rPr>
          <w:rFonts w:ascii="Tahoma" w:hAnsi="Tahoma"/>
          <w:sz w:val="18"/>
          <w:lang w:val="ru-RU"/>
        </w:rPr>
        <w:t xml:space="preserve"> </w:t>
      </w:r>
      <w:r>
        <w:rPr>
          <w:rFonts w:ascii="Tahoma" w:hAnsi="Tahoma"/>
          <w:sz w:val="18"/>
        </w:rPr>
        <w:t>Assurance</w:t>
      </w:r>
      <w:r w:rsidRPr="00F31B54">
        <w:rPr>
          <w:rFonts w:ascii="Tahoma" w:hAnsi="Tahoma"/>
          <w:sz w:val="18"/>
          <w:lang w:val="ru-RU"/>
        </w:rPr>
        <w:t>.</w:t>
      </w:r>
    </w:p>
    <w:p w:rsidR="003F0415" w:rsidRPr="00B04D35" w:rsidRDefault="003F0415" w:rsidP="003F0415">
      <w:pPr>
        <w:pStyle w:val="EndnoteText"/>
        <w:tabs>
          <w:tab w:val="num" w:pos="1080"/>
        </w:tabs>
        <w:ind w:left="720"/>
        <w:rPr>
          <w:rFonts w:ascii="Tahoma" w:hAnsi="Tahoma" w:cs="Tahoma"/>
          <w:sz w:val="18"/>
          <w:szCs w:val="24"/>
          <w:lang w:val="ru-RU" w:eastAsia="ja-JP"/>
        </w:rPr>
      </w:pPr>
    </w:p>
    <w:p w:rsidR="003F0415" w:rsidRPr="00A73360" w:rsidRDefault="003F0415" w:rsidP="003F0415">
      <w:pPr>
        <w:pStyle w:val="FootnoteBulletLevel2"/>
        <w:numPr>
          <w:ilvl w:val="0"/>
          <w:numId w:val="10"/>
        </w:numPr>
        <w:spacing w:before="0"/>
        <w:ind w:left="1627"/>
      </w:pPr>
      <w:r w:rsidRPr="008D03AD">
        <w:rPr>
          <w:rFonts w:ascii="Tahoma" w:hAnsi="Tahoma"/>
          <w:sz w:val="18"/>
        </w:rPr>
        <w:t xml:space="preserve">Visual Studio Ultimate </w:t>
      </w:r>
      <w:r>
        <w:rPr>
          <w:rFonts w:ascii="Tahoma" w:hAnsi="Tahoma"/>
          <w:sz w:val="18"/>
          <w:lang w:val="ru-RU"/>
        </w:rPr>
        <w:t>с</w:t>
      </w:r>
      <w:r w:rsidRPr="008D03AD">
        <w:rPr>
          <w:rFonts w:ascii="Tahoma" w:hAnsi="Tahoma"/>
          <w:sz w:val="18"/>
        </w:rPr>
        <w:t xml:space="preserve"> MSDN;</w:t>
      </w:r>
    </w:p>
    <w:p w:rsidR="003F0415" w:rsidRPr="00A73360" w:rsidRDefault="003F0415" w:rsidP="003F0415">
      <w:pPr>
        <w:pStyle w:val="FootnoteBulletLevel2"/>
        <w:numPr>
          <w:ilvl w:val="0"/>
          <w:numId w:val="10"/>
        </w:numPr>
        <w:spacing w:before="0"/>
        <w:ind w:left="1627"/>
      </w:pPr>
      <w:r w:rsidRPr="008D03AD">
        <w:rPr>
          <w:rFonts w:ascii="Tahoma" w:hAnsi="Tahoma"/>
          <w:sz w:val="18"/>
        </w:rPr>
        <w:t xml:space="preserve">Visual Studio Premium </w:t>
      </w:r>
      <w:r>
        <w:rPr>
          <w:rFonts w:ascii="Tahoma" w:hAnsi="Tahoma"/>
          <w:sz w:val="18"/>
          <w:lang w:val="ru-RU"/>
        </w:rPr>
        <w:t>с</w:t>
      </w:r>
      <w:r w:rsidRPr="008D03AD">
        <w:rPr>
          <w:rFonts w:ascii="Tahoma" w:hAnsi="Tahoma"/>
          <w:sz w:val="18"/>
        </w:rPr>
        <w:t xml:space="preserve"> MSDN;</w:t>
      </w:r>
    </w:p>
    <w:p w:rsidR="003F0415" w:rsidRPr="00A73360" w:rsidRDefault="003F0415" w:rsidP="003F0415">
      <w:pPr>
        <w:pStyle w:val="FootnoteBulletLevel2"/>
        <w:numPr>
          <w:ilvl w:val="0"/>
          <w:numId w:val="10"/>
        </w:numPr>
        <w:spacing w:before="0"/>
        <w:ind w:left="1627"/>
      </w:pPr>
      <w:r w:rsidRPr="008D03AD">
        <w:rPr>
          <w:rFonts w:ascii="Tahoma" w:hAnsi="Tahoma"/>
          <w:sz w:val="18"/>
        </w:rPr>
        <w:t xml:space="preserve">Visual Studio Professional </w:t>
      </w:r>
      <w:r>
        <w:rPr>
          <w:rFonts w:ascii="Tahoma" w:hAnsi="Tahoma"/>
          <w:sz w:val="18"/>
          <w:lang w:val="ru-RU"/>
        </w:rPr>
        <w:t>с</w:t>
      </w:r>
      <w:r w:rsidRPr="008D03AD">
        <w:rPr>
          <w:rFonts w:ascii="Tahoma" w:hAnsi="Tahoma"/>
          <w:sz w:val="18"/>
        </w:rPr>
        <w:t xml:space="preserve"> MSDN;</w:t>
      </w:r>
    </w:p>
    <w:p w:rsidR="003F0415" w:rsidRPr="00A73360" w:rsidRDefault="003F0415" w:rsidP="003F0415">
      <w:pPr>
        <w:pStyle w:val="FootnoteBulletLevel2"/>
        <w:numPr>
          <w:ilvl w:val="0"/>
          <w:numId w:val="10"/>
        </w:numPr>
        <w:spacing w:before="0"/>
        <w:ind w:left="1627"/>
      </w:pPr>
      <w:r w:rsidRPr="00713706">
        <w:rPr>
          <w:rFonts w:ascii="Tahoma" w:hAnsi="Tahoma"/>
          <w:sz w:val="18"/>
        </w:rPr>
        <w:t>Visual Studio Professional c MSDN Embedded;</w:t>
      </w:r>
    </w:p>
    <w:p w:rsidR="003F0415" w:rsidRPr="00A73360" w:rsidRDefault="003F0415" w:rsidP="003F0415">
      <w:pPr>
        <w:pStyle w:val="FootnoteBulletLevel2"/>
        <w:numPr>
          <w:ilvl w:val="0"/>
          <w:numId w:val="10"/>
        </w:numPr>
        <w:spacing w:before="0"/>
        <w:ind w:left="1627"/>
      </w:pPr>
      <w:r w:rsidRPr="00713706">
        <w:rPr>
          <w:rFonts w:ascii="Tahoma" w:hAnsi="Tahoma"/>
          <w:sz w:val="18"/>
        </w:rPr>
        <w:t xml:space="preserve">Visual Studio Test Professional </w:t>
      </w:r>
      <w:r>
        <w:rPr>
          <w:rFonts w:ascii="Tahoma" w:hAnsi="Tahoma"/>
          <w:sz w:val="18"/>
          <w:lang w:val="ru-RU"/>
        </w:rPr>
        <w:t>с</w:t>
      </w:r>
      <w:r w:rsidRPr="00713706">
        <w:rPr>
          <w:rFonts w:ascii="Tahoma" w:hAnsi="Tahoma"/>
          <w:sz w:val="18"/>
        </w:rPr>
        <w:t xml:space="preserve"> MSDN;</w:t>
      </w:r>
    </w:p>
    <w:p w:rsidR="003F0415" w:rsidRPr="00A73360" w:rsidRDefault="003F0415" w:rsidP="003F0415">
      <w:pPr>
        <w:pStyle w:val="FootnoteBulletLevel2"/>
        <w:numPr>
          <w:ilvl w:val="0"/>
          <w:numId w:val="10"/>
        </w:numPr>
        <w:spacing w:before="0"/>
        <w:ind w:left="1627"/>
      </w:pPr>
      <w:r w:rsidRPr="008D03AD">
        <w:rPr>
          <w:rFonts w:ascii="Tahoma" w:hAnsi="Tahoma"/>
          <w:sz w:val="18"/>
        </w:rPr>
        <w:t xml:space="preserve">Visual Studio Professional </w:t>
      </w:r>
      <w:r>
        <w:rPr>
          <w:rFonts w:ascii="Tahoma" w:hAnsi="Tahoma"/>
          <w:sz w:val="18"/>
          <w:lang w:val="ru-RU"/>
        </w:rPr>
        <w:t>с</w:t>
      </w:r>
      <w:r w:rsidRPr="008D03AD">
        <w:rPr>
          <w:rFonts w:ascii="Tahoma" w:hAnsi="Tahoma"/>
          <w:sz w:val="18"/>
        </w:rPr>
        <w:t xml:space="preserve"> MSDN Professional;</w:t>
      </w:r>
    </w:p>
    <w:p w:rsidR="003F0415" w:rsidRPr="00A73360" w:rsidRDefault="003F0415" w:rsidP="003F0415">
      <w:pPr>
        <w:pStyle w:val="FootnoteBulletLevel2"/>
        <w:numPr>
          <w:ilvl w:val="0"/>
          <w:numId w:val="10"/>
        </w:numPr>
        <w:spacing w:before="0"/>
        <w:ind w:left="1627"/>
      </w:pPr>
      <w:r w:rsidRPr="008D03AD">
        <w:rPr>
          <w:rFonts w:ascii="Tahoma" w:hAnsi="Tahoma"/>
          <w:sz w:val="18"/>
        </w:rPr>
        <w:t xml:space="preserve">Visual Studio Professional </w:t>
      </w:r>
      <w:r>
        <w:rPr>
          <w:rFonts w:ascii="Tahoma" w:hAnsi="Tahoma"/>
          <w:sz w:val="18"/>
          <w:lang w:val="ru-RU"/>
        </w:rPr>
        <w:t>с</w:t>
      </w:r>
      <w:r w:rsidRPr="008D03AD">
        <w:rPr>
          <w:rFonts w:ascii="Tahoma" w:hAnsi="Tahoma"/>
          <w:sz w:val="18"/>
        </w:rPr>
        <w:t xml:space="preserve"> MSDN Premium;</w:t>
      </w:r>
    </w:p>
    <w:p w:rsidR="003F0415" w:rsidRPr="00A73360" w:rsidRDefault="003F0415" w:rsidP="003F0415">
      <w:pPr>
        <w:pStyle w:val="FootnoteBulletLevel2"/>
        <w:numPr>
          <w:ilvl w:val="0"/>
          <w:numId w:val="10"/>
        </w:numPr>
        <w:spacing w:before="0"/>
        <w:ind w:left="1627"/>
      </w:pPr>
      <w:r w:rsidRPr="00713706">
        <w:rPr>
          <w:rFonts w:ascii="Tahoma" w:hAnsi="Tahoma"/>
          <w:sz w:val="18"/>
        </w:rPr>
        <w:t xml:space="preserve">Visual Studio Team System Team Suite </w:t>
      </w:r>
      <w:r>
        <w:rPr>
          <w:rFonts w:ascii="Tahoma" w:hAnsi="Tahoma"/>
          <w:sz w:val="18"/>
          <w:lang w:val="ru-RU"/>
        </w:rPr>
        <w:t>с</w:t>
      </w:r>
      <w:r w:rsidRPr="00713706">
        <w:rPr>
          <w:rFonts w:ascii="Tahoma" w:hAnsi="Tahoma"/>
          <w:sz w:val="18"/>
        </w:rPr>
        <w:t xml:space="preserve"> MSDN Premium;</w:t>
      </w:r>
    </w:p>
    <w:p w:rsidR="003F0415" w:rsidRPr="00A73360" w:rsidRDefault="003F0415" w:rsidP="003F0415">
      <w:pPr>
        <w:pStyle w:val="FootnoteBulletLevel2"/>
        <w:numPr>
          <w:ilvl w:val="0"/>
          <w:numId w:val="10"/>
        </w:numPr>
        <w:spacing w:before="0"/>
        <w:ind w:left="1627"/>
      </w:pPr>
      <w:r w:rsidRPr="00713706">
        <w:rPr>
          <w:rFonts w:ascii="Tahoma" w:hAnsi="Tahoma"/>
          <w:sz w:val="18"/>
        </w:rPr>
        <w:t xml:space="preserve">Visual Studio Team System Test Edition </w:t>
      </w:r>
      <w:r>
        <w:rPr>
          <w:rFonts w:ascii="Tahoma" w:hAnsi="Tahoma"/>
          <w:sz w:val="18"/>
          <w:lang w:val="ru-RU"/>
        </w:rPr>
        <w:t>с</w:t>
      </w:r>
      <w:r w:rsidRPr="00713706">
        <w:rPr>
          <w:rFonts w:ascii="Tahoma" w:hAnsi="Tahoma"/>
          <w:sz w:val="18"/>
        </w:rPr>
        <w:t xml:space="preserve"> MSDN Premium;</w:t>
      </w:r>
    </w:p>
    <w:p w:rsidR="003F0415" w:rsidRPr="00A73360" w:rsidRDefault="003F0415" w:rsidP="003F0415">
      <w:pPr>
        <w:pStyle w:val="FootnoteBulletLevel2"/>
        <w:numPr>
          <w:ilvl w:val="0"/>
          <w:numId w:val="10"/>
        </w:numPr>
        <w:spacing w:before="0"/>
        <w:ind w:left="1627"/>
      </w:pPr>
      <w:r w:rsidRPr="00713706">
        <w:rPr>
          <w:rFonts w:ascii="Tahoma" w:hAnsi="Tahoma"/>
          <w:sz w:val="18"/>
        </w:rPr>
        <w:t xml:space="preserve">Visual Studio Team System Development Edition </w:t>
      </w:r>
      <w:r>
        <w:rPr>
          <w:rFonts w:ascii="Tahoma" w:hAnsi="Tahoma"/>
          <w:sz w:val="18"/>
          <w:lang w:val="ru-RU"/>
        </w:rPr>
        <w:t>с</w:t>
      </w:r>
      <w:r w:rsidRPr="00713706">
        <w:rPr>
          <w:rFonts w:ascii="Tahoma" w:hAnsi="Tahoma"/>
          <w:sz w:val="18"/>
        </w:rPr>
        <w:t xml:space="preserve"> MSDN Premium;</w:t>
      </w:r>
    </w:p>
    <w:p w:rsidR="003F0415" w:rsidRPr="00A73360" w:rsidRDefault="003F0415" w:rsidP="003F0415">
      <w:pPr>
        <w:pStyle w:val="FootnoteBulletLevel2"/>
        <w:numPr>
          <w:ilvl w:val="0"/>
          <w:numId w:val="10"/>
        </w:numPr>
        <w:spacing w:before="0"/>
        <w:ind w:left="1627"/>
      </w:pPr>
      <w:r w:rsidRPr="00713706">
        <w:rPr>
          <w:rFonts w:ascii="Tahoma" w:hAnsi="Tahoma"/>
          <w:sz w:val="18"/>
        </w:rPr>
        <w:t xml:space="preserve">Visual Studio Team System Architecture Edition </w:t>
      </w:r>
      <w:r>
        <w:rPr>
          <w:rFonts w:ascii="Tahoma" w:hAnsi="Tahoma"/>
          <w:sz w:val="18"/>
          <w:lang w:val="ru-RU"/>
        </w:rPr>
        <w:t>с</w:t>
      </w:r>
      <w:r w:rsidRPr="00713706">
        <w:rPr>
          <w:rFonts w:ascii="Tahoma" w:hAnsi="Tahoma"/>
          <w:sz w:val="18"/>
        </w:rPr>
        <w:t xml:space="preserve"> MSDN Premium;</w:t>
      </w:r>
      <w:r>
        <w:t xml:space="preserve"> </w:t>
      </w:r>
    </w:p>
    <w:p w:rsidR="003F0415" w:rsidRPr="00A73360" w:rsidRDefault="003F0415" w:rsidP="003F0415">
      <w:pPr>
        <w:pStyle w:val="FootnoteBulletLevel2"/>
        <w:numPr>
          <w:ilvl w:val="0"/>
          <w:numId w:val="10"/>
        </w:numPr>
        <w:spacing w:before="0"/>
        <w:ind w:left="1627"/>
      </w:pPr>
      <w:r w:rsidRPr="00713706">
        <w:rPr>
          <w:rFonts w:ascii="Tahoma" w:hAnsi="Tahoma"/>
          <w:sz w:val="18"/>
        </w:rPr>
        <w:t xml:space="preserve">Visual Studio Team System Database Edition </w:t>
      </w:r>
      <w:r>
        <w:rPr>
          <w:rFonts w:ascii="Tahoma" w:hAnsi="Tahoma"/>
          <w:sz w:val="18"/>
          <w:lang w:val="ru-RU"/>
        </w:rPr>
        <w:t>с</w:t>
      </w:r>
      <w:r w:rsidRPr="00713706">
        <w:rPr>
          <w:rFonts w:ascii="Tahoma" w:hAnsi="Tahoma"/>
          <w:sz w:val="18"/>
        </w:rPr>
        <w:t xml:space="preserve"> MSDN Premium;</w:t>
      </w:r>
    </w:p>
    <w:p w:rsidR="003F0415" w:rsidRPr="00A73360" w:rsidRDefault="003F0415" w:rsidP="003F0415">
      <w:pPr>
        <w:pStyle w:val="FootnoteBulletLevel2"/>
        <w:numPr>
          <w:ilvl w:val="0"/>
          <w:numId w:val="10"/>
        </w:numPr>
        <w:spacing w:before="0"/>
        <w:ind w:left="1627"/>
      </w:pPr>
      <w:r>
        <w:rPr>
          <w:rFonts w:ascii="Tahoma" w:hAnsi="Tahoma"/>
          <w:sz w:val="18"/>
          <w:lang w:val="ru-RU"/>
        </w:rPr>
        <w:t>MSDN Operating Systems</w:t>
      </w:r>
    </w:p>
    <w:p w:rsidR="003F0415" w:rsidRPr="00713706" w:rsidRDefault="003F0415" w:rsidP="003F0415">
      <w:pPr>
        <w:pStyle w:val="FootnoteBulletLevel2"/>
        <w:numPr>
          <w:ilvl w:val="0"/>
          <w:numId w:val="10"/>
        </w:numPr>
        <w:spacing w:before="0"/>
        <w:ind w:left="1627"/>
        <w:rPr>
          <w:lang w:val="ru-RU"/>
        </w:rPr>
      </w:pPr>
      <w:r>
        <w:rPr>
          <w:rFonts w:ascii="Tahoma" w:hAnsi="Tahoma"/>
          <w:sz w:val="18"/>
          <w:lang w:val="ru-RU"/>
        </w:rPr>
        <w:t>клиенты с действующей подпиской, приобретенной в розницу, на какое-либо из указанного выше программного обеспечения;</w:t>
      </w:r>
    </w:p>
    <w:p w:rsidR="003F0415" w:rsidRPr="00B04D35" w:rsidRDefault="003F0415" w:rsidP="003F0415">
      <w:pPr>
        <w:pStyle w:val="FootnoteBulletLevel1"/>
        <w:tabs>
          <w:tab w:val="clear" w:pos="900"/>
          <w:tab w:val="num" w:pos="1080"/>
        </w:tabs>
        <w:ind w:left="1080" w:firstLine="0"/>
        <w:rPr>
          <w:rFonts w:ascii="Tahoma" w:hAnsi="Tahoma" w:cs="Tahoma"/>
          <w:sz w:val="18"/>
          <w:u w:val="single"/>
          <w:lang w:val="ru-RU"/>
        </w:rPr>
      </w:pPr>
    </w:p>
    <w:p w:rsidR="003F0415" w:rsidRPr="00713706" w:rsidRDefault="003F0415" w:rsidP="003F0415">
      <w:pPr>
        <w:pStyle w:val="Heading3"/>
        <w:rPr>
          <w:lang w:val="ru-RU"/>
        </w:rPr>
      </w:pPr>
      <w:bookmarkStart w:id="1125" w:name="_Toc325609247"/>
      <w:bookmarkStart w:id="1126" w:name="_6_Office_для"/>
      <w:bookmarkStart w:id="1127" w:name="_Toc328580402"/>
      <w:bookmarkStart w:id="1128" w:name="Srv_4OfficeMacStandard2011"/>
      <w:bookmarkEnd w:id="1113"/>
      <w:bookmarkEnd w:id="1125"/>
      <w:bookmarkEnd w:id="1126"/>
      <w:r w:rsidRPr="004226BD">
        <w:rPr>
          <w:rFonts w:ascii="Tahoma" w:hAnsi="Tahoma"/>
          <w:color w:val="F66400"/>
          <w:sz w:val="22"/>
          <w:vertAlign w:val="superscript"/>
          <w:lang w:val="ru-RU"/>
        </w:rPr>
        <w:t>6</w:t>
      </w:r>
      <w:r>
        <w:rPr>
          <w:rFonts w:ascii="Tahoma" w:hAnsi="Tahoma"/>
          <w:color w:val="F66400"/>
          <w:sz w:val="22"/>
          <w:lang w:val="ru-RU"/>
        </w:rPr>
        <w:t xml:space="preserve"> Office для Mac Standard 2011</w:t>
      </w:r>
      <w:bookmarkEnd w:id="1127"/>
      <w:r w:rsidRPr="00713706">
        <w:rPr>
          <w:lang w:val="ru-RU"/>
        </w:rPr>
        <w:t xml:space="preserve"> </w:t>
      </w:r>
    </w:p>
    <w:bookmarkEnd w:id="1128"/>
    <w:p w:rsidR="003F0415" w:rsidRPr="00713706" w:rsidRDefault="003F0415" w:rsidP="003F0415">
      <w:pPr>
        <w:adjustRightInd w:val="0"/>
        <w:spacing w:before="120" w:after="120"/>
        <w:ind w:left="1080"/>
        <w:textAlignment w:val="baseline"/>
        <w:rPr>
          <w:lang w:val="ru-RU"/>
        </w:rPr>
      </w:pPr>
    </w:p>
    <w:p w:rsidR="003F0415" w:rsidRPr="00713706" w:rsidRDefault="003F0415" w:rsidP="003F0415">
      <w:pPr>
        <w:adjustRightInd w:val="0"/>
        <w:spacing w:before="120" w:after="120"/>
        <w:ind w:left="1080"/>
        <w:textAlignment w:val="baseline"/>
        <w:rPr>
          <w:lang w:val="ru-RU"/>
        </w:rPr>
      </w:pPr>
      <w:r>
        <w:rPr>
          <w:u w:val="single"/>
          <w:lang w:val="ru-RU"/>
        </w:rPr>
        <w:t>Office для Mac Standard 2011</w:t>
      </w:r>
      <w:r>
        <w:rPr>
          <w:u w:val="single"/>
          <w:lang w:val="ru-RU"/>
        </w:rPr>
        <w:br/>
      </w:r>
      <w:r>
        <w:rPr>
          <w:lang w:val="ru-RU"/>
        </w:rPr>
        <w:t>Лицензия на Office для Mac 2011 Standard включает следующие компоненты:</w:t>
      </w:r>
      <w:r w:rsidRPr="00713706">
        <w:rPr>
          <w:rFonts w:cs="Tahoma"/>
          <w:szCs w:val="20"/>
          <w:lang w:val="ru-RU"/>
        </w:rPr>
        <w:t xml:space="preserve"> </w:t>
      </w:r>
      <w:r>
        <w:rPr>
          <w:lang w:val="ru-RU"/>
        </w:rPr>
        <w:t>Lync для Mac 2011, Excel для Mac 2011, Outlook для Mac 2011, Office Web Apps 2010, PowerPoint для Mac 2011 и Word для Mac 2011.</w:t>
      </w:r>
    </w:p>
    <w:p w:rsidR="003F0415" w:rsidRPr="00713706" w:rsidRDefault="003F0415" w:rsidP="003F0415">
      <w:pPr>
        <w:adjustRightInd w:val="0"/>
        <w:spacing w:before="120" w:after="120"/>
        <w:ind w:left="1080"/>
        <w:textAlignment w:val="baseline"/>
        <w:rPr>
          <w:lang w:val="ru-RU"/>
        </w:rPr>
      </w:pPr>
    </w:p>
    <w:p w:rsidR="003F0415" w:rsidRPr="00713706" w:rsidRDefault="003F0415" w:rsidP="003F0415">
      <w:pPr>
        <w:adjustRightInd w:val="0"/>
        <w:spacing w:before="120" w:after="120"/>
        <w:ind w:left="1080"/>
        <w:textAlignment w:val="baseline"/>
        <w:rPr>
          <w:lang w:val="ru-RU"/>
        </w:rPr>
      </w:pPr>
      <w:r>
        <w:rPr>
          <w:u w:val="single"/>
          <w:lang w:val="ru-RU"/>
        </w:rPr>
        <w:t>Неделимость набора приложений Microsoft Office для Mac Standard 2011</w:t>
      </w:r>
      <w:r>
        <w:rPr>
          <w:rFonts w:ascii="Times New Roman" w:hAnsi="Times New Roman"/>
          <w:u w:val="single"/>
          <w:lang w:val="ru-RU"/>
        </w:rPr>
        <w:br/>
      </w:r>
      <w:r>
        <w:rPr>
          <w:lang w:val="ru-RU"/>
        </w:rPr>
        <w:t>Набор Microsoft Office для Mac Standard 2011 включает одного продукта в рамках одной лицензии.</w:t>
      </w:r>
      <w:r w:rsidRPr="00713706">
        <w:rPr>
          <w:lang w:val="ru-RU"/>
        </w:rPr>
        <w:t xml:space="preserve"> </w:t>
      </w:r>
      <w:r>
        <w:rPr>
          <w:lang w:val="ru-RU"/>
        </w:rPr>
        <w:t>Отдельные программы набора нельзя использовать отдельно более, чем на одном компьютере.</w:t>
      </w:r>
    </w:p>
    <w:p w:rsidR="003F0415" w:rsidRPr="00713706" w:rsidRDefault="003F0415" w:rsidP="003F0415">
      <w:pPr>
        <w:adjustRightInd w:val="0"/>
        <w:spacing w:before="120" w:after="120"/>
        <w:ind w:left="1080"/>
        <w:textAlignment w:val="baseline"/>
        <w:rPr>
          <w:lang w:val="ru-RU"/>
        </w:rPr>
      </w:pPr>
      <w:r>
        <w:rPr>
          <w:u w:val="single"/>
          <w:lang w:val="ru-RU"/>
        </w:rPr>
        <w:t>Права на использование Lync для Mac 2011</w:t>
      </w:r>
    </w:p>
    <w:p w:rsidR="003F0415" w:rsidRPr="00713706" w:rsidRDefault="003F0415" w:rsidP="003F0415">
      <w:pPr>
        <w:adjustRightInd w:val="0"/>
        <w:spacing w:before="120" w:after="120"/>
        <w:ind w:left="1080"/>
        <w:textAlignment w:val="baseline"/>
        <w:rPr>
          <w:lang w:val="ru-RU"/>
        </w:rPr>
      </w:pPr>
      <w:r>
        <w:rPr>
          <w:lang w:val="ru-RU"/>
        </w:rPr>
        <w:t>Клиенты, приобретающие пакет Office для Mac Standard 2011 после 1 октября 2011 года включительно, получат пакет Office, включающий Lync для Mac 2011 вместо Communicator для Mac 2011. Клиенты с действующим покрытием Software Assurance для Office для Mac Standard 2011 на 1 октября 2011 года или позднее могут использовать Communicator для Mac 2011 или обновить версию до Lync для Mac 2011.</w:t>
      </w:r>
      <w:r w:rsidRPr="00713706">
        <w:rPr>
          <w:lang w:val="ru-RU"/>
        </w:rPr>
        <w:t xml:space="preserve"> </w:t>
      </w:r>
    </w:p>
    <w:p w:rsidR="003F0415" w:rsidRPr="00713706" w:rsidRDefault="003F0415" w:rsidP="003F0415">
      <w:pPr>
        <w:numPr>
          <w:ilvl w:val="3"/>
          <w:numId w:val="31"/>
        </w:numPr>
        <w:spacing w:after="200" w:line="276" w:lineRule="auto"/>
        <w:ind w:left="1710"/>
        <w:rPr>
          <w:rFonts w:ascii="Times New Roman"/>
          <w:lang w:val="ru-RU"/>
        </w:rPr>
      </w:pPr>
      <w:r>
        <w:rPr>
          <w:lang w:val="ru-RU"/>
        </w:rPr>
        <w:t>Лицензии Work at Home (WAH) доступны для Клиентов, которые участвуют в программах Select и Select Plus</w:t>
      </w:r>
      <w:r>
        <w:rPr>
          <w:rFonts w:ascii="Times New Roman" w:hAnsi="Times New Roman"/>
          <w:lang w:val="ru-RU"/>
        </w:rPr>
        <w:t>.</w:t>
      </w:r>
      <w:r w:rsidRPr="00713706">
        <w:rPr>
          <w:lang w:val="ru-RU"/>
        </w:rPr>
        <w:t xml:space="preserve"> </w:t>
      </w:r>
    </w:p>
    <w:p w:rsidR="003F0415" w:rsidRPr="00713706" w:rsidRDefault="003F0415" w:rsidP="003F0415">
      <w:pPr>
        <w:rPr>
          <w:lang w:val="ru-RU"/>
        </w:rPr>
      </w:pPr>
    </w:p>
    <w:p w:rsidR="003F0415" w:rsidRPr="00713706" w:rsidRDefault="003F0415" w:rsidP="003F0415">
      <w:pPr>
        <w:pStyle w:val="Heading3"/>
        <w:rPr>
          <w:lang w:val="ru-RU"/>
        </w:rPr>
      </w:pPr>
      <w:bookmarkStart w:id="1129" w:name="_5_Office_Multi-Language"/>
      <w:bookmarkStart w:id="1130" w:name="Aps_8OffMultiLangPack07"/>
      <w:bookmarkStart w:id="1131" w:name="Aps_6OfficeMultiLangPack2010"/>
      <w:bookmarkStart w:id="1132" w:name="Aps_5OfficeMultiLangPack2010"/>
      <w:bookmarkStart w:id="1133" w:name="_Toc325609248"/>
      <w:bookmarkStart w:id="1134" w:name="_7_Пакет_многоязыкового"/>
      <w:bookmarkStart w:id="1135" w:name="_Toc328580403"/>
      <w:bookmarkEnd w:id="1129"/>
      <w:bookmarkEnd w:id="1130"/>
      <w:bookmarkEnd w:id="1131"/>
      <w:bookmarkEnd w:id="1132"/>
      <w:bookmarkEnd w:id="1133"/>
      <w:bookmarkEnd w:id="1134"/>
      <w:r w:rsidRPr="00154C53">
        <w:rPr>
          <w:rFonts w:ascii="Tahoma" w:hAnsi="Tahoma"/>
          <w:color w:val="F66400"/>
          <w:sz w:val="22"/>
          <w:vertAlign w:val="superscript"/>
          <w:lang w:val="ru-RU"/>
        </w:rPr>
        <w:t>7</w:t>
      </w:r>
      <w:r>
        <w:rPr>
          <w:rFonts w:ascii="Tahoma" w:hAnsi="Tahoma"/>
          <w:color w:val="F66400"/>
          <w:sz w:val="22"/>
          <w:lang w:val="ru-RU"/>
        </w:rPr>
        <w:t xml:space="preserve"> Пакет многоязыкового интерфейса для Office 2010</w:t>
      </w:r>
      <w:bookmarkEnd w:id="1135"/>
    </w:p>
    <w:p w:rsidR="003F0415" w:rsidRPr="00713706" w:rsidRDefault="003F0415" w:rsidP="003F0415">
      <w:pPr>
        <w:rPr>
          <w:lang w:val="ru-RU"/>
        </w:rPr>
      </w:pPr>
    </w:p>
    <w:p w:rsidR="003F0415" w:rsidRPr="00713706" w:rsidRDefault="003F0415" w:rsidP="003F0415">
      <w:pPr>
        <w:pStyle w:val="FootnoteBulletLevel1"/>
        <w:ind w:firstLine="0"/>
        <w:rPr>
          <w:lang w:val="ru-RU"/>
        </w:rPr>
      </w:pPr>
      <w:r>
        <w:rPr>
          <w:rFonts w:ascii="Tahoma" w:hAnsi="Tahoma"/>
          <w:sz w:val="18"/>
          <w:u w:val="single"/>
          <w:lang w:val="ru-RU"/>
        </w:rPr>
        <w:t>Право на переход к использованию более ранней версии пакета многоязыкового интерфейса для Office 2010</w:t>
      </w:r>
    </w:p>
    <w:p w:rsidR="003F0415" w:rsidRPr="00713706" w:rsidRDefault="003F0415" w:rsidP="003F0415">
      <w:pPr>
        <w:ind w:left="900"/>
        <w:rPr>
          <w:lang w:val="ru-RU"/>
        </w:rPr>
      </w:pPr>
      <w:r>
        <w:rPr>
          <w:lang w:val="ru-RU"/>
        </w:rPr>
        <w:t>Клиенты корпоративного лицензирования, имеющие лицензию на пакет многоязыкового интерфейса для Office 2010 и лицензию на одну из указанных ниже операционных систем, имеют право на использование более ранней версии лицензированного продукта на английском языке или с многоязыковым интерфейсом:</w:t>
      </w:r>
    </w:p>
    <w:p w:rsidR="003F0415" w:rsidRPr="00A73360" w:rsidRDefault="003F0415" w:rsidP="003F0415">
      <w:pPr>
        <w:numPr>
          <w:ilvl w:val="0"/>
          <w:numId w:val="24"/>
        </w:numPr>
      </w:pPr>
      <w:r>
        <w:rPr>
          <w:lang w:val="ru-RU"/>
        </w:rPr>
        <w:t>Office стандартный 2010;</w:t>
      </w:r>
    </w:p>
    <w:p w:rsidR="003F0415" w:rsidRPr="00A73360" w:rsidRDefault="003F0415" w:rsidP="003F0415">
      <w:pPr>
        <w:numPr>
          <w:ilvl w:val="0"/>
          <w:numId w:val="24"/>
        </w:numPr>
      </w:pPr>
      <w:r>
        <w:rPr>
          <w:lang w:val="ru-RU"/>
        </w:rPr>
        <w:t>Office профессиональный плюс 2010</w:t>
      </w:r>
    </w:p>
    <w:p w:rsidR="003F0415" w:rsidRPr="00A73360" w:rsidRDefault="003F0415" w:rsidP="003F0415">
      <w:pPr>
        <w:numPr>
          <w:ilvl w:val="0"/>
          <w:numId w:val="24"/>
        </w:numPr>
      </w:pPr>
      <w:r>
        <w:rPr>
          <w:lang w:val="ru-RU"/>
        </w:rPr>
        <w:t>Project стандартный 2010;</w:t>
      </w:r>
    </w:p>
    <w:p w:rsidR="003F0415" w:rsidRPr="00A73360" w:rsidRDefault="003F0415" w:rsidP="003F0415">
      <w:pPr>
        <w:numPr>
          <w:ilvl w:val="0"/>
          <w:numId w:val="24"/>
        </w:numPr>
      </w:pPr>
      <w:r>
        <w:rPr>
          <w:lang w:val="ru-RU"/>
        </w:rPr>
        <w:t>Project профессиональный 2010</w:t>
      </w:r>
    </w:p>
    <w:p w:rsidR="003F0415" w:rsidRPr="00A73360" w:rsidRDefault="003F0415" w:rsidP="003F0415">
      <w:pPr>
        <w:numPr>
          <w:ilvl w:val="0"/>
          <w:numId w:val="24"/>
        </w:numPr>
      </w:pPr>
      <w:r>
        <w:rPr>
          <w:lang w:val="ru-RU"/>
        </w:rPr>
        <w:t>Visio стандартный 2010;</w:t>
      </w:r>
    </w:p>
    <w:p w:rsidR="003F0415" w:rsidRPr="00A73360" w:rsidRDefault="003F0415" w:rsidP="003F0415">
      <w:pPr>
        <w:numPr>
          <w:ilvl w:val="0"/>
          <w:numId w:val="24"/>
        </w:numPr>
      </w:pPr>
      <w:r>
        <w:rPr>
          <w:lang w:val="ru-RU"/>
        </w:rPr>
        <w:t>Visio профессиональный 2010.</w:t>
      </w:r>
    </w:p>
    <w:p w:rsidR="003F0415" w:rsidRPr="00154C53" w:rsidRDefault="003F0415" w:rsidP="003F0415">
      <w:pPr>
        <w:ind w:left="1260"/>
        <w:rPr>
          <w:rFonts w:cs="Tahoma"/>
          <w:szCs w:val="18"/>
        </w:rPr>
      </w:pPr>
    </w:p>
    <w:p w:rsidR="003F0415" w:rsidRPr="00713706" w:rsidRDefault="003F0415" w:rsidP="00154C53">
      <w:pPr>
        <w:ind w:left="900"/>
        <w:rPr>
          <w:lang w:val="ru-RU"/>
        </w:rPr>
      </w:pPr>
      <w:r>
        <w:rPr>
          <w:lang w:val="ru-RU"/>
        </w:rPr>
        <w:t>Использование</w:t>
      </w:r>
      <w:r w:rsidRPr="00713706">
        <w:rPr>
          <w:lang w:val="ru-RU"/>
        </w:rPr>
        <w:t xml:space="preserve"> </w:t>
      </w:r>
      <w:r>
        <w:rPr>
          <w:lang w:val="ru-RU"/>
        </w:rPr>
        <w:t>более ранней версии продукта регулируется правами на использование для продукта версии 2010.</w:t>
      </w:r>
      <w:r w:rsidRPr="00713706">
        <w:rPr>
          <w:lang w:val="ru-RU"/>
        </w:rPr>
        <w:t xml:space="preserve"> </w:t>
      </w:r>
      <w:r>
        <w:rPr>
          <w:lang w:val="ru-RU"/>
        </w:rPr>
        <w:t>Срок действия данных прав заканчивается после окончания срока действия</w:t>
      </w:r>
      <w:r w:rsidR="00154C53">
        <w:t> </w:t>
      </w:r>
      <w:r>
        <w:rPr>
          <w:lang w:val="ru-RU"/>
        </w:rPr>
        <w:t>прав на пакет многоязыкового интерфейса для Office 2010 или указанных выше продуктов</w:t>
      </w:r>
      <w:r w:rsidR="00154C53">
        <w:t> </w:t>
      </w:r>
      <w:r>
        <w:rPr>
          <w:lang w:val="ru-RU"/>
        </w:rPr>
        <w:t>версии 2010.</w:t>
      </w:r>
    </w:p>
    <w:p w:rsidR="003F0415" w:rsidRPr="00713706" w:rsidRDefault="003F0415" w:rsidP="003F0415">
      <w:pPr>
        <w:ind w:left="900"/>
        <w:rPr>
          <w:lang w:val="ru-RU"/>
        </w:rPr>
      </w:pPr>
    </w:p>
    <w:p w:rsidR="003F0415" w:rsidRPr="00713706" w:rsidRDefault="003F0415" w:rsidP="003F0415">
      <w:pPr>
        <w:ind w:left="720"/>
        <w:rPr>
          <w:lang w:val="ru-RU"/>
        </w:rPr>
      </w:pPr>
    </w:p>
    <w:p w:rsidR="003F0415" w:rsidRPr="00A73360" w:rsidRDefault="003F0415" w:rsidP="003F0415">
      <w:pPr>
        <w:pStyle w:val="Heading3"/>
      </w:pPr>
      <w:bookmarkStart w:id="1136" w:name="_Toc325609249"/>
      <w:bookmarkStart w:id="1137" w:name="_8_Office_профессиональный"/>
      <w:bookmarkStart w:id="1138" w:name="_Toc328580404"/>
      <w:bookmarkStart w:id="1139" w:name="Aps_9OffProPlus07forWin"/>
      <w:bookmarkStart w:id="1140" w:name="Aps_7OfficeProPlus2010"/>
      <w:bookmarkStart w:id="1141" w:name="Aps_6OfficeProPlus2010"/>
      <w:bookmarkEnd w:id="1136"/>
      <w:bookmarkEnd w:id="1137"/>
      <w:r w:rsidRPr="00154C53">
        <w:rPr>
          <w:rFonts w:ascii="Tahoma" w:hAnsi="Tahoma"/>
          <w:color w:val="F66400"/>
          <w:sz w:val="22"/>
          <w:vertAlign w:val="superscript"/>
          <w:lang w:val="ru-RU"/>
        </w:rPr>
        <w:t>8</w:t>
      </w:r>
      <w:r>
        <w:rPr>
          <w:rFonts w:ascii="Tahoma" w:hAnsi="Tahoma"/>
          <w:color w:val="F66400"/>
          <w:sz w:val="22"/>
          <w:lang w:val="ru-RU"/>
        </w:rPr>
        <w:t xml:space="preserve"> Office профессиональный плюс 2010</w:t>
      </w:r>
      <w:bookmarkEnd w:id="1138"/>
      <w:r>
        <w:t xml:space="preserve"> </w:t>
      </w:r>
    </w:p>
    <w:bookmarkEnd w:id="1139"/>
    <w:bookmarkEnd w:id="1140"/>
    <w:bookmarkEnd w:id="1141"/>
    <w:p w:rsidR="003F0415" w:rsidRPr="00A73360" w:rsidRDefault="003F0415" w:rsidP="003F0415"/>
    <w:p w:rsidR="003F0415" w:rsidRPr="00156FE3" w:rsidRDefault="003F0415" w:rsidP="00154C53">
      <w:pPr>
        <w:pStyle w:val="EndnoteText"/>
        <w:numPr>
          <w:ilvl w:val="3"/>
          <w:numId w:val="31"/>
        </w:numPr>
        <w:ind w:left="1440" w:hanging="540"/>
        <w:rPr>
          <w:rFonts w:ascii="Tahoma" w:hAnsi="Tahoma"/>
          <w:sz w:val="18"/>
          <w:lang w:val="ru-RU"/>
        </w:rPr>
      </w:pPr>
      <w:r w:rsidRPr="00F31B54">
        <w:rPr>
          <w:rFonts w:ascii="Tahoma" w:hAnsi="Tahoma"/>
          <w:sz w:val="18"/>
          <w:lang w:val="ru-RU"/>
        </w:rPr>
        <w:t xml:space="preserve">Лицензии </w:t>
      </w:r>
      <w:r w:rsidRPr="00156FE3">
        <w:rPr>
          <w:rFonts w:ascii="Tahoma" w:hAnsi="Tahoma"/>
          <w:sz w:val="18"/>
          <w:lang w:val="ru-RU"/>
        </w:rPr>
        <w:t>Work</w:t>
      </w:r>
      <w:r w:rsidRPr="00F31B54">
        <w:rPr>
          <w:rFonts w:ascii="Tahoma" w:hAnsi="Tahoma"/>
          <w:sz w:val="18"/>
          <w:lang w:val="ru-RU"/>
        </w:rPr>
        <w:t xml:space="preserve"> </w:t>
      </w:r>
      <w:r w:rsidRPr="00156FE3">
        <w:rPr>
          <w:rFonts w:ascii="Tahoma" w:hAnsi="Tahoma"/>
          <w:sz w:val="18"/>
          <w:lang w:val="ru-RU"/>
        </w:rPr>
        <w:t>at</w:t>
      </w:r>
      <w:r w:rsidRPr="00F31B54">
        <w:rPr>
          <w:rFonts w:ascii="Tahoma" w:hAnsi="Tahoma"/>
          <w:sz w:val="18"/>
          <w:lang w:val="ru-RU"/>
        </w:rPr>
        <w:t xml:space="preserve"> </w:t>
      </w:r>
      <w:r w:rsidRPr="00156FE3">
        <w:rPr>
          <w:rFonts w:ascii="Tahoma" w:hAnsi="Tahoma"/>
          <w:sz w:val="18"/>
          <w:lang w:val="ru-RU"/>
        </w:rPr>
        <w:t>Home</w:t>
      </w:r>
      <w:r w:rsidRPr="00F31B54">
        <w:rPr>
          <w:rFonts w:ascii="Tahoma" w:hAnsi="Tahoma"/>
          <w:sz w:val="18"/>
          <w:lang w:val="ru-RU"/>
        </w:rPr>
        <w:t xml:space="preserve"> (</w:t>
      </w:r>
      <w:r w:rsidRPr="00156FE3">
        <w:rPr>
          <w:rFonts w:ascii="Tahoma" w:hAnsi="Tahoma"/>
          <w:sz w:val="18"/>
          <w:lang w:val="ru-RU"/>
        </w:rPr>
        <w:t>WAH</w:t>
      </w:r>
      <w:r w:rsidRPr="00F31B54">
        <w:rPr>
          <w:rFonts w:ascii="Tahoma" w:hAnsi="Tahoma"/>
          <w:sz w:val="18"/>
          <w:lang w:val="ru-RU"/>
        </w:rPr>
        <w:t xml:space="preserve">) доступны для Клиентов, которые участвуют в программах </w:t>
      </w:r>
      <w:r w:rsidRPr="00156FE3">
        <w:rPr>
          <w:rFonts w:ascii="Tahoma" w:hAnsi="Tahoma"/>
          <w:sz w:val="18"/>
          <w:lang w:val="ru-RU"/>
        </w:rPr>
        <w:t>Select</w:t>
      </w:r>
      <w:r w:rsidRPr="00F31B54">
        <w:rPr>
          <w:rFonts w:ascii="Tahoma" w:hAnsi="Tahoma"/>
          <w:sz w:val="18"/>
          <w:lang w:val="ru-RU"/>
        </w:rPr>
        <w:t xml:space="preserve"> и </w:t>
      </w:r>
      <w:r w:rsidRPr="00156FE3">
        <w:rPr>
          <w:rFonts w:ascii="Tahoma" w:hAnsi="Tahoma"/>
          <w:sz w:val="18"/>
          <w:lang w:val="ru-RU"/>
        </w:rPr>
        <w:t>Select</w:t>
      </w:r>
      <w:r w:rsidRPr="00F31B54">
        <w:rPr>
          <w:rFonts w:ascii="Tahoma" w:hAnsi="Tahoma"/>
          <w:sz w:val="18"/>
          <w:lang w:val="ru-RU"/>
        </w:rPr>
        <w:t xml:space="preserve"> </w:t>
      </w:r>
      <w:r w:rsidRPr="00156FE3">
        <w:rPr>
          <w:rFonts w:ascii="Tahoma" w:hAnsi="Tahoma"/>
          <w:sz w:val="18"/>
          <w:lang w:val="ru-RU"/>
        </w:rPr>
        <w:t>Plus.</w:t>
      </w:r>
    </w:p>
    <w:p w:rsidR="003F0415" w:rsidRPr="00156FE3" w:rsidRDefault="003F0415" w:rsidP="003F0415">
      <w:pPr>
        <w:pStyle w:val="EndnoteText"/>
        <w:numPr>
          <w:ilvl w:val="3"/>
          <w:numId w:val="31"/>
        </w:numPr>
        <w:ind w:left="900" w:firstLine="0"/>
        <w:rPr>
          <w:rFonts w:ascii="Tahoma" w:hAnsi="Tahoma"/>
          <w:sz w:val="18"/>
          <w:lang w:val="ru-RU"/>
        </w:rPr>
      </w:pPr>
      <w:r w:rsidRPr="00F31B54">
        <w:rPr>
          <w:rFonts w:ascii="Tahoma" w:hAnsi="Tahoma"/>
          <w:sz w:val="18"/>
          <w:lang w:val="ru-RU"/>
        </w:rPr>
        <w:t xml:space="preserve">Лицензии </w:t>
      </w:r>
      <w:r w:rsidRPr="00156FE3">
        <w:rPr>
          <w:rFonts w:ascii="Tahoma" w:hAnsi="Tahoma"/>
          <w:sz w:val="18"/>
          <w:lang w:val="ru-RU"/>
        </w:rPr>
        <w:t>Work</w:t>
      </w:r>
      <w:r w:rsidRPr="00F31B54">
        <w:rPr>
          <w:rFonts w:ascii="Tahoma" w:hAnsi="Tahoma"/>
          <w:sz w:val="18"/>
          <w:lang w:val="ru-RU"/>
        </w:rPr>
        <w:t xml:space="preserve"> </w:t>
      </w:r>
      <w:r w:rsidRPr="00156FE3">
        <w:rPr>
          <w:rFonts w:ascii="Tahoma" w:hAnsi="Tahoma"/>
          <w:sz w:val="18"/>
          <w:lang w:val="ru-RU"/>
        </w:rPr>
        <w:t>at</w:t>
      </w:r>
      <w:r w:rsidRPr="00F31B54">
        <w:rPr>
          <w:rFonts w:ascii="Tahoma" w:hAnsi="Tahoma"/>
          <w:sz w:val="18"/>
          <w:lang w:val="ru-RU"/>
        </w:rPr>
        <w:t xml:space="preserve"> </w:t>
      </w:r>
      <w:r w:rsidRPr="00156FE3">
        <w:rPr>
          <w:rFonts w:ascii="Tahoma" w:hAnsi="Tahoma"/>
          <w:sz w:val="18"/>
          <w:lang w:val="ru-RU"/>
        </w:rPr>
        <w:t>Home</w:t>
      </w:r>
      <w:r w:rsidRPr="00F31B54">
        <w:rPr>
          <w:rFonts w:ascii="Tahoma" w:hAnsi="Tahoma"/>
          <w:sz w:val="18"/>
          <w:lang w:val="ru-RU"/>
        </w:rPr>
        <w:t xml:space="preserve"> (</w:t>
      </w:r>
      <w:r w:rsidRPr="00156FE3">
        <w:rPr>
          <w:rFonts w:ascii="Tahoma" w:hAnsi="Tahoma"/>
          <w:sz w:val="18"/>
          <w:lang w:val="ru-RU"/>
        </w:rPr>
        <w:t>WAH</w:t>
      </w:r>
      <w:r w:rsidRPr="00F31B54">
        <w:rPr>
          <w:rFonts w:ascii="Tahoma" w:hAnsi="Tahoma"/>
          <w:sz w:val="18"/>
          <w:lang w:val="ru-RU"/>
        </w:rPr>
        <w:t xml:space="preserve">) доступны для Клиентов по соглашению </w:t>
      </w:r>
      <w:r w:rsidRPr="00156FE3">
        <w:rPr>
          <w:rFonts w:ascii="Tahoma" w:hAnsi="Tahoma"/>
          <w:sz w:val="18"/>
          <w:lang w:val="ru-RU"/>
        </w:rPr>
        <w:t>Enterprise.</w:t>
      </w:r>
    </w:p>
    <w:p w:rsidR="003F0415" w:rsidRPr="008D03AD" w:rsidRDefault="003F0415" w:rsidP="00154C53">
      <w:pPr>
        <w:pStyle w:val="FootnoteBulletLevel1"/>
        <w:tabs>
          <w:tab w:val="clear" w:pos="900"/>
        </w:tabs>
        <w:ind w:firstLine="0"/>
        <w:rPr>
          <w:lang w:val="ru-RU"/>
        </w:rPr>
      </w:pPr>
      <w:r w:rsidRPr="00713706">
        <w:rPr>
          <w:rFonts w:ascii="Tahoma" w:hAnsi="Tahoma"/>
          <w:sz w:val="18"/>
          <w:u w:val="single"/>
        </w:rPr>
        <w:t>Office</w:t>
      </w:r>
      <w:r w:rsidRPr="008D03AD">
        <w:rPr>
          <w:rFonts w:ascii="Tahoma" w:hAnsi="Tahoma"/>
          <w:sz w:val="18"/>
          <w:u w:val="single"/>
          <w:lang w:val="ru-RU"/>
        </w:rPr>
        <w:t xml:space="preserve"> </w:t>
      </w:r>
      <w:r>
        <w:rPr>
          <w:rFonts w:ascii="Tahoma" w:hAnsi="Tahoma"/>
          <w:sz w:val="18"/>
          <w:u w:val="single"/>
          <w:lang w:val="ru-RU"/>
        </w:rPr>
        <w:t>профессиональный</w:t>
      </w:r>
      <w:r w:rsidRPr="008D03AD">
        <w:rPr>
          <w:rFonts w:ascii="Tahoma" w:hAnsi="Tahoma"/>
          <w:sz w:val="18"/>
          <w:u w:val="single"/>
          <w:lang w:val="ru-RU"/>
        </w:rPr>
        <w:t xml:space="preserve"> </w:t>
      </w:r>
      <w:r>
        <w:rPr>
          <w:rFonts w:ascii="Tahoma" w:hAnsi="Tahoma"/>
          <w:sz w:val="18"/>
          <w:u w:val="single"/>
          <w:lang w:val="ru-RU"/>
        </w:rPr>
        <w:t>плюс</w:t>
      </w:r>
      <w:r w:rsidRPr="008D03AD">
        <w:rPr>
          <w:rFonts w:ascii="Tahoma" w:hAnsi="Tahoma"/>
          <w:sz w:val="18"/>
          <w:u w:val="single"/>
          <w:lang w:val="ru-RU"/>
        </w:rPr>
        <w:t xml:space="preserve"> 2010</w:t>
      </w:r>
      <w:r w:rsidRPr="008D03AD">
        <w:rPr>
          <w:rFonts w:ascii="Tahoma" w:hAnsi="Tahoma"/>
          <w:sz w:val="18"/>
          <w:lang w:val="ru-RU"/>
        </w:rPr>
        <w:t>.</w:t>
      </w:r>
      <w:r w:rsidRPr="008D03AD">
        <w:rPr>
          <w:rFonts w:ascii="Tahoma" w:hAnsi="Tahoma"/>
          <w:sz w:val="18"/>
          <w:u w:val="single"/>
          <w:lang w:val="ru-RU"/>
        </w:rPr>
        <w:br/>
      </w:r>
      <w:r w:rsidRPr="00154C53">
        <w:rPr>
          <w:rFonts w:ascii="Tahoma" w:hAnsi="Tahoma"/>
          <w:sz w:val="18"/>
          <w:lang w:val="ru-RU"/>
        </w:rPr>
        <w:t>Лицензия</w:t>
      </w:r>
      <w:r w:rsidRPr="008D03AD">
        <w:rPr>
          <w:rFonts w:ascii="Tahoma" w:hAnsi="Tahoma"/>
          <w:sz w:val="18"/>
          <w:lang w:val="ru-RU"/>
        </w:rPr>
        <w:t xml:space="preserve"> </w:t>
      </w:r>
      <w:r w:rsidRPr="00154C53">
        <w:rPr>
          <w:rFonts w:ascii="Tahoma" w:hAnsi="Tahoma"/>
          <w:sz w:val="18"/>
          <w:lang w:val="ru-RU"/>
        </w:rPr>
        <w:t>на</w:t>
      </w:r>
      <w:r w:rsidRPr="008D03AD">
        <w:rPr>
          <w:rFonts w:ascii="Tahoma" w:hAnsi="Tahoma"/>
          <w:sz w:val="18"/>
          <w:lang w:val="ru-RU"/>
        </w:rPr>
        <w:t xml:space="preserve"> </w:t>
      </w:r>
      <w:r w:rsidRPr="00154C53">
        <w:rPr>
          <w:rFonts w:ascii="Tahoma" w:hAnsi="Tahoma"/>
          <w:sz w:val="18"/>
        </w:rPr>
        <w:t>Office</w:t>
      </w:r>
      <w:r w:rsidRPr="008D03AD">
        <w:rPr>
          <w:rFonts w:ascii="Tahoma" w:hAnsi="Tahoma"/>
          <w:sz w:val="18"/>
          <w:lang w:val="ru-RU"/>
        </w:rPr>
        <w:t xml:space="preserve"> </w:t>
      </w:r>
      <w:r w:rsidRPr="00154C53">
        <w:rPr>
          <w:rFonts w:ascii="Tahoma" w:hAnsi="Tahoma"/>
          <w:sz w:val="18"/>
          <w:lang w:val="ru-RU"/>
        </w:rPr>
        <w:t>профессиональный</w:t>
      </w:r>
      <w:r w:rsidRPr="008D03AD">
        <w:rPr>
          <w:rFonts w:ascii="Tahoma" w:hAnsi="Tahoma"/>
          <w:sz w:val="18"/>
          <w:lang w:val="ru-RU"/>
        </w:rPr>
        <w:t xml:space="preserve"> </w:t>
      </w:r>
      <w:r w:rsidRPr="00154C53">
        <w:rPr>
          <w:rFonts w:ascii="Tahoma" w:hAnsi="Tahoma"/>
          <w:sz w:val="18"/>
          <w:lang w:val="ru-RU"/>
        </w:rPr>
        <w:t>плюс</w:t>
      </w:r>
      <w:r w:rsidRPr="008D03AD">
        <w:rPr>
          <w:rFonts w:ascii="Tahoma" w:hAnsi="Tahoma"/>
          <w:sz w:val="18"/>
          <w:lang w:val="ru-RU"/>
        </w:rPr>
        <w:t xml:space="preserve"> 2010 </w:t>
      </w:r>
      <w:r w:rsidRPr="00154C53">
        <w:rPr>
          <w:rFonts w:ascii="Tahoma" w:hAnsi="Tahoma"/>
          <w:sz w:val="18"/>
          <w:lang w:val="ru-RU"/>
        </w:rPr>
        <w:t>включает</w:t>
      </w:r>
      <w:r w:rsidRPr="008D03AD">
        <w:rPr>
          <w:rFonts w:ascii="Tahoma" w:hAnsi="Tahoma"/>
          <w:sz w:val="18"/>
          <w:lang w:val="ru-RU"/>
        </w:rPr>
        <w:t xml:space="preserve"> </w:t>
      </w:r>
      <w:r w:rsidRPr="00154C53">
        <w:rPr>
          <w:rFonts w:ascii="Tahoma" w:hAnsi="Tahoma"/>
          <w:sz w:val="18"/>
          <w:lang w:val="ru-RU"/>
        </w:rPr>
        <w:t>следующие</w:t>
      </w:r>
      <w:r w:rsidRPr="008D03AD">
        <w:rPr>
          <w:rFonts w:ascii="Tahoma" w:hAnsi="Tahoma"/>
          <w:sz w:val="18"/>
          <w:lang w:val="ru-RU"/>
        </w:rPr>
        <w:t xml:space="preserve"> </w:t>
      </w:r>
      <w:r w:rsidRPr="00154C53">
        <w:rPr>
          <w:rFonts w:ascii="Tahoma" w:hAnsi="Tahoma"/>
          <w:sz w:val="18"/>
          <w:lang w:val="ru-RU"/>
        </w:rPr>
        <w:t>компоненты</w:t>
      </w:r>
      <w:r w:rsidRPr="008D03AD">
        <w:rPr>
          <w:rFonts w:ascii="Tahoma" w:hAnsi="Tahoma"/>
          <w:sz w:val="18"/>
          <w:lang w:val="ru-RU"/>
        </w:rPr>
        <w:t>:</w:t>
      </w:r>
      <w:r w:rsidRPr="008D03AD">
        <w:rPr>
          <w:rFonts w:ascii="Tahoma" w:hAnsi="Tahoma" w:cs="Tahoma"/>
          <w:sz w:val="18"/>
          <w:lang w:val="ru-RU"/>
        </w:rPr>
        <w:t xml:space="preserve"> </w:t>
      </w:r>
      <w:r w:rsidRPr="00154C53">
        <w:rPr>
          <w:rFonts w:ascii="Tahoma" w:hAnsi="Tahoma"/>
          <w:sz w:val="18"/>
        </w:rPr>
        <w:t>Access</w:t>
      </w:r>
      <w:r w:rsidRPr="008D03AD">
        <w:rPr>
          <w:rFonts w:ascii="Tahoma" w:hAnsi="Tahoma"/>
          <w:sz w:val="18"/>
          <w:lang w:val="ru-RU"/>
        </w:rPr>
        <w:t xml:space="preserve"> 2010, </w:t>
      </w:r>
      <w:r w:rsidRPr="00154C53">
        <w:rPr>
          <w:rFonts w:ascii="Tahoma" w:hAnsi="Tahoma"/>
          <w:sz w:val="18"/>
        </w:rPr>
        <w:t>Office</w:t>
      </w:r>
      <w:r w:rsidRPr="008D03AD">
        <w:rPr>
          <w:rFonts w:ascii="Tahoma" w:hAnsi="Tahoma"/>
          <w:sz w:val="18"/>
          <w:lang w:val="ru-RU"/>
        </w:rPr>
        <w:t xml:space="preserve"> </w:t>
      </w:r>
      <w:r w:rsidRPr="00154C53">
        <w:rPr>
          <w:rFonts w:ascii="Tahoma" w:hAnsi="Tahoma"/>
          <w:sz w:val="18"/>
        </w:rPr>
        <w:t>Communicator</w:t>
      </w:r>
      <w:r w:rsidRPr="008D03AD">
        <w:rPr>
          <w:rFonts w:ascii="Tahoma" w:hAnsi="Tahoma"/>
          <w:sz w:val="18"/>
          <w:lang w:val="ru-RU"/>
        </w:rPr>
        <w:t xml:space="preserve"> 2007 </w:t>
      </w:r>
      <w:r w:rsidRPr="00154C53">
        <w:rPr>
          <w:rFonts w:ascii="Tahoma" w:hAnsi="Tahoma"/>
          <w:sz w:val="18"/>
        </w:rPr>
        <w:t>R</w:t>
      </w:r>
      <w:r w:rsidRPr="008D03AD">
        <w:rPr>
          <w:rFonts w:ascii="Tahoma" w:hAnsi="Tahoma"/>
          <w:sz w:val="18"/>
          <w:lang w:val="ru-RU"/>
        </w:rPr>
        <w:t xml:space="preserve">2, </w:t>
      </w:r>
      <w:r w:rsidRPr="00154C53">
        <w:rPr>
          <w:rFonts w:ascii="Tahoma" w:hAnsi="Tahoma"/>
          <w:sz w:val="18"/>
        </w:rPr>
        <w:t>Excel</w:t>
      </w:r>
      <w:r w:rsidRPr="008D03AD">
        <w:rPr>
          <w:rFonts w:ascii="Tahoma" w:hAnsi="Tahoma"/>
          <w:sz w:val="18"/>
          <w:lang w:val="ru-RU"/>
        </w:rPr>
        <w:t xml:space="preserve"> 2010, </w:t>
      </w:r>
      <w:r w:rsidRPr="00154C53">
        <w:rPr>
          <w:rFonts w:ascii="Tahoma" w:hAnsi="Tahoma"/>
          <w:sz w:val="18"/>
        </w:rPr>
        <w:t>InfoPath</w:t>
      </w:r>
      <w:r w:rsidRPr="008D03AD">
        <w:rPr>
          <w:rFonts w:ascii="Tahoma" w:hAnsi="Tahoma"/>
          <w:sz w:val="18"/>
          <w:lang w:val="ru-RU"/>
        </w:rPr>
        <w:t xml:space="preserve"> 2010, </w:t>
      </w:r>
      <w:r w:rsidRPr="00154C53">
        <w:rPr>
          <w:rFonts w:ascii="Tahoma" w:hAnsi="Tahoma"/>
          <w:sz w:val="18"/>
        </w:rPr>
        <w:t>OneNote</w:t>
      </w:r>
      <w:r w:rsidRPr="008D03AD">
        <w:rPr>
          <w:rFonts w:ascii="Tahoma" w:hAnsi="Tahoma"/>
          <w:sz w:val="18"/>
          <w:lang w:val="ru-RU"/>
        </w:rPr>
        <w:t xml:space="preserve"> 2010, </w:t>
      </w:r>
      <w:r w:rsidRPr="00154C53">
        <w:rPr>
          <w:rFonts w:ascii="Tahoma" w:hAnsi="Tahoma"/>
          <w:sz w:val="18"/>
        </w:rPr>
        <w:t>Outlook</w:t>
      </w:r>
      <w:r w:rsidRPr="008D03AD">
        <w:rPr>
          <w:rFonts w:ascii="Tahoma" w:hAnsi="Tahoma"/>
          <w:sz w:val="18"/>
          <w:lang w:val="ru-RU"/>
        </w:rPr>
        <w:t xml:space="preserve"> 2010, </w:t>
      </w:r>
      <w:r w:rsidRPr="00154C53">
        <w:rPr>
          <w:rFonts w:ascii="Tahoma" w:hAnsi="Tahoma"/>
          <w:sz w:val="18"/>
        </w:rPr>
        <w:t>Outlook</w:t>
      </w:r>
      <w:r w:rsidRPr="008D03AD">
        <w:rPr>
          <w:rFonts w:ascii="Tahoma" w:hAnsi="Tahoma"/>
          <w:sz w:val="18"/>
          <w:lang w:val="ru-RU"/>
        </w:rPr>
        <w:t xml:space="preserve"> 2010 </w:t>
      </w:r>
      <w:r w:rsidRPr="00154C53">
        <w:rPr>
          <w:rFonts w:ascii="Tahoma" w:hAnsi="Tahoma"/>
          <w:sz w:val="18"/>
          <w:lang w:val="ru-RU"/>
        </w:rPr>
        <w:t>с</w:t>
      </w:r>
      <w:r w:rsidR="00154C53" w:rsidRPr="00154C53">
        <w:rPr>
          <w:rFonts w:ascii="Tahoma" w:hAnsi="Tahoma"/>
          <w:sz w:val="18"/>
        </w:rPr>
        <w:t> </w:t>
      </w:r>
      <w:r w:rsidRPr="00154C53">
        <w:rPr>
          <w:rFonts w:ascii="Tahoma" w:hAnsi="Tahoma"/>
          <w:sz w:val="18"/>
          <w:lang w:val="ru-RU"/>
        </w:rPr>
        <w:t>Диспетчером</w:t>
      </w:r>
      <w:r w:rsidRPr="008D03AD">
        <w:rPr>
          <w:rFonts w:ascii="Tahoma" w:hAnsi="Tahoma"/>
          <w:sz w:val="18"/>
          <w:lang w:val="ru-RU"/>
        </w:rPr>
        <w:t xml:space="preserve"> </w:t>
      </w:r>
      <w:r w:rsidRPr="00154C53">
        <w:rPr>
          <w:rFonts w:ascii="Tahoma" w:hAnsi="Tahoma"/>
          <w:sz w:val="18"/>
          <w:lang w:val="ru-RU"/>
        </w:rPr>
        <w:t>контактов</w:t>
      </w:r>
      <w:r w:rsidRPr="008D03AD">
        <w:rPr>
          <w:rFonts w:ascii="Tahoma" w:hAnsi="Tahoma"/>
          <w:sz w:val="18"/>
          <w:lang w:val="ru-RU"/>
        </w:rPr>
        <w:t xml:space="preserve">, </w:t>
      </w:r>
      <w:r w:rsidRPr="00154C53">
        <w:rPr>
          <w:rFonts w:ascii="Tahoma" w:hAnsi="Tahoma"/>
          <w:sz w:val="18"/>
        </w:rPr>
        <w:t>Office</w:t>
      </w:r>
      <w:r w:rsidRPr="008D03AD">
        <w:rPr>
          <w:rFonts w:ascii="Tahoma" w:hAnsi="Tahoma"/>
          <w:sz w:val="18"/>
          <w:lang w:val="ru-RU"/>
        </w:rPr>
        <w:t xml:space="preserve"> </w:t>
      </w:r>
      <w:r w:rsidRPr="00154C53">
        <w:rPr>
          <w:rFonts w:ascii="Tahoma" w:hAnsi="Tahoma"/>
          <w:sz w:val="18"/>
        </w:rPr>
        <w:t>Web</w:t>
      </w:r>
      <w:r w:rsidRPr="008D03AD">
        <w:rPr>
          <w:rFonts w:ascii="Tahoma" w:hAnsi="Tahoma"/>
          <w:sz w:val="18"/>
          <w:lang w:val="ru-RU"/>
        </w:rPr>
        <w:t xml:space="preserve"> </w:t>
      </w:r>
      <w:r w:rsidRPr="00154C53">
        <w:rPr>
          <w:rFonts w:ascii="Tahoma" w:hAnsi="Tahoma"/>
          <w:sz w:val="18"/>
        </w:rPr>
        <w:t>Apps</w:t>
      </w:r>
      <w:r w:rsidRPr="008D03AD">
        <w:rPr>
          <w:rFonts w:ascii="Tahoma" w:hAnsi="Tahoma"/>
          <w:sz w:val="18"/>
          <w:lang w:val="ru-RU"/>
        </w:rPr>
        <w:t xml:space="preserve"> 2010, </w:t>
      </w:r>
      <w:r w:rsidRPr="00154C53">
        <w:rPr>
          <w:rFonts w:ascii="Tahoma" w:hAnsi="Tahoma"/>
          <w:sz w:val="18"/>
        </w:rPr>
        <w:t>PowerPoint</w:t>
      </w:r>
      <w:r w:rsidRPr="008D03AD">
        <w:rPr>
          <w:rFonts w:ascii="Tahoma" w:hAnsi="Tahoma"/>
          <w:sz w:val="18"/>
          <w:lang w:val="ru-RU"/>
        </w:rPr>
        <w:t xml:space="preserve"> 2010, </w:t>
      </w:r>
      <w:r w:rsidRPr="00154C53">
        <w:rPr>
          <w:rFonts w:ascii="Tahoma" w:hAnsi="Tahoma"/>
          <w:sz w:val="18"/>
        </w:rPr>
        <w:t>Publisher</w:t>
      </w:r>
      <w:r w:rsidRPr="008D03AD">
        <w:rPr>
          <w:rFonts w:ascii="Tahoma" w:hAnsi="Tahoma"/>
          <w:sz w:val="18"/>
          <w:lang w:val="ru-RU"/>
        </w:rPr>
        <w:t xml:space="preserve"> 2010, </w:t>
      </w:r>
      <w:r w:rsidRPr="00154C53">
        <w:rPr>
          <w:rFonts w:ascii="Tahoma" w:hAnsi="Tahoma"/>
          <w:sz w:val="18"/>
        </w:rPr>
        <w:t>SharePoint</w:t>
      </w:r>
      <w:r w:rsidRPr="008D03AD">
        <w:rPr>
          <w:rFonts w:ascii="Tahoma" w:hAnsi="Tahoma"/>
          <w:sz w:val="18"/>
          <w:lang w:val="ru-RU"/>
        </w:rPr>
        <w:t xml:space="preserve"> </w:t>
      </w:r>
      <w:r w:rsidRPr="00154C53">
        <w:rPr>
          <w:rFonts w:ascii="Tahoma" w:hAnsi="Tahoma"/>
          <w:sz w:val="18"/>
        </w:rPr>
        <w:t>Workspace</w:t>
      </w:r>
      <w:r w:rsidRPr="008D03AD">
        <w:rPr>
          <w:rFonts w:ascii="Tahoma" w:hAnsi="Tahoma"/>
          <w:sz w:val="18"/>
          <w:lang w:val="ru-RU"/>
        </w:rPr>
        <w:t xml:space="preserve"> 2010 </w:t>
      </w:r>
      <w:r w:rsidRPr="00154C53">
        <w:rPr>
          <w:rFonts w:ascii="Tahoma" w:hAnsi="Tahoma"/>
          <w:sz w:val="18"/>
          <w:lang w:val="ru-RU"/>
        </w:rPr>
        <w:t>и</w:t>
      </w:r>
      <w:r w:rsidRPr="008D03AD">
        <w:rPr>
          <w:rFonts w:ascii="Tahoma" w:hAnsi="Tahoma"/>
          <w:sz w:val="18"/>
          <w:lang w:val="ru-RU"/>
        </w:rPr>
        <w:t xml:space="preserve"> </w:t>
      </w:r>
      <w:r w:rsidRPr="00154C53">
        <w:rPr>
          <w:rFonts w:ascii="Tahoma" w:hAnsi="Tahoma"/>
          <w:sz w:val="18"/>
        </w:rPr>
        <w:t>Word</w:t>
      </w:r>
      <w:r w:rsidRPr="008D03AD">
        <w:rPr>
          <w:rFonts w:ascii="Tahoma" w:hAnsi="Tahoma"/>
          <w:sz w:val="18"/>
          <w:lang w:val="ru-RU"/>
        </w:rPr>
        <w:t xml:space="preserve"> 2010.</w:t>
      </w:r>
    </w:p>
    <w:p w:rsidR="003F0415" w:rsidRPr="008D03AD" w:rsidRDefault="003F0415" w:rsidP="003F0415">
      <w:pPr>
        <w:pStyle w:val="EndnoteText"/>
        <w:ind w:left="0"/>
        <w:rPr>
          <w:sz w:val="20"/>
          <w:szCs w:val="14"/>
          <w:lang w:val="ru-RU"/>
        </w:rPr>
      </w:pPr>
    </w:p>
    <w:p w:rsidR="003F0415" w:rsidRPr="00713706" w:rsidRDefault="003F0415" w:rsidP="003F0415">
      <w:pPr>
        <w:pStyle w:val="FootnoteBulletLevel1"/>
        <w:tabs>
          <w:tab w:val="clear" w:pos="900"/>
        </w:tabs>
        <w:ind w:firstLine="0"/>
        <w:rPr>
          <w:lang w:val="ru-RU"/>
        </w:rPr>
      </w:pPr>
      <w:r>
        <w:rPr>
          <w:rFonts w:ascii="Tahoma" w:hAnsi="Tahoma"/>
          <w:sz w:val="18"/>
          <w:u w:val="single"/>
          <w:lang w:val="ru-RU"/>
        </w:rPr>
        <w:t>Неделимость набора Office профессиональный плюс 2010</w:t>
      </w:r>
      <w:r w:rsidRPr="00154C53">
        <w:rPr>
          <w:rFonts w:ascii="Tahoma" w:hAnsi="Tahoma"/>
          <w:sz w:val="18"/>
          <w:lang w:val="ru-RU"/>
        </w:rPr>
        <w:t>:</w:t>
      </w:r>
    </w:p>
    <w:p w:rsidR="003F0415" w:rsidRPr="00713706" w:rsidRDefault="003F0415" w:rsidP="003F0415">
      <w:pPr>
        <w:pStyle w:val="FootnoteBulletLevel1"/>
        <w:tabs>
          <w:tab w:val="clear" w:pos="900"/>
        </w:tabs>
        <w:ind w:firstLine="0"/>
        <w:rPr>
          <w:lang w:val="ru-RU"/>
        </w:rPr>
      </w:pPr>
      <w:r w:rsidRPr="003402F3">
        <w:rPr>
          <w:rFonts w:ascii="Tahoma" w:hAnsi="Tahoma" w:cs="Tahoma"/>
          <w:sz w:val="18"/>
          <w:lang w:val="ru-RU"/>
        </w:rPr>
        <w:t>Набор Microsoft Office профессиональный плюс 2010 включает более одного продукта, которые предлагаются в рамках одной лицензии.</w:t>
      </w:r>
      <w:r w:rsidRPr="00713706">
        <w:rPr>
          <w:lang w:val="ru-RU"/>
        </w:rPr>
        <w:t xml:space="preserve"> </w:t>
      </w:r>
      <w:r>
        <w:rPr>
          <w:rFonts w:ascii="Tahoma" w:hAnsi="Tahoma"/>
          <w:sz w:val="18"/>
          <w:lang w:val="ru-RU"/>
        </w:rPr>
        <w:t>Отдельные программы набора нельзя использовать отдельно более, чем на одном компьютере.</w:t>
      </w:r>
    </w:p>
    <w:p w:rsidR="003F0415" w:rsidRPr="00713706" w:rsidRDefault="003F0415" w:rsidP="003F0415">
      <w:pPr>
        <w:pStyle w:val="FootnoteBulletLevel1"/>
        <w:ind w:left="1080" w:hanging="180"/>
        <w:rPr>
          <w:lang w:val="ru-RU"/>
        </w:rPr>
      </w:pPr>
      <w:r>
        <w:rPr>
          <w:rFonts w:ascii="Tahoma" w:hAnsi="Tahoma"/>
          <w:sz w:val="18"/>
          <w:lang w:val="ru-RU"/>
        </w:rPr>
        <w:t>Права на использование Lync 2010:</w:t>
      </w:r>
    </w:p>
    <w:p w:rsidR="003F0415" w:rsidRPr="00713706" w:rsidRDefault="003F0415" w:rsidP="00154C53">
      <w:pPr>
        <w:pStyle w:val="FootnoteBulletLevel1"/>
        <w:tabs>
          <w:tab w:val="clear" w:pos="900"/>
        </w:tabs>
        <w:ind w:firstLine="0"/>
        <w:rPr>
          <w:lang w:val="ru-RU"/>
        </w:rPr>
      </w:pPr>
      <w:r w:rsidRPr="008446D1">
        <w:rPr>
          <w:rFonts w:ascii="Tahoma" w:hAnsi="Tahoma" w:cs="Tahoma"/>
          <w:sz w:val="18"/>
          <w:lang w:val="ru-RU"/>
        </w:rPr>
        <w:t>Клиенты, приобретающие Office профессиональный плюс 2010 после 1 декабря 2010 года, получат</w:t>
      </w:r>
      <w:r w:rsidR="00154C53">
        <w:rPr>
          <w:rFonts w:ascii="Tahoma" w:hAnsi="Tahoma" w:cs="Tahoma"/>
          <w:sz w:val="18"/>
        </w:rPr>
        <w:t> </w:t>
      </w:r>
      <w:r w:rsidRPr="008446D1">
        <w:rPr>
          <w:rFonts w:ascii="Tahoma" w:hAnsi="Tahoma" w:cs="Tahoma"/>
          <w:sz w:val="18"/>
          <w:lang w:val="ru-RU"/>
        </w:rPr>
        <w:t>набор Office, включающий в себя Lync 2010 вместо Office Communicator 2007 R2.</w:t>
      </w:r>
      <w:r w:rsidRPr="00713706">
        <w:rPr>
          <w:lang w:val="ru-RU"/>
        </w:rPr>
        <w:t xml:space="preserve"> </w:t>
      </w:r>
      <w:r>
        <w:rPr>
          <w:rFonts w:ascii="Tahoma" w:hAnsi="Tahoma"/>
          <w:sz w:val="18"/>
          <w:lang w:val="ru-RU"/>
        </w:rPr>
        <w:t>Клиенты с</w:t>
      </w:r>
      <w:r w:rsidR="00154C53">
        <w:rPr>
          <w:rFonts w:ascii="Tahoma" w:hAnsi="Tahoma"/>
          <w:sz w:val="18"/>
        </w:rPr>
        <w:t> </w:t>
      </w:r>
      <w:r>
        <w:rPr>
          <w:rFonts w:ascii="Tahoma" w:hAnsi="Tahoma"/>
          <w:sz w:val="18"/>
          <w:lang w:val="ru-RU"/>
        </w:rPr>
        <w:t>покрытием Software Assurance для выпуска Office профессиональный плюс 2010, действующим после 1 декабря 2010 года, могут использовать Office Communicator 2007 R2 или перейти к использованию Lync 2010.</w:t>
      </w:r>
    </w:p>
    <w:p w:rsidR="003F0415" w:rsidRPr="00713706" w:rsidRDefault="003F0415" w:rsidP="003F0415">
      <w:pPr>
        <w:pStyle w:val="FootnoteBulletLevel1"/>
        <w:ind w:left="1080" w:hanging="180"/>
        <w:rPr>
          <w:lang w:val="ru-RU"/>
        </w:rPr>
      </w:pPr>
    </w:p>
    <w:p w:rsidR="003F0415" w:rsidRPr="00713706" w:rsidRDefault="003F0415" w:rsidP="003F0415">
      <w:pPr>
        <w:pStyle w:val="FootnoteBulletLevel1"/>
        <w:ind w:left="1080" w:hanging="180"/>
        <w:rPr>
          <w:lang w:val="ru-RU"/>
        </w:rPr>
      </w:pPr>
      <w:r>
        <w:rPr>
          <w:rFonts w:ascii="Tahoma" w:hAnsi="Tahoma"/>
          <w:sz w:val="18"/>
          <w:u w:val="single"/>
          <w:lang w:val="ru-RU"/>
        </w:rPr>
        <w:t>Схема перехода от Office Корпоративный 2007 в рамках программы Software Assurance</w:t>
      </w:r>
    </w:p>
    <w:p w:rsidR="003F0415" w:rsidRPr="00576347" w:rsidRDefault="003F0415" w:rsidP="00576347">
      <w:pPr>
        <w:pStyle w:val="FootnoteBulletLevel1"/>
        <w:ind w:firstLine="0"/>
        <w:rPr>
          <w:spacing w:val="-4"/>
          <w:lang w:val="ru-RU"/>
        </w:rPr>
      </w:pPr>
      <w:r w:rsidRPr="00576347">
        <w:rPr>
          <w:rFonts w:ascii="Tahoma" w:hAnsi="Tahoma"/>
          <w:spacing w:val="-4"/>
          <w:sz w:val="18"/>
          <w:lang w:val="ru-RU"/>
        </w:rPr>
        <w:t>Клиенты с действующим покрытием Software Assurance для Office Корпоративный 2007 на дату доступности Office профессиональный плюс 2010 для загрузки имеют право на использование Office</w:t>
      </w:r>
      <w:r w:rsidR="00154C53" w:rsidRPr="00576347">
        <w:rPr>
          <w:rFonts w:ascii="Tahoma" w:hAnsi="Tahoma"/>
          <w:spacing w:val="-4"/>
          <w:sz w:val="18"/>
        </w:rPr>
        <w:t> </w:t>
      </w:r>
      <w:r w:rsidRPr="00576347">
        <w:rPr>
          <w:rFonts w:ascii="Tahoma" w:hAnsi="Tahoma"/>
          <w:spacing w:val="-4"/>
          <w:sz w:val="18"/>
          <w:lang w:val="ru-RU"/>
        </w:rPr>
        <w:t>профессиональный плюс 2010 вместо Office Корпоративный 2007. Срок действия права на использование Office профессиональный плюс 2010 в рамках данного предложения заканчивается после</w:t>
      </w:r>
      <w:r w:rsidR="00576347">
        <w:rPr>
          <w:rFonts w:ascii="Tahoma" w:hAnsi="Tahoma"/>
          <w:spacing w:val="-4"/>
          <w:sz w:val="18"/>
        </w:rPr>
        <w:t> </w:t>
      </w:r>
      <w:r w:rsidRPr="00576347">
        <w:rPr>
          <w:rFonts w:ascii="Tahoma" w:hAnsi="Tahoma"/>
          <w:spacing w:val="-4"/>
          <w:sz w:val="18"/>
          <w:lang w:val="ru-RU"/>
        </w:rPr>
        <w:t>окончания срока действия права на использование Office Корпоративный 2007 в рамках соответствующих лицензий.</w:t>
      </w:r>
      <w:r w:rsidRPr="00576347">
        <w:rPr>
          <w:spacing w:val="-4"/>
          <w:lang w:val="ru-RU"/>
        </w:rPr>
        <w:t xml:space="preserve"> </w:t>
      </w:r>
      <w:r w:rsidRPr="00576347">
        <w:rPr>
          <w:rFonts w:ascii="Tahoma" w:hAnsi="Tahoma"/>
          <w:spacing w:val="-4"/>
          <w:sz w:val="18"/>
          <w:lang w:val="ru-RU"/>
        </w:rPr>
        <w:t>Использование Office профессиональный плюс 2010 регулируется правами на использование Office профессиональный плюс 2010 и условиями корпоративного лицензионного соглашения клиента.</w:t>
      </w:r>
      <w:r w:rsidRPr="00576347">
        <w:rPr>
          <w:spacing w:val="-4"/>
          <w:lang w:val="ru-RU"/>
        </w:rPr>
        <w:t xml:space="preserve"> </w:t>
      </w:r>
      <w:r w:rsidRPr="00576347">
        <w:rPr>
          <w:rFonts w:ascii="Tahoma" w:hAnsi="Tahoma"/>
          <w:spacing w:val="-4"/>
          <w:sz w:val="18"/>
          <w:lang w:val="ru-RU"/>
        </w:rPr>
        <w:t>Право на использование Office профессиональный плюс 2010 в</w:t>
      </w:r>
      <w:r w:rsidR="00154C53" w:rsidRPr="00576347">
        <w:rPr>
          <w:rFonts w:ascii="Tahoma" w:hAnsi="Tahoma"/>
          <w:spacing w:val="-4"/>
          <w:sz w:val="18"/>
        </w:rPr>
        <w:t> </w:t>
      </w:r>
      <w:r w:rsidRPr="00576347">
        <w:rPr>
          <w:rFonts w:ascii="Tahoma" w:hAnsi="Tahoma"/>
          <w:spacing w:val="-4"/>
          <w:sz w:val="18"/>
          <w:lang w:val="ru-RU"/>
        </w:rPr>
        <w:t>рамках данного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Pr="00576347">
        <w:rPr>
          <w:spacing w:val="-4"/>
          <w:lang w:val="ru-RU"/>
        </w:rPr>
        <w:t xml:space="preserve"> </w:t>
      </w:r>
      <w:r w:rsidRPr="00576347">
        <w:rPr>
          <w:rFonts w:ascii="Tahoma" w:hAnsi="Tahoma"/>
          <w:spacing w:val="-4"/>
          <w:sz w:val="18"/>
          <w:lang w:val="ru-RU"/>
        </w:rPr>
        <w:t>После окончания срока</w:t>
      </w:r>
      <w:r w:rsidR="00154C53" w:rsidRPr="00576347">
        <w:rPr>
          <w:rFonts w:ascii="Tahoma" w:hAnsi="Tahoma"/>
          <w:spacing w:val="-4"/>
          <w:sz w:val="18"/>
        </w:rPr>
        <w:t> </w:t>
      </w:r>
      <w:r w:rsidRPr="00576347">
        <w:rPr>
          <w:rFonts w:ascii="Tahoma" w:hAnsi="Tahoma"/>
          <w:spacing w:val="-4"/>
          <w:sz w:val="18"/>
          <w:lang w:val="ru-RU"/>
        </w:rPr>
        <w:t>действия покрытия Software Assurance для Office Корпоративный 2007 клиент может приобрести Software Assurance для Office профессиональный плюс 2010, не приобретая при этом</w:t>
      </w:r>
      <w:r w:rsidR="00154C53" w:rsidRPr="00576347">
        <w:rPr>
          <w:rFonts w:ascii="Tahoma" w:hAnsi="Tahoma"/>
          <w:spacing w:val="-4"/>
          <w:sz w:val="18"/>
        </w:rPr>
        <w:t> </w:t>
      </w:r>
      <w:r w:rsidRPr="00576347">
        <w:rPr>
          <w:rFonts w:ascii="Tahoma" w:hAnsi="Tahoma"/>
          <w:spacing w:val="-4"/>
          <w:sz w:val="18"/>
          <w:lang w:val="ru-RU"/>
        </w:rPr>
        <w:t>новую лицензию.</w:t>
      </w:r>
    </w:p>
    <w:p w:rsidR="003F0415" w:rsidRPr="00713706" w:rsidRDefault="003F0415" w:rsidP="003F0415">
      <w:pPr>
        <w:pStyle w:val="FootnoteBulletLevel1"/>
        <w:ind w:left="1080" w:hanging="180"/>
        <w:rPr>
          <w:lang w:val="ru-RU"/>
        </w:rPr>
      </w:pPr>
    </w:p>
    <w:p w:rsidR="003F0415" w:rsidRPr="008D03AD" w:rsidRDefault="003F0415" w:rsidP="003F0415">
      <w:pPr>
        <w:pStyle w:val="FootnoteBulletLevel1"/>
        <w:ind w:left="1080" w:hanging="180"/>
      </w:pPr>
      <w:r>
        <w:rPr>
          <w:rFonts w:ascii="Tahoma" w:hAnsi="Tahoma"/>
          <w:sz w:val="18"/>
          <w:u w:val="single"/>
          <w:lang w:val="ru-RU"/>
        </w:rPr>
        <w:t>Схема</w:t>
      </w:r>
      <w:r w:rsidRPr="008D03AD">
        <w:rPr>
          <w:rFonts w:ascii="Tahoma" w:hAnsi="Tahoma"/>
          <w:sz w:val="18"/>
          <w:u w:val="single"/>
        </w:rPr>
        <w:t xml:space="preserve"> </w:t>
      </w:r>
      <w:r>
        <w:rPr>
          <w:rFonts w:ascii="Tahoma" w:hAnsi="Tahoma"/>
          <w:sz w:val="18"/>
          <w:u w:val="single"/>
          <w:lang w:val="ru-RU"/>
        </w:rPr>
        <w:t>перехода</w:t>
      </w:r>
      <w:r w:rsidRPr="008D03AD">
        <w:rPr>
          <w:rFonts w:ascii="Tahoma" w:hAnsi="Tahoma"/>
          <w:sz w:val="18"/>
          <w:u w:val="single"/>
        </w:rPr>
        <w:t xml:space="preserve"> </w:t>
      </w:r>
      <w:r>
        <w:rPr>
          <w:rFonts w:ascii="Tahoma" w:hAnsi="Tahoma"/>
          <w:sz w:val="18"/>
          <w:u w:val="single"/>
          <w:lang w:val="ru-RU"/>
        </w:rPr>
        <w:t>от</w:t>
      </w:r>
      <w:r w:rsidRPr="008D03AD">
        <w:rPr>
          <w:rFonts w:ascii="Tahoma" w:hAnsi="Tahoma"/>
          <w:sz w:val="18"/>
          <w:u w:val="single"/>
        </w:rPr>
        <w:t xml:space="preserve"> Office Small Business Edition 2007 </w:t>
      </w:r>
      <w:r>
        <w:rPr>
          <w:rFonts w:ascii="Tahoma" w:hAnsi="Tahoma"/>
          <w:sz w:val="18"/>
          <w:u w:val="single"/>
          <w:lang w:val="ru-RU"/>
        </w:rPr>
        <w:t>в</w:t>
      </w:r>
      <w:r w:rsidRPr="008D03AD">
        <w:rPr>
          <w:rFonts w:ascii="Tahoma" w:hAnsi="Tahoma"/>
          <w:sz w:val="18"/>
          <w:u w:val="single"/>
        </w:rPr>
        <w:t xml:space="preserve"> </w:t>
      </w:r>
      <w:r>
        <w:rPr>
          <w:rFonts w:ascii="Tahoma" w:hAnsi="Tahoma"/>
          <w:sz w:val="18"/>
          <w:u w:val="single"/>
          <w:lang w:val="ru-RU"/>
        </w:rPr>
        <w:t>рамках</w:t>
      </w:r>
      <w:r w:rsidRPr="008D03AD">
        <w:rPr>
          <w:rFonts w:ascii="Tahoma" w:hAnsi="Tahoma"/>
          <w:sz w:val="18"/>
          <w:u w:val="single"/>
        </w:rPr>
        <w:t xml:space="preserve"> </w:t>
      </w:r>
      <w:r>
        <w:rPr>
          <w:rFonts w:ascii="Tahoma" w:hAnsi="Tahoma"/>
          <w:sz w:val="18"/>
          <w:u w:val="single"/>
          <w:lang w:val="ru-RU"/>
        </w:rPr>
        <w:t>программы</w:t>
      </w:r>
      <w:r w:rsidRPr="008D03AD">
        <w:rPr>
          <w:rFonts w:ascii="Tahoma" w:hAnsi="Tahoma"/>
          <w:sz w:val="18"/>
          <w:u w:val="single"/>
        </w:rPr>
        <w:t xml:space="preserve"> Software Assurance</w:t>
      </w:r>
    </w:p>
    <w:p w:rsidR="003F0415" w:rsidRPr="00576347" w:rsidRDefault="003F0415" w:rsidP="000053DE">
      <w:pPr>
        <w:pStyle w:val="FootnoteBulletLevel1"/>
        <w:ind w:firstLine="0"/>
        <w:rPr>
          <w:spacing w:val="-4"/>
          <w:lang w:val="ru-RU"/>
        </w:rPr>
      </w:pPr>
      <w:r w:rsidRPr="00576347">
        <w:rPr>
          <w:rFonts w:ascii="Tahoma" w:hAnsi="Tahoma"/>
          <w:spacing w:val="-4"/>
          <w:sz w:val="18"/>
          <w:lang w:val="ru-RU"/>
        </w:rPr>
        <w:t>Клиенты</w:t>
      </w:r>
      <w:r w:rsidRPr="00576347">
        <w:rPr>
          <w:rFonts w:ascii="Tahoma" w:hAnsi="Tahoma"/>
          <w:spacing w:val="-4"/>
          <w:sz w:val="18"/>
        </w:rPr>
        <w:t xml:space="preserve"> </w:t>
      </w:r>
      <w:r w:rsidRPr="00576347">
        <w:rPr>
          <w:rFonts w:ascii="Tahoma" w:hAnsi="Tahoma"/>
          <w:spacing w:val="-4"/>
          <w:sz w:val="18"/>
          <w:lang w:val="ru-RU"/>
        </w:rPr>
        <w:t>с</w:t>
      </w:r>
      <w:r w:rsidRPr="00576347">
        <w:rPr>
          <w:rFonts w:ascii="Tahoma" w:hAnsi="Tahoma"/>
          <w:spacing w:val="-4"/>
          <w:sz w:val="18"/>
        </w:rPr>
        <w:t xml:space="preserve"> </w:t>
      </w:r>
      <w:r w:rsidRPr="00576347">
        <w:rPr>
          <w:rFonts w:ascii="Tahoma" w:hAnsi="Tahoma"/>
          <w:spacing w:val="-4"/>
          <w:sz w:val="18"/>
          <w:lang w:val="ru-RU"/>
        </w:rPr>
        <w:t>действующим</w:t>
      </w:r>
      <w:r w:rsidRPr="00576347">
        <w:rPr>
          <w:rFonts w:ascii="Tahoma" w:hAnsi="Tahoma"/>
          <w:spacing w:val="-4"/>
          <w:sz w:val="18"/>
        </w:rPr>
        <w:t xml:space="preserve"> </w:t>
      </w:r>
      <w:r w:rsidRPr="00576347">
        <w:rPr>
          <w:rFonts w:ascii="Tahoma" w:hAnsi="Tahoma"/>
          <w:spacing w:val="-4"/>
          <w:sz w:val="18"/>
          <w:lang w:val="ru-RU"/>
        </w:rPr>
        <w:t>покрытием</w:t>
      </w:r>
      <w:r w:rsidRPr="00576347">
        <w:rPr>
          <w:rFonts w:ascii="Tahoma" w:hAnsi="Tahoma"/>
          <w:spacing w:val="-4"/>
          <w:sz w:val="18"/>
        </w:rPr>
        <w:t xml:space="preserve"> Software Assurance </w:t>
      </w:r>
      <w:r w:rsidRPr="00576347">
        <w:rPr>
          <w:rFonts w:ascii="Tahoma" w:hAnsi="Tahoma"/>
          <w:spacing w:val="-4"/>
          <w:sz w:val="18"/>
          <w:lang w:val="ru-RU"/>
        </w:rPr>
        <w:t>для</w:t>
      </w:r>
      <w:r w:rsidRPr="00576347">
        <w:rPr>
          <w:rFonts w:ascii="Tahoma" w:hAnsi="Tahoma"/>
          <w:spacing w:val="-4"/>
          <w:sz w:val="18"/>
        </w:rPr>
        <w:t xml:space="preserve"> Office Small Business Edition 2007 </w:t>
      </w:r>
      <w:r w:rsidRPr="00576347">
        <w:rPr>
          <w:rFonts w:ascii="Tahoma" w:hAnsi="Tahoma"/>
          <w:spacing w:val="-4"/>
          <w:sz w:val="18"/>
          <w:lang w:val="ru-RU"/>
        </w:rPr>
        <w:t>на</w:t>
      </w:r>
      <w:r w:rsidRPr="00576347">
        <w:rPr>
          <w:rFonts w:ascii="Tahoma" w:hAnsi="Tahoma"/>
          <w:spacing w:val="-4"/>
          <w:sz w:val="18"/>
        </w:rPr>
        <w:t xml:space="preserve"> </w:t>
      </w:r>
      <w:r w:rsidRPr="00576347">
        <w:rPr>
          <w:rFonts w:ascii="Tahoma" w:hAnsi="Tahoma"/>
          <w:spacing w:val="-4"/>
          <w:sz w:val="18"/>
          <w:lang w:val="ru-RU"/>
        </w:rPr>
        <w:t>дату</w:t>
      </w:r>
      <w:r w:rsidRPr="00576347">
        <w:rPr>
          <w:rFonts w:ascii="Tahoma" w:hAnsi="Tahoma"/>
          <w:spacing w:val="-4"/>
          <w:sz w:val="18"/>
        </w:rPr>
        <w:t xml:space="preserve"> </w:t>
      </w:r>
      <w:r w:rsidRPr="00576347">
        <w:rPr>
          <w:rFonts w:ascii="Tahoma" w:hAnsi="Tahoma"/>
          <w:spacing w:val="-4"/>
          <w:sz w:val="18"/>
          <w:lang w:val="ru-RU"/>
        </w:rPr>
        <w:t>доступности</w:t>
      </w:r>
      <w:r w:rsidRPr="00576347">
        <w:rPr>
          <w:rFonts w:ascii="Tahoma" w:hAnsi="Tahoma"/>
          <w:spacing w:val="-4"/>
          <w:sz w:val="18"/>
        </w:rPr>
        <w:t xml:space="preserve"> Office </w:t>
      </w:r>
      <w:r w:rsidRPr="00576347">
        <w:rPr>
          <w:rFonts w:ascii="Tahoma" w:hAnsi="Tahoma"/>
          <w:spacing w:val="-4"/>
          <w:sz w:val="18"/>
          <w:lang w:val="ru-RU"/>
        </w:rPr>
        <w:t>профессиональный</w:t>
      </w:r>
      <w:r w:rsidRPr="00576347">
        <w:rPr>
          <w:rFonts w:ascii="Tahoma" w:hAnsi="Tahoma"/>
          <w:spacing w:val="-4"/>
          <w:sz w:val="18"/>
        </w:rPr>
        <w:t xml:space="preserve"> </w:t>
      </w:r>
      <w:r w:rsidRPr="00576347">
        <w:rPr>
          <w:rFonts w:ascii="Tahoma" w:hAnsi="Tahoma"/>
          <w:spacing w:val="-4"/>
          <w:sz w:val="18"/>
          <w:lang w:val="ru-RU"/>
        </w:rPr>
        <w:t>плюс</w:t>
      </w:r>
      <w:r w:rsidRPr="00576347">
        <w:rPr>
          <w:rFonts w:ascii="Tahoma" w:hAnsi="Tahoma"/>
          <w:spacing w:val="-4"/>
          <w:sz w:val="18"/>
        </w:rPr>
        <w:t xml:space="preserve"> 2010 </w:t>
      </w:r>
      <w:r w:rsidRPr="00576347">
        <w:rPr>
          <w:rFonts w:ascii="Tahoma" w:hAnsi="Tahoma"/>
          <w:spacing w:val="-4"/>
          <w:sz w:val="18"/>
          <w:lang w:val="ru-RU"/>
        </w:rPr>
        <w:t>для</w:t>
      </w:r>
      <w:r w:rsidRPr="00576347">
        <w:rPr>
          <w:rFonts w:ascii="Tahoma" w:hAnsi="Tahoma"/>
          <w:spacing w:val="-4"/>
          <w:sz w:val="18"/>
        </w:rPr>
        <w:t xml:space="preserve"> </w:t>
      </w:r>
      <w:r w:rsidRPr="00576347">
        <w:rPr>
          <w:rFonts w:ascii="Tahoma" w:hAnsi="Tahoma"/>
          <w:spacing w:val="-4"/>
          <w:sz w:val="18"/>
          <w:lang w:val="ru-RU"/>
        </w:rPr>
        <w:t>загрузки</w:t>
      </w:r>
      <w:r w:rsidRPr="00576347">
        <w:rPr>
          <w:rFonts w:ascii="Tahoma" w:hAnsi="Tahoma"/>
          <w:spacing w:val="-4"/>
          <w:sz w:val="18"/>
        </w:rPr>
        <w:t xml:space="preserve"> </w:t>
      </w:r>
      <w:r w:rsidRPr="00576347">
        <w:rPr>
          <w:rFonts w:ascii="Tahoma" w:hAnsi="Tahoma"/>
          <w:spacing w:val="-4"/>
          <w:sz w:val="18"/>
          <w:lang w:val="ru-RU"/>
        </w:rPr>
        <w:t>имеют</w:t>
      </w:r>
      <w:r w:rsidRPr="00576347">
        <w:rPr>
          <w:rFonts w:ascii="Tahoma" w:hAnsi="Tahoma"/>
          <w:spacing w:val="-4"/>
          <w:sz w:val="18"/>
        </w:rPr>
        <w:t xml:space="preserve"> </w:t>
      </w:r>
      <w:r w:rsidRPr="00576347">
        <w:rPr>
          <w:rFonts w:ascii="Tahoma" w:hAnsi="Tahoma"/>
          <w:spacing w:val="-4"/>
          <w:sz w:val="18"/>
          <w:lang w:val="ru-RU"/>
        </w:rPr>
        <w:t>право</w:t>
      </w:r>
      <w:r w:rsidRPr="00576347">
        <w:rPr>
          <w:rFonts w:ascii="Tahoma" w:hAnsi="Tahoma"/>
          <w:spacing w:val="-4"/>
          <w:sz w:val="18"/>
        </w:rPr>
        <w:t xml:space="preserve"> </w:t>
      </w:r>
      <w:r w:rsidRPr="00576347">
        <w:rPr>
          <w:rFonts w:ascii="Tahoma" w:hAnsi="Tahoma"/>
          <w:spacing w:val="-4"/>
          <w:sz w:val="18"/>
          <w:lang w:val="ru-RU"/>
        </w:rPr>
        <w:t>на</w:t>
      </w:r>
      <w:r w:rsidRPr="00576347">
        <w:rPr>
          <w:rFonts w:ascii="Tahoma" w:hAnsi="Tahoma"/>
          <w:spacing w:val="-4"/>
          <w:sz w:val="18"/>
        </w:rPr>
        <w:t xml:space="preserve"> </w:t>
      </w:r>
      <w:r w:rsidRPr="00576347">
        <w:rPr>
          <w:rFonts w:ascii="Tahoma" w:hAnsi="Tahoma"/>
          <w:spacing w:val="-4"/>
          <w:sz w:val="18"/>
          <w:lang w:val="ru-RU"/>
        </w:rPr>
        <w:t>использование</w:t>
      </w:r>
      <w:r w:rsidRPr="00576347">
        <w:rPr>
          <w:rFonts w:ascii="Tahoma" w:hAnsi="Tahoma"/>
          <w:spacing w:val="-4"/>
          <w:sz w:val="18"/>
        </w:rPr>
        <w:t xml:space="preserve"> Office </w:t>
      </w:r>
      <w:r w:rsidRPr="00576347">
        <w:rPr>
          <w:rFonts w:ascii="Tahoma" w:hAnsi="Tahoma"/>
          <w:spacing w:val="-4"/>
          <w:sz w:val="18"/>
          <w:lang w:val="ru-RU"/>
        </w:rPr>
        <w:t>профессиональный</w:t>
      </w:r>
      <w:r w:rsidRPr="00576347">
        <w:rPr>
          <w:rFonts w:ascii="Tahoma" w:hAnsi="Tahoma"/>
          <w:spacing w:val="-4"/>
          <w:sz w:val="18"/>
        </w:rPr>
        <w:t xml:space="preserve"> </w:t>
      </w:r>
      <w:r w:rsidRPr="00576347">
        <w:rPr>
          <w:rFonts w:ascii="Tahoma" w:hAnsi="Tahoma"/>
          <w:spacing w:val="-4"/>
          <w:sz w:val="18"/>
          <w:lang w:val="ru-RU"/>
        </w:rPr>
        <w:t>плюс</w:t>
      </w:r>
      <w:r w:rsidRPr="00576347">
        <w:rPr>
          <w:rFonts w:ascii="Tahoma" w:hAnsi="Tahoma"/>
          <w:spacing w:val="-4"/>
          <w:sz w:val="18"/>
        </w:rPr>
        <w:t xml:space="preserve"> 2010 </w:t>
      </w:r>
      <w:r w:rsidRPr="00576347">
        <w:rPr>
          <w:rFonts w:ascii="Tahoma" w:hAnsi="Tahoma"/>
          <w:spacing w:val="-4"/>
          <w:sz w:val="18"/>
          <w:lang w:val="ru-RU"/>
        </w:rPr>
        <w:t>вместо</w:t>
      </w:r>
      <w:r w:rsidRPr="00576347">
        <w:rPr>
          <w:rFonts w:ascii="Tahoma" w:hAnsi="Tahoma"/>
          <w:spacing w:val="-4"/>
          <w:sz w:val="18"/>
        </w:rPr>
        <w:t xml:space="preserve"> Office Small Business Edition 2007. </w:t>
      </w:r>
      <w:r w:rsidRPr="00576347">
        <w:rPr>
          <w:rFonts w:ascii="Tahoma" w:hAnsi="Tahoma"/>
          <w:spacing w:val="-4"/>
          <w:sz w:val="18"/>
          <w:lang w:val="ru-RU"/>
        </w:rPr>
        <w:t>Срок действия права на использование Office профессиональный плюс 2010 в рамках данного предложения заканчивается после окончания срока действия права на использование Office Small Business Edition 2007 в рамках соответствующих лицензий.</w:t>
      </w:r>
      <w:r w:rsidRPr="00576347">
        <w:rPr>
          <w:spacing w:val="-4"/>
          <w:lang w:val="ru-RU"/>
        </w:rPr>
        <w:t xml:space="preserve"> </w:t>
      </w:r>
      <w:r w:rsidRPr="00576347">
        <w:rPr>
          <w:rFonts w:ascii="Tahoma" w:hAnsi="Tahoma"/>
          <w:spacing w:val="-4"/>
          <w:sz w:val="18"/>
          <w:lang w:val="ru-RU"/>
        </w:rPr>
        <w:t>Использование Office профессиональный плюс 2010 регулируется правами на использование Office профессиональный плюс 2010 и условиями корпоративного лицензионного соглашения клиента.</w:t>
      </w:r>
      <w:r w:rsidRPr="00576347">
        <w:rPr>
          <w:spacing w:val="-4"/>
          <w:lang w:val="ru-RU"/>
        </w:rPr>
        <w:t xml:space="preserve"> </w:t>
      </w:r>
      <w:r w:rsidRPr="00576347">
        <w:rPr>
          <w:rFonts w:ascii="Tahoma" w:hAnsi="Tahoma"/>
          <w:spacing w:val="-4"/>
          <w:sz w:val="18"/>
          <w:lang w:val="ru-RU"/>
        </w:rPr>
        <w:t>Право на использование Office профессиональный плюс 2010 в</w:t>
      </w:r>
      <w:r w:rsidR="000053DE" w:rsidRPr="00576347">
        <w:rPr>
          <w:rFonts w:ascii="Tahoma" w:hAnsi="Tahoma"/>
          <w:spacing w:val="-4"/>
          <w:sz w:val="18"/>
        </w:rPr>
        <w:t> </w:t>
      </w:r>
      <w:r w:rsidRPr="00576347">
        <w:rPr>
          <w:rFonts w:ascii="Tahoma" w:hAnsi="Tahoma"/>
          <w:spacing w:val="-4"/>
          <w:sz w:val="18"/>
          <w:lang w:val="ru-RU"/>
        </w:rPr>
        <w:t>рамках данного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Pr="00576347">
        <w:rPr>
          <w:spacing w:val="-4"/>
          <w:lang w:val="ru-RU"/>
        </w:rPr>
        <w:t xml:space="preserve"> </w:t>
      </w:r>
      <w:r w:rsidRPr="00576347">
        <w:rPr>
          <w:rFonts w:ascii="Tahoma" w:hAnsi="Tahoma"/>
          <w:spacing w:val="-4"/>
          <w:sz w:val="18"/>
          <w:lang w:val="ru-RU"/>
        </w:rPr>
        <w:t>После окончания срока</w:t>
      </w:r>
      <w:r w:rsidR="000053DE" w:rsidRPr="00576347">
        <w:rPr>
          <w:rFonts w:ascii="Tahoma" w:hAnsi="Tahoma"/>
          <w:spacing w:val="-4"/>
          <w:sz w:val="18"/>
        </w:rPr>
        <w:t> </w:t>
      </w:r>
      <w:r w:rsidRPr="00576347">
        <w:rPr>
          <w:rFonts w:ascii="Tahoma" w:hAnsi="Tahoma"/>
          <w:spacing w:val="-4"/>
          <w:sz w:val="18"/>
          <w:lang w:val="ru-RU"/>
        </w:rPr>
        <w:t>действия покрытия Software Assurance для Office Small Business Edition 2007 клиент может приобрести Software Assurance для Office профессиональный плюс 2010, не приобретая при этом новую лицензию.</w:t>
      </w:r>
    </w:p>
    <w:p w:rsidR="003F0415" w:rsidRPr="00B05AA3" w:rsidRDefault="003F0415" w:rsidP="003F0415">
      <w:pPr>
        <w:pStyle w:val="FootnoteBulletLevel1"/>
        <w:tabs>
          <w:tab w:val="clear" w:pos="900"/>
        </w:tabs>
        <w:ind w:left="1080" w:hanging="180"/>
        <w:rPr>
          <w:rFonts w:ascii="Tahoma" w:hAnsi="Tahoma" w:cs="Tahoma"/>
          <w:lang w:val="ru-RU"/>
        </w:rPr>
      </w:pPr>
    </w:p>
    <w:p w:rsidR="003F0415" w:rsidRPr="00713706" w:rsidRDefault="003F0415" w:rsidP="003F0415">
      <w:pPr>
        <w:pStyle w:val="FootnoteBulletLevel1"/>
        <w:ind w:firstLine="0"/>
        <w:rPr>
          <w:lang w:val="ru-RU"/>
        </w:rPr>
      </w:pPr>
      <w:r>
        <w:rPr>
          <w:rFonts w:ascii="Tahoma" w:hAnsi="Tahoma"/>
          <w:sz w:val="18"/>
          <w:u w:val="single"/>
          <w:lang w:val="ru-RU"/>
        </w:rPr>
        <w:t>Право на переход к использованию более ранней версии для Office профессиональный плюс 2010</w:t>
      </w:r>
    </w:p>
    <w:p w:rsidR="003F0415" w:rsidRPr="00713706" w:rsidRDefault="003F0415" w:rsidP="003F0415">
      <w:pPr>
        <w:pStyle w:val="FootnoteBulletLevel1"/>
        <w:ind w:firstLine="0"/>
        <w:rPr>
          <w:lang w:val="ru-RU"/>
        </w:rPr>
      </w:pPr>
      <w:r>
        <w:rPr>
          <w:rFonts w:ascii="Tahoma" w:hAnsi="Tahoma"/>
          <w:sz w:val="18"/>
          <w:lang w:val="ru-RU"/>
        </w:rPr>
        <w:t>Клиенты с Software Assurance, развернувшие только Office Корпоративный 2007 (т.е. не использующие другие выпуски Office в своей организации), которым нужны дополнительные лицензии на Office Корпоративный 2007, могут приобрести лицензии на Office профессиональный плюс 2010 и перейти на использование Office Корпоративный 2007. В иных случаях переход от Office профессиональный плюс 2010 на использование Office Корпоративный 2007 не разрешен.</w:t>
      </w:r>
    </w:p>
    <w:p w:rsidR="003F0415" w:rsidRPr="00713706" w:rsidRDefault="003F0415" w:rsidP="003F0415">
      <w:pPr>
        <w:ind w:left="900"/>
        <w:rPr>
          <w:lang w:val="ru-RU"/>
        </w:rPr>
      </w:pPr>
      <w:r>
        <w:rPr>
          <w:lang w:val="ru-RU"/>
        </w:rPr>
        <w:t>Клиенты с Software Assurance, развернувшие только Office для малого бизнеса 2007 (т.е. не использующие другие выпуски Office в своей организации), которым нужны дополнительные лицензии на Office для малого бизнеса 2007, могут приобрести лицензии на Office профессиональный плюс 2010 и перейти на использование Office для малого бизнеса 2007. В иных случаях переход от Office профессиональный плюс 2010 на использование Office для малого бизнеса 2007 не разрешен.</w:t>
      </w:r>
    </w:p>
    <w:p w:rsidR="003F0415" w:rsidRPr="000053DE" w:rsidRDefault="003F0415" w:rsidP="003F0415">
      <w:pPr>
        <w:ind w:left="900"/>
        <w:rPr>
          <w:rFonts w:cs="Tahoma"/>
          <w:lang w:val="ru-RU"/>
        </w:rPr>
      </w:pPr>
    </w:p>
    <w:p w:rsidR="003F0415" w:rsidRPr="00154C53" w:rsidRDefault="003F0415" w:rsidP="003F0415">
      <w:pPr>
        <w:ind w:left="900"/>
        <w:rPr>
          <w:u w:val="single"/>
          <w:lang w:val="ru-RU"/>
        </w:rPr>
      </w:pPr>
      <w:r w:rsidRPr="00154C53">
        <w:rPr>
          <w:color w:val="000000"/>
          <w:u w:val="single"/>
          <w:lang w:val="ru-RU"/>
        </w:rPr>
        <w:t>Соглашение Campus and School</w:t>
      </w:r>
    </w:p>
    <w:p w:rsidR="003F0415" w:rsidRPr="000053DE" w:rsidRDefault="003F0415" w:rsidP="003F0415">
      <w:pPr>
        <w:ind w:left="900"/>
        <w:rPr>
          <w:rFonts w:cs="Tahoma"/>
          <w:lang w:val="ru-RU"/>
        </w:rPr>
      </w:pPr>
    </w:p>
    <w:p w:rsidR="003F0415" w:rsidRPr="00713706" w:rsidRDefault="003F0415" w:rsidP="003F0415">
      <w:pPr>
        <w:ind w:left="900"/>
        <w:rPr>
          <w:lang w:val="ru-RU"/>
        </w:rPr>
      </w:pPr>
      <w:r w:rsidRPr="00902ECB">
        <w:rPr>
          <w:rFonts w:eastAsia="Times New Roman" w:cs="Tahoma"/>
          <w:iCs/>
          <w:color w:val="000000"/>
          <w:szCs w:val="18"/>
          <w:lang w:val="ru-RU"/>
        </w:rPr>
        <w:t>Учреждения, имеющие Подписные лицензии «на пользователя» для пакета Office профессиональный плюс, назначенные всем преподавателям и прочим сотрудникам, имеют право устанавливать программное обеспечение Office профессиональный плюс 2010 в лабораториях и библиотеках Организации Учреждения с открытым доступом.</w:t>
      </w:r>
      <w:r w:rsidRPr="00713706">
        <w:rPr>
          <w:lang w:val="ru-RU"/>
        </w:rPr>
        <w:t xml:space="preserve"> </w:t>
      </w:r>
      <w:r>
        <w:rPr>
          <w:color w:val="000000"/>
          <w:lang w:val="ru-RU"/>
        </w:rPr>
        <w:t>В ином случае использование программного обеспечения регулируется условиями лицензии для Office Pro Plus 2010.</w:t>
      </w:r>
      <w:r w:rsidRPr="00713706">
        <w:rPr>
          <w:lang w:val="ru-RU"/>
        </w:rPr>
        <w:t xml:space="preserve"> </w:t>
      </w:r>
    </w:p>
    <w:p w:rsidR="003F0415" w:rsidRPr="00713706" w:rsidRDefault="003F0415" w:rsidP="003F0415">
      <w:pPr>
        <w:ind w:left="900"/>
        <w:rPr>
          <w:lang w:val="ru-RU"/>
        </w:rPr>
      </w:pPr>
    </w:p>
    <w:p w:rsidR="003F0415" w:rsidRPr="00713706" w:rsidRDefault="003F0415" w:rsidP="003F0415">
      <w:pPr>
        <w:rPr>
          <w:lang w:val="ru-RU"/>
        </w:rPr>
      </w:pPr>
    </w:p>
    <w:p w:rsidR="003F0415" w:rsidRPr="00A73360" w:rsidRDefault="003F0415" w:rsidP="003F0415">
      <w:pPr>
        <w:pStyle w:val="Heading3"/>
      </w:pPr>
      <w:bookmarkStart w:id="1142" w:name="Aps_OfficeStandard2010"/>
      <w:bookmarkStart w:id="1143" w:name="_Toc254806115"/>
      <w:bookmarkStart w:id="1144" w:name="_Toc325609250"/>
      <w:bookmarkStart w:id="1145" w:name="_9_Office_стандартный"/>
      <w:bookmarkStart w:id="1146" w:name="_Toc328580405"/>
      <w:bookmarkStart w:id="1147" w:name="Aps_7OfficeStandard2010"/>
      <w:bookmarkEnd w:id="1142"/>
      <w:bookmarkEnd w:id="1143"/>
      <w:bookmarkEnd w:id="1144"/>
      <w:bookmarkEnd w:id="1145"/>
      <w:r w:rsidRPr="00154C53">
        <w:rPr>
          <w:rFonts w:ascii="Tahoma" w:hAnsi="Tahoma"/>
          <w:color w:val="F66400"/>
          <w:sz w:val="22"/>
          <w:vertAlign w:val="superscript"/>
          <w:lang w:val="ru-RU"/>
        </w:rPr>
        <w:t>9</w:t>
      </w:r>
      <w:r>
        <w:rPr>
          <w:rFonts w:ascii="Tahoma" w:hAnsi="Tahoma"/>
          <w:color w:val="F66400"/>
          <w:sz w:val="22"/>
          <w:lang w:val="ru-RU"/>
        </w:rPr>
        <w:t xml:space="preserve"> Office стандартный 2010</w:t>
      </w:r>
      <w:bookmarkEnd w:id="1146"/>
    </w:p>
    <w:bookmarkEnd w:id="1147"/>
    <w:p w:rsidR="003F0415" w:rsidRPr="00A73360" w:rsidRDefault="003F0415" w:rsidP="003F0415">
      <w:pPr>
        <w:ind w:left="1440"/>
      </w:pPr>
    </w:p>
    <w:p w:rsidR="003F0415" w:rsidRPr="000053DE" w:rsidRDefault="003F0415" w:rsidP="00154C53">
      <w:pPr>
        <w:pStyle w:val="EndnoteText"/>
        <w:numPr>
          <w:ilvl w:val="3"/>
          <w:numId w:val="31"/>
        </w:numPr>
        <w:ind w:left="1440"/>
        <w:rPr>
          <w:rFonts w:ascii="Tahoma" w:hAnsi="Tahoma" w:cs="Tahoma"/>
          <w:sz w:val="18"/>
          <w:szCs w:val="18"/>
          <w:lang w:val="ru-RU"/>
        </w:rPr>
      </w:pPr>
      <w:r w:rsidRPr="000053DE">
        <w:rPr>
          <w:rFonts w:ascii="Tahoma" w:hAnsi="Tahoma" w:cs="Tahoma"/>
          <w:sz w:val="18"/>
          <w:lang w:val="ru-RU"/>
        </w:rPr>
        <w:t xml:space="preserve">Лицензии </w:t>
      </w:r>
      <w:r w:rsidRPr="000053DE">
        <w:rPr>
          <w:rFonts w:ascii="Tahoma" w:hAnsi="Tahoma" w:cs="Tahoma"/>
          <w:sz w:val="18"/>
          <w:szCs w:val="18"/>
        </w:rPr>
        <w:t>Work</w:t>
      </w:r>
      <w:r w:rsidRPr="000053DE">
        <w:rPr>
          <w:rFonts w:ascii="Tahoma" w:hAnsi="Tahoma" w:cs="Tahoma"/>
          <w:sz w:val="18"/>
          <w:szCs w:val="18"/>
          <w:lang w:val="ru-RU"/>
        </w:rPr>
        <w:t xml:space="preserve"> </w:t>
      </w:r>
      <w:r w:rsidRPr="000053DE">
        <w:rPr>
          <w:rFonts w:ascii="Tahoma" w:hAnsi="Tahoma" w:cs="Tahoma"/>
          <w:sz w:val="18"/>
          <w:szCs w:val="18"/>
        </w:rPr>
        <w:t>at</w:t>
      </w:r>
      <w:r w:rsidRPr="000053DE">
        <w:rPr>
          <w:rFonts w:ascii="Tahoma" w:hAnsi="Tahoma" w:cs="Tahoma"/>
          <w:sz w:val="18"/>
          <w:szCs w:val="18"/>
          <w:lang w:val="ru-RU"/>
        </w:rPr>
        <w:t xml:space="preserve"> </w:t>
      </w:r>
      <w:r w:rsidRPr="000053DE">
        <w:rPr>
          <w:rFonts w:ascii="Tahoma" w:hAnsi="Tahoma" w:cs="Tahoma"/>
          <w:sz w:val="18"/>
          <w:szCs w:val="18"/>
        </w:rPr>
        <w:t>Home</w:t>
      </w:r>
      <w:r w:rsidRPr="000053DE">
        <w:rPr>
          <w:rFonts w:ascii="Tahoma" w:hAnsi="Tahoma" w:cs="Tahoma"/>
          <w:sz w:val="18"/>
          <w:szCs w:val="18"/>
          <w:lang w:val="ru-RU"/>
        </w:rPr>
        <w:t xml:space="preserve"> (</w:t>
      </w:r>
      <w:r w:rsidRPr="000053DE">
        <w:rPr>
          <w:rFonts w:ascii="Tahoma" w:hAnsi="Tahoma" w:cs="Tahoma"/>
          <w:sz w:val="18"/>
          <w:szCs w:val="18"/>
        </w:rPr>
        <w:t>WAH</w:t>
      </w:r>
      <w:r w:rsidRPr="000053DE">
        <w:rPr>
          <w:rFonts w:ascii="Tahoma" w:hAnsi="Tahoma" w:cs="Tahoma"/>
          <w:sz w:val="18"/>
          <w:szCs w:val="18"/>
          <w:lang w:val="ru-RU"/>
        </w:rPr>
        <w:t xml:space="preserve">) доступны для Клиентов, которые участвуют в программах </w:t>
      </w:r>
      <w:r w:rsidRPr="000053DE">
        <w:rPr>
          <w:rFonts w:ascii="Tahoma" w:hAnsi="Tahoma" w:cs="Tahoma"/>
          <w:sz w:val="18"/>
          <w:szCs w:val="18"/>
        </w:rPr>
        <w:t>Select</w:t>
      </w:r>
      <w:r w:rsidRPr="000053DE">
        <w:rPr>
          <w:rFonts w:ascii="Tahoma" w:hAnsi="Tahoma" w:cs="Tahoma"/>
          <w:sz w:val="18"/>
          <w:szCs w:val="18"/>
          <w:lang w:val="ru-RU"/>
        </w:rPr>
        <w:t xml:space="preserve"> и </w:t>
      </w:r>
      <w:r w:rsidRPr="000053DE">
        <w:rPr>
          <w:rFonts w:ascii="Tahoma" w:hAnsi="Tahoma" w:cs="Tahoma"/>
          <w:sz w:val="18"/>
          <w:szCs w:val="18"/>
        </w:rPr>
        <w:t>Select</w:t>
      </w:r>
      <w:r w:rsidRPr="000053DE">
        <w:rPr>
          <w:rFonts w:ascii="Tahoma" w:hAnsi="Tahoma" w:cs="Tahoma"/>
          <w:sz w:val="18"/>
          <w:szCs w:val="18"/>
          <w:lang w:val="ru-RU"/>
        </w:rPr>
        <w:t xml:space="preserve"> </w:t>
      </w:r>
      <w:r w:rsidRPr="000053DE">
        <w:rPr>
          <w:rFonts w:ascii="Tahoma" w:hAnsi="Tahoma" w:cs="Tahoma"/>
          <w:sz w:val="18"/>
          <w:szCs w:val="18"/>
        </w:rPr>
        <w:t>Plus</w:t>
      </w:r>
      <w:r w:rsidRPr="000053DE">
        <w:rPr>
          <w:rFonts w:ascii="Tahoma" w:hAnsi="Tahoma" w:cs="Tahoma"/>
          <w:sz w:val="18"/>
          <w:szCs w:val="18"/>
          <w:lang w:val="ru-RU"/>
        </w:rPr>
        <w:t>.</w:t>
      </w:r>
    </w:p>
    <w:p w:rsidR="003F0415" w:rsidRPr="000053DE" w:rsidRDefault="003F0415" w:rsidP="003F0415">
      <w:pPr>
        <w:pStyle w:val="EndnoteText"/>
        <w:numPr>
          <w:ilvl w:val="3"/>
          <w:numId w:val="31"/>
        </w:numPr>
        <w:ind w:left="1080" w:firstLine="0"/>
        <w:rPr>
          <w:rFonts w:ascii="Tahoma" w:hAnsi="Tahoma" w:cs="Tahoma"/>
          <w:sz w:val="18"/>
          <w:szCs w:val="18"/>
        </w:rPr>
      </w:pPr>
      <w:r w:rsidRPr="000053DE">
        <w:rPr>
          <w:rFonts w:ascii="Tahoma" w:hAnsi="Tahoma" w:cs="Tahoma"/>
          <w:sz w:val="18"/>
          <w:szCs w:val="18"/>
          <w:lang w:val="ru-RU"/>
        </w:rPr>
        <w:t xml:space="preserve">Лицензии </w:t>
      </w:r>
      <w:r w:rsidRPr="000053DE">
        <w:rPr>
          <w:rFonts w:ascii="Tahoma" w:hAnsi="Tahoma" w:cs="Tahoma"/>
          <w:sz w:val="18"/>
          <w:szCs w:val="18"/>
        </w:rPr>
        <w:t>Work</w:t>
      </w:r>
      <w:r w:rsidRPr="000053DE">
        <w:rPr>
          <w:rFonts w:ascii="Tahoma" w:hAnsi="Tahoma" w:cs="Tahoma"/>
          <w:sz w:val="18"/>
          <w:szCs w:val="18"/>
          <w:lang w:val="ru-RU"/>
        </w:rPr>
        <w:t xml:space="preserve"> </w:t>
      </w:r>
      <w:r w:rsidRPr="000053DE">
        <w:rPr>
          <w:rFonts w:ascii="Tahoma" w:hAnsi="Tahoma" w:cs="Tahoma"/>
          <w:sz w:val="18"/>
          <w:szCs w:val="18"/>
        </w:rPr>
        <w:t>at</w:t>
      </w:r>
      <w:r w:rsidRPr="000053DE">
        <w:rPr>
          <w:rFonts w:ascii="Tahoma" w:hAnsi="Tahoma" w:cs="Tahoma"/>
          <w:sz w:val="18"/>
          <w:szCs w:val="18"/>
          <w:lang w:val="ru-RU"/>
        </w:rPr>
        <w:t xml:space="preserve"> </w:t>
      </w:r>
      <w:r w:rsidRPr="000053DE">
        <w:rPr>
          <w:rFonts w:ascii="Tahoma" w:hAnsi="Tahoma" w:cs="Tahoma"/>
          <w:sz w:val="18"/>
          <w:szCs w:val="18"/>
        </w:rPr>
        <w:t>Home</w:t>
      </w:r>
      <w:r w:rsidRPr="000053DE">
        <w:rPr>
          <w:rFonts w:ascii="Tahoma" w:hAnsi="Tahoma" w:cs="Tahoma"/>
          <w:sz w:val="18"/>
          <w:szCs w:val="18"/>
          <w:lang w:val="ru-RU"/>
        </w:rPr>
        <w:t xml:space="preserve"> (</w:t>
      </w:r>
      <w:r w:rsidRPr="000053DE">
        <w:rPr>
          <w:rFonts w:ascii="Tahoma" w:hAnsi="Tahoma" w:cs="Tahoma"/>
          <w:sz w:val="18"/>
          <w:szCs w:val="18"/>
        </w:rPr>
        <w:t>WAH</w:t>
      </w:r>
      <w:r w:rsidRPr="000053DE">
        <w:rPr>
          <w:rFonts w:ascii="Tahoma" w:hAnsi="Tahoma" w:cs="Tahoma"/>
          <w:sz w:val="18"/>
          <w:szCs w:val="18"/>
          <w:lang w:val="ru-RU"/>
        </w:rPr>
        <w:t xml:space="preserve">) доступны для Клиентов по соглашению </w:t>
      </w:r>
      <w:r w:rsidRPr="000053DE">
        <w:rPr>
          <w:rFonts w:ascii="Tahoma" w:hAnsi="Tahoma" w:cs="Tahoma"/>
          <w:sz w:val="18"/>
          <w:szCs w:val="18"/>
        </w:rPr>
        <w:t>Enterprise.</w:t>
      </w:r>
    </w:p>
    <w:p w:rsidR="003F0415" w:rsidRPr="00154C53" w:rsidRDefault="003F0415" w:rsidP="003F0415">
      <w:pPr>
        <w:pStyle w:val="FootnoteBulletLevel1"/>
        <w:tabs>
          <w:tab w:val="clear" w:pos="900"/>
        </w:tabs>
        <w:ind w:left="1080" w:firstLine="0"/>
        <w:rPr>
          <w:rFonts w:ascii="Tahoma" w:hAnsi="Tahoma" w:cs="Tahoma"/>
          <w:sz w:val="18"/>
          <w:u w:val="single"/>
        </w:rPr>
      </w:pPr>
    </w:p>
    <w:p w:rsidR="003F0415" w:rsidRPr="00A73360" w:rsidRDefault="003F0415" w:rsidP="003F0415">
      <w:pPr>
        <w:pStyle w:val="FootnoteBulletLevel1"/>
        <w:tabs>
          <w:tab w:val="clear" w:pos="900"/>
        </w:tabs>
        <w:ind w:left="1080" w:firstLine="0"/>
      </w:pPr>
      <w:r w:rsidRPr="00154C53">
        <w:rPr>
          <w:rFonts w:ascii="Tahoma" w:hAnsi="Tahoma"/>
          <w:sz w:val="18"/>
          <w:u w:val="single"/>
        </w:rPr>
        <w:t xml:space="preserve">Office </w:t>
      </w:r>
      <w:r w:rsidRPr="00154C53">
        <w:rPr>
          <w:rFonts w:ascii="Tahoma" w:hAnsi="Tahoma"/>
          <w:sz w:val="18"/>
          <w:u w:val="single"/>
          <w:lang w:val="ru-RU"/>
        </w:rPr>
        <w:t>стандартный</w:t>
      </w:r>
      <w:r w:rsidRPr="00154C53">
        <w:rPr>
          <w:rFonts w:ascii="Tahoma" w:hAnsi="Tahoma"/>
          <w:sz w:val="18"/>
          <w:u w:val="single"/>
        </w:rPr>
        <w:t xml:space="preserve"> 2010</w:t>
      </w:r>
      <w:r w:rsidRPr="00713706">
        <w:rPr>
          <w:rFonts w:ascii="Tahoma" w:hAnsi="Tahoma"/>
          <w:sz w:val="18"/>
        </w:rPr>
        <w:t>.</w:t>
      </w:r>
      <w:r w:rsidRPr="00713706">
        <w:rPr>
          <w:rFonts w:ascii="Tahoma" w:hAnsi="Tahoma"/>
          <w:sz w:val="18"/>
        </w:rPr>
        <w:br/>
      </w:r>
      <w:r>
        <w:rPr>
          <w:rFonts w:ascii="Tahoma" w:hAnsi="Tahoma"/>
          <w:sz w:val="18"/>
          <w:lang w:val="ru-RU"/>
        </w:rPr>
        <w:t>Лицензия</w:t>
      </w:r>
      <w:r w:rsidRPr="00713706">
        <w:rPr>
          <w:rFonts w:ascii="Tahoma" w:hAnsi="Tahoma"/>
          <w:sz w:val="18"/>
        </w:rPr>
        <w:t xml:space="preserve"> </w:t>
      </w:r>
      <w:r>
        <w:rPr>
          <w:rFonts w:ascii="Tahoma" w:hAnsi="Tahoma"/>
          <w:sz w:val="18"/>
          <w:lang w:val="ru-RU"/>
        </w:rPr>
        <w:t>на</w:t>
      </w:r>
      <w:r w:rsidRPr="00713706">
        <w:rPr>
          <w:rFonts w:ascii="Tahoma" w:hAnsi="Tahoma"/>
          <w:sz w:val="18"/>
        </w:rPr>
        <w:t xml:space="preserve"> Office </w:t>
      </w:r>
      <w:r>
        <w:rPr>
          <w:rFonts w:ascii="Tahoma" w:hAnsi="Tahoma"/>
          <w:sz w:val="18"/>
          <w:lang w:val="ru-RU"/>
        </w:rPr>
        <w:t>стандартный</w:t>
      </w:r>
      <w:r w:rsidRPr="00713706">
        <w:rPr>
          <w:rFonts w:ascii="Tahoma" w:hAnsi="Tahoma"/>
          <w:sz w:val="18"/>
        </w:rPr>
        <w:t xml:space="preserve"> 2010 </w:t>
      </w:r>
      <w:r>
        <w:rPr>
          <w:rFonts w:ascii="Tahoma" w:hAnsi="Tahoma"/>
          <w:sz w:val="18"/>
          <w:lang w:val="ru-RU"/>
        </w:rPr>
        <w:t>включает</w:t>
      </w:r>
      <w:r w:rsidRPr="00713706">
        <w:rPr>
          <w:rFonts w:ascii="Tahoma" w:hAnsi="Tahoma"/>
          <w:sz w:val="18"/>
        </w:rPr>
        <w:t xml:space="preserve"> </w:t>
      </w:r>
      <w:r>
        <w:rPr>
          <w:rFonts w:ascii="Tahoma" w:hAnsi="Tahoma"/>
          <w:sz w:val="18"/>
          <w:lang w:val="ru-RU"/>
        </w:rPr>
        <w:t>следующие</w:t>
      </w:r>
      <w:r w:rsidRPr="00713706">
        <w:rPr>
          <w:rFonts w:ascii="Tahoma" w:hAnsi="Tahoma"/>
          <w:sz w:val="18"/>
        </w:rPr>
        <w:t xml:space="preserve"> </w:t>
      </w:r>
      <w:r>
        <w:rPr>
          <w:rFonts w:ascii="Tahoma" w:hAnsi="Tahoma"/>
          <w:sz w:val="18"/>
          <w:lang w:val="ru-RU"/>
        </w:rPr>
        <w:t>компоненты</w:t>
      </w:r>
      <w:r w:rsidRPr="00713706">
        <w:rPr>
          <w:rFonts w:ascii="Tahoma" w:hAnsi="Tahoma"/>
          <w:sz w:val="18"/>
        </w:rPr>
        <w:t>:</w:t>
      </w:r>
      <w:r w:rsidRPr="009C63A7">
        <w:rPr>
          <w:rFonts w:ascii="Tahoma" w:hAnsi="Tahoma" w:cs="Tahoma"/>
          <w:sz w:val="18"/>
        </w:rPr>
        <w:t xml:space="preserve"> </w:t>
      </w:r>
      <w:r w:rsidRPr="00713706">
        <w:rPr>
          <w:rFonts w:ascii="Tahoma" w:hAnsi="Tahoma"/>
          <w:sz w:val="18"/>
        </w:rPr>
        <w:t xml:space="preserve">Excel 2010, OneNote 2010, Outlook 2010, Outlook 2010 </w:t>
      </w:r>
      <w:r>
        <w:rPr>
          <w:rFonts w:ascii="Tahoma" w:hAnsi="Tahoma"/>
          <w:sz w:val="18"/>
          <w:lang w:val="ru-RU"/>
        </w:rPr>
        <w:t>с</w:t>
      </w:r>
      <w:r w:rsidRPr="00713706">
        <w:rPr>
          <w:rFonts w:ascii="Tahoma" w:hAnsi="Tahoma"/>
          <w:sz w:val="18"/>
        </w:rPr>
        <w:t xml:space="preserve"> </w:t>
      </w:r>
      <w:r>
        <w:rPr>
          <w:rFonts w:ascii="Tahoma" w:hAnsi="Tahoma"/>
          <w:sz w:val="18"/>
          <w:lang w:val="ru-RU"/>
        </w:rPr>
        <w:t>Диспетчером</w:t>
      </w:r>
      <w:r w:rsidRPr="00713706">
        <w:rPr>
          <w:rFonts w:ascii="Tahoma" w:hAnsi="Tahoma"/>
          <w:sz w:val="18"/>
        </w:rPr>
        <w:t xml:space="preserve"> </w:t>
      </w:r>
      <w:r>
        <w:rPr>
          <w:rFonts w:ascii="Tahoma" w:hAnsi="Tahoma"/>
          <w:sz w:val="18"/>
          <w:lang w:val="ru-RU"/>
        </w:rPr>
        <w:t>контактов</w:t>
      </w:r>
      <w:r w:rsidRPr="00713706">
        <w:rPr>
          <w:rFonts w:ascii="Tahoma" w:hAnsi="Tahoma"/>
          <w:sz w:val="18"/>
        </w:rPr>
        <w:t xml:space="preserve">, Office Web Apps 2010, PowerPoint 2010, Publisher 2010 </w:t>
      </w:r>
      <w:r>
        <w:rPr>
          <w:rFonts w:ascii="Tahoma" w:hAnsi="Tahoma"/>
          <w:sz w:val="18"/>
          <w:lang w:val="ru-RU"/>
        </w:rPr>
        <w:t>и</w:t>
      </w:r>
      <w:r w:rsidRPr="00713706">
        <w:rPr>
          <w:rFonts w:ascii="Tahoma" w:hAnsi="Tahoma"/>
          <w:sz w:val="18"/>
        </w:rPr>
        <w:t xml:space="preserve"> Word 2010.</w:t>
      </w:r>
    </w:p>
    <w:p w:rsidR="003F0415" w:rsidRPr="00154C53" w:rsidRDefault="003F0415" w:rsidP="003F0415">
      <w:pPr>
        <w:pStyle w:val="FootnoteBulletLevel1"/>
        <w:tabs>
          <w:tab w:val="clear" w:pos="900"/>
        </w:tabs>
        <w:ind w:left="1080" w:firstLine="0"/>
        <w:rPr>
          <w:rFonts w:ascii="Tahoma" w:hAnsi="Tahoma" w:cs="Tahoma"/>
          <w:sz w:val="18"/>
        </w:rPr>
      </w:pPr>
    </w:p>
    <w:p w:rsidR="003F0415" w:rsidRPr="000053DE" w:rsidRDefault="003F0415" w:rsidP="003F0415">
      <w:pPr>
        <w:pStyle w:val="FootnoteBulletLevel1"/>
        <w:tabs>
          <w:tab w:val="clear" w:pos="900"/>
        </w:tabs>
        <w:ind w:left="1080" w:firstLine="0"/>
        <w:rPr>
          <w:rFonts w:ascii="Tahoma" w:hAnsi="Tahoma" w:cs="Tahoma"/>
          <w:lang w:val="ru-RU"/>
        </w:rPr>
      </w:pPr>
      <w:r w:rsidRPr="000053DE">
        <w:rPr>
          <w:rFonts w:ascii="Tahoma" w:hAnsi="Tahoma" w:cs="Tahoma"/>
          <w:sz w:val="18"/>
          <w:u w:val="single"/>
          <w:lang w:val="ru-RU"/>
        </w:rPr>
        <w:t>Неделимость набора Microsoft Office стандартный 2010</w:t>
      </w:r>
      <w:r w:rsidRPr="000053DE">
        <w:rPr>
          <w:rFonts w:ascii="Tahoma" w:hAnsi="Tahoma" w:cs="Tahoma"/>
          <w:sz w:val="18"/>
          <w:u w:val="single"/>
          <w:lang w:val="ru-RU"/>
        </w:rPr>
        <w:br/>
      </w:r>
      <w:r w:rsidRPr="000053DE">
        <w:rPr>
          <w:rFonts w:ascii="Tahoma" w:hAnsi="Tahoma" w:cs="Tahoma"/>
          <w:sz w:val="18"/>
          <w:lang w:val="ru-RU"/>
        </w:rPr>
        <w:t>Набор Microsoft Office стандартный 2010 включает несколько продуктов в рамках одной лицензии.</w:t>
      </w:r>
      <w:r w:rsidRPr="000053DE">
        <w:rPr>
          <w:rFonts w:ascii="Tahoma" w:hAnsi="Tahoma" w:cs="Tahoma"/>
          <w:lang w:val="ru-RU"/>
        </w:rPr>
        <w:t xml:space="preserve"> </w:t>
      </w:r>
      <w:r w:rsidRPr="000053DE">
        <w:rPr>
          <w:rFonts w:ascii="Tahoma" w:hAnsi="Tahoma" w:cs="Tahoma"/>
          <w:sz w:val="18"/>
          <w:lang w:val="ru-RU"/>
        </w:rPr>
        <w:t>Отдельные программы набора нельзя использовать отдельно более, чем на одном компьютере.</w:t>
      </w:r>
    </w:p>
    <w:p w:rsidR="003F0415" w:rsidRPr="00713706" w:rsidRDefault="003F0415" w:rsidP="003F0415">
      <w:pPr>
        <w:rPr>
          <w:lang w:val="ru-RU"/>
        </w:rPr>
      </w:pPr>
    </w:p>
    <w:p w:rsidR="003F0415" w:rsidRPr="00713706" w:rsidRDefault="003F0415" w:rsidP="003F0415">
      <w:pPr>
        <w:pStyle w:val="Heading3"/>
        <w:rPr>
          <w:lang w:val="ru-RU"/>
        </w:rPr>
      </w:pPr>
      <w:bookmarkStart w:id="1148" w:name="_Toc325609251"/>
      <w:bookmarkStart w:id="1149" w:name="_10_Подписка_на"/>
      <w:bookmarkStart w:id="1150" w:name="_Toc328580406"/>
      <w:bookmarkStart w:id="1151" w:name="Aps_9OfficeProPlusSubUserSL"/>
      <w:bookmarkEnd w:id="1148"/>
      <w:bookmarkEnd w:id="1149"/>
      <w:r w:rsidRPr="00154C53">
        <w:rPr>
          <w:rFonts w:ascii="Tahoma" w:hAnsi="Tahoma"/>
          <w:color w:val="F26200"/>
          <w:sz w:val="22"/>
          <w:vertAlign w:val="superscript"/>
          <w:lang w:val="ru-RU"/>
        </w:rPr>
        <w:t>10</w:t>
      </w:r>
      <w:r>
        <w:rPr>
          <w:rFonts w:ascii="Tahoma" w:hAnsi="Tahoma"/>
          <w:color w:val="F26200"/>
          <w:sz w:val="22"/>
          <w:lang w:val="ru-RU"/>
        </w:rPr>
        <w:t xml:space="preserve"> Подписка на Office профессиональный плюс (User SL)</w:t>
      </w:r>
      <w:bookmarkEnd w:id="1150"/>
    </w:p>
    <w:bookmarkEnd w:id="1151"/>
    <w:p w:rsidR="003F0415" w:rsidRPr="00713706" w:rsidRDefault="003F0415" w:rsidP="003F0415">
      <w:pPr>
        <w:ind w:left="720"/>
        <w:rPr>
          <w:lang w:val="ru-RU"/>
        </w:rPr>
      </w:pPr>
    </w:p>
    <w:p w:rsidR="003F0415" w:rsidRPr="00713706" w:rsidRDefault="003F0415" w:rsidP="003F0415">
      <w:pPr>
        <w:ind w:left="720"/>
        <w:rPr>
          <w:rFonts w:ascii="Times New Roman"/>
          <w:lang w:val="ru-RU"/>
        </w:rPr>
      </w:pPr>
      <w:r>
        <w:rPr>
          <w:color w:val="000000"/>
          <w:u w:val="single"/>
          <w:lang w:val="ru-RU"/>
        </w:rPr>
        <w:t>Campus и School</w:t>
      </w:r>
    </w:p>
    <w:p w:rsidR="003F0415" w:rsidRPr="00B04D35" w:rsidRDefault="003F0415" w:rsidP="003F0415">
      <w:pPr>
        <w:ind w:left="720"/>
        <w:rPr>
          <w:color w:val="000000"/>
          <w:lang w:val="ru-RU"/>
        </w:rPr>
      </w:pPr>
    </w:p>
    <w:p w:rsidR="003F0415" w:rsidRPr="00713706" w:rsidRDefault="003F0415" w:rsidP="003F0415">
      <w:pPr>
        <w:ind w:left="720"/>
        <w:rPr>
          <w:rFonts w:ascii="Times New Roman"/>
          <w:lang w:val="ru-RU"/>
        </w:rPr>
      </w:pPr>
      <w:r>
        <w:rPr>
          <w:color w:val="000000"/>
          <w:lang w:val="ru-RU"/>
        </w:rPr>
        <w:t>Если Учреждение оформляет подписку на Office профессиональный плюс, оно должно приобрести лицензию для каждого Соответствующего пользователя</w:t>
      </w:r>
      <w:r>
        <w:rPr>
          <w:rFonts w:ascii="Times New Roman" w:hAnsi="Times New Roman"/>
          <w:color w:val="000000"/>
          <w:lang w:val="ru-RU"/>
        </w:rPr>
        <w:t>.</w:t>
      </w:r>
      <w:r w:rsidRPr="00713706">
        <w:rPr>
          <w:lang w:val="ru-RU"/>
        </w:rPr>
        <w:t xml:space="preserve"> </w:t>
      </w:r>
      <w:r>
        <w:rPr>
          <w:color w:val="000000"/>
          <w:lang w:val="ru-RU"/>
        </w:rPr>
        <w:t>Если Учреждение выбирает Вариант для учащихся в рамках подписки Office профессиональный плюс, оно должно приобрести лицензию для каждого Учащегося</w:t>
      </w:r>
      <w:r>
        <w:rPr>
          <w:rFonts w:ascii="Times New Roman" w:hAnsi="Times New Roman"/>
          <w:color w:val="000000"/>
          <w:lang w:val="ru-RU"/>
        </w:rPr>
        <w:t>.</w:t>
      </w:r>
    </w:p>
    <w:p w:rsidR="003F0415" w:rsidRPr="00713706" w:rsidRDefault="003F0415" w:rsidP="003F0415">
      <w:pPr>
        <w:ind w:left="720"/>
        <w:rPr>
          <w:lang w:val="ru-RU"/>
        </w:rPr>
      </w:pPr>
    </w:p>
    <w:p w:rsidR="003F0415" w:rsidRPr="00713706" w:rsidRDefault="003F0415" w:rsidP="003F0415">
      <w:pPr>
        <w:ind w:left="720"/>
        <w:rPr>
          <w:lang w:val="ru-RU"/>
        </w:rPr>
      </w:pPr>
      <w:r>
        <w:rPr>
          <w:color w:val="000000"/>
          <w:u w:val="single"/>
          <w:lang w:val="ru-RU"/>
        </w:rPr>
        <w:t>Право на получение носителей</w:t>
      </w:r>
    </w:p>
    <w:p w:rsidR="003F0415" w:rsidRPr="00713706" w:rsidRDefault="003F0415" w:rsidP="003F0415">
      <w:pPr>
        <w:ind w:left="720"/>
        <w:rPr>
          <w:lang w:val="ru-RU"/>
        </w:rPr>
      </w:pPr>
    </w:p>
    <w:p w:rsidR="003F0415" w:rsidRPr="008D03AD" w:rsidRDefault="003F0415" w:rsidP="003F0415">
      <w:pPr>
        <w:ind w:left="720"/>
        <w:rPr>
          <w:lang w:val="ru-RU"/>
        </w:rPr>
      </w:pPr>
      <w:r w:rsidRPr="005170F6">
        <w:rPr>
          <w:rFonts w:cs="Tahoma"/>
          <w:bCs/>
          <w:szCs w:val="18"/>
          <w:lang w:val="ru-RU"/>
        </w:rPr>
        <w:t>Клиенты, заключившие соглашения Enterprise и Enterprise Subscription и имеющие действующую подписку на Office профессиональный плюс (лицензии USL), развернувшие Office профессиональный плюс 2010 в рамках соглашения Enterprise или Enterprise Subscription, могут устанавливать программное обеспечение Office профессиональный плюс 2010 вместо программного обеспечения по подписке на Office профессиональный плюс на своих соответствующих компьютерах.</w:t>
      </w:r>
    </w:p>
    <w:p w:rsidR="003F0415" w:rsidRPr="00713706" w:rsidRDefault="003F0415" w:rsidP="003F0415">
      <w:pPr>
        <w:ind w:left="720"/>
        <w:rPr>
          <w:lang w:val="ru-RU"/>
        </w:rPr>
      </w:pPr>
    </w:p>
    <w:p w:rsidR="003F0415" w:rsidRPr="00713706" w:rsidRDefault="003F0415" w:rsidP="003F0415">
      <w:pPr>
        <w:ind w:left="720"/>
        <w:rPr>
          <w:lang w:val="ru-RU"/>
        </w:rPr>
      </w:pPr>
      <w:r w:rsidRPr="00946D45">
        <w:rPr>
          <w:rFonts w:cs="Tahoma"/>
          <w:bCs/>
          <w:color w:val="000000"/>
          <w:szCs w:val="18"/>
          <w:lang w:val="ru-RU"/>
        </w:rPr>
        <w:t>Клиенты, заключившие соглашения Enterprise и Enterprise Subscription и имеющие действующую подписку на Office профессиональный плюс (лицензии USL), развернувшие Office для Mac 2011 Standard в рамках соглашения Enterprise или Enterprise Subscription, могут устанавливать программное обеспечение Office для Mac 2011 Standard вместо программного обеспечения по подписке на Office профессиональный плюс на своих соответствующих компьютерах.</w:t>
      </w:r>
      <w:r w:rsidRPr="00713706">
        <w:rPr>
          <w:rFonts w:cs="Tahoma"/>
          <w:bCs/>
          <w:color w:val="000000"/>
          <w:szCs w:val="18"/>
          <w:lang w:val="ru-RU"/>
        </w:rPr>
        <w:t xml:space="preserve"> </w:t>
      </w:r>
    </w:p>
    <w:p w:rsidR="003F0415" w:rsidRPr="00713706" w:rsidRDefault="003F0415" w:rsidP="003F0415">
      <w:pPr>
        <w:ind w:left="720"/>
        <w:rPr>
          <w:lang w:val="ru-RU"/>
        </w:rPr>
      </w:pPr>
    </w:p>
    <w:p w:rsidR="003F0415" w:rsidRPr="00713706" w:rsidRDefault="003F0415" w:rsidP="003F0415">
      <w:pPr>
        <w:ind w:left="720"/>
        <w:rPr>
          <w:lang w:val="ru-RU"/>
        </w:rPr>
      </w:pPr>
      <w:r>
        <w:rPr>
          <w:color w:val="000000"/>
          <w:lang w:val="ru-RU"/>
        </w:rPr>
        <w:t>В любом другом случае клиенты должны использовать носители Office профессиональный плюс для развертывания программного обеспечения в рамках подписки на Office профессиональный плюс (лицензии USL).</w:t>
      </w:r>
    </w:p>
    <w:p w:rsidR="003F0415" w:rsidRPr="00713706" w:rsidRDefault="003F0415" w:rsidP="003F0415">
      <w:pPr>
        <w:ind w:left="720"/>
        <w:rPr>
          <w:lang w:val="ru-RU"/>
        </w:rPr>
      </w:pPr>
    </w:p>
    <w:p w:rsidR="003F0415" w:rsidRPr="00713706" w:rsidRDefault="003F0415" w:rsidP="003F0415">
      <w:pPr>
        <w:ind w:left="720"/>
        <w:rPr>
          <w:lang w:val="ru-RU"/>
        </w:rPr>
      </w:pPr>
      <w:r w:rsidRPr="00B1148B">
        <w:rPr>
          <w:rFonts w:cs="Tahoma"/>
          <w:bCs/>
          <w:szCs w:val="18"/>
          <w:lang w:val="ru-RU"/>
        </w:rPr>
        <w:t>Это одноразовое исключение при вводе Веб-служб подписки на Office профессиональный плюс.</w:t>
      </w:r>
      <w:r w:rsidRPr="00713706">
        <w:rPr>
          <w:rFonts w:cs="Tahoma"/>
          <w:bCs/>
          <w:szCs w:val="18"/>
          <w:lang w:val="ru-RU"/>
        </w:rPr>
        <w:t xml:space="preserve"> </w:t>
      </w:r>
      <w:r w:rsidRPr="00B1148B">
        <w:rPr>
          <w:rFonts w:cs="Tahoma"/>
          <w:bCs/>
          <w:szCs w:val="18"/>
          <w:lang w:val="ru-RU"/>
        </w:rPr>
        <w:t>Клиенты должны соблюдать требования к обновлению Веб-служб для следующего выпуска.</w:t>
      </w:r>
      <w:r w:rsidRPr="00713706">
        <w:rPr>
          <w:lang w:val="ru-RU"/>
        </w:rPr>
        <w:t xml:space="preserve"> </w:t>
      </w:r>
      <w:r>
        <w:rPr>
          <w:lang w:val="ru-RU"/>
        </w:rPr>
        <w:t>Более подробную информацию о требованиях к обновлению Веб-служб см. в Правах на использование продуктов Microsoft (PUR) по адресу http://www.microsoftvolumelicensing.com/userights/PUR.aspx.</w:t>
      </w:r>
    </w:p>
    <w:p w:rsidR="003F0415" w:rsidRPr="00713706" w:rsidRDefault="003F0415" w:rsidP="003F0415">
      <w:pPr>
        <w:ind w:left="720"/>
        <w:rPr>
          <w:lang w:val="ru-RU"/>
        </w:rPr>
      </w:pPr>
    </w:p>
    <w:p w:rsidR="003F0415" w:rsidRPr="00713706" w:rsidRDefault="003F0415" w:rsidP="003F0415">
      <w:pPr>
        <w:ind w:left="720"/>
        <w:rPr>
          <w:lang w:val="ru-RU"/>
        </w:rPr>
      </w:pPr>
      <w:r>
        <w:rPr>
          <w:u w:val="single"/>
          <w:lang w:val="ru-RU"/>
        </w:rPr>
        <w:t>Права на переход к использованию более ранней версии</w:t>
      </w:r>
    </w:p>
    <w:p w:rsidR="003F0415" w:rsidRPr="00713706" w:rsidRDefault="003F0415" w:rsidP="003F0415">
      <w:pPr>
        <w:ind w:left="720"/>
        <w:rPr>
          <w:lang w:val="ru-RU"/>
        </w:rPr>
      </w:pPr>
    </w:p>
    <w:p w:rsidR="003F0415" w:rsidRPr="00713706" w:rsidRDefault="003F0415" w:rsidP="003F0415">
      <w:pPr>
        <w:ind w:left="720"/>
        <w:rPr>
          <w:lang w:val="ru-RU"/>
        </w:rPr>
      </w:pPr>
      <w:r>
        <w:rPr>
          <w:lang w:val="ru-RU"/>
        </w:rPr>
        <w:t>В связи с тем, что у Веб-служб подписки на Office профессиональный плюс нет предыдущей версии, права на переход к использованию более ранней версии не предусматриваются.</w:t>
      </w:r>
    </w:p>
    <w:p w:rsidR="003F0415" w:rsidRPr="00713706" w:rsidRDefault="003F0415" w:rsidP="003F0415">
      <w:pPr>
        <w:pStyle w:val="Heading3"/>
        <w:rPr>
          <w:lang w:val="ru-RU"/>
        </w:rPr>
      </w:pPr>
    </w:p>
    <w:p w:rsidR="003F0415" w:rsidRPr="00A73360" w:rsidRDefault="003F0415" w:rsidP="003F0415">
      <w:pPr>
        <w:pStyle w:val="Heading3"/>
      </w:pPr>
      <w:bookmarkStart w:id="1152" w:name="_Toc325609252"/>
      <w:bookmarkStart w:id="1153" w:name="_11_Office_Small"/>
      <w:bookmarkStart w:id="1154" w:name="_Toc328580407"/>
      <w:bookmarkStart w:id="1155" w:name="Aps_7OfficeSmallBusBasicGetGenuine"/>
      <w:bookmarkEnd w:id="1152"/>
      <w:bookmarkEnd w:id="1153"/>
      <w:r w:rsidRPr="00154C53">
        <w:rPr>
          <w:rFonts w:ascii="Tahoma" w:hAnsi="Tahoma"/>
          <w:color w:val="F66400"/>
          <w:sz w:val="22"/>
          <w:vertAlign w:val="superscript"/>
        </w:rPr>
        <w:t>11</w:t>
      </w:r>
      <w:r w:rsidRPr="00713706">
        <w:rPr>
          <w:rFonts w:ascii="Tahoma" w:hAnsi="Tahoma"/>
          <w:color w:val="F66400"/>
          <w:sz w:val="22"/>
        </w:rPr>
        <w:t xml:space="preserve"> Office Small Business Basic Get Genuine</w:t>
      </w:r>
      <w:bookmarkEnd w:id="1154"/>
    </w:p>
    <w:bookmarkEnd w:id="1155"/>
    <w:p w:rsidR="003F0415" w:rsidRPr="008D03AD" w:rsidRDefault="003F0415" w:rsidP="003F0415">
      <w:pPr>
        <w:pStyle w:val="FootnoteBulletLevel1"/>
        <w:tabs>
          <w:tab w:val="clear" w:pos="900"/>
        </w:tabs>
        <w:ind w:left="1080" w:firstLine="0"/>
        <w:rPr>
          <w:lang w:val="ru-RU"/>
        </w:rPr>
      </w:pPr>
      <w:r>
        <w:rPr>
          <w:rFonts w:ascii="Tahoma" w:hAnsi="Tahoma"/>
          <w:sz w:val="18"/>
          <w:lang w:val="ru-RU"/>
        </w:rPr>
        <w:t>Ограничение по количеству лицензий</w:t>
      </w:r>
    </w:p>
    <w:p w:rsidR="003F0415" w:rsidRPr="00713706" w:rsidRDefault="003F0415" w:rsidP="003F0415">
      <w:pPr>
        <w:pStyle w:val="FootnoteBulletLevel1"/>
        <w:tabs>
          <w:tab w:val="clear" w:pos="900"/>
        </w:tabs>
        <w:ind w:left="1080" w:firstLine="0"/>
        <w:rPr>
          <w:lang w:val="ru-RU"/>
        </w:rPr>
      </w:pPr>
      <w:r>
        <w:rPr>
          <w:rStyle w:val="EndnoteTextChar"/>
          <w:rFonts w:ascii="Tahoma" w:hAnsi="Tahoma"/>
          <w:sz w:val="18"/>
          <w:lang w:val="ru-RU"/>
        </w:rPr>
        <w:t>Клиент и все его Аффилированные лица могут совместно приобрести не более 50 лицензий на Office Small Business Basics 2010 Get Genuine.</w:t>
      </w:r>
      <w:r w:rsidRPr="00713706">
        <w:rPr>
          <w:lang w:val="ru-RU"/>
        </w:rPr>
        <w:t xml:space="preserve"> </w:t>
      </w:r>
      <w:r>
        <w:rPr>
          <w:rStyle w:val="EndnoteTextChar"/>
          <w:rFonts w:ascii="Tahoma" w:hAnsi="Tahoma"/>
          <w:sz w:val="18"/>
          <w:lang w:val="ru-RU"/>
        </w:rPr>
        <w:t>Данное ограничение применяется независимо от того, приобретаются ли лицензии в рамках одного или нескольких соглашений.</w:t>
      </w:r>
    </w:p>
    <w:p w:rsidR="003F0415" w:rsidRPr="008D03AD" w:rsidRDefault="003F0415" w:rsidP="003F0415">
      <w:pPr>
        <w:pStyle w:val="FootnoteBulletLevel1"/>
        <w:tabs>
          <w:tab w:val="clear" w:pos="900"/>
        </w:tabs>
        <w:ind w:left="1080" w:firstLine="0"/>
        <w:rPr>
          <w:lang w:val="ru-RU"/>
        </w:rPr>
      </w:pPr>
      <w:r>
        <w:rPr>
          <w:rFonts w:ascii="Tahoma" w:hAnsi="Tahoma" w:cs="Tahoma"/>
          <w:sz w:val="18"/>
          <w:lang w:val="ru-RU"/>
        </w:rPr>
        <w:t>Права на переход к использованию более ранней версии.</w:t>
      </w:r>
    </w:p>
    <w:p w:rsidR="003F0415" w:rsidRPr="00713706" w:rsidRDefault="003F0415" w:rsidP="003F0415">
      <w:pPr>
        <w:pStyle w:val="FootnoteBulletLevel1"/>
        <w:tabs>
          <w:tab w:val="clear" w:pos="900"/>
        </w:tabs>
        <w:ind w:left="1080" w:firstLine="0"/>
        <w:rPr>
          <w:lang w:val="ru-RU"/>
        </w:rPr>
      </w:pPr>
      <w:r>
        <w:rPr>
          <w:rFonts w:ascii="Tahoma" w:hAnsi="Tahoma"/>
          <w:sz w:val="18"/>
          <w:lang w:val="ru-RU"/>
        </w:rPr>
        <w:t>В связи с тем, что у данного продукта нет предыдущей версии, права на переход к использованию более ранней версии не предусматриваются.</w:t>
      </w:r>
    </w:p>
    <w:p w:rsidR="003F0415" w:rsidRPr="00B04D35" w:rsidRDefault="003F0415" w:rsidP="003F0415">
      <w:pPr>
        <w:pStyle w:val="FootnoteBulletLevel1"/>
        <w:tabs>
          <w:tab w:val="clear" w:pos="900"/>
        </w:tabs>
        <w:ind w:left="1080" w:firstLine="0"/>
        <w:rPr>
          <w:rFonts w:ascii="Tahoma" w:hAnsi="Tahoma" w:cs="Tahoma"/>
          <w:sz w:val="18"/>
          <w:lang w:val="ru-RU"/>
        </w:rPr>
      </w:pPr>
      <w:bookmarkStart w:id="1156" w:name="Srv_9OutlookMac2011"/>
    </w:p>
    <w:p w:rsidR="003F0415" w:rsidRPr="00713706" w:rsidRDefault="003F0415" w:rsidP="003F0415">
      <w:pPr>
        <w:pStyle w:val="Heading3"/>
        <w:rPr>
          <w:lang w:val="ru-RU"/>
        </w:rPr>
      </w:pPr>
      <w:bookmarkStart w:id="1157" w:name="_Toc325609253"/>
      <w:bookmarkStart w:id="1158" w:name="_12_Outlook_для"/>
      <w:bookmarkStart w:id="1159" w:name="_Toc328580408"/>
      <w:bookmarkEnd w:id="1157"/>
      <w:bookmarkEnd w:id="1158"/>
      <w:r w:rsidRPr="00154C53">
        <w:rPr>
          <w:rFonts w:ascii="Tahoma" w:hAnsi="Tahoma"/>
          <w:color w:val="F66400"/>
          <w:sz w:val="22"/>
          <w:vertAlign w:val="superscript"/>
          <w:lang w:val="ru-RU"/>
        </w:rPr>
        <w:t>12</w:t>
      </w:r>
      <w:r>
        <w:rPr>
          <w:rFonts w:ascii="Tahoma" w:hAnsi="Tahoma"/>
          <w:color w:val="F66400"/>
          <w:sz w:val="22"/>
          <w:lang w:val="ru-RU"/>
        </w:rPr>
        <w:t xml:space="preserve"> Outlook для Mac 2011</w:t>
      </w:r>
      <w:bookmarkEnd w:id="1159"/>
      <w:r w:rsidRPr="00713706">
        <w:rPr>
          <w:lang w:val="ru-RU"/>
        </w:rPr>
        <w:t xml:space="preserve"> </w:t>
      </w:r>
    </w:p>
    <w:bookmarkEnd w:id="1156"/>
    <w:p w:rsidR="003F0415" w:rsidRPr="00713706" w:rsidRDefault="003F0415" w:rsidP="003F0415">
      <w:pPr>
        <w:rPr>
          <w:lang w:val="ru-RU"/>
        </w:rPr>
      </w:pPr>
    </w:p>
    <w:p w:rsidR="003F0415" w:rsidRPr="000053DE" w:rsidRDefault="003F0415" w:rsidP="003F0415">
      <w:pPr>
        <w:tabs>
          <w:tab w:val="left" w:pos="900"/>
        </w:tabs>
        <w:adjustRightInd w:val="0"/>
        <w:spacing w:before="120" w:after="120"/>
        <w:ind w:left="900"/>
        <w:textAlignment w:val="baseline"/>
        <w:rPr>
          <w:szCs w:val="18"/>
          <w:lang w:val="ru-RU"/>
        </w:rPr>
      </w:pPr>
      <w:r w:rsidRPr="000053DE">
        <w:rPr>
          <w:szCs w:val="18"/>
          <w:u w:val="single"/>
          <w:lang w:val="ru-RU"/>
        </w:rPr>
        <w:t>Схема перехода от Entourage для Mac 2008 в рамках программы Software Assurance</w:t>
      </w:r>
    </w:p>
    <w:p w:rsidR="003F0415" w:rsidRPr="008D03AD" w:rsidRDefault="003F0415" w:rsidP="003F0415">
      <w:pPr>
        <w:tabs>
          <w:tab w:val="left" w:pos="900"/>
        </w:tabs>
        <w:adjustRightInd w:val="0"/>
        <w:spacing w:before="120" w:after="120"/>
        <w:ind w:left="900"/>
        <w:textAlignment w:val="baseline"/>
        <w:rPr>
          <w:szCs w:val="18"/>
          <w:lang w:val="ru-RU"/>
        </w:rPr>
      </w:pPr>
      <w:r w:rsidRPr="000053DE">
        <w:rPr>
          <w:szCs w:val="18"/>
          <w:lang w:val="ru-RU"/>
        </w:rPr>
        <w:t>Последующей версией Entourage для Mac 2008 является Outlook для Mac 2011.</w:t>
      </w:r>
    </w:p>
    <w:p w:rsidR="003F0415" w:rsidRPr="00B04D35" w:rsidRDefault="003F0415" w:rsidP="003F0415">
      <w:pPr>
        <w:pStyle w:val="EndnoteText"/>
        <w:tabs>
          <w:tab w:val="left" w:pos="990"/>
          <w:tab w:val="left" w:pos="1080"/>
        </w:tabs>
        <w:ind w:left="0"/>
        <w:rPr>
          <w:rFonts w:ascii="Tahoma" w:hAnsi="Tahoma" w:cs="Tahoma"/>
          <w:sz w:val="18"/>
          <w:szCs w:val="24"/>
          <w:lang w:val="ru-RU"/>
        </w:rPr>
      </w:pPr>
    </w:p>
    <w:p w:rsidR="003F0415" w:rsidRPr="00154C53" w:rsidRDefault="003F0415" w:rsidP="003F0415">
      <w:pPr>
        <w:pStyle w:val="EndnoteText"/>
        <w:tabs>
          <w:tab w:val="left" w:pos="990"/>
          <w:tab w:val="left" w:pos="1080"/>
        </w:tabs>
        <w:ind w:left="1080"/>
        <w:rPr>
          <w:sz w:val="18"/>
          <w:szCs w:val="18"/>
          <w:lang w:val="ru-RU"/>
        </w:rPr>
      </w:pPr>
      <w:bookmarkStart w:id="1160" w:name="Srv_8Project2010Pro"/>
    </w:p>
    <w:p w:rsidR="003F0415" w:rsidRPr="00713706" w:rsidRDefault="003F0415" w:rsidP="003F0415">
      <w:pPr>
        <w:pStyle w:val="Heading3"/>
        <w:rPr>
          <w:lang w:val="ru-RU"/>
        </w:rPr>
      </w:pPr>
      <w:bookmarkStart w:id="1161" w:name="_Toc325609254"/>
      <w:bookmarkStart w:id="1162" w:name="_Toc254806116"/>
      <w:bookmarkStart w:id="1163" w:name="_13_Project_профессиональный"/>
      <w:bookmarkStart w:id="1164" w:name="_Toc328580409"/>
      <w:bookmarkStart w:id="1165" w:name="Srv_Project2010Pro"/>
      <w:bookmarkStart w:id="1166" w:name="Aps_8Project2010Pro"/>
      <w:bookmarkEnd w:id="1161"/>
      <w:bookmarkEnd w:id="1162"/>
      <w:bookmarkEnd w:id="1163"/>
      <w:r w:rsidRPr="00154C53">
        <w:rPr>
          <w:rFonts w:ascii="Tahoma" w:hAnsi="Tahoma"/>
          <w:color w:val="F66400"/>
          <w:sz w:val="22"/>
          <w:vertAlign w:val="superscript"/>
          <w:lang w:val="ru-RU"/>
        </w:rPr>
        <w:t>13</w:t>
      </w:r>
      <w:r>
        <w:rPr>
          <w:rFonts w:ascii="Tahoma" w:hAnsi="Tahoma"/>
          <w:color w:val="F66400"/>
          <w:sz w:val="22"/>
          <w:lang w:val="ru-RU"/>
        </w:rPr>
        <w:t xml:space="preserve"> Project профессиональный 2010</w:t>
      </w:r>
      <w:bookmarkEnd w:id="1164"/>
      <w:r w:rsidRPr="00713706">
        <w:rPr>
          <w:lang w:val="ru-RU"/>
        </w:rPr>
        <w:t xml:space="preserve"> </w:t>
      </w:r>
    </w:p>
    <w:bookmarkEnd w:id="1160"/>
    <w:bookmarkEnd w:id="1165"/>
    <w:bookmarkEnd w:id="1166"/>
    <w:p w:rsidR="003F0415" w:rsidRPr="00713706" w:rsidRDefault="003F0415" w:rsidP="003F0415">
      <w:pPr>
        <w:rPr>
          <w:lang w:val="ru-RU"/>
        </w:rPr>
      </w:pPr>
    </w:p>
    <w:p w:rsidR="003F0415" w:rsidRPr="000053DE" w:rsidRDefault="003F0415" w:rsidP="003F0415">
      <w:pPr>
        <w:pStyle w:val="FootnoteBulletLevel1"/>
        <w:tabs>
          <w:tab w:val="clear" w:pos="900"/>
        </w:tabs>
        <w:ind w:firstLine="0"/>
        <w:rPr>
          <w:sz w:val="18"/>
          <w:szCs w:val="18"/>
          <w:lang w:val="ru-RU"/>
        </w:rPr>
      </w:pPr>
      <w:r w:rsidRPr="000053DE">
        <w:rPr>
          <w:rFonts w:ascii="Tahoma" w:hAnsi="Tahoma"/>
          <w:sz w:val="18"/>
          <w:szCs w:val="18"/>
          <w:u w:val="single"/>
          <w:lang w:val="ru-RU"/>
        </w:rPr>
        <w:t>Бесплатная клиентская лицензия на Project Server</w:t>
      </w:r>
    </w:p>
    <w:p w:rsidR="003F0415" w:rsidRPr="000053DE" w:rsidRDefault="003F0415" w:rsidP="003F0415">
      <w:pPr>
        <w:pStyle w:val="EndnoteText"/>
        <w:rPr>
          <w:sz w:val="18"/>
          <w:szCs w:val="18"/>
          <w:lang w:val="ru-RU"/>
        </w:rPr>
      </w:pPr>
      <w:r w:rsidRPr="000053DE">
        <w:rPr>
          <w:rStyle w:val="EndnoteTextChar"/>
          <w:rFonts w:ascii="Tahoma" w:hAnsi="Tahoma" w:cs="Tahoma"/>
          <w:sz w:val="18"/>
          <w:szCs w:val="18"/>
          <w:lang w:val="ru-RU"/>
        </w:rPr>
        <w:t xml:space="preserve">Считается, что клиенты, которые приобрели лицензию на </w:t>
      </w:r>
      <w:r w:rsidRPr="000053DE">
        <w:rPr>
          <w:rStyle w:val="EndnoteTextChar"/>
          <w:rFonts w:ascii="Tahoma" w:hAnsi="Tahoma" w:cs="Tahoma"/>
          <w:sz w:val="18"/>
          <w:szCs w:val="18"/>
        </w:rPr>
        <w:t>Project</w:t>
      </w:r>
      <w:r w:rsidRPr="000053DE">
        <w:rPr>
          <w:rStyle w:val="EndnoteTextChar"/>
          <w:rFonts w:ascii="Tahoma" w:hAnsi="Tahoma" w:cs="Tahoma"/>
          <w:sz w:val="18"/>
          <w:szCs w:val="18"/>
          <w:lang w:val="ru-RU"/>
        </w:rPr>
        <w:t xml:space="preserve"> профессиональный 2010, имеют одну лицензию </w:t>
      </w:r>
      <w:r w:rsidRPr="000053DE">
        <w:rPr>
          <w:rStyle w:val="EndnoteTextChar"/>
          <w:rFonts w:ascii="Tahoma" w:hAnsi="Tahoma" w:cs="Tahoma"/>
          <w:sz w:val="18"/>
          <w:szCs w:val="18"/>
        </w:rPr>
        <w:t>Project</w:t>
      </w:r>
      <w:r w:rsidRPr="000053DE">
        <w:rPr>
          <w:rStyle w:val="EndnoteTextChar"/>
          <w:rFonts w:ascii="Tahoma" w:hAnsi="Tahoma" w:cs="Tahoma"/>
          <w:sz w:val="18"/>
          <w:szCs w:val="18"/>
          <w:lang w:val="ru-RU"/>
        </w:rPr>
        <w:t xml:space="preserve"> </w:t>
      </w:r>
      <w:r w:rsidRPr="000053DE">
        <w:rPr>
          <w:rStyle w:val="EndnoteTextChar"/>
          <w:rFonts w:ascii="Tahoma" w:hAnsi="Tahoma" w:cs="Tahoma"/>
          <w:sz w:val="18"/>
          <w:szCs w:val="18"/>
        </w:rPr>
        <w:t>Server</w:t>
      </w:r>
      <w:r w:rsidRPr="000053DE">
        <w:rPr>
          <w:rStyle w:val="EndnoteTextChar"/>
          <w:rFonts w:ascii="Tahoma" w:hAnsi="Tahoma" w:cs="Tahoma"/>
          <w:sz w:val="18"/>
          <w:szCs w:val="18"/>
          <w:lang w:val="ru-RU"/>
        </w:rPr>
        <w:t xml:space="preserve"> 2010 </w:t>
      </w:r>
      <w:r w:rsidRPr="000053DE">
        <w:rPr>
          <w:rStyle w:val="EndnoteTextChar"/>
          <w:rFonts w:ascii="Tahoma" w:hAnsi="Tahoma" w:cs="Tahoma"/>
          <w:sz w:val="18"/>
          <w:szCs w:val="18"/>
        </w:rPr>
        <w:t>Device</w:t>
      </w:r>
      <w:r w:rsidRPr="000053DE">
        <w:rPr>
          <w:rStyle w:val="EndnoteTextChar"/>
          <w:rFonts w:ascii="Tahoma" w:hAnsi="Tahoma" w:cs="Tahoma"/>
          <w:sz w:val="18"/>
          <w:szCs w:val="18"/>
          <w:lang w:val="ru-RU"/>
        </w:rPr>
        <w:t xml:space="preserve"> </w:t>
      </w:r>
      <w:r w:rsidRPr="000053DE">
        <w:rPr>
          <w:rStyle w:val="EndnoteTextChar"/>
          <w:rFonts w:ascii="Tahoma" w:hAnsi="Tahoma" w:cs="Tahoma"/>
          <w:sz w:val="18"/>
          <w:szCs w:val="18"/>
        </w:rPr>
        <w:t>CAL</w:t>
      </w:r>
      <w:r w:rsidRPr="000053DE">
        <w:rPr>
          <w:rStyle w:val="EndnoteTextChar"/>
          <w:rFonts w:ascii="Tahoma" w:hAnsi="Tahoma" w:cs="Tahoma"/>
          <w:sz w:val="18"/>
          <w:szCs w:val="18"/>
          <w:lang w:val="ru-RU"/>
        </w:rPr>
        <w:t>.</w:t>
      </w:r>
      <w:r w:rsidRPr="000053DE">
        <w:rPr>
          <w:sz w:val="18"/>
          <w:szCs w:val="18"/>
          <w:lang w:val="ru-RU"/>
        </w:rPr>
        <w:t xml:space="preserve"> </w:t>
      </w:r>
      <w:r w:rsidRPr="000053DE">
        <w:rPr>
          <w:rStyle w:val="EndnoteTextChar"/>
          <w:rFonts w:ascii="Tahoma" w:hAnsi="Tahoma"/>
          <w:sz w:val="18"/>
          <w:szCs w:val="18"/>
          <w:lang w:val="ru-RU"/>
        </w:rPr>
        <w:t xml:space="preserve">Срок действия права на доступ к </w:t>
      </w:r>
      <w:r w:rsidRPr="000053DE">
        <w:rPr>
          <w:rStyle w:val="EndnoteTextChar"/>
          <w:rFonts w:ascii="Tahoma" w:hAnsi="Tahoma"/>
          <w:sz w:val="18"/>
          <w:szCs w:val="18"/>
        </w:rPr>
        <w:t>Project</w:t>
      </w:r>
      <w:r w:rsidRPr="000053DE">
        <w:rPr>
          <w:rStyle w:val="EndnoteTextChar"/>
          <w:rFonts w:ascii="Tahoma" w:hAnsi="Tahoma"/>
          <w:sz w:val="18"/>
          <w:szCs w:val="18"/>
          <w:lang w:val="ru-RU"/>
        </w:rPr>
        <w:t xml:space="preserve"> </w:t>
      </w:r>
      <w:r w:rsidRPr="000053DE">
        <w:rPr>
          <w:rStyle w:val="EndnoteTextChar"/>
          <w:rFonts w:ascii="Tahoma" w:hAnsi="Tahoma"/>
          <w:sz w:val="18"/>
          <w:szCs w:val="18"/>
        </w:rPr>
        <w:t>Server</w:t>
      </w:r>
      <w:r w:rsidRPr="000053DE">
        <w:rPr>
          <w:rStyle w:val="EndnoteTextChar"/>
          <w:rFonts w:ascii="Tahoma" w:hAnsi="Tahoma"/>
          <w:sz w:val="18"/>
          <w:szCs w:val="18"/>
          <w:lang w:val="ru-RU"/>
        </w:rPr>
        <w:t xml:space="preserve"> 2010 в рамках данной клиентской лицензии заканчивается после окончания срока действия соответствующей Лицензии на </w:t>
      </w:r>
      <w:r w:rsidRPr="000053DE">
        <w:rPr>
          <w:rStyle w:val="EndnoteTextChar"/>
          <w:rFonts w:ascii="Tahoma" w:hAnsi="Tahoma"/>
          <w:sz w:val="18"/>
          <w:szCs w:val="18"/>
        </w:rPr>
        <w:t>Project</w:t>
      </w:r>
      <w:r w:rsidRPr="000053DE">
        <w:rPr>
          <w:rStyle w:val="EndnoteTextChar"/>
          <w:rFonts w:ascii="Tahoma" w:hAnsi="Tahoma"/>
          <w:sz w:val="18"/>
          <w:szCs w:val="18"/>
          <w:lang w:val="ru-RU"/>
        </w:rPr>
        <w:t xml:space="preserve"> профессиональный.</w:t>
      </w:r>
    </w:p>
    <w:p w:rsidR="003F0415" w:rsidRPr="000053DE" w:rsidRDefault="003F0415" w:rsidP="003F0415">
      <w:pPr>
        <w:pStyle w:val="EndnoteText"/>
        <w:rPr>
          <w:rStyle w:val="EndnoteTextChar"/>
          <w:rFonts w:ascii="Tahoma" w:hAnsi="Tahoma" w:cs="Tahoma"/>
          <w:sz w:val="18"/>
          <w:szCs w:val="18"/>
          <w:lang w:val="ru-RU"/>
        </w:rPr>
      </w:pPr>
    </w:p>
    <w:p w:rsidR="003F0415" w:rsidRPr="000053DE" w:rsidRDefault="003F0415" w:rsidP="003F0415">
      <w:pPr>
        <w:pStyle w:val="EndnoteText"/>
        <w:rPr>
          <w:sz w:val="18"/>
          <w:szCs w:val="18"/>
          <w:lang w:val="ru-RU"/>
        </w:rPr>
      </w:pPr>
      <w:r w:rsidRPr="000053DE">
        <w:rPr>
          <w:rStyle w:val="EndnoteTextChar"/>
          <w:rFonts w:ascii="Tahoma" w:hAnsi="Tahoma" w:cs="Tahoma"/>
          <w:sz w:val="18"/>
          <w:szCs w:val="18"/>
          <w:lang w:val="ru-RU"/>
        </w:rPr>
        <w:t xml:space="preserve">Считается, что клиенты с действующим покрытием </w:t>
      </w:r>
      <w:r w:rsidRPr="000053DE">
        <w:rPr>
          <w:rStyle w:val="EndnoteTextChar"/>
          <w:rFonts w:ascii="Tahoma" w:hAnsi="Tahoma" w:cs="Tahoma"/>
          <w:sz w:val="18"/>
          <w:szCs w:val="18"/>
        </w:rPr>
        <w:t>Software</w:t>
      </w:r>
      <w:r w:rsidRPr="000053DE">
        <w:rPr>
          <w:rStyle w:val="EndnoteTextChar"/>
          <w:rFonts w:ascii="Tahoma" w:hAnsi="Tahoma" w:cs="Tahoma"/>
          <w:sz w:val="18"/>
          <w:szCs w:val="18"/>
          <w:lang w:val="ru-RU"/>
        </w:rPr>
        <w:t xml:space="preserve"> </w:t>
      </w:r>
      <w:r w:rsidRPr="000053DE">
        <w:rPr>
          <w:rStyle w:val="EndnoteTextChar"/>
          <w:rFonts w:ascii="Tahoma" w:hAnsi="Tahoma" w:cs="Tahoma"/>
          <w:sz w:val="18"/>
          <w:szCs w:val="18"/>
        </w:rPr>
        <w:t>Assurance</w:t>
      </w:r>
      <w:r w:rsidRPr="000053DE">
        <w:rPr>
          <w:rStyle w:val="EndnoteTextChar"/>
          <w:rFonts w:ascii="Tahoma" w:hAnsi="Tahoma" w:cs="Tahoma"/>
          <w:sz w:val="18"/>
          <w:szCs w:val="18"/>
          <w:lang w:val="ru-RU"/>
        </w:rPr>
        <w:t xml:space="preserve"> для лицензии на </w:t>
      </w:r>
      <w:r w:rsidRPr="000053DE">
        <w:rPr>
          <w:rStyle w:val="EndnoteTextChar"/>
          <w:rFonts w:ascii="Tahoma" w:hAnsi="Tahoma" w:cs="Tahoma"/>
          <w:sz w:val="18"/>
          <w:szCs w:val="18"/>
        </w:rPr>
        <w:t>Project</w:t>
      </w:r>
      <w:r w:rsidRPr="000053DE">
        <w:rPr>
          <w:rStyle w:val="EndnoteTextChar"/>
          <w:rFonts w:ascii="Tahoma" w:hAnsi="Tahoma" w:cs="Tahoma"/>
          <w:sz w:val="18"/>
          <w:szCs w:val="18"/>
          <w:lang w:val="ru-RU"/>
        </w:rPr>
        <w:t xml:space="preserve"> профессиональный, имеют </w:t>
      </w:r>
      <w:r w:rsidRPr="000053DE">
        <w:rPr>
          <w:rStyle w:val="EndnoteTextChar"/>
          <w:rFonts w:ascii="Tahoma" w:hAnsi="Tahoma" w:cs="Tahoma"/>
          <w:sz w:val="18"/>
          <w:szCs w:val="18"/>
        </w:rPr>
        <w:t>Software</w:t>
      </w:r>
      <w:r w:rsidRPr="000053DE">
        <w:rPr>
          <w:rStyle w:val="EndnoteTextChar"/>
          <w:rFonts w:ascii="Tahoma" w:hAnsi="Tahoma" w:cs="Tahoma"/>
          <w:sz w:val="18"/>
          <w:szCs w:val="18"/>
          <w:lang w:val="ru-RU"/>
        </w:rPr>
        <w:t xml:space="preserve"> </w:t>
      </w:r>
      <w:r w:rsidRPr="000053DE">
        <w:rPr>
          <w:rStyle w:val="EndnoteTextChar"/>
          <w:rFonts w:ascii="Tahoma" w:hAnsi="Tahoma" w:cs="Tahoma"/>
          <w:sz w:val="18"/>
          <w:szCs w:val="18"/>
        </w:rPr>
        <w:t>Assurance</w:t>
      </w:r>
      <w:r w:rsidRPr="000053DE">
        <w:rPr>
          <w:rStyle w:val="EndnoteTextChar"/>
          <w:rFonts w:ascii="Tahoma" w:hAnsi="Tahoma" w:cs="Tahoma"/>
          <w:sz w:val="18"/>
          <w:szCs w:val="18"/>
          <w:lang w:val="ru-RU"/>
        </w:rPr>
        <w:t xml:space="preserve"> для бесплатных клиентских лицензий на </w:t>
      </w:r>
      <w:r w:rsidRPr="000053DE">
        <w:rPr>
          <w:rStyle w:val="EndnoteTextChar"/>
          <w:rFonts w:ascii="Tahoma" w:hAnsi="Tahoma" w:cs="Tahoma"/>
          <w:sz w:val="18"/>
          <w:szCs w:val="18"/>
        </w:rPr>
        <w:t>Project</w:t>
      </w:r>
      <w:r w:rsidRPr="000053DE">
        <w:rPr>
          <w:rStyle w:val="EndnoteTextChar"/>
          <w:rFonts w:ascii="Tahoma" w:hAnsi="Tahoma" w:cs="Tahoma"/>
          <w:sz w:val="18"/>
          <w:szCs w:val="18"/>
          <w:lang w:val="ru-RU"/>
        </w:rPr>
        <w:t xml:space="preserve"> </w:t>
      </w:r>
      <w:r w:rsidRPr="000053DE">
        <w:rPr>
          <w:rStyle w:val="EndnoteTextChar"/>
          <w:rFonts w:ascii="Tahoma" w:hAnsi="Tahoma" w:cs="Tahoma"/>
          <w:sz w:val="18"/>
          <w:szCs w:val="18"/>
        </w:rPr>
        <w:t>Server</w:t>
      </w:r>
      <w:r w:rsidRPr="000053DE">
        <w:rPr>
          <w:rStyle w:val="EndnoteTextChar"/>
          <w:rFonts w:ascii="Tahoma" w:hAnsi="Tahoma" w:cs="Tahoma"/>
          <w:sz w:val="18"/>
          <w:szCs w:val="18"/>
          <w:lang w:val="ru-RU"/>
        </w:rPr>
        <w:t>.</w:t>
      </w:r>
      <w:r w:rsidRPr="000053DE">
        <w:rPr>
          <w:sz w:val="18"/>
          <w:szCs w:val="18"/>
          <w:lang w:val="ru-RU"/>
        </w:rPr>
        <w:t xml:space="preserve"> </w:t>
      </w:r>
      <w:r w:rsidRPr="000053DE">
        <w:rPr>
          <w:rStyle w:val="EndnoteTextChar"/>
          <w:rFonts w:ascii="Tahoma" w:hAnsi="Tahoma"/>
          <w:sz w:val="18"/>
          <w:szCs w:val="18"/>
          <w:lang w:val="ru-RU"/>
        </w:rPr>
        <w:t xml:space="preserve">Срок действия такого покрытия заканчивается после окончания срока действия соответствующего покрытия для </w:t>
      </w:r>
      <w:r w:rsidRPr="000053DE">
        <w:rPr>
          <w:rStyle w:val="EndnoteTextChar"/>
          <w:rFonts w:ascii="Tahoma" w:hAnsi="Tahoma"/>
          <w:sz w:val="18"/>
          <w:szCs w:val="18"/>
        </w:rPr>
        <w:t>Project</w:t>
      </w:r>
      <w:r w:rsidRPr="000053DE">
        <w:rPr>
          <w:rStyle w:val="EndnoteTextChar"/>
          <w:rFonts w:ascii="Tahoma" w:hAnsi="Tahoma"/>
          <w:sz w:val="18"/>
          <w:szCs w:val="18"/>
          <w:lang w:val="ru-RU"/>
        </w:rPr>
        <w:t xml:space="preserve"> профессиональный.</w:t>
      </w:r>
    </w:p>
    <w:p w:rsidR="003F0415" w:rsidRPr="000053DE" w:rsidRDefault="003F0415" w:rsidP="003F0415">
      <w:pPr>
        <w:pStyle w:val="EndnoteText"/>
        <w:rPr>
          <w:rStyle w:val="EndnoteTextChar"/>
          <w:rFonts w:ascii="Tahoma" w:hAnsi="Tahoma" w:cs="Tahoma"/>
          <w:sz w:val="18"/>
          <w:szCs w:val="18"/>
          <w:lang w:val="ru-RU"/>
        </w:rPr>
      </w:pPr>
    </w:p>
    <w:p w:rsidR="003F0415" w:rsidRPr="000053DE" w:rsidRDefault="003F0415" w:rsidP="003F0415">
      <w:pPr>
        <w:pStyle w:val="EndnoteText"/>
        <w:rPr>
          <w:sz w:val="18"/>
          <w:szCs w:val="18"/>
          <w:lang w:val="ru-RU"/>
        </w:rPr>
      </w:pPr>
      <w:r w:rsidRPr="000053DE">
        <w:rPr>
          <w:rStyle w:val="EndnoteTextChar"/>
          <w:rFonts w:ascii="Tahoma" w:hAnsi="Tahoma"/>
          <w:sz w:val="18"/>
          <w:szCs w:val="18"/>
          <w:lang w:val="ru-RU"/>
        </w:rPr>
        <w:t xml:space="preserve">Сведения о дополнительных правах, применимых к данным клиентским лицензиями, см. в условиях использования продукта </w:t>
      </w:r>
      <w:r w:rsidRPr="000053DE">
        <w:rPr>
          <w:rStyle w:val="EndnoteTextChar"/>
          <w:rFonts w:ascii="Tahoma" w:hAnsi="Tahoma"/>
          <w:sz w:val="18"/>
          <w:szCs w:val="18"/>
        </w:rPr>
        <w:t>Project</w:t>
      </w:r>
      <w:r w:rsidRPr="000053DE">
        <w:rPr>
          <w:rStyle w:val="EndnoteTextChar"/>
          <w:rFonts w:ascii="Tahoma" w:hAnsi="Tahoma"/>
          <w:sz w:val="18"/>
          <w:szCs w:val="18"/>
          <w:lang w:val="ru-RU"/>
        </w:rPr>
        <w:t xml:space="preserve"> </w:t>
      </w:r>
      <w:r w:rsidRPr="000053DE">
        <w:rPr>
          <w:rStyle w:val="EndnoteTextChar"/>
          <w:rFonts w:ascii="Tahoma" w:hAnsi="Tahoma"/>
          <w:sz w:val="18"/>
          <w:szCs w:val="18"/>
        </w:rPr>
        <w:t>Server</w:t>
      </w:r>
      <w:r w:rsidRPr="000053DE">
        <w:rPr>
          <w:rStyle w:val="EndnoteTextChar"/>
          <w:rFonts w:ascii="Tahoma" w:hAnsi="Tahoma"/>
          <w:sz w:val="18"/>
          <w:szCs w:val="18"/>
          <w:lang w:val="ru-RU"/>
        </w:rPr>
        <w:t>.</w:t>
      </w:r>
    </w:p>
    <w:p w:rsidR="003F0415" w:rsidRPr="00713706" w:rsidRDefault="003F0415" w:rsidP="003F0415">
      <w:pPr>
        <w:ind w:left="900"/>
        <w:rPr>
          <w:lang w:val="ru-RU"/>
        </w:rPr>
      </w:pPr>
    </w:p>
    <w:p w:rsidR="003F0415" w:rsidRPr="008D03AD" w:rsidRDefault="003F0415" w:rsidP="003F0415">
      <w:pPr>
        <w:pStyle w:val="Heading3"/>
        <w:rPr>
          <w:lang w:val="ru-RU"/>
        </w:rPr>
      </w:pPr>
      <w:bookmarkStart w:id="1167" w:name="Aps_9RentalRightsOffice"/>
      <w:bookmarkStart w:id="1168" w:name="Srv_RentalRightsOffice"/>
      <w:bookmarkStart w:id="1169" w:name="Srv_9RentalRightsOffice"/>
    </w:p>
    <w:p w:rsidR="00763D07" w:rsidRPr="008D03AD" w:rsidRDefault="00763D07" w:rsidP="00763D07">
      <w:pPr>
        <w:rPr>
          <w:lang w:val="ru-RU"/>
        </w:rPr>
      </w:pPr>
    </w:p>
    <w:p w:rsidR="00763D07" w:rsidRPr="00B05AA3" w:rsidRDefault="00763D07" w:rsidP="00763D07">
      <w:pPr>
        <w:rPr>
          <w:lang w:val="ru-RU"/>
        </w:rPr>
      </w:pPr>
    </w:p>
    <w:p w:rsidR="00F928EA" w:rsidRPr="00B05AA3" w:rsidRDefault="00F928EA" w:rsidP="00763D07">
      <w:pPr>
        <w:rPr>
          <w:lang w:val="ru-RU"/>
        </w:rPr>
      </w:pPr>
    </w:p>
    <w:p w:rsidR="00F928EA" w:rsidRPr="00B05AA3" w:rsidRDefault="00F928EA" w:rsidP="00763D07">
      <w:pPr>
        <w:rPr>
          <w:lang w:val="ru-RU"/>
        </w:rPr>
      </w:pPr>
    </w:p>
    <w:p w:rsidR="00F928EA" w:rsidRPr="00B05AA3" w:rsidRDefault="00F928EA" w:rsidP="00763D07">
      <w:pPr>
        <w:rPr>
          <w:lang w:val="ru-RU"/>
        </w:rPr>
      </w:pPr>
    </w:p>
    <w:p w:rsidR="00763D07" w:rsidRPr="008D03AD" w:rsidRDefault="00763D07" w:rsidP="00763D07">
      <w:pPr>
        <w:rPr>
          <w:lang w:val="ru-RU"/>
        </w:rPr>
      </w:pPr>
    </w:p>
    <w:p w:rsidR="003F0415" w:rsidRPr="00713706" w:rsidRDefault="003F0415" w:rsidP="003F0415">
      <w:pPr>
        <w:pStyle w:val="Heading3"/>
        <w:rPr>
          <w:lang w:val="ru-RU"/>
        </w:rPr>
      </w:pPr>
      <w:bookmarkStart w:id="1170" w:name="_Toc325609255"/>
      <w:bookmarkStart w:id="1171" w:name="_14_Права_на"/>
      <w:bookmarkStart w:id="1172" w:name="_Toc328580410"/>
      <w:bookmarkEnd w:id="1170"/>
      <w:bookmarkEnd w:id="1171"/>
      <w:r w:rsidRPr="00154C53">
        <w:rPr>
          <w:rFonts w:ascii="Tahoma" w:hAnsi="Tahoma"/>
          <w:color w:val="E65D08"/>
          <w:sz w:val="22"/>
          <w:vertAlign w:val="superscript"/>
          <w:lang w:val="ru-RU"/>
        </w:rPr>
        <w:t>14</w:t>
      </w:r>
      <w:r>
        <w:rPr>
          <w:rFonts w:ascii="Tahoma" w:hAnsi="Tahoma"/>
          <w:color w:val="E65D08"/>
          <w:sz w:val="22"/>
          <w:lang w:val="ru-RU"/>
        </w:rPr>
        <w:t xml:space="preserve"> Права на аренду Office</w:t>
      </w:r>
      <w:bookmarkEnd w:id="1172"/>
    </w:p>
    <w:bookmarkEnd w:id="1167"/>
    <w:p w:rsidR="003F0415" w:rsidRPr="00713706" w:rsidRDefault="003F0415" w:rsidP="003F0415">
      <w:pPr>
        <w:rPr>
          <w:lang w:val="ru-RU"/>
        </w:rPr>
      </w:pPr>
    </w:p>
    <w:bookmarkEnd w:id="1168"/>
    <w:bookmarkEnd w:id="1169"/>
    <w:p w:rsidR="003F0415" w:rsidRPr="00713706" w:rsidRDefault="003F0415" w:rsidP="003F0415">
      <w:pPr>
        <w:pStyle w:val="FootnoteBulletLevel1"/>
        <w:ind w:firstLine="0"/>
        <w:rPr>
          <w:lang w:val="ru-RU"/>
        </w:rPr>
      </w:pPr>
      <w:r>
        <w:rPr>
          <w:rFonts w:ascii="Tahoma" w:hAnsi="Tahoma" w:cs="Tahoma"/>
          <w:color w:val="000000"/>
          <w:sz w:val="18"/>
          <w:szCs w:val="18"/>
          <w:lang w:val="ru-RU"/>
        </w:rPr>
        <w:t>Лицензии на аренду, предоставляемые в рамках данных программ, являются исключительно дополнительными лицензиями.</w:t>
      </w:r>
      <w:r w:rsidRPr="00713706">
        <w:rPr>
          <w:rFonts w:ascii="Tahoma" w:hAnsi="Tahoma" w:cs="Tahoma"/>
          <w:color w:val="000000"/>
          <w:sz w:val="18"/>
          <w:szCs w:val="18"/>
          <w:lang w:val="ru-RU"/>
        </w:rPr>
        <w:t xml:space="preserve"> </w:t>
      </w:r>
      <w:r>
        <w:rPr>
          <w:rFonts w:ascii="Tahoma" w:hAnsi="Tahoma" w:cs="Tahoma"/>
          <w:color w:val="000000"/>
          <w:sz w:val="18"/>
          <w:szCs w:val="18"/>
          <w:lang w:val="ru-RU"/>
        </w:rPr>
        <w:t>Данные лицензии не являются полными лицензиями на продуты.</w:t>
      </w:r>
      <w:r w:rsidRPr="00713706">
        <w:rPr>
          <w:lang w:val="ru-RU"/>
        </w:rPr>
        <w:t xml:space="preserve"> </w:t>
      </w:r>
      <w:r>
        <w:rPr>
          <w:rFonts w:ascii="Tahoma" w:hAnsi="Tahoma"/>
          <w:color w:val="000000"/>
          <w:sz w:val="18"/>
          <w:lang w:val="ru-RU"/>
        </w:rPr>
        <w:t>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rsidR="003F0415" w:rsidRPr="00763D07" w:rsidRDefault="003F0415" w:rsidP="00154C53">
      <w:pPr>
        <w:ind w:left="900"/>
        <w:rPr>
          <w:szCs w:val="18"/>
          <w:lang w:val="ru-RU"/>
        </w:rPr>
      </w:pPr>
      <w:r w:rsidRPr="00763D07">
        <w:rPr>
          <w:color w:val="000000"/>
          <w:szCs w:val="18"/>
          <w:u w:val="single"/>
          <w:lang w:val="ru-RU"/>
        </w:rPr>
        <w:t>Правила для соответствующего приложения</w:t>
      </w:r>
      <w:r w:rsidRPr="00763D07">
        <w:rPr>
          <w:color w:val="000000"/>
          <w:szCs w:val="18"/>
          <w:lang w:val="ru-RU"/>
        </w:rPr>
        <w:t>. (Чтобы получить право на лицензию на аренду в</w:t>
      </w:r>
      <w:r w:rsidR="00154C53" w:rsidRPr="00763D07">
        <w:rPr>
          <w:color w:val="000000"/>
          <w:szCs w:val="18"/>
        </w:rPr>
        <w:t> </w:t>
      </w:r>
      <w:r w:rsidRPr="00763D07">
        <w:rPr>
          <w:color w:val="000000"/>
          <w:szCs w:val="18"/>
          <w:lang w:val="ru-RU"/>
        </w:rPr>
        <w:t>рамках основной Лицензии, необходимо выполнить все следующие условия.)</w:t>
      </w:r>
      <w:r w:rsidRPr="00763D07">
        <w:rPr>
          <w:rFonts w:cs="Tahoma"/>
          <w:color w:val="000000"/>
          <w:szCs w:val="18"/>
          <w:u w:val="single"/>
          <w:lang w:val="ru-RU"/>
        </w:rPr>
        <w:t xml:space="preserve"> </w:t>
      </w:r>
    </w:p>
    <w:p w:rsidR="003F0415" w:rsidRPr="00763D07" w:rsidRDefault="003F0415" w:rsidP="003F0415">
      <w:pPr>
        <w:numPr>
          <w:ilvl w:val="0"/>
          <w:numId w:val="38"/>
        </w:numPr>
        <w:rPr>
          <w:szCs w:val="18"/>
          <w:lang w:val="ru-RU"/>
        </w:rPr>
      </w:pPr>
      <w:r w:rsidRPr="00763D07">
        <w:rPr>
          <w:color w:val="000000"/>
          <w:szCs w:val="18"/>
          <w:lang w:val="ru-RU"/>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rsidR="003F0415" w:rsidRPr="00763D07" w:rsidRDefault="003F0415" w:rsidP="003F0415">
      <w:pPr>
        <w:numPr>
          <w:ilvl w:val="0"/>
          <w:numId w:val="38"/>
        </w:numPr>
        <w:rPr>
          <w:szCs w:val="18"/>
          <w:lang w:val="ru-RU"/>
        </w:rPr>
      </w:pPr>
      <w:r w:rsidRPr="00763D07">
        <w:rPr>
          <w:color w:val="000000"/>
          <w:szCs w:val="18"/>
          <w:lang w:val="ru-RU"/>
        </w:rPr>
        <w:t>На этом устройстве должно быть установлено соответствующее приложение.</w:t>
      </w:r>
    </w:p>
    <w:p w:rsidR="003F0415" w:rsidRPr="00763D07" w:rsidRDefault="003F0415" w:rsidP="003F0415">
      <w:pPr>
        <w:pStyle w:val="EndnoteText"/>
        <w:rPr>
          <w:rFonts w:ascii="Tahoma" w:hAnsi="Tahoma" w:cs="Tahoma"/>
          <w:color w:val="000000"/>
          <w:sz w:val="18"/>
          <w:szCs w:val="18"/>
          <w:lang w:val="ru-RU"/>
        </w:rPr>
      </w:pPr>
    </w:p>
    <w:p w:rsidR="003F0415" w:rsidRPr="00763D07" w:rsidRDefault="003F0415" w:rsidP="003F0415">
      <w:pPr>
        <w:pStyle w:val="EndnoteText"/>
        <w:rPr>
          <w:sz w:val="18"/>
          <w:szCs w:val="18"/>
          <w:lang w:val="ru-RU"/>
        </w:rPr>
      </w:pPr>
      <w:r w:rsidRPr="00763D07">
        <w:rPr>
          <w:rFonts w:ascii="Tahoma" w:hAnsi="Tahoma"/>
          <w:color w:val="000000"/>
          <w:sz w:val="18"/>
          <w:szCs w:val="18"/>
          <w:u w:val="single"/>
          <w:lang w:val="ru-RU"/>
        </w:rPr>
        <w:t>Ниже приводится список соответствующих приложений по типам Программ</w:t>
      </w:r>
      <w:r w:rsidRPr="00763D07">
        <w:rPr>
          <w:rFonts w:ascii="Tahoma" w:hAnsi="Tahoma"/>
          <w:color w:val="000000"/>
          <w:sz w:val="18"/>
          <w:szCs w:val="18"/>
          <w:lang w:val="ru-RU"/>
        </w:rPr>
        <w:t>.</w:t>
      </w:r>
    </w:p>
    <w:p w:rsidR="003F0415" w:rsidRPr="00713706" w:rsidRDefault="003F0415" w:rsidP="003F0415">
      <w:pPr>
        <w:rPr>
          <w:lang w:val="ru-RU"/>
        </w:rPr>
      </w:pPr>
    </w:p>
    <w:tbl>
      <w:tblPr>
        <w:tblW w:w="8460" w:type="dxa"/>
        <w:tblInd w:w="1008" w:type="dxa"/>
        <w:tblLayout w:type="fixed"/>
        <w:tblCellMar>
          <w:left w:w="0" w:type="dxa"/>
          <w:right w:w="0" w:type="dxa"/>
        </w:tblCellMar>
        <w:tblLook w:val="04A0" w:firstRow="1" w:lastRow="0" w:firstColumn="1" w:lastColumn="0" w:noHBand="0" w:noVBand="1"/>
      </w:tblPr>
      <w:tblGrid>
        <w:gridCol w:w="2556"/>
        <w:gridCol w:w="1404"/>
        <w:gridCol w:w="1881"/>
        <w:gridCol w:w="1440"/>
        <w:gridCol w:w="1179"/>
      </w:tblGrid>
      <w:tr w:rsidR="003F0415" w:rsidRPr="008D03AD" w:rsidTr="004C6EAA">
        <w:trPr>
          <w:gridAfter w:val="3"/>
          <w:wAfter w:w="4500" w:type="dxa"/>
          <w:cantSplit/>
          <w:trHeight w:val="375"/>
          <w:tblHeader/>
        </w:trPr>
        <w:tc>
          <w:tcPr>
            <w:tcW w:w="2556"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3F0415" w:rsidRPr="00713706" w:rsidRDefault="003F0415" w:rsidP="00B04D35">
            <w:pPr>
              <w:jc w:val="center"/>
              <w:rPr>
                <w:rFonts w:eastAsia="MS PGothic" w:cs="Tahoma"/>
                <w:b/>
                <w:bCs/>
                <w:color w:val="000000"/>
                <w:szCs w:val="18"/>
                <w:lang w:val="ru-RU"/>
              </w:rPr>
            </w:pPr>
            <w:r>
              <w:rPr>
                <w:b/>
                <w:color w:val="000000"/>
                <w:lang w:val="ru-RU"/>
              </w:rPr>
              <w:t>Соответствующие приложения для приобретения Прав на</w:t>
            </w:r>
            <w:r w:rsidR="00B04D35">
              <w:rPr>
                <w:b/>
                <w:color w:val="000000"/>
              </w:rPr>
              <w:t> </w:t>
            </w:r>
            <w:r>
              <w:rPr>
                <w:b/>
                <w:color w:val="000000"/>
                <w:lang w:val="ru-RU"/>
              </w:rPr>
              <w:t>аренду для Office стандартный</w:t>
            </w:r>
          </w:p>
        </w:tc>
        <w:tc>
          <w:tcPr>
            <w:tcW w:w="1404" w:type="dxa"/>
            <w:tcBorders>
              <w:top w:val="nil"/>
              <w:left w:val="nil"/>
              <w:bottom w:val="single" w:sz="8" w:space="0" w:color="auto"/>
              <w:right w:val="nil"/>
            </w:tcBorders>
          </w:tcPr>
          <w:p w:rsidR="003F0415" w:rsidRPr="00713706" w:rsidRDefault="003F0415" w:rsidP="004226BD">
            <w:pPr>
              <w:jc w:val="both"/>
              <w:rPr>
                <w:rFonts w:ascii="Arial" w:eastAsia="MS PGothic" w:hAnsi="Arial" w:cs="Arial"/>
                <w:color w:val="000000"/>
                <w:sz w:val="21"/>
                <w:szCs w:val="21"/>
                <w:lang w:val="ru-RU"/>
              </w:rPr>
            </w:pPr>
          </w:p>
        </w:tc>
      </w:tr>
      <w:tr w:rsidR="003F0415" w:rsidRPr="00B70B6E" w:rsidTr="004C6EAA">
        <w:trPr>
          <w:cantSplit/>
          <w:trHeight w:val="730"/>
          <w:tblHeader/>
        </w:trPr>
        <w:tc>
          <w:tcPr>
            <w:tcW w:w="2556" w:type="dxa"/>
            <w:vMerge/>
            <w:tcBorders>
              <w:top w:val="single" w:sz="8" w:space="0" w:color="auto"/>
              <w:left w:val="single" w:sz="8" w:space="0" w:color="auto"/>
              <w:bottom w:val="single" w:sz="4" w:space="0" w:color="auto"/>
              <w:right w:val="single" w:sz="4" w:space="0" w:color="auto"/>
            </w:tcBorders>
            <w:vAlign w:val="center"/>
          </w:tcPr>
          <w:p w:rsidR="003F0415" w:rsidRPr="00713706" w:rsidRDefault="003F0415" w:rsidP="004226BD">
            <w:pPr>
              <w:rPr>
                <w:rFonts w:eastAsia="MS PGothic" w:cs="Tahoma"/>
                <w:b/>
                <w:bCs/>
                <w:color w:val="000000"/>
                <w:szCs w:val="18"/>
                <w:lang w:val="ru-RU"/>
              </w:rPr>
            </w:pPr>
          </w:p>
        </w:tc>
        <w:tc>
          <w:tcPr>
            <w:tcW w:w="1404" w:type="dxa"/>
            <w:tcBorders>
              <w:top w:val="single" w:sz="4" w:space="0" w:color="auto"/>
              <w:left w:val="single" w:sz="4" w:space="0" w:color="auto"/>
              <w:bottom w:val="single" w:sz="4" w:space="0" w:color="auto"/>
              <w:right w:val="single" w:sz="4" w:space="0" w:color="auto"/>
            </w:tcBorders>
            <w:shd w:val="clear" w:color="auto" w:fill="FABF8F"/>
            <w:vAlign w:val="bottom"/>
          </w:tcPr>
          <w:p w:rsidR="003F0415" w:rsidRPr="00B70B6E" w:rsidRDefault="003F0415" w:rsidP="004226BD">
            <w:pPr>
              <w:jc w:val="center"/>
              <w:rPr>
                <w:rFonts w:cs="Tahoma"/>
                <w:b/>
                <w:bCs/>
                <w:color w:val="000000"/>
                <w:szCs w:val="18"/>
              </w:rPr>
            </w:pPr>
            <w:r w:rsidRPr="00B70B6E">
              <w:rPr>
                <w:rFonts w:cs="Tahoma"/>
                <w:b/>
                <w:bCs/>
                <w:color w:val="000000"/>
                <w:szCs w:val="18"/>
                <w:lang w:val="ru-RU"/>
              </w:rPr>
              <w:t>Изготовитель оборудования</w:t>
            </w:r>
          </w:p>
        </w:tc>
        <w:tc>
          <w:tcPr>
            <w:tcW w:w="1881" w:type="dxa"/>
            <w:tcBorders>
              <w:top w:val="single" w:sz="4" w:space="0" w:color="auto"/>
              <w:left w:val="single" w:sz="4" w:space="0" w:color="auto"/>
              <w:bottom w:val="single" w:sz="4" w:space="0" w:color="auto"/>
              <w:right w:val="single" w:sz="4" w:space="0" w:color="auto"/>
            </w:tcBorders>
            <w:shd w:val="clear" w:color="auto" w:fill="FABF8F"/>
            <w:vAlign w:val="center"/>
          </w:tcPr>
          <w:p w:rsidR="003F0415" w:rsidRPr="00713706" w:rsidRDefault="003F0415" w:rsidP="004226BD">
            <w:pPr>
              <w:jc w:val="center"/>
              <w:rPr>
                <w:lang w:val="ru-RU"/>
              </w:rPr>
            </w:pPr>
            <w:r>
              <w:rPr>
                <w:b/>
                <w:color w:val="000000"/>
                <w:lang w:val="ru-RU"/>
              </w:rPr>
              <w:t>Версия, предустановленная на ПК</w:t>
            </w:r>
          </w:p>
          <w:p w:rsidR="003F0415" w:rsidRPr="00713706" w:rsidRDefault="003F0415" w:rsidP="004226BD">
            <w:pPr>
              <w:jc w:val="center"/>
              <w:rPr>
                <w:rFonts w:cs="Tahoma"/>
                <w:b/>
                <w:bCs/>
                <w:color w:val="000000"/>
                <w:szCs w:val="18"/>
                <w:lang w:val="ru-RU"/>
              </w:rPr>
            </w:pPr>
            <w:r>
              <w:rPr>
                <w:b/>
                <w:color w:val="000000"/>
                <w:lang w:val="ru-RU"/>
              </w:rPr>
              <w:t>(только в Японии)</w:t>
            </w:r>
          </w:p>
        </w:tc>
        <w:tc>
          <w:tcPr>
            <w:tcW w:w="14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F0415" w:rsidRPr="00B70B6E" w:rsidRDefault="003F0415" w:rsidP="004226BD">
            <w:pPr>
              <w:jc w:val="center"/>
              <w:rPr>
                <w:rFonts w:cs="Tahoma"/>
                <w:b/>
                <w:bCs/>
                <w:color w:val="000000"/>
                <w:szCs w:val="18"/>
              </w:rPr>
            </w:pPr>
            <w:r w:rsidRPr="00B70B6E">
              <w:rPr>
                <w:rFonts w:cs="Tahoma"/>
                <w:b/>
                <w:bCs/>
                <w:color w:val="000000"/>
                <w:szCs w:val="18"/>
                <w:lang w:val="ru-RU"/>
              </w:rPr>
              <w:t>Select/Select Plus</w:t>
            </w:r>
          </w:p>
        </w:tc>
        <w:tc>
          <w:tcPr>
            <w:tcW w:w="117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F0415" w:rsidRPr="00B70B6E" w:rsidRDefault="003F0415" w:rsidP="004226BD">
            <w:pPr>
              <w:jc w:val="center"/>
              <w:rPr>
                <w:rFonts w:cs="Tahoma"/>
                <w:b/>
                <w:bCs/>
                <w:color w:val="000000"/>
                <w:szCs w:val="18"/>
              </w:rPr>
            </w:pPr>
            <w:r w:rsidRPr="00B70B6E">
              <w:rPr>
                <w:rFonts w:cs="Tahoma"/>
                <w:b/>
                <w:bCs/>
                <w:color w:val="000000"/>
                <w:szCs w:val="18"/>
                <w:lang w:val="ru-RU"/>
              </w:rPr>
              <w:t>Лицензия Open</w:t>
            </w:r>
          </w:p>
        </w:tc>
      </w:tr>
      <w:tr w:rsidR="003F0415" w:rsidRPr="00B70B6E" w:rsidTr="004C6EAA">
        <w:trPr>
          <w:trHeight w:val="255"/>
        </w:trPr>
        <w:tc>
          <w:tcPr>
            <w:tcW w:w="2556" w:type="dxa"/>
            <w:tcBorders>
              <w:top w:val="single" w:sz="4" w:space="0" w:color="auto"/>
              <w:left w:val="single" w:sz="4" w:space="0" w:color="auto"/>
              <w:bottom w:val="single" w:sz="4" w:space="0" w:color="auto"/>
              <w:right w:val="single" w:sz="4" w:space="0" w:color="auto"/>
            </w:tcBorders>
            <w:noWrap/>
            <w:vAlign w:val="bottom"/>
          </w:tcPr>
          <w:p w:rsidR="003F0415" w:rsidRPr="00B70B6E" w:rsidRDefault="003F0415" w:rsidP="00867E0D">
            <w:pPr>
              <w:ind w:firstLine="135"/>
              <w:rPr>
                <w:rFonts w:cs="Tahoma"/>
                <w:b/>
                <w:bCs/>
                <w:color w:val="000000"/>
                <w:szCs w:val="18"/>
              </w:rPr>
            </w:pPr>
            <w:r w:rsidRPr="00B70B6E">
              <w:rPr>
                <w:rFonts w:cs="Tahoma"/>
                <w:b/>
                <w:bCs/>
                <w:color w:val="000000"/>
                <w:szCs w:val="18"/>
                <w:lang w:val="ru-RU"/>
              </w:rPr>
              <w:t>Office стандартный 2010;</w:t>
            </w:r>
            <w:r w:rsidRPr="00B70B6E">
              <w:rPr>
                <w:rFonts w:cs="Tahoma"/>
                <w:b/>
                <w:bCs/>
                <w:color w:val="000000"/>
                <w:szCs w:val="18"/>
              </w:rPr>
              <w:t xml:space="preserve"> </w:t>
            </w:r>
          </w:p>
        </w:tc>
        <w:tc>
          <w:tcPr>
            <w:tcW w:w="1404" w:type="dxa"/>
            <w:tcBorders>
              <w:top w:val="single" w:sz="4" w:space="0" w:color="auto"/>
              <w:left w:val="single" w:sz="4" w:space="0" w:color="auto"/>
              <w:bottom w:val="single" w:sz="8" w:space="0" w:color="auto"/>
              <w:right w:val="single" w:sz="8" w:space="0" w:color="auto"/>
            </w:tcBorders>
            <w:noWrap/>
            <w:vAlign w:val="bottom"/>
          </w:tcPr>
          <w:p w:rsidR="003F0415" w:rsidRPr="00B70B6E" w:rsidRDefault="003F0415" w:rsidP="004226BD">
            <w:pPr>
              <w:jc w:val="center"/>
              <w:rPr>
                <w:rFonts w:eastAsia="MS PGothic" w:cs="Tahoma"/>
                <w:color w:val="000000"/>
                <w:sz w:val="21"/>
                <w:szCs w:val="21"/>
              </w:rPr>
            </w:pPr>
          </w:p>
        </w:tc>
        <w:tc>
          <w:tcPr>
            <w:tcW w:w="1881" w:type="dxa"/>
            <w:tcBorders>
              <w:top w:val="single" w:sz="4" w:space="0" w:color="auto"/>
              <w:left w:val="nil"/>
              <w:bottom w:val="single" w:sz="8" w:space="0" w:color="auto"/>
              <w:right w:val="single" w:sz="8" w:space="0" w:color="auto"/>
            </w:tcBorders>
          </w:tcPr>
          <w:p w:rsidR="003F0415" w:rsidRPr="00B70B6E" w:rsidRDefault="003F0415" w:rsidP="004226BD">
            <w:pPr>
              <w:jc w:val="center"/>
              <w:rPr>
                <w:rFonts w:ascii="Arial" w:eastAsia="MS PGothic" w:hAnsi="Arial" w:cs="Arial"/>
                <w:color w:val="000000"/>
                <w:sz w:val="21"/>
                <w:szCs w:val="21"/>
              </w:rPr>
            </w:pPr>
          </w:p>
        </w:tc>
        <w:tc>
          <w:tcPr>
            <w:tcW w:w="144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3F0415" w:rsidRPr="00B70B6E" w:rsidRDefault="003F0415" w:rsidP="004226BD">
            <w:pPr>
              <w:jc w:val="center"/>
              <w:rPr>
                <w:rFonts w:eastAsia="MS PGothic" w:cs="Tahoma"/>
                <w:color w:val="000000"/>
                <w:sz w:val="21"/>
                <w:szCs w:val="21"/>
              </w:rPr>
            </w:pPr>
            <w:r>
              <w:rPr>
                <w:color w:val="000000"/>
                <w:lang w:val="ru-RU"/>
              </w:rPr>
              <w:t>x</w:t>
            </w:r>
          </w:p>
        </w:tc>
        <w:tc>
          <w:tcPr>
            <w:tcW w:w="117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3F0415" w:rsidRPr="00B70B6E" w:rsidRDefault="003F0415" w:rsidP="004226BD">
            <w:pPr>
              <w:jc w:val="center"/>
              <w:rPr>
                <w:rFonts w:eastAsia="MS PGothic" w:cs="Tahoma"/>
                <w:color w:val="000000"/>
                <w:sz w:val="21"/>
                <w:szCs w:val="21"/>
              </w:rPr>
            </w:pPr>
            <w:r>
              <w:rPr>
                <w:color w:val="000000"/>
                <w:lang w:val="ru-RU"/>
              </w:rPr>
              <w:t>x</w:t>
            </w:r>
          </w:p>
        </w:tc>
      </w:tr>
      <w:tr w:rsidR="003F0415" w:rsidRPr="00B70B6E" w:rsidTr="004C6EAA">
        <w:trPr>
          <w:trHeight w:val="255"/>
        </w:trPr>
        <w:tc>
          <w:tcPr>
            <w:tcW w:w="2556" w:type="dxa"/>
            <w:tcBorders>
              <w:top w:val="single" w:sz="4" w:space="0" w:color="auto"/>
              <w:left w:val="single" w:sz="4" w:space="0" w:color="auto"/>
              <w:bottom w:val="single" w:sz="4" w:space="0" w:color="auto"/>
              <w:right w:val="single" w:sz="4" w:space="0" w:color="auto"/>
            </w:tcBorders>
            <w:noWrap/>
            <w:vAlign w:val="bottom"/>
          </w:tcPr>
          <w:p w:rsidR="003F0415" w:rsidRPr="00B70B6E" w:rsidRDefault="003F0415" w:rsidP="00867E0D">
            <w:pPr>
              <w:ind w:firstLine="135"/>
              <w:rPr>
                <w:rFonts w:cs="Tahoma"/>
                <w:b/>
                <w:bCs/>
                <w:color w:val="000000"/>
                <w:szCs w:val="18"/>
              </w:rPr>
            </w:pPr>
            <w:r w:rsidRPr="00B70B6E">
              <w:rPr>
                <w:rFonts w:cs="Tahoma"/>
                <w:b/>
                <w:bCs/>
                <w:color w:val="000000"/>
                <w:szCs w:val="18"/>
                <w:lang w:val="ru-RU"/>
              </w:rPr>
              <w:t>Office Стандартный 2007</w:t>
            </w:r>
            <w:r w:rsidRPr="00B70B6E">
              <w:rPr>
                <w:rFonts w:cs="Tahoma"/>
                <w:b/>
                <w:bCs/>
                <w:color w:val="000000"/>
                <w:szCs w:val="18"/>
              </w:rPr>
              <w:t xml:space="preserve"> </w:t>
            </w:r>
          </w:p>
        </w:tc>
        <w:tc>
          <w:tcPr>
            <w:tcW w:w="1404" w:type="dxa"/>
            <w:tcBorders>
              <w:top w:val="nil"/>
              <w:left w:val="single" w:sz="4" w:space="0" w:color="auto"/>
              <w:bottom w:val="single" w:sz="8" w:space="0" w:color="auto"/>
              <w:right w:val="single" w:sz="8" w:space="0" w:color="auto"/>
            </w:tcBorders>
            <w:noWrap/>
            <w:vAlign w:val="bottom"/>
          </w:tcPr>
          <w:p w:rsidR="003F0415" w:rsidRPr="00B70B6E" w:rsidRDefault="003F0415" w:rsidP="004226BD">
            <w:pPr>
              <w:jc w:val="center"/>
              <w:rPr>
                <w:rFonts w:eastAsia="MS PGothic" w:cs="Tahoma"/>
                <w:color w:val="000000"/>
                <w:sz w:val="21"/>
                <w:szCs w:val="21"/>
              </w:rPr>
            </w:pPr>
            <w:r>
              <w:rPr>
                <w:color w:val="000000"/>
                <w:lang w:val="ru-RU"/>
              </w:rPr>
              <w:t>x</w:t>
            </w:r>
          </w:p>
        </w:tc>
        <w:tc>
          <w:tcPr>
            <w:tcW w:w="1881" w:type="dxa"/>
            <w:tcBorders>
              <w:top w:val="nil"/>
              <w:left w:val="nil"/>
              <w:bottom w:val="single" w:sz="8" w:space="0" w:color="auto"/>
              <w:right w:val="single" w:sz="8" w:space="0" w:color="auto"/>
            </w:tcBorders>
          </w:tcPr>
          <w:p w:rsidR="003F0415" w:rsidRPr="00B70B6E" w:rsidRDefault="003F0415" w:rsidP="004226BD">
            <w:pPr>
              <w:jc w:val="center"/>
              <w:rPr>
                <w:rFonts w:ascii="Arial" w:eastAsia="MS PGothic" w:hAnsi="Arial" w:cs="Arial"/>
                <w:color w:val="000000"/>
                <w:sz w:val="21"/>
                <w:szCs w:val="21"/>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B70B6E" w:rsidRDefault="003F0415" w:rsidP="004226BD">
            <w:pPr>
              <w:jc w:val="center"/>
              <w:rPr>
                <w:rFonts w:eastAsia="MS PGothic" w:cs="Tahoma"/>
                <w:color w:val="000000"/>
                <w:sz w:val="21"/>
                <w:szCs w:val="21"/>
              </w:rPr>
            </w:pPr>
            <w:r>
              <w:rPr>
                <w:color w:val="000000"/>
                <w:lang w:val="ru-RU"/>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B70B6E" w:rsidRDefault="003F0415" w:rsidP="004226BD">
            <w:pPr>
              <w:jc w:val="center"/>
              <w:rPr>
                <w:rFonts w:eastAsia="MS PGothic" w:cs="Tahoma"/>
                <w:color w:val="000000"/>
                <w:sz w:val="21"/>
                <w:szCs w:val="21"/>
              </w:rPr>
            </w:pPr>
            <w:r>
              <w:rPr>
                <w:color w:val="000000"/>
                <w:lang w:val="ru-RU"/>
              </w:rPr>
              <w:t>x</w:t>
            </w:r>
          </w:p>
        </w:tc>
      </w:tr>
    </w:tbl>
    <w:p w:rsidR="003F0415" w:rsidRPr="00A73360" w:rsidRDefault="003F0415" w:rsidP="003F0415"/>
    <w:p w:rsidR="003F0415" w:rsidRPr="00A73360" w:rsidRDefault="003F0415" w:rsidP="003F0415"/>
    <w:tbl>
      <w:tblPr>
        <w:tblW w:w="8460" w:type="dxa"/>
        <w:tblInd w:w="1008" w:type="dxa"/>
        <w:tblLayout w:type="fixed"/>
        <w:tblCellMar>
          <w:left w:w="0" w:type="dxa"/>
          <w:right w:w="0" w:type="dxa"/>
        </w:tblCellMar>
        <w:tblLook w:val="04A0" w:firstRow="1" w:lastRow="0" w:firstColumn="1" w:lastColumn="0" w:noHBand="0" w:noVBand="1"/>
      </w:tblPr>
      <w:tblGrid>
        <w:gridCol w:w="2547"/>
        <w:gridCol w:w="1413"/>
        <w:gridCol w:w="331"/>
        <w:gridCol w:w="1550"/>
        <w:gridCol w:w="1440"/>
        <w:gridCol w:w="1179"/>
      </w:tblGrid>
      <w:tr w:rsidR="003F0415" w:rsidRPr="008D03AD" w:rsidTr="004C6EAA">
        <w:trPr>
          <w:gridAfter w:val="3"/>
          <w:wAfter w:w="4169" w:type="dxa"/>
          <w:cantSplit/>
          <w:trHeight w:val="375"/>
          <w:tblHeader/>
        </w:trPr>
        <w:tc>
          <w:tcPr>
            <w:tcW w:w="254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3F0415" w:rsidRPr="00713706" w:rsidRDefault="003F0415" w:rsidP="00B04D35">
            <w:pPr>
              <w:jc w:val="center"/>
              <w:rPr>
                <w:rFonts w:eastAsia="MS PGothic" w:cs="Tahoma"/>
                <w:b/>
                <w:bCs/>
                <w:szCs w:val="18"/>
                <w:lang w:val="ru-RU"/>
              </w:rPr>
            </w:pPr>
            <w:r>
              <w:rPr>
                <w:b/>
                <w:lang w:val="ru-RU"/>
              </w:rPr>
              <w:t>Соответствующие приложения для приобретения Прав на</w:t>
            </w:r>
            <w:r w:rsidR="00B04D35">
              <w:rPr>
                <w:b/>
              </w:rPr>
              <w:t> </w:t>
            </w:r>
            <w:r>
              <w:rPr>
                <w:b/>
                <w:lang w:val="ru-RU"/>
              </w:rPr>
              <w:t>аренду для Office профессиональный плюс</w:t>
            </w:r>
          </w:p>
        </w:tc>
        <w:tc>
          <w:tcPr>
            <w:tcW w:w="1744" w:type="dxa"/>
            <w:gridSpan w:val="2"/>
            <w:tcBorders>
              <w:top w:val="nil"/>
              <w:left w:val="nil"/>
              <w:bottom w:val="single" w:sz="8" w:space="0" w:color="auto"/>
              <w:right w:val="nil"/>
            </w:tcBorders>
          </w:tcPr>
          <w:p w:rsidR="003F0415" w:rsidRPr="00713706" w:rsidRDefault="003F0415" w:rsidP="004226BD">
            <w:pPr>
              <w:jc w:val="both"/>
              <w:rPr>
                <w:rFonts w:ascii="Arial" w:eastAsia="MS PGothic" w:hAnsi="Arial" w:cs="Arial"/>
                <w:szCs w:val="21"/>
                <w:lang w:val="ru-RU"/>
              </w:rPr>
            </w:pPr>
          </w:p>
        </w:tc>
      </w:tr>
      <w:tr w:rsidR="003F0415" w:rsidTr="004C6EAA">
        <w:trPr>
          <w:cantSplit/>
          <w:trHeight w:val="736"/>
          <w:tblHeader/>
        </w:trPr>
        <w:tc>
          <w:tcPr>
            <w:tcW w:w="2547" w:type="dxa"/>
            <w:vMerge/>
            <w:tcBorders>
              <w:top w:val="single" w:sz="8" w:space="0" w:color="auto"/>
              <w:left w:val="single" w:sz="8" w:space="0" w:color="auto"/>
              <w:bottom w:val="single" w:sz="8" w:space="0" w:color="000000"/>
              <w:right w:val="single" w:sz="8" w:space="0" w:color="auto"/>
            </w:tcBorders>
            <w:vAlign w:val="center"/>
          </w:tcPr>
          <w:p w:rsidR="003F0415" w:rsidRPr="00713706" w:rsidRDefault="003F0415" w:rsidP="004226BD">
            <w:pPr>
              <w:rPr>
                <w:rFonts w:eastAsia="MS PGothic" w:cs="Tahoma"/>
                <w:b/>
                <w:bCs/>
                <w:szCs w:val="18"/>
                <w:lang w:val="ru-RU"/>
              </w:rPr>
            </w:pPr>
          </w:p>
        </w:tc>
        <w:tc>
          <w:tcPr>
            <w:tcW w:w="1413" w:type="dxa"/>
            <w:tcBorders>
              <w:top w:val="nil"/>
              <w:left w:val="nil"/>
              <w:bottom w:val="single" w:sz="8" w:space="0" w:color="auto"/>
              <w:right w:val="single" w:sz="4" w:space="0" w:color="auto"/>
            </w:tcBorders>
            <w:shd w:val="clear" w:color="auto" w:fill="FABF8F"/>
            <w:vAlign w:val="bottom"/>
          </w:tcPr>
          <w:p w:rsidR="003F0415" w:rsidRPr="00F72F89" w:rsidRDefault="003F0415" w:rsidP="004226BD">
            <w:pPr>
              <w:jc w:val="center"/>
              <w:rPr>
                <w:rFonts w:cs="Tahoma"/>
                <w:b/>
                <w:bCs/>
                <w:szCs w:val="18"/>
              </w:rPr>
            </w:pPr>
            <w:r w:rsidRPr="00F72F89">
              <w:rPr>
                <w:rFonts w:cs="Tahoma"/>
                <w:b/>
                <w:bCs/>
                <w:szCs w:val="18"/>
                <w:lang w:val="ru-RU"/>
              </w:rPr>
              <w:t>Изготовитель оборудования</w:t>
            </w:r>
          </w:p>
        </w:tc>
        <w:tc>
          <w:tcPr>
            <w:tcW w:w="1881"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3F0415" w:rsidRPr="00713706" w:rsidRDefault="003F0415" w:rsidP="004226BD">
            <w:pPr>
              <w:jc w:val="center"/>
              <w:rPr>
                <w:lang w:val="ru-RU"/>
              </w:rPr>
            </w:pPr>
            <w:r>
              <w:rPr>
                <w:b/>
                <w:lang w:val="ru-RU"/>
              </w:rPr>
              <w:t>Версия, предустановленная на ПК</w:t>
            </w:r>
          </w:p>
          <w:p w:rsidR="003F0415" w:rsidRPr="00713706" w:rsidRDefault="003F0415" w:rsidP="004226BD">
            <w:pPr>
              <w:jc w:val="center"/>
              <w:rPr>
                <w:rFonts w:cs="Tahoma"/>
                <w:b/>
                <w:bCs/>
                <w:szCs w:val="16"/>
                <w:lang w:val="ru-RU" w:eastAsia="ja-JP"/>
              </w:rPr>
            </w:pPr>
            <w:r>
              <w:rPr>
                <w:b/>
                <w:lang w:val="ru-RU"/>
              </w:rPr>
              <w:t>(только в Японии)</w:t>
            </w:r>
          </w:p>
        </w:tc>
        <w:tc>
          <w:tcPr>
            <w:tcW w:w="14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F0415" w:rsidRPr="00F72F89" w:rsidRDefault="003F0415" w:rsidP="004226BD">
            <w:pPr>
              <w:jc w:val="center"/>
              <w:rPr>
                <w:rFonts w:cs="Tahoma"/>
                <w:b/>
                <w:bCs/>
                <w:szCs w:val="18"/>
              </w:rPr>
            </w:pPr>
            <w:r w:rsidRPr="00F72F89">
              <w:rPr>
                <w:rFonts w:cs="Tahoma"/>
                <w:b/>
                <w:bCs/>
                <w:szCs w:val="18"/>
                <w:lang w:val="ru-RU"/>
              </w:rPr>
              <w:t>Select/Select Plus</w:t>
            </w:r>
          </w:p>
        </w:tc>
        <w:tc>
          <w:tcPr>
            <w:tcW w:w="117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F0415" w:rsidRPr="00F72F89" w:rsidRDefault="003F0415" w:rsidP="004226BD">
            <w:pPr>
              <w:jc w:val="center"/>
              <w:rPr>
                <w:rFonts w:cs="Tahoma"/>
                <w:b/>
                <w:bCs/>
                <w:szCs w:val="18"/>
              </w:rPr>
            </w:pPr>
            <w:r w:rsidRPr="00F72F89">
              <w:rPr>
                <w:rFonts w:cs="Tahoma"/>
                <w:b/>
                <w:bCs/>
                <w:szCs w:val="18"/>
                <w:lang w:val="ru-RU"/>
              </w:rPr>
              <w:t>Лицензия Open</w:t>
            </w:r>
          </w:p>
        </w:tc>
      </w:tr>
      <w:tr w:rsidR="003F0415" w:rsidTr="004C6EAA">
        <w:trPr>
          <w:trHeight w:val="255"/>
        </w:trPr>
        <w:tc>
          <w:tcPr>
            <w:tcW w:w="2547" w:type="dxa"/>
            <w:tcBorders>
              <w:top w:val="nil"/>
              <w:left w:val="single" w:sz="8" w:space="0" w:color="auto"/>
              <w:bottom w:val="single" w:sz="4" w:space="0" w:color="auto"/>
              <w:right w:val="single" w:sz="8" w:space="0" w:color="auto"/>
            </w:tcBorders>
            <w:noWrap/>
            <w:vAlign w:val="bottom"/>
          </w:tcPr>
          <w:p w:rsidR="003F0415" w:rsidRPr="00F72F89" w:rsidRDefault="003F0415" w:rsidP="00867E0D">
            <w:pPr>
              <w:ind w:firstLine="72"/>
              <w:rPr>
                <w:rFonts w:cs="Tahoma"/>
                <w:b/>
                <w:bCs/>
                <w:szCs w:val="18"/>
                <w:lang w:eastAsia="ja-JP"/>
              </w:rPr>
            </w:pPr>
            <w:r>
              <w:rPr>
                <w:b/>
                <w:lang w:val="ru-RU"/>
              </w:rPr>
              <w:t>Office профессиональный плюс 2010</w:t>
            </w:r>
          </w:p>
        </w:tc>
        <w:tc>
          <w:tcPr>
            <w:tcW w:w="1413" w:type="dxa"/>
            <w:tcBorders>
              <w:top w:val="nil"/>
              <w:left w:val="nil"/>
              <w:bottom w:val="single" w:sz="8" w:space="0" w:color="auto"/>
              <w:right w:val="single" w:sz="8" w:space="0" w:color="auto"/>
            </w:tcBorders>
            <w:noWrap/>
            <w:vAlign w:val="bottom"/>
          </w:tcPr>
          <w:p w:rsidR="003F0415" w:rsidRPr="00F72F89" w:rsidRDefault="003F0415" w:rsidP="004226BD">
            <w:pPr>
              <w:jc w:val="center"/>
              <w:rPr>
                <w:rFonts w:eastAsia="MS PGothic" w:cs="Tahoma"/>
                <w:szCs w:val="18"/>
              </w:rPr>
            </w:pPr>
            <w:r>
              <w:rPr>
                <w:rFonts w:cs="Tahoma"/>
                <w:szCs w:val="18"/>
              </w:rPr>
              <w:t xml:space="preserve"> </w:t>
            </w:r>
          </w:p>
        </w:tc>
        <w:tc>
          <w:tcPr>
            <w:tcW w:w="1881" w:type="dxa"/>
            <w:gridSpan w:val="2"/>
            <w:tcBorders>
              <w:top w:val="nil"/>
              <w:left w:val="nil"/>
              <w:bottom w:val="single" w:sz="8" w:space="0" w:color="auto"/>
              <w:right w:val="single" w:sz="8" w:space="0" w:color="auto"/>
            </w:tcBorders>
          </w:tcPr>
          <w:p w:rsidR="003F0415" w:rsidRPr="00F72F89" w:rsidRDefault="003F0415" w:rsidP="004226BD">
            <w:pPr>
              <w:jc w:val="center"/>
              <w:rPr>
                <w:rFonts w:eastAsia="MS PGothic"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F72F89" w:rsidRDefault="003F0415" w:rsidP="004226BD">
            <w:pPr>
              <w:jc w:val="center"/>
              <w:rPr>
                <w:rFonts w:eastAsia="MS PGothic" w:cs="Tahoma"/>
                <w:szCs w:val="18"/>
              </w:rPr>
            </w:pPr>
            <w:r>
              <w:rPr>
                <w:lang w:val="ru-RU"/>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F72F89" w:rsidRDefault="003F0415" w:rsidP="004226BD">
            <w:pPr>
              <w:jc w:val="center"/>
              <w:rPr>
                <w:rFonts w:eastAsia="MS PGothic" w:cs="Tahoma"/>
                <w:szCs w:val="18"/>
              </w:rPr>
            </w:pPr>
            <w:r>
              <w:rPr>
                <w:lang w:val="ru-RU"/>
              </w:rPr>
              <w:t>x</w:t>
            </w:r>
          </w:p>
        </w:tc>
      </w:tr>
      <w:tr w:rsidR="003F0415" w:rsidTr="004C6EAA">
        <w:trPr>
          <w:trHeight w:val="255"/>
        </w:trPr>
        <w:tc>
          <w:tcPr>
            <w:tcW w:w="2547" w:type="dxa"/>
            <w:tcBorders>
              <w:top w:val="single" w:sz="4" w:space="0" w:color="auto"/>
              <w:left w:val="single" w:sz="4" w:space="0" w:color="auto"/>
              <w:bottom w:val="single" w:sz="4" w:space="0" w:color="auto"/>
              <w:right w:val="single" w:sz="4" w:space="0" w:color="auto"/>
            </w:tcBorders>
            <w:noWrap/>
            <w:vAlign w:val="bottom"/>
          </w:tcPr>
          <w:p w:rsidR="003F0415" w:rsidRPr="00F72F89" w:rsidRDefault="003F0415" w:rsidP="00867E0D">
            <w:pPr>
              <w:ind w:firstLine="72"/>
              <w:rPr>
                <w:rFonts w:cs="Tahoma"/>
                <w:b/>
                <w:bCs/>
                <w:szCs w:val="18"/>
                <w:lang w:eastAsia="ja-JP"/>
              </w:rPr>
            </w:pPr>
            <w:r>
              <w:rPr>
                <w:b/>
                <w:lang w:val="ru-RU"/>
              </w:rPr>
              <w:t>Office Профессиональный плюс 2007</w:t>
            </w:r>
          </w:p>
        </w:tc>
        <w:tc>
          <w:tcPr>
            <w:tcW w:w="1413" w:type="dxa"/>
            <w:tcBorders>
              <w:top w:val="nil"/>
              <w:left w:val="single" w:sz="4" w:space="0" w:color="auto"/>
              <w:bottom w:val="single" w:sz="8" w:space="0" w:color="auto"/>
              <w:right w:val="single" w:sz="8" w:space="0" w:color="auto"/>
            </w:tcBorders>
            <w:noWrap/>
            <w:vAlign w:val="bottom"/>
          </w:tcPr>
          <w:p w:rsidR="003F0415" w:rsidRPr="00F72F89" w:rsidRDefault="003F0415" w:rsidP="004226BD">
            <w:pPr>
              <w:jc w:val="center"/>
              <w:rPr>
                <w:rFonts w:eastAsia="MS PGothic" w:cs="Tahoma"/>
                <w:szCs w:val="18"/>
              </w:rPr>
            </w:pPr>
            <w:r>
              <w:rPr>
                <w:rFonts w:cs="Tahoma"/>
                <w:szCs w:val="18"/>
              </w:rPr>
              <w:t xml:space="preserve"> </w:t>
            </w:r>
          </w:p>
        </w:tc>
        <w:tc>
          <w:tcPr>
            <w:tcW w:w="1881" w:type="dxa"/>
            <w:gridSpan w:val="2"/>
            <w:tcBorders>
              <w:top w:val="nil"/>
              <w:left w:val="nil"/>
              <w:bottom w:val="single" w:sz="8" w:space="0" w:color="auto"/>
              <w:right w:val="single" w:sz="8" w:space="0" w:color="auto"/>
            </w:tcBorders>
          </w:tcPr>
          <w:p w:rsidR="003F0415" w:rsidRPr="00F72F89" w:rsidRDefault="003F0415" w:rsidP="004226BD">
            <w:pPr>
              <w:jc w:val="center"/>
              <w:rPr>
                <w:rFonts w:eastAsia="MS PGothic"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F72F89" w:rsidRDefault="003F0415" w:rsidP="004226BD">
            <w:pPr>
              <w:jc w:val="center"/>
              <w:rPr>
                <w:rFonts w:eastAsia="MS PGothic" w:cs="Tahoma"/>
                <w:szCs w:val="18"/>
              </w:rPr>
            </w:pPr>
            <w:r>
              <w:rPr>
                <w:lang w:val="ru-RU"/>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F72F89" w:rsidRDefault="003F0415" w:rsidP="004226BD">
            <w:pPr>
              <w:jc w:val="center"/>
              <w:rPr>
                <w:rFonts w:eastAsia="MS PGothic" w:cs="Tahoma"/>
                <w:szCs w:val="18"/>
              </w:rPr>
            </w:pPr>
            <w:r>
              <w:rPr>
                <w:lang w:val="ru-RU"/>
              </w:rPr>
              <w:t>x</w:t>
            </w:r>
          </w:p>
        </w:tc>
      </w:tr>
      <w:tr w:rsidR="003F0415" w:rsidTr="004C6EAA">
        <w:trPr>
          <w:trHeight w:val="255"/>
        </w:trPr>
        <w:tc>
          <w:tcPr>
            <w:tcW w:w="2547" w:type="dxa"/>
            <w:tcBorders>
              <w:top w:val="single" w:sz="4" w:space="0" w:color="auto"/>
              <w:left w:val="single" w:sz="4" w:space="0" w:color="auto"/>
              <w:bottom w:val="single" w:sz="4" w:space="0" w:color="auto"/>
              <w:right w:val="single" w:sz="4" w:space="0" w:color="auto"/>
            </w:tcBorders>
            <w:noWrap/>
            <w:vAlign w:val="bottom"/>
          </w:tcPr>
          <w:p w:rsidR="003F0415" w:rsidRPr="00F72F89" w:rsidRDefault="003F0415" w:rsidP="00867E0D">
            <w:pPr>
              <w:ind w:firstLine="72"/>
              <w:rPr>
                <w:rFonts w:cs="Tahoma"/>
                <w:b/>
                <w:bCs/>
                <w:szCs w:val="18"/>
              </w:rPr>
            </w:pPr>
            <w:r w:rsidRPr="00F72F89">
              <w:rPr>
                <w:rFonts w:cs="Tahoma"/>
                <w:b/>
                <w:bCs/>
                <w:szCs w:val="18"/>
                <w:lang w:val="ru-RU"/>
              </w:rPr>
              <w:t>Office Personal 2010</w:t>
            </w:r>
          </w:p>
        </w:tc>
        <w:tc>
          <w:tcPr>
            <w:tcW w:w="1413" w:type="dxa"/>
            <w:tcBorders>
              <w:top w:val="nil"/>
              <w:left w:val="single" w:sz="4" w:space="0" w:color="auto"/>
              <w:bottom w:val="single" w:sz="8" w:space="0" w:color="auto"/>
              <w:right w:val="single" w:sz="8" w:space="0" w:color="auto"/>
            </w:tcBorders>
            <w:noWrap/>
            <w:vAlign w:val="bottom"/>
          </w:tcPr>
          <w:p w:rsidR="003F0415" w:rsidRPr="00F72F89" w:rsidRDefault="003F0415" w:rsidP="004226BD">
            <w:pPr>
              <w:rPr>
                <w:rFonts w:eastAsia="Times New Roman" w:cs="Tahoma"/>
                <w:szCs w:val="18"/>
              </w:rPr>
            </w:pPr>
          </w:p>
        </w:tc>
        <w:tc>
          <w:tcPr>
            <w:tcW w:w="1881" w:type="dxa"/>
            <w:gridSpan w:val="2"/>
            <w:tcBorders>
              <w:top w:val="nil"/>
              <w:left w:val="nil"/>
              <w:bottom w:val="single" w:sz="8" w:space="0" w:color="auto"/>
              <w:right w:val="single" w:sz="8" w:space="0" w:color="auto"/>
            </w:tcBorders>
            <w:vAlign w:val="bottom"/>
          </w:tcPr>
          <w:p w:rsidR="003F0415" w:rsidRPr="00F72F89" w:rsidRDefault="003F0415" w:rsidP="004226BD">
            <w:pPr>
              <w:jc w:val="center"/>
              <w:rPr>
                <w:rFonts w:eastAsia="MS PGothic" w:cs="Tahoma"/>
                <w:color w:val="000000"/>
                <w:szCs w:val="18"/>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F72F89" w:rsidRDefault="003F0415" w:rsidP="004226BD">
            <w:pPr>
              <w:rPr>
                <w:rFonts w:eastAsia="Times New Roman" w:cs="Tahoma"/>
                <w:szCs w:val="18"/>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F72F89" w:rsidRDefault="003F0415" w:rsidP="004226BD">
            <w:pPr>
              <w:rPr>
                <w:rFonts w:eastAsia="Times New Roman" w:cs="Tahoma"/>
                <w:szCs w:val="18"/>
              </w:rPr>
            </w:pPr>
          </w:p>
        </w:tc>
      </w:tr>
      <w:tr w:rsidR="003F0415" w:rsidTr="004C6EAA">
        <w:trPr>
          <w:trHeight w:val="255"/>
        </w:trPr>
        <w:tc>
          <w:tcPr>
            <w:tcW w:w="2547" w:type="dxa"/>
            <w:tcBorders>
              <w:top w:val="single" w:sz="4" w:space="0" w:color="auto"/>
              <w:left w:val="single" w:sz="4" w:space="0" w:color="auto"/>
              <w:bottom w:val="single" w:sz="4" w:space="0" w:color="auto"/>
              <w:right w:val="single" w:sz="4" w:space="0" w:color="auto"/>
            </w:tcBorders>
            <w:noWrap/>
            <w:vAlign w:val="bottom"/>
          </w:tcPr>
          <w:p w:rsidR="003F0415" w:rsidRPr="00713706" w:rsidRDefault="003F0415" w:rsidP="00867E0D">
            <w:pPr>
              <w:ind w:firstLine="72"/>
              <w:rPr>
                <w:rFonts w:cs="Tahoma"/>
                <w:b/>
                <w:bCs/>
                <w:szCs w:val="18"/>
                <w:lang w:val="ru-RU"/>
              </w:rPr>
            </w:pPr>
            <w:r w:rsidRPr="00F72F89">
              <w:rPr>
                <w:rFonts w:cs="Tahoma"/>
                <w:b/>
                <w:bCs/>
                <w:szCs w:val="18"/>
                <w:lang w:val="ru-RU"/>
              </w:rPr>
              <w:t>Office для дома и бизнеса</w:t>
            </w:r>
            <w:r w:rsidR="004C6EAA">
              <w:rPr>
                <w:rFonts w:cs="Tahoma"/>
                <w:b/>
                <w:bCs/>
                <w:szCs w:val="18"/>
              </w:rPr>
              <w:t> </w:t>
            </w:r>
            <w:r w:rsidRPr="00F72F89">
              <w:rPr>
                <w:rFonts w:cs="Tahoma"/>
                <w:b/>
                <w:bCs/>
                <w:szCs w:val="18"/>
                <w:lang w:val="ru-RU"/>
              </w:rPr>
              <w:t>2010</w:t>
            </w:r>
          </w:p>
        </w:tc>
        <w:tc>
          <w:tcPr>
            <w:tcW w:w="1413" w:type="dxa"/>
            <w:tcBorders>
              <w:top w:val="nil"/>
              <w:left w:val="single" w:sz="4" w:space="0" w:color="auto"/>
              <w:bottom w:val="single" w:sz="8" w:space="0" w:color="auto"/>
              <w:right w:val="single" w:sz="8" w:space="0" w:color="auto"/>
            </w:tcBorders>
            <w:noWrap/>
            <w:vAlign w:val="bottom"/>
          </w:tcPr>
          <w:p w:rsidR="003F0415" w:rsidRPr="00713706" w:rsidRDefault="003F0415" w:rsidP="004226BD">
            <w:pPr>
              <w:rPr>
                <w:rFonts w:eastAsia="Times New Roman" w:cs="Tahoma"/>
                <w:szCs w:val="18"/>
                <w:lang w:val="ru-RU"/>
              </w:rPr>
            </w:pPr>
          </w:p>
        </w:tc>
        <w:tc>
          <w:tcPr>
            <w:tcW w:w="1881" w:type="dxa"/>
            <w:gridSpan w:val="2"/>
            <w:tcBorders>
              <w:top w:val="nil"/>
              <w:left w:val="nil"/>
              <w:bottom w:val="single" w:sz="8" w:space="0" w:color="auto"/>
              <w:right w:val="single" w:sz="8" w:space="0" w:color="auto"/>
            </w:tcBorders>
            <w:vAlign w:val="bottom"/>
          </w:tcPr>
          <w:p w:rsidR="003F0415" w:rsidRPr="00F72F89" w:rsidRDefault="003F0415" w:rsidP="004226BD">
            <w:pPr>
              <w:jc w:val="center"/>
              <w:rPr>
                <w:rFonts w:eastAsia="MS PGothic" w:cs="Tahoma"/>
                <w:color w:val="000000"/>
                <w:szCs w:val="18"/>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F72F89" w:rsidRDefault="003F0415" w:rsidP="004226BD">
            <w:pPr>
              <w:rPr>
                <w:rFonts w:eastAsia="Times New Roman" w:cs="Tahoma"/>
                <w:szCs w:val="18"/>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F72F89" w:rsidRDefault="003F0415" w:rsidP="004226BD">
            <w:pPr>
              <w:rPr>
                <w:rFonts w:eastAsia="Times New Roman" w:cs="Tahoma"/>
                <w:szCs w:val="18"/>
              </w:rPr>
            </w:pPr>
          </w:p>
        </w:tc>
      </w:tr>
      <w:tr w:rsidR="003F0415" w:rsidTr="004C6EAA">
        <w:trPr>
          <w:trHeight w:val="255"/>
        </w:trPr>
        <w:tc>
          <w:tcPr>
            <w:tcW w:w="2547" w:type="dxa"/>
            <w:tcBorders>
              <w:top w:val="single" w:sz="4" w:space="0" w:color="auto"/>
              <w:left w:val="single" w:sz="4" w:space="0" w:color="auto"/>
              <w:bottom w:val="single" w:sz="4" w:space="0" w:color="auto"/>
              <w:right w:val="single" w:sz="4" w:space="0" w:color="auto"/>
            </w:tcBorders>
            <w:noWrap/>
            <w:vAlign w:val="bottom"/>
          </w:tcPr>
          <w:p w:rsidR="003F0415" w:rsidRPr="00F72F89" w:rsidRDefault="003F0415" w:rsidP="00867E0D">
            <w:pPr>
              <w:ind w:firstLine="72"/>
              <w:rPr>
                <w:rFonts w:cs="Tahoma"/>
                <w:b/>
                <w:bCs/>
                <w:szCs w:val="18"/>
              </w:rPr>
            </w:pPr>
            <w:r w:rsidRPr="00F72F89">
              <w:rPr>
                <w:rFonts w:cs="Tahoma"/>
                <w:b/>
                <w:bCs/>
                <w:szCs w:val="18"/>
                <w:lang w:val="ru-RU"/>
              </w:rPr>
              <w:t>Office профессиональный 2010</w:t>
            </w:r>
          </w:p>
        </w:tc>
        <w:tc>
          <w:tcPr>
            <w:tcW w:w="1413" w:type="dxa"/>
            <w:tcBorders>
              <w:top w:val="nil"/>
              <w:left w:val="single" w:sz="4" w:space="0" w:color="auto"/>
              <w:bottom w:val="single" w:sz="8" w:space="0" w:color="auto"/>
              <w:right w:val="single" w:sz="8" w:space="0" w:color="auto"/>
            </w:tcBorders>
            <w:noWrap/>
            <w:vAlign w:val="bottom"/>
          </w:tcPr>
          <w:p w:rsidR="003F0415" w:rsidRPr="00F72F89" w:rsidRDefault="003F0415" w:rsidP="004226BD">
            <w:pPr>
              <w:rPr>
                <w:rFonts w:eastAsia="Times New Roman" w:cs="Tahoma"/>
                <w:szCs w:val="18"/>
              </w:rPr>
            </w:pPr>
          </w:p>
        </w:tc>
        <w:tc>
          <w:tcPr>
            <w:tcW w:w="1881" w:type="dxa"/>
            <w:gridSpan w:val="2"/>
            <w:tcBorders>
              <w:top w:val="nil"/>
              <w:left w:val="nil"/>
              <w:bottom w:val="single" w:sz="8" w:space="0" w:color="auto"/>
              <w:right w:val="single" w:sz="8" w:space="0" w:color="auto"/>
            </w:tcBorders>
            <w:vAlign w:val="bottom"/>
          </w:tcPr>
          <w:p w:rsidR="003F0415" w:rsidRPr="00F72F89" w:rsidRDefault="003F0415" w:rsidP="004226BD">
            <w:pPr>
              <w:jc w:val="center"/>
              <w:rPr>
                <w:rFonts w:eastAsia="MS PGothic" w:cs="Tahoma"/>
                <w:color w:val="FF0000"/>
                <w:szCs w:val="18"/>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F72F89" w:rsidRDefault="003F0415" w:rsidP="004226BD">
            <w:pPr>
              <w:rPr>
                <w:rFonts w:eastAsia="Times New Roman" w:cs="Tahoma"/>
                <w:szCs w:val="18"/>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F72F89" w:rsidRDefault="003F0415" w:rsidP="004226BD">
            <w:pPr>
              <w:rPr>
                <w:rFonts w:eastAsia="Times New Roman" w:cs="Tahoma"/>
                <w:szCs w:val="18"/>
              </w:rPr>
            </w:pPr>
          </w:p>
        </w:tc>
      </w:tr>
    </w:tbl>
    <w:p w:rsidR="003F0415" w:rsidRPr="00A73360" w:rsidRDefault="003F0415" w:rsidP="003F0415"/>
    <w:p w:rsidR="003F0415" w:rsidRPr="00713706" w:rsidRDefault="003F0415" w:rsidP="003F0415">
      <w:pPr>
        <w:ind w:left="900"/>
        <w:rPr>
          <w:lang w:val="ru-RU"/>
        </w:rPr>
      </w:pPr>
      <w:r>
        <w:rPr>
          <w:rFonts w:cs="Tahoma"/>
          <w:color w:val="000000"/>
          <w:szCs w:val="18"/>
          <w:lang w:val="ru-RU"/>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w:t>
      </w:r>
      <w:r w:rsidRPr="00713706">
        <w:rPr>
          <w:lang w:val="ru-RU"/>
        </w:rPr>
        <w:t xml:space="preserve"> </w:t>
      </w:r>
      <w:r>
        <w:rPr>
          <w:color w:val="000000"/>
          <w:lang w:val="ru-RU"/>
        </w:rPr>
        <w:t>Лицензия на аренду не является лицензией на переход вверх для использования более полного выпуска продукта.</w:t>
      </w:r>
    </w:p>
    <w:p w:rsidR="003F0415" w:rsidRPr="00713706" w:rsidRDefault="003F0415" w:rsidP="003F0415">
      <w:pPr>
        <w:ind w:left="900"/>
        <w:rPr>
          <w:lang w:val="ru-RU"/>
        </w:rPr>
      </w:pPr>
    </w:p>
    <w:p w:rsidR="003F0415" w:rsidRPr="00713706" w:rsidRDefault="003F0415" w:rsidP="003F0415">
      <w:pPr>
        <w:ind w:left="900"/>
        <w:rPr>
          <w:lang w:val="ru-RU"/>
        </w:rPr>
      </w:pPr>
      <w:r>
        <w:rPr>
          <w:color w:val="000000"/>
          <w:u w:val="single"/>
          <w:lang w:val="ru-RU"/>
        </w:rPr>
        <w:t>Исключение для Software Assurance</w:t>
      </w:r>
    </w:p>
    <w:p w:rsidR="003F0415" w:rsidRPr="00713706" w:rsidRDefault="003F0415" w:rsidP="003F0415">
      <w:pPr>
        <w:ind w:left="900" w:firstLine="720"/>
        <w:rPr>
          <w:lang w:val="ru-RU"/>
        </w:rPr>
      </w:pPr>
    </w:p>
    <w:p w:rsidR="003F0415" w:rsidRPr="00713706" w:rsidRDefault="003F0415" w:rsidP="003F0415">
      <w:pPr>
        <w:ind w:left="900"/>
        <w:rPr>
          <w:lang w:val="ru-RU"/>
        </w:rPr>
      </w:pPr>
      <w:r>
        <w:rPr>
          <w:color w:val="000000"/>
          <w:lang w:val="ru-RU"/>
        </w:rPr>
        <w:t>Клиенты, приобретающие лицензии на аренду, не имеют права на приобретение Software по лицензиям на аренду или основным соответствующим лицензиям на программное обеспечение.</w:t>
      </w:r>
    </w:p>
    <w:p w:rsidR="003F0415" w:rsidRPr="00B04D35" w:rsidRDefault="003F0415" w:rsidP="003F0415">
      <w:pPr>
        <w:pStyle w:val="EndnoteText"/>
        <w:rPr>
          <w:sz w:val="18"/>
          <w:szCs w:val="24"/>
          <w:lang w:val="ru-RU"/>
        </w:rPr>
      </w:pPr>
    </w:p>
    <w:p w:rsidR="003F0415" w:rsidRPr="00B04D35" w:rsidRDefault="003F0415" w:rsidP="003F0415">
      <w:pPr>
        <w:pStyle w:val="EndnoteText"/>
        <w:rPr>
          <w:sz w:val="18"/>
          <w:szCs w:val="24"/>
          <w:lang w:val="ru-RU"/>
        </w:rPr>
      </w:pPr>
    </w:p>
    <w:p w:rsidR="003F0415" w:rsidRPr="008D03AD" w:rsidRDefault="003F0415" w:rsidP="003F0415">
      <w:pPr>
        <w:pStyle w:val="Heading3"/>
      </w:pPr>
      <w:bookmarkStart w:id="1173" w:name="_Toc325609256"/>
      <w:bookmarkStart w:id="1174" w:name="_15_SharePoint_Workspace"/>
      <w:bookmarkStart w:id="1175" w:name="_Toc328580411"/>
      <w:bookmarkStart w:id="1176" w:name="Srv_SharepointWork2010"/>
      <w:bookmarkStart w:id="1177" w:name="Srv_10SharepointWork2010"/>
      <w:bookmarkStart w:id="1178" w:name="Aps_10SharepointWork2010"/>
      <w:bookmarkEnd w:id="1173"/>
      <w:bookmarkEnd w:id="1174"/>
      <w:r w:rsidRPr="008D03AD">
        <w:rPr>
          <w:rFonts w:ascii="Tahoma" w:hAnsi="Tahoma"/>
          <w:color w:val="F66400"/>
          <w:sz w:val="22"/>
          <w:vertAlign w:val="superscript"/>
        </w:rPr>
        <w:t>15</w:t>
      </w:r>
      <w:r w:rsidRPr="008D03AD">
        <w:rPr>
          <w:rFonts w:ascii="Tahoma" w:hAnsi="Tahoma"/>
          <w:color w:val="F66400"/>
          <w:sz w:val="22"/>
        </w:rPr>
        <w:t xml:space="preserve"> SharePoint Workspace 2010</w:t>
      </w:r>
      <w:bookmarkEnd w:id="1175"/>
    </w:p>
    <w:bookmarkEnd w:id="1176"/>
    <w:bookmarkEnd w:id="1177"/>
    <w:bookmarkEnd w:id="1178"/>
    <w:p w:rsidR="003F0415" w:rsidRPr="008D03AD" w:rsidRDefault="003F0415" w:rsidP="003F0415">
      <w:pPr>
        <w:pStyle w:val="FootnoteBulletLevel1"/>
      </w:pPr>
      <w:r>
        <w:rPr>
          <w:rFonts w:ascii="Tahoma" w:hAnsi="Tahoma"/>
          <w:sz w:val="18"/>
          <w:u w:val="single"/>
          <w:lang w:val="ru-RU"/>
        </w:rPr>
        <w:t>Схема</w:t>
      </w:r>
      <w:r w:rsidRPr="008D03AD">
        <w:rPr>
          <w:rFonts w:ascii="Tahoma" w:hAnsi="Tahoma"/>
          <w:sz w:val="18"/>
          <w:u w:val="single"/>
        </w:rPr>
        <w:t xml:space="preserve"> </w:t>
      </w:r>
      <w:r>
        <w:rPr>
          <w:rFonts w:ascii="Tahoma" w:hAnsi="Tahoma"/>
          <w:sz w:val="18"/>
          <w:u w:val="single"/>
          <w:lang w:val="ru-RU"/>
        </w:rPr>
        <w:t>перехода</w:t>
      </w:r>
      <w:r w:rsidRPr="008D03AD">
        <w:rPr>
          <w:rFonts w:ascii="Tahoma" w:hAnsi="Tahoma"/>
          <w:sz w:val="18"/>
          <w:u w:val="single"/>
        </w:rPr>
        <w:t xml:space="preserve"> </w:t>
      </w:r>
      <w:r>
        <w:rPr>
          <w:rFonts w:ascii="Tahoma" w:hAnsi="Tahoma"/>
          <w:sz w:val="18"/>
          <w:u w:val="single"/>
          <w:lang w:val="ru-RU"/>
        </w:rPr>
        <w:t>от</w:t>
      </w:r>
      <w:r w:rsidRPr="008D03AD">
        <w:rPr>
          <w:rFonts w:ascii="Tahoma" w:hAnsi="Tahoma"/>
          <w:sz w:val="18"/>
          <w:u w:val="single"/>
        </w:rPr>
        <w:t xml:space="preserve"> Office Groove 2007 </w:t>
      </w:r>
      <w:r>
        <w:rPr>
          <w:rFonts w:ascii="Tahoma" w:hAnsi="Tahoma"/>
          <w:sz w:val="18"/>
          <w:u w:val="single"/>
          <w:lang w:val="ru-RU"/>
        </w:rPr>
        <w:t>в</w:t>
      </w:r>
      <w:r w:rsidRPr="008D03AD">
        <w:rPr>
          <w:rFonts w:ascii="Tahoma" w:hAnsi="Tahoma"/>
          <w:sz w:val="18"/>
          <w:u w:val="single"/>
        </w:rPr>
        <w:t xml:space="preserve"> </w:t>
      </w:r>
      <w:r>
        <w:rPr>
          <w:rFonts w:ascii="Tahoma" w:hAnsi="Tahoma"/>
          <w:sz w:val="18"/>
          <w:u w:val="single"/>
          <w:lang w:val="ru-RU"/>
        </w:rPr>
        <w:t>рамках</w:t>
      </w:r>
      <w:r w:rsidRPr="008D03AD">
        <w:rPr>
          <w:rFonts w:ascii="Tahoma" w:hAnsi="Tahoma"/>
          <w:sz w:val="18"/>
          <w:u w:val="single"/>
        </w:rPr>
        <w:t xml:space="preserve"> </w:t>
      </w:r>
      <w:r>
        <w:rPr>
          <w:rFonts w:ascii="Tahoma" w:hAnsi="Tahoma"/>
          <w:sz w:val="18"/>
          <w:u w:val="single"/>
          <w:lang w:val="ru-RU"/>
        </w:rPr>
        <w:t>программы</w:t>
      </w:r>
      <w:r w:rsidRPr="008D03AD">
        <w:rPr>
          <w:rFonts w:ascii="Tahoma" w:hAnsi="Tahoma"/>
          <w:sz w:val="18"/>
          <w:u w:val="single"/>
        </w:rPr>
        <w:t xml:space="preserve"> Software Assurance</w:t>
      </w:r>
    </w:p>
    <w:p w:rsidR="003F0415" w:rsidRPr="008D03AD" w:rsidRDefault="003F0415" w:rsidP="003F0415">
      <w:pPr>
        <w:pStyle w:val="FootnoteBulletLevel1"/>
        <w:tabs>
          <w:tab w:val="clear" w:pos="900"/>
        </w:tabs>
        <w:ind w:firstLine="0"/>
      </w:pPr>
      <w:r>
        <w:rPr>
          <w:rFonts w:ascii="Tahoma" w:hAnsi="Tahoma"/>
          <w:sz w:val="18"/>
          <w:lang w:val="ru-RU"/>
        </w:rPr>
        <w:t>Последующей</w:t>
      </w:r>
      <w:r w:rsidRPr="008D03AD">
        <w:rPr>
          <w:rFonts w:ascii="Tahoma" w:hAnsi="Tahoma"/>
          <w:sz w:val="18"/>
        </w:rPr>
        <w:t xml:space="preserve"> </w:t>
      </w:r>
      <w:r>
        <w:rPr>
          <w:rFonts w:ascii="Tahoma" w:hAnsi="Tahoma"/>
          <w:sz w:val="18"/>
          <w:lang w:val="ru-RU"/>
        </w:rPr>
        <w:t>версией</w:t>
      </w:r>
      <w:r w:rsidRPr="008D03AD">
        <w:rPr>
          <w:rFonts w:ascii="Tahoma" w:hAnsi="Tahoma"/>
          <w:sz w:val="18"/>
        </w:rPr>
        <w:t xml:space="preserve"> Office Groove 2007 </w:t>
      </w:r>
      <w:r>
        <w:rPr>
          <w:rFonts w:ascii="Tahoma" w:hAnsi="Tahoma"/>
          <w:sz w:val="18"/>
          <w:lang w:val="ru-RU"/>
        </w:rPr>
        <w:t>является</w:t>
      </w:r>
      <w:r w:rsidRPr="008D03AD">
        <w:rPr>
          <w:rFonts w:ascii="Tahoma" w:hAnsi="Tahoma"/>
          <w:sz w:val="18"/>
        </w:rPr>
        <w:t xml:space="preserve"> SharePoint Workspace 2010.</w:t>
      </w:r>
      <w:r w:rsidRPr="008D03AD">
        <w:t xml:space="preserve"> </w:t>
      </w:r>
    </w:p>
    <w:p w:rsidR="003F0415" w:rsidRPr="008D03AD" w:rsidRDefault="003F0415" w:rsidP="003F0415">
      <w:pPr>
        <w:pStyle w:val="Heading3"/>
      </w:pPr>
      <w:bookmarkStart w:id="1179" w:name="Srv_11VisioPremium2010"/>
      <w:bookmarkStart w:id="1180" w:name="Aps_11VisioPremium2010"/>
      <w:bookmarkStart w:id="1181" w:name="_Toc325609257"/>
      <w:bookmarkStart w:id="1182" w:name="_16_Visio_премиум"/>
      <w:bookmarkStart w:id="1183" w:name="_Toc328580412"/>
      <w:bookmarkStart w:id="1184" w:name="Srv_VisioPremium2010"/>
      <w:bookmarkEnd w:id="1179"/>
      <w:bookmarkEnd w:id="1180"/>
      <w:bookmarkEnd w:id="1181"/>
      <w:bookmarkEnd w:id="1182"/>
      <w:r w:rsidRPr="008D03AD">
        <w:rPr>
          <w:rFonts w:ascii="Tahoma" w:hAnsi="Tahoma"/>
          <w:color w:val="F66400"/>
          <w:sz w:val="22"/>
          <w:vertAlign w:val="superscript"/>
        </w:rPr>
        <w:t>16</w:t>
      </w:r>
      <w:r w:rsidRPr="008D03AD">
        <w:rPr>
          <w:rFonts w:ascii="Tahoma" w:hAnsi="Tahoma"/>
          <w:color w:val="F66400"/>
          <w:sz w:val="22"/>
        </w:rPr>
        <w:t xml:space="preserve"> Visio </w:t>
      </w:r>
      <w:r>
        <w:rPr>
          <w:rFonts w:ascii="Tahoma" w:hAnsi="Tahoma"/>
          <w:color w:val="F66400"/>
          <w:sz w:val="22"/>
          <w:lang w:val="ru-RU"/>
        </w:rPr>
        <w:t>премиум</w:t>
      </w:r>
      <w:r w:rsidRPr="008D03AD">
        <w:rPr>
          <w:rFonts w:ascii="Tahoma" w:hAnsi="Tahoma"/>
          <w:color w:val="F66400"/>
          <w:sz w:val="22"/>
        </w:rPr>
        <w:t xml:space="preserve"> 2010</w:t>
      </w:r>
      <w:bookmarkEnd w:id="1183"/>
    </w:p>
    <w:bookmarkEnd w:id="1184"/>
    <w:p w:rsidR="003F0415" w:rsidRPr="008D03AD" w:rsidRDefault="003F0415" w:rsidP="003F0415">
      <w:pPr>
        <w:pStyle w:val="EndnoteText"/>
        <w:rPr>
          <w:sz w:val="18"/>
          <w:szCs w:val="24"/>
        </w:rPr>
      </w:pPr>
    </w:p>
    <w:p w:rsidR="003F0415" w:rsidRPr="00F31B54" w:rsidRDefault="003F0415" w:rsidP="00B04D35">
      <w:pPr>
        <w:pStyle w:val="EndnoteText"/>
        <w:rPr>
          <w:lang w:val="ru-RU"/>
        </w:rPr>
      </w:pPr>
      <w:r w:rsidRPr="00F31B54">
        <w:rPr>
          <w:rStyle w:val="EndnoteTextChar"/>
          <w:rFonts w:ascii="Tahoma" w:hAnsi="Tahoma"/>
          <w:sz w:val="18"/>
          <w:lang w:val="ru-RU"/>
        </w:rPr>
        <w:t xml:space="preserve">Все клиенты корпоративного лицензирования с действующим покрытием </w:t>
      </w:r>
      <w:r>
        <w:rPr>
          <w:rStyle w:val="EndnoteTextChar"/>
          <w:rFonts w:ascii="Tahoma" w:hAnsi="Tahoma"/>
          <w:sz w:val="18"/>
        </w:rPr>
        <w:t>Software</w:t>
      </w:r>
      <w:r w:rsidRPr="00F31B54">
        <w:rPr>
          <w:rStyle w:val="EndnoteTextChar"/>
          <w:rFonts w:ascii="Tahoma" w:hAnsi="Tahoma"/>
          <w:sz w:val="18"/>
          <w:lang w:val="ru-RU"/>
        </w:rPr>
        <w:t xml:space="preserve"> </w:t>
      </w:r>
      <w:r>
        <w:rPr>
          <w:rStyle w:val="EndnoteTextChar"/>
          <w:rFonts w:ascii="Tahoma" w:hAnsi="Tahoma"/>
          <w:sz w:val="18"/>
        </w:rPr>
        <w:t>Assurance</w:t>
      </w:r>
      <w:r w:rsidRPr="00F31B54">
        <w:rPr>
          <w:rStyle w:val="EndnoteTextChar"/>
          <w:rFonts w:ascii="Tahoma" w:hAnsi="Tahoma"/>
          <w:sz w:val="18"/>
          <w:lang w:val="ru-RU"/>
        </w:rPr>
        <w:t xml:space="preserve"> для</w:t>
      </w:r>
      <w:r w:rsidR="00B04D35">
        <w:rPr>
          <w:rStyle w:val="EndnoteTextChar"/>
          <w:rFonts w:ascii="Tahoma" w:hAnsi="Tahoma"/>
          <w:sz w:val="18"/>
        </w:rPr>
        <w:t> </w:t>
      </w:r>
      <w:r>
        <w:rPr>
          <w:rStyle w:val="EndnoteTextChar"/>
          <w:rFonts w:ascii="Tahoma" w:hAnsi="Tahoma"/>
          <w:sz w:val="18"/>
        </w:rPr>
        <w:t>Visio</w:t>
      </w:r>
      <w:r w:rsidRPr="00F31B54">
        <w:rPr>
          <w:rStyle w:val="EndnoteTextChar"/>
          <w:rFonts w:ascii="Tahoma" w:hAnsi="Tahoma"/>
          <w:sz w:val="18"/>
          <w:lang w:val="ru-RU"/>
        </w:rPr>
        <w:t xml:space="preserve"> Профессиональный 2007 на 1 мая 2010 года имеют право на единовременный переход на</w:t>
      </w:r>
      <w:r w:rsidR="00B04D35">
        <w:rPr>
          <w:rStyle w:val="EndnoteTextChar"/>
          <w:rFonts w:ascii="Tahoma" w:hAnsi="Tahoma"/>
          <w:sz w:val="18"/>
        </w:rPr>
        <w:t> </w:t>
      </w:r>
      <w:r>
        <w:rPr>
          <w:rStyle w:val="EndnoteTextChar"/>
          <w:rFonts w:ascii="Tahoma" w:hAnsi="Tahoma"/>
          <w:sz w:val="18"/>
        </w:rPr>
        <w:t>Visio</w:t>
      </w:r>
      <w:r w:rsidR="00B04D35">
        <w:rPr>
          <w:rStyle w:val="EndnoteTextChar"/>
          <w:rFonts w:ascii="Tahoma" w:hAnsi="Tahoma"/>
          <w:sz w:val="18"/>
        </w:rPr>
        <w:t> </w:t>
      </w:r>
      <w:r w:rsidRPr="00F31B54">
        <w:rPr>
          <w:rStyle w:val="EndnoteTextChar"/>
          <w:rFonts w:ascii="Tahoma" w:hAnsi="Tahoma"/>
          <w:sz w:val="18"/>
          <w:lang w:val="ru-RU"/>
        </w:rPr>
        <w:t xml:space="preserve">премиум 2010 и его использование вместо </w:t>
      </w:r>
      <w:r>
        <w:rPr>
          <w:rStyle w:val="EndnoteTextChar"/>
          <w:rFonts w:ascii="Tahoma" w:hAnsi="Tahoma"/>
          <w:sz w:val="18"/>
        </w:rPr>
        <w:t>Visio</w:t>
      </w:r>
      <w:r w:rsidRPr="00F31B54">
        <w:rPr>
          <w:rStyle w:val="EndnoteTextChar"/>
          <w:rFonts w:ascii="Tahoma" w:hAnsi="Tahoma"/>
          <w:sz w:val="18"/>
          <w:lang w:val="ru-RU"/>
        </w:rPr>
        <w:t xml:space="preserve"> профессиональный 2010. Срок действия прав на использование </w:t>
      </w:r>
      <w:r>
        <w:rPr>
          <w:rStyle w:val="EndnoteTextChar"/>
          <w:rFonts w:ascii="Tahoma" w:hAnsi="Tahoma"/>
          <w:sz w:val="18"/>
        </w:rPr>
        <w:t>Visio</w:t>
      </w:r>
      <w:r w:rsidRPr="00F31B54">
        <w:rPr>
          <w:rStyle w:val="EndnoteTextChar"/>
          <w:rFonts w:ascii="Tahoma" w:hAnsi="Tahoma"/>
          <w:sz w:val="18"/>
          <w:lang w:val="ru-RU"/>
        </w:rPr>
        <w:t xml:space="preserve"> премиум 2010 в рамках данного предложения заканчивается после окончания срока действия прав на использование </w:t>
      </w:r>
      <w:r>
        <w:rPr>
          <w:rStyle w:val="EndnoteTextChar"/>
          <w:rFonts w:ascii="Tahoma" w:hAnsi="Tahoma"/>
          <w:sz w:val="18"/>
        </w:rPr>
        <w:t>Visio</w:t>
      </w:r>
      <w:r w:rsidRPr="00F31B54">
        <w:rPr>
          <w:rStyle w:val="EndnoteTextChar"/>
          <w:rFonts w:ascii="Tahoma" w:hAnsi="Tahoma"/>
          <w:sz w:val="18"/>
          <w:lang w:val="ru-RU"/>
        </w:rPr>
        <w:t xml:space="preserve"> Профессиональный 2007 в рамках соответствующей лицензии.</w:t>
      </w:r>
      <w:r w:rsidRPr="00F31B54">
        <w:rPr>
          <w:lang w:val="ru-RU"/>
        </w:rPr>
        <w:t xml:space="preserve"> </w:t>
      </w:r>
      <w:r w:rsidRPr="00F31B54">
        <w:rPr>
          <w:rStyle w:val="EndnoteTextChar"/>
          <w:rFonts w:ascii="Tahoma" w:hAnsi="Tahoma"/>
          <w:sz w:val="18"/>
          <w:lang w:val="ru-RU"/>
        </w:rPr>
        <w:t xml:space="preserve">Использование </w:t>
      </w:r>
      <w:r>
        <w:rPr>
          <w:rStyle w:val="EndnoteTextChar"/>
          <w:rFonts w:ascii="Tahoma" w:hAnsi="Tahoma"/>
          <w:sz w:val="18"/>
        </w:rPr>
        <w:t>Visio</w:t>
      </w:r>
      <w:r w:rsidRPr="00F31B54">
        <w:rPr>
          <w:rStyle w:val="EndnoteTextChar"/>
          <w:rFonts w:ascii="Tahoma" w:hAnsi="Tahoma"/>
          <w:sz w:val="18"/>
          <w:lang w:val="ru-RU"/>
        </w:rPr>
        <w:t xml:space="preserve"> премиум 2010 регулируется правами на использование </w:t>
      </w:r>
      <w:r>
        <w:rPr>
          <w:rStyle w:val="EndnoteTextChar"/>
          <w:rFonts w:ascii="Tahoma" w:hAnsi="Tahoma"/>
          <w:sz w:val="18"/>
        </w:rPr>
        <w:t>Visio</w:t>
      </w:r>
      <w:r w:rsidRPr="00F31B54">
        <w:rPr>
          <w:rStyle w:val="EndnoteTextChar"/>
          <w:rFonts w:ascii="Tahoma" w:hAnsi="Tahoma"/>
          <w:sz w:val="18"/>
          <w:lang w:val="ru-RU"/>
        </w:rPr>
        <w:t xml:space="preserve"> премиум 2010 и условиями Соглашения корпоративного лицензирования клиента.</w:t>
      </w:r>
      <w:r w:rsidRPr="00F31B54">
        <w:rPr>
          <w:lang w:val="ru-RU"/>
        </w:rPr>
        <w:t xml:space="preserve"> </w:t>
      </w:r>
      <w:r w:rsidRPr="00F31B54">
        <w:rPr>
          <w:rStyle w:val="EndnoteTextChar"/>
          <w:rFonts w:ascii="Tahoma" w:hAnsi="Tahoma"/>
          <w:sz w:val="18"/>
          <w:lang w:val="ru-RU"/>
        </w:rPr>
        <w:t xml:space="preserve">Право на использование </w:t>
      </w:r>
      <w:r>
        <w:rPr>
          <w:rStyle w:val="EndnoteTextChar"/>
          <w:rFonts w:ascii="Tahoma" w:hAnsi="Tahoma"/>
          <w:sz w:val="18"/>
        </w:rPr>
        <w:t>Visio</w:t>
      </w:r>
      <w:r w:rsidRPr="00F31B54">
        <w:rPr>
          <w:rStyle w:val="EndnoteTextChar"/>
          <w:rFonts w:ascii="Tahoma" w:hAnsi="Tahoma"/>
          <w:sz w:val="18"/>
          <w:lang w:val="ru-RU"/>
        </w:rPr>
        <w:t xml:space="preserve"> премиум 2010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Pr="00F31B54">
        <w:rPr>
          <w:lang w:val="ru-RU"/>
        </w:rPr>
        <w:t xml:space="preserve"> </w:t>
      </w:r>
      <w:r w:rsidRPr="00F31B54">
        <w:rPr>
          <w:rStyle w:val="EndnoteTextChar"/>
          <w:rFonts w:ascii="Tahoma" w:hAnsi="Tahoma"/>
          <w:sz w:val="18"/>
          <w:lang w:val="ru-RU"/>
        </w:rPr>
        <w:t xml:space="preserve">После окончания срока действия покрытия </w:t>
      </w:r>
      <w:r>
        <w:rPr>
          <w:rStyle w:val="EndnoteTextChar"/>
          <w:rFonts w:ascii="Tahoma" w:hAnsi="Tahoma"/>
          <w:sz w:val="18"/>
        </w:rPr>
        <w:t>Software</w:t>
      </w:r>
      <w:r w:rsidRPr="00F31B54">
        <w:rPr>
          <w:rStyle w:val="EndnoteTextChar"/>
          <w:rFonts w:ascii="Tahoma" w:hAnsi="Tahoma"/>
          <w:sz w:val="18"/>
          <w:lang w:val="ru-RU"/>
        </w:rPr>
        <w:t xml:space="preserve"> </w:t>
      </w:r>
      <w:r>
        <w:rPr>
          <w:rStyle w:val="EndnoteTextChar"/>
          <w:rFonts w:ascii="Tahoma" w:hAnsi="Tahoma"/>
          <w:sz w:val="18"/>
        </w:rPr>
        <w:t>Assurance</w:t>
      </w:r>
      <w:r w:rsidRPr="00F31B54">
        <w:rPr>
          <w:rStyle w:val="EndnoteTextChar"/>
          <w:rFonts w:ascii="Tahoma" w:hAnsi="Tahoma"/>
          <w:sz w:val="18"/>
          <w:lang w:val="ru-RU"/>
        </w:rPr>
        <w:t xml:space="preserve"> для </w:t>
      </w:r>
      <w:r>
        <w:rPr>
          <w:rStyle w:val="EndnoteTextChar"/>
          <w:rFonts w:ascii="Tahoma" w:hAnsi="Tahoma"/>
          <w:sz w:val="18"/>
        </w:rPr>
        <w:t>Visio</w:t>
      </w:r>
      <w:r w:rsidRPr="00F31B54">
        <w:rPr>
          <w:rStyle w:val="EndnoteTextChar"/>
          <w:rFonts w:ascii="Tahoma" w:hAnsi="Tahoma"/>
          <w:sz w:val="18"/>
          <w:lang w:val="ru-RU"/>
        </w:rPr>
        <w:t xml:space="preserve"> Профессиональный 2007 клиент может приобрести </w:t>
      </w:r>
      <w:r>
        <w:rPr>
          <w:rStyle w:val="EndnoteTextChar"/>
          <w:rFonts w:ascii="Tahoma" w:hAnsi="Tahoma"/>
          <w:sz w:val="18"/>
        </w:rPr>
        <w:t>Software</w:t>
      </w:r>
      <w:r w:rsidRPr="00F31B54">
        <w:rPr>
          <w:rStyle w:val="EndnoteTextChar"/>
          <w:rFonts w:ascii="Tahoma" w:hAnsi="Tahoma"/>
          <w:sz w:val="18"/>
          <w:lang w:val="ru-RU"/>
        </w:rPr>
        <w:t xml:space="preserve"> </w:t>
      </w:r>
      <w:r>
        <w:rPr>
          <w:rStyle w:val="EndnoteTextChar"/>
          <w:rFonts w:ascii="Tahoma" w:hAnsi="Tahoma"/>
          <w:sz w:val="18"/>
        </w:rPr>
        <w:t>Assurance</w:t>
      </w:r>
      <w:r w:rsidRPr="00F31B54">
        <w:rPr>
          <w:rStyle w:val="EndnoteTextChar"/>
          <w:rFonts w:ascii="Tahoma" w:hAnsi="Tahoma"/>
          <w:sz w:val="18"/>
          <w:lang w:val="ru-RU"/>
        </w:rPr>
        <w:t xml:space="preserve"> для </w:t>
      </w:r>
      <w:r>
        <w:rPr>
          <w:rStyle w:val="EndnoteTextChar"/>
          <w:rFonts w:ascii="Tahoma" w:hAnsi="Tahoma"/>
          <w:sz w:val="18"/>
        </w:rPr>
        <w:t>Visio</w:t>
      </w:r>
      <w:r w:rsidRPr="00F31B54">
        <w:rPr>
          <w:rStyle w:val="EndnoteTextChar"/>
          <w:rFonts w:ascii="Tahoma" w:hAnsi="Tahoma"/>
          <w:sz w:val="18"/>
          <w:lang w:val="ru-RU"/>
        </w:rPr>
        <w:t xml:space="preserve"> премиум 2010, не приобретая при этом новую лицензию, или возобновить действие покрытия </w:t>
      </w:r>
      <w:r>
        <w:rPr>
          <w:rStyle w:val="EndnoteTextChar"/>
          <w:rFonts w:ascii="Tahoma" w:hAnsi="Tahoma"/>
          <w:sz w:val="18"/>
        </w:rPr>
        <w:t>Software</w:t>
      </w:r>
      <w:r w:rsidRPr="00F31B54">
        <w:rPr>
          <w:rStyle w:val="EndnoteTextChar"/>
          <w:rFonts w:ascii="Tahoma" w:hAnsi="Tahoma"/>
          <w:sz w:val="18"/>
          <w:lang w:val="ru-RU"/>
        </w:rPr>
        <w:t xml:space="preserve"> </w:t>
      </w:r>
      <w:r>
        <w:rPr>
          <w:rStyle w:val="EndnoteTextChar"/>
          <w:rFonts w:ascii="Tahoma" w:hAnsi="Tahoma"/>
          <w:sz w:val="18"/>
        </w:rPr>
        <w:t>Assurance</w:t>
      </w:r>
      <w:r w:rsidRPr="00F31B54">
        <w:rPr>
          <w:rStyle w:val="EndnoteTextChar"/>
          <w:rFonts w:ascii="Tahoma" w:hAnsi="Tahoma"/>
          <w:sz w:val="18"/>
          <w:lang w:val="ru-RU"/>
        </w:rPr>
        <w:t xml:space="preserve"> для </w:t>
      </w:r>
      <w:r>
        <w:rPr>
          <w:rStyle w:val="EndnoteTextChar"/>
          <w:rFonts w:ascii="Tahoma" w:hAnsi="Tahoma"/>
          <w:sz w:val="18"/>
        </w:rPr>
        <w:t>Visio</w:t>
      </w:r>
      <w:r w:rsidRPr="00F31B54">
        <w:rPr>
          <w:rStyle w:val="EndnoteTextChar"/>
          <w:rFonts w:ascii="Tahoma" w:hAnsi="Tahoma"/>
          <w:sz w:val="18"/>
          <w:lang w:val="ru-RU"/>
        </w:rPr>
        <w:t xml:space="preserve"> профессиональный 2010. Данное предложение единовременного перехода не применяется к продукту </w:t>
      </w:r>
      <w:r>
        <w:rPr>
          <w:rStyle w:val="EndnoteTextChar"/>
          <w:rFonts w:ascii="Tahoma" w:hAnsi="Tahoma"/>
          <w:sz w:val="18"/>
        </w:rPr>
        <w:t>Visio</w:t>
      </w:r>
      <w:r w:rsidRPr="00F31B54">
        <w:rPr>
          <w:rStyle w:val="EndnoteTextChar"/>
          <w:rFonts w:ascii="Tahoma" w:hAnsi="Tahoma"/>
          <w:sz w:val="18"/>
          <w:lang w:val="ru-RU"/>
        </w:rPr>
        <w:t xml:space="preserve"> профессиональный 2010, покрытие для которого приобретено после 1 мая 2010 года.</w:t>
      </w:r>
    </w:p>
    <w:p w:rsidR="003F0415" w:rsidRPr="00B04D35" w:rsidRDefault="003F0415" w:rsidP="003F0415">
      <w:pPr>
        <w:pStyle w:val="EndnoteText"/>
        <w:rPr>
          <w:sz w:val="18"/>
          <w:szCs w:val="24"/>
          <w:lang w:val="ru-RU"/>
        </w:rPr>
      </w:pPr>
    </w:p>
    <w:p w:rsidR="003F0415" w:rsidRPr="00713706" w:rsidRDefault="003F0415" w:rsidP="003F0415">
      <w:pPr>
        <w:pStyle w:val="Heading3"/>
        <w:rPr>
          <w:lang w:val="ru-RU"/>
        </w:rPr>
      </w:pPr>
      <w:bookmarkStart w:id="1185" w:name="_Toc325609258"/>
      <w:bookmarkStart w:id="1186" w:name="_17_Visual_Studio"/>
      <w:bookmarkStart w:id="1187" w:name="_Toc328580413"/>
      <w:bookmarkStart w:id="1188" w:name="Aps_12VS2010Professional"/>
      <w:bookmarkStart w:id="1189" w:name="_Toc252341836"/>
      <w:bookmarkEnd w:id="1185"/>
      <w:bookmarkEnd w:id="1186"/>
      <w:r w:rsidRPr="004C6EAA">
        <w:rPr>
          <w:rFonts w:ascii="Tahoma" w:hAnsi="Tahoma"/>
          <w:color w:val="F66400"/>
          <w:sz w:val="22"/>
          <w:vertAlign w:val="superscript"/>
          <w:lang w:val="ru-RU"/>
        </w:rPr>
        <w:t>17</w:t>
      </w:r>
      <w:r>
        <w:rPr>
          <w:rFonts w:ascii="Tahoma" w:hAnsi="Tahoma"/>
          <w:color w:val="F66400"/>
          <w:sz w:val="22"/>
          <w:lang w:val="ru-RU"/>
        </w:rPr>
        <w:t xml:space="preserve"> Visual Studio 2010 Professional</w:t>
      </w:r>
      <w:bookmarkEnd w:id="1187"/>
    </w:p>
    <w:bookmarkEnd w:id="1188"/>
    <w:p w:rsidR="003F0415" w:rsidRPr="00713706" w:rsidRDefault="003F0415" w:rsidP="003F0415">
      <w:pPr>
        <w:pStyle w:val="FootnoteBulletLevel1"/>
        <w:tabs>
          <w:tab w:val="clear" w:pos="900"/>
        </w:tabs>
        <w:ind w:left="540" w:firstLine="0"/>
        <w:rPr>
          <w:lang w:val="ru-RU"/>
        </w:rPr>
      </w:pPr>
      <w:r>
        <w:rPr>
          <w:rFonts w:ascii="Tahoma" w:hAnsi="Tahoma"/>
          <w:sz w:val="18"/>
          <w:u w:val="single"/>
          <w:lang w:val="ru-RU"/>
        </w:rPr>
        <w:t>Права на переход к использованию более ранней версии Visual Studio 2010 Professional:</w:t>
      </w:r>
    </w:p>
    <w:p w:rsidR="003F0415" w:rsidRPr="008D03AD" w:rsidRDefault="003F0415" w:rsidP="003F0415">
      <w:pPr>
        <w:pStyle w:val="FootnoteBulletLevel1"/>
        <w:tabs>
          <w:tab w:val="clear" w:pos="900"/>
        </w:tabs>
        <w:ind w:firstLine="0"/>
      </w:pPr>
      <w:r>
        <w:rPr>
          <w:rFonts w:ascii="Tahoma" w:hAnsi="Tahoma"/>
          <w:sz w:val="18"/>
          <w:lang w:val="ru-RU"/>
        </w:rPr>
        <w:t xml:space="preserve">Клиенты корпоративного лицензирования, которые приобрели лицензию на Visual Studio 2010 Professional, могут использовать версию </w:t>
      </w:r>
      <w:r w:rsidRPr="008D03AD">
        <w:rPr>
          <w:rFonts w:ascii="Tahoma" w:hAnsi="Tahoma"/>
          <w:sz w:val="18"/>
        </w:rPr>
        <w:t xml:space="preserve">Visual Studio Professional, </w:t>
      </w:r>
      <w:r>
        <w:rPr>
          <w:rFonts w:ascii="Tahoma" w:hAnsi="Tahoma"/>
          <w:sz w:val="18"/>
          <w:lang w:val="ru-RU"/>
        </w:rPr>
        <w:t>набор</w:t>
      </w:r>
      <w:r w:rsidRPr="008D03AD">
        <w:rPr>
          <w:rFonts w:ascii="Tahoma" w:hAnsi="Tahoma"/>
          <w:sz w:val="18"/>
        </w:rPr>
        <w:t xml:space="preserve"> </w:t>
      </w:r>
      <w:r>
        <w:rPr>
          <w:rFonts w:ascii="Tahoma" w:hAnsi="Tahoma"/>
          <w:sz w:val="18"/>
          <w:lang w:val="ru-RU"/>
        </w:rPr>
        <w:t>средств</w:t>
      </w:r>
      <w:r w:rsidRPr="008D03AD">
        <w:rPr>
          <w:rFonts w:ascii="Tahoma" w:hAnsi="Tahoma"/>
          <w:sz w:val="18"/>
        </w:rPr>
        <w:t xml:space="preserve"> Visual Studio Tools </w:t>
      </w:r>
      <w:r>
        <w:rPr>
          <w:rFonts w:ascii="Tahoma" w:hAnsi="Tahoma"/>
          <w:sz w:val="18"/>
          <w:lang w:val="ru-RU"/>
        </w:rPr>
        <w:t>для</w:t>
      </w:r>
      <w:r w:rsidRPr="008D03AD">
        <w:rPr>
          <w:rFonts w:ascii="Tahoma" w:hAnsi="Tahoma"/>
          <w:sz w:val="18"/>
        </w:rPr>
        <w:t xml:space="preserve"> </w:t>
      </w:r>
      <w:r>
        <w:rPr>
          <w:rFonts w:ascii="Tahoma" w:hAnsi="Tahoma"/>
          <w:sz w:val="18"/>
          <w:lang w:val="ru-RU"/>
        </w:rPr>
        <w:t>системы</w:t>
      </w:r>
      <w:r w:rsidRPr="008D03AD">
        <w:rPr>
          <w:rFonts w:ascii="Tahoma" w:hAnsi="Tahoma"/>
          <w:sz w:val="18"/>
        </w:rPr>
        <w:t xml:space="preserve"> Office, Visual J++ Professional, Visual Basic Professional, Visual C++ Professional </w:t>
      </w:r>
      <w:r>
        <w:rPr>
          <w:rFonts w:ascii="Tahoma" w:hAnsi="Tahoma"/>
          <w:sz w:val="18"/>
          <w:lang w:val="ru-RU"/>
        </w:rPr>
        <w:t>или</w:t>
      </w:r>
      <w:r w:rsidRPr="008D03AD">
        <w:rPr>
          <w:rFonts w:ascii="Tahoma" w:hAnsi="Tahoma"/>
          <w:sz w:val="18"/>
        </w:rPr>
        <w:t xml:space="preserve"> Visual Interdev.</w:t>
      </w:r>
      <w:r w:rsidRPr="008D03AD">
        <w:t xml:space="preserve"> </w:t>
      </w:r>
    </w:p>
    <w:p w:rsidR="003F0415" w:rsidRPr="008D03AD" w:rsidRDefault="003F0415" w:rsidP="003F0415"/>
    <w:p w:rsidR="003F0415" w:rsidRPr="008D03AD" w:rsidRDefault="003F0415" w:rsidP="003F0415">
      <w:pPr>
        <w:pStyle w:val="Heading3"/>
      </w:pPr>
      <w:bookmarkStart w:id="1190" w:name="_Toc325609259"/>
      <w:bookmarkStart w:id="1191" w:name="_18_Visual_Studio"/>
      <w:bookmarkStart w:id="1192" w:name="_Toc328580414"/>
      <w:bookmarkStart w:id="1193" w:name="Aps_13VS2010ProfessionalMSDN"/>
      <w:bookmarkEnd w:id="1189"/>
      <w:bookmarkEnd w:id="1190"/>
      <w:bookmarkEnd w:id="1191"/>
      <w:r w:rsidRPr="008D03AD">
        <w:rPr>
          <w:rFonts w:ascii="Tahoma" w:hAnsi="Tahoma"/>
          <w:color w:val="F66400"/>
          <w:sz w:val="22"/>
          <w:vertAlign w:val="superscript"/>
        </w:rPr>
        <w:t>18</w:t>
      </w:r>
      <w:r w:rsidRPr="008D03AD">
        <w:rPr>
          <w:rFonts w:ascii="Tahoma" w:hAnsi="Tahoma"/>
          <w:color w:val="F66400"/>
          <w:sz w:val="22"/>
        </w:rPr>
        <w:t xml:space="preserve"> Visual Studio 2010 Professional </w:t>
      </w:r>
      <w:r>
        <w:rPr>
          <w:rFonts w:ascii="Tahoma" w:hAnsi="Tahoma"/>
          <w:color w:val="F66400"/>
          <w:sz w:val="22"/>
          <w:lang w:val="ru-RU"/>
        </w:rPr>
        <w:t>с</w:t>
      </w:r>
      <w:r w:rsidRPr="008D03AD">
        <w:rPr>
          <w:rFonts w:ascii="Tahoma" w:hAnsi="Tahoma"/>
          <w:color w:val="F66400"/>
          <w:sz w:val="22"/>
        </w:rPr>
        <w:t xml:space="preserve"> MSDN</w:t>
      </w:r>
      <w:bookmarkEnd w:id="1192"/>
      <w:r w:rsidRPr="008D03AD">
        <w:t xml:space="preserve"> </w:t>
      </w:r>
    </w:p>
    <w:p w:rsidR="003F0415" w:rsidRPr="008D03AD" w:rsidRDefault="003F0415" w:rsidP="003F0415"/>
    <w:bookmarkEnd w:id="1193"/>
    <w:p w:rsidR="003F0415" w:rsidRPr="008D03AD" w:rsidRDefault="003F0415" w:rsidP="004C6EAA">
      <w:pPr>
        <w:pStyle w:val="FootnoteBulletLevel1"/>
        <w:tabs>
          <w:tab w:val="clear" w:pos="900"/>
        </w:tabs>
        <w:ind w:left="540" w:firstLine="0"/>
      </w:pPr>
      <w:r>
        <w:rPr>
          <w:rFonts w:ascii="Tahoma" w:hAnsi="Tahoma"/>
          <w:sz w:val="18"/>
          <w:u w:val="single"/>
          <w:lang w:val="ru-RU"/>
        </w:rPr>
        <w:t>Схема</w:t>
      </w:r>
      <w:r w:rsidRPr="008D03AD">
        <w:rPr>
          <w:rFonts w:ascii="Tahoma" w:hAnsi="Tahoma"/>
          <w:sz w:val="18"/>
          <w:u w:val="single"/>
        </w:rPr>
        <w:t xml:space="preserve"> </w:t>
      </w:r>
      <w:r>
        <w:rPr>
          <w:rFonts w:ascii="Tahoma" w:hAnsi="Tahoma"/>
          <w:sz w:val="18"/>
          <w:u w:val="single"/>
          <w:lang w:val="ru-RU"/>
        </w:rPr>
        <w:t>перехода</w:t>
      </w:r>
      <w:r w:rsidRPr="008D03AD">
        <w:rPr>
          <w:rFonts w:ascii="Tahoma" w:hAnsi="Tahoma"/>
          <w:sz w:val="18"/>
          <w:u w:val="single"/>
        </w:rPr>
        <w:t xml:space="preserve"> </w:t>
      </w:r>
      <w:r>
        <w:rPr>
          <w:rFonts w:ascii="Tahoma" w:hAnsi="Tahoma"/>
          <w:sz w:val="18"/>
          <w:u w:val="single"/>
          <w:lang w:val="ru-RU"/>
        </w:rPr>
        <w:t>от</w:t>
      </w:r>
      <w:r w:rsidRPr="008D03AD">
        <w:rPr>
          <w:rFonts w:ascii="Tahoma" w:hAnsi="Tahoma"/>
          <w:sz w:val="18"/>
          <w:u w:val="single"/>
        </w:rPr>
        <w:t xml:space="preserve"> Visual Studio 2008 Professional </w:t>
      </w:r>
      <w:r>
        <w:rPr>
          <w:rFonts w:ascii="Tahoma" w:hAnsi="Tahoma"/>
          <w:sz w:val="18"/>
          <w:u w:val="single"/>
          <w:lang w:val="ru-RU"/>
        </w:rPr>
        <w:t>с</w:t>
      </w:r>
      <w:r w:rsidRPr="008D03AD">
        <w:rPr>
          <w:rFonts w:ascii="Tahoma" w:hAnsi="Tahoma"/>
          <w:sz w:val="18"/>
          <w:u w:val="single"/>
        </w:rPr>
        <w:t xml:space="preserve"> MSDN Professional </w:t>
      </w:r>
      <w:r>
        <w:rPr>
          <w:rFonts w:ascii="Tahoma" w:hAnsi="Tahoma"/>
          <w:sz w:val="18"/>
          <w:u w:val="single"/>
          <w:lang w:val="ru-RU"/>
        </w:rPr>
        <w:t>в</w:t>
      </w:r>
      <w:r w:rsidRPr="008D03AD">
        <w:rPr>
          <w:rFonts w:ascii="Tahoma" w:hAnsi="Tahoma"/>
          <w:sz w:val="18"/>
          <w:u w:val="single"/>
        </w:rPr>
        <w:t xml:space="preserve"> </w:t>
      </w:r>
      <w:r>
        <w:rPr>
          <w:rFonts w:ascii="Tahoma" w:hAnsi="Tahoma"/>
          <w:sz w:val="18"/>
          <w:u w:val="single"/>
          <w:lang w:val="ru-RU"/>
        </w:rPr>
        <w:t>рамках</w:t>
      </w:r>
      <w:r w:rsidRPr="008D03AD">
        <w:rPr>
          <w:rFonts w:ascii="Tahoma" w:hAnsi="Tahoma"/>
          <w:sz w:val="18"/>
          <w:u w:val="single"/>
        </w:rPr>
        <w:t xml:space="preserve"> </w:t>
      </w:r>
      <w:r>
        <w:rPr>
          <w:rFonts w:ascii="Tahoma" w:hAnsi="Tahoma"/>
          <w:sz w:val="18"/>
          <w:u w:val="single"/>
          <w:lang w:val="ru-RU"/>
        </w:rPr>
        <w:t>программы</w:t>
      </w:r>
      <w:r w:rsidRPr="008D03AD">
        <w:rPr>
          <w:rFonts w:ascii="Tahoma" w:hAnsi="Tahoma"/>
          <w:sz w:val="18"/>
          <w:u w:val="single"/>
        </w:rPr>
        <w:t xml:space="preserve"> Software Assurance</w:t>
      </w:r>
    </w:p>
    <w:p w:rsidR="003F0415" w:rsidRPr="008D03AD" w:rsidRDefault="003F0415" w:rsidP="003F0415">
      <w:pPr>
        <w:pStyle w:val="FootnoteBulletLevel1"/>
        <w:tabs>
          <w:tab w:val="clear" w:pos="900"/>
        </w:tabs>
        <w:ind w:firstLine="0"/>
      </w:pPr>
      <w:r>
        <w:rPr>
          <w:rFonts w:ascii="Tahoma" w:hAnsi="Tahoma"/>
          <w:sz w:val="18"/>
          <w:lang w:val="ru-RU"/>
        </w:rPr>
        <w:t>Последующей</w:t>
      </w:r>
      <w:r w:rsidRPr="008D03AD">
        <w:rPr>
          <w:rFonts w:ascii="Tahoma" w:hAnsi="Tahoma"/>
          <w:sz w:val="18"/>
        </w:rPr>
        <w:t xml:space="preserve"> </w:t>
      </w:r>
      <w:r>
        <w:rPr>
          <w:rFonts w:ascii="Tahoma" w:hAnsi="Tahoma"/>
          <w:sz w:val="18"/>
          <w:lang w:val="ru-RU"/>
        </w:rPr>
        <w:t>версией</w:t>
      </w:r>
      <w:r w:rsidRPr="008D03AD">
        <w:rPr>
          <w:rFonts w:ascii="Tahoma" w:hAnsi="Tahoma"/>
          <w:sz w:val="18"/>
        </w:rPr>
        <w:t xml:space="preserve"> Visual Studio 2008 Professional </w:t>
      </w:r>
      <w:r>
        <w:rPr>
          <w:rFonts w:ascii="Tahoma" w:hAnsi="Tahoma"/>
          <w:sz w:val="18"/>
          <w:lang w:val="ru-RU"/>
        </w:rPr>
        <w:t>с</w:t>
      </w:r>
      <w:r w:rsidRPr="008D03AD">
        <w:rPr>
          <w:rFonts w:ascii="Tahoma" w:hAnsi="Tahoma"/>
          <w:sz w:val="18"/>
        </w:rPr>
        <w:t xml:space="preserve"> MSDN Professional </w:t>
      </w:r>
      <w:r>
        <w:rPr>
          <w:rFonts w:ascii="Tahoma" w:hAnsi="Tahoma"/>
          <w:sz w:val="18"/>
          <w:lang w:val="ru-RU"/>
        </w:rPr>
        <w:t>является</w:t>
      </w:r>
      <w:r w:rsidRPr="008D03AD">
        <w:rPr>
          <w:rFonts w:ascii="Tahoma" w:hAnsi="Tahoma"/>
          <w:sz w:val="18"/>
        </w:rPr>
        <w:t xml:space="preserve"> Visual Studio 2010 Professional </w:t>
      </w:r>
      <w:r>
        <w:rPr>
          <w:rFonts w:ascii="Tahoma" w:hAnsi="Tahoma"/>
          <w:sz w:val="18"/>
          <w:lang w:val="ru-RU"/>
        </w:rPr>
        <w:t>с</w:t>
      </w:r>
      <w:r w:rsidRPr="008D03AD">
        <w:rPr>
          <w:rFonts w:ascii="Tahoma" w:hAnsi="Tahoma"/>
          <w:sz w:val="18"/>
        </w:rPr>
        <w:t xml:space="preserve"> MSDN.</w:t>
      </w:r>
      <w:r w:rsidRPr="008D03AD">
        <w:t xml:space="preserve"> </w:t>
      </w:r>
    </w:p>
    <w:p w:rsidR="003F0415" w:rsidRPr="00713706" w:rsidRDefault="003F0415" w:rsidP="003F0415">
      <w:pPr>
        <w:pStyle w:val="FootnoteBulletLevel1"/>
        <w:rPr>
          <w:lang w:val="ru-RU"/>
        </w:rPr>
      </w:pPr>
      <w:r>
        <w:rPr>
          <w:rFonts w:ascii="Tahoma" w:hAnsi="Tahoma"/>
          <w:sz w:val="18"/>
          <w:u w:val="single"/>
          <w:lang w:val="ru-RU"/>
        </w:rPr>
        <w:t>Право на участие в программе Software Assurance</w:t>
      </w:r>
    </w:p>
    <w:p w:rsidR="003F0415" w:rsidRPr="00F31B54" w:rsidRDefault="003F0415" w:rsidP="003F0415">
      <w:pPr>
        <w:pStyle w:val="EndnoteText"/>
        <w:rPr>
          <w:lang w:val="ru-RU"/>
        </w:rPr>
      </w:pPr>
      <w:r w:rsidRPr="00F31B54">
        <w:rPr>
          <w:rFonts w:ascii="Tahoma" w:hAnsi="Tahoma"/>
          <w:sz w:val="18"/>
          <w:lang w:val="ru-RU"/>
        </w:rPr>
        <w:t xml:space="preserve">Клиенты с действующим покрытием </w:t>
      </w:r>
      <w:r>
        <w:rPr>
          <w:rFonts w:ascii="Tahoma" w:hAnsi="Tahoma"/>
          <w:sz w:val="18"/>
        </w:rPr>
        <w:t>Software</w:t>
      </w:r>
      <w:r w:rsidRPr="00F31B54">
        <w:rPr>
          <w:rFonts w:ascii="Tahoma" w:hAnsi="Tahoma"/>
          <w:sz w:val="18"/>
          <w:lang w:val="ru-RU"/>
        </w:rPr>
        <w:t xml:space="preserve"> </w:t>
      </w:r>
      <w:r>
        <w:rPr>
          <w:rFonts w:ascii="Tahoma" w:hAnsi="Tahoma"/>
          <w:sz w:val="18"/>
        </w:rPr>
        <w:t>Assurance</w:t>
      </w:r>
      <w:r w:rsidRPr="00F31B54">
        <w:rPr>
          <w:rFonts w:ascii="Tahoma" w:hAnsi="Tahoma"/>
          <w:sz w:val="18"/>
          <w:lang w:val="ru-RU"/>
        </w:rPr>
        <w:t xml:space="preserve"> для соответствующего предложения </w:t>
      </w:r>
      <w:r>
        <w:rPr>
          <w:rFonts w:ascii="Tahoma" w:hAnsi="Tahoma"/>
          <w:sz w:val="18"/>
        </w:rPr>
        <w:t>Visual</w:t>
      </w:r>
      <w:r w:rsidRPr="00F31B54">
        <w:rPr>
          <w:rFonts w:ascii="Tahoma" w:hAnsi="Tahoma"/>
          <w:sz w:val="18"/>
          <w:lang w:val="ru-RU"/>
        </w:rPr>
        <w:t xml:space="preserve"> </w:t>
      </w:r>
      <w:r>
        <w:rPr>
          <w:rFonts w:ascii="Tahoma" w:hAnsi="Tahoma"/>
          <w:sz w:val="18"/>
        </w:rPr>
        <w:t>Studio</w:t>
      </w:r>
      <w:r w:rsidRPr="00F31B54">
        <w:rPr>
          <w:rFonts w:ascii="Tahoma" w:hAnsi="Tahoma"/>
          <w:sz w:val="18"/>
          <w:lang w:val="ru-RU"/>
        </w:rPr>
        <w:t xml:space="preserve"> 2010 </w:t>
      </w:r>
      <w:r>
        <w:rPr>
          <w:rFonts w:ascii="Tahoma" w:hAnsi="Tahoma"/>
          <w:sz w:val="18"/>
        </w:rPr>
        <w:t>Professional</w:t>
      </w:r>
      <w:r w:rsidRPr="00F31B54">
        <w:rPr>
          <w:rFonts w:ascii="Tahoma" w:hAnsi="Tahoma"/>
          <w:sz w:val="18"/>
          <w:lang w:val="ru-RU"/>
        </w:rPr>
        <w:t xml:space="preserve"> имеют право на соответствующую подписку </w:t>
      </w:r>
      <w:r>
        <w:rPr>
          <w:rFonts w:ascii="Tahoma" w:hAnsi="Tahoma"/>
          <w:sz w:val="18"/>
        </w:rPr>
        <w:t>MSDN</w:t>
      </w:r>
      <w:r w:rsidRPr="00F31B54">
        <w:rPr>
          <w:rFonts w:ascii="Tahoma" w:hAnsi="Tahoma"/>
          <w:sz w:val="18"/>
          <w:lang w:val="ru-RU"/>
        </w:rPr>
        <w:t>.</w:t>
      </w:r>
      <w:r w:rsidRPr="00F31B54">
        <w:rPr>
          <w:lang w:val="ru-RU"/>
        </w:rPr>
        <w:t xml:space="preserve"> </w:t>
      </w:r>
      <w:r w:rsidRPr="00F31B54">
        <w:rPr>
          <w:rFonts w:ascii="Tahoma" w:hAnsi="Tahoma"/>
          <w:sz w:val="18"/>
          <w:lang w:val="ru-RU"/>
        </w:rPr>
        <w:t xml:space="preserve">Права клиентов на использование какого-либо программного обеспечения, лицензированного по подписке </w:t>
      </w:r>
      <w:r>
        <w:rPr>
          <w:rFonts w:ascii="Tahoma" w:hAnsi="Tahoma"/>
          <w:sz w:val="18"/>
        </w:rPr>
        <w:t>MSDN</w:t>
      </w:r>
      <w:r w:rsidRPr="00F31B54">
        <w:rPr>
          <w:rFonts w:ascii="Tahoma" w:hAnsi="Tahoma"/>
          <w:sz w:val="18"/>
          <w:lang w:val="ru-RU"/>
        </w:rPr>
        <w:t xml:space="preserve">, становятся бессрочными после того, как бессрочным становится их право на использование программного обеспечения в рамках соответствующей лицензии на </w:t>
      </w:r>
      <w:r>
        <w:rPr>
          <w:rFonts w:ascii="Tahoma" w:hAnsi="Tahoma"/>
          <w:sz w:val="18"/>
        </w:rPr>
        <w:t>Visual</w:t>
      </w:r>
      <w:r w:rsidRPr="00F31B54">
        <w:rPr>
          <w:rFonts w:ascii="Tahoma" w:hAnsi="Tahoma"/>
          <w:sz w:val="18"/>
          <w:lang w:val="ru-RU"/>
        </w:rPr>
        <w:t xml:space="preserve"> </w:t>
      </w:r>
      <w:r>
        <w:rPr>
          <w:rFonts w:ascii="Tahoma" w:hAnsi="Tahoma"/>
          <w:sz w:val="18"/>
        </w:rPr>
        <w:t>Studio</w:t>
      </w:r>
      <w:r w:rsidRPr="00F31B54">
        <w:rPr>
          <w:rFonts w:ascii="Tahoma" w:hAnsi="Tahoma"/>
          <w:sz w:val="18"/>
          <w:lang w:val="ru-RU"/>
        </w:rPr>
        <w:t xml:space="preserve"> 2010 </w:t>
      </w:r>
      <w:r>
        <w:rPr>
          <w:rFonts w:ascii="Tahoma" w:hAnsi="Tahoma"/>
          <w:sz w:val="18"/>
        </w:rPr>
        <w:t>Professional</w:t>
      </w:r>
      <w:r w:rsidRPr="00F31B54">
        <w:rPr>
          <w:rFonts w:ascii="Tahoma" w:hAnsi="Tahoma"/>
          <w:sz w:val="18"/>
          <w:lang w:val="ru-RU"/>
        </w:rPr>
        <w:t>.</w:t>
      </w:r>
    </w:p>
    <w:p w:rsidR="003F0415" w:rsidRPr="00B04D35" w:rsidRDefault="003F0415" w:rsidP="003F0415">
      <w:pPr>
        <w:pStyle w:val="EndnoteText"/>
        <w:rPr>
          <w:rFonts w:ascii="Tahoma" w:hAnsi="Tahoma" w:cs="Tahoma"/>
          <w:sz w:val="18"/>
          <w:szCs w:val="24"/>
          <w:lang w:val="ru-RU"/>
        </w:rPr>
      </w:pPr>
    </w:p>
    <w:p w:rsidR="003F0415" w:rsidRPr="00F31B54" w:rsidRDefault="003F0415" w:rsidP="003F0415">
      <w:pPr>
        <w:pStyle w:val="EndnoteText"/>
        <w:rPr>
          <w:lang w:val="ru-RU"/>
        </w:rPr>
      </w:pPr>
      <w:r w:rsidRPr="00F31B54">
        <w:rPr>
          <w:rFonts w:ascii="Tahoma" w:hAnsi="Tahoma"/>
          <w:sz w:val="18"/>
          <w:lang w:val="ru-RU"/>
        </w:rPr>
        <w:t xml:space="preserve">Если у клиентов заканчивается срок действия покрытия </w:t>
      </w:r>
      <w:r>
        <w:rPr>
          <w:rFonts w:ascii="Tahoma" w:hAnsi="Tahoma"/>
          <w:sz w:val="18"/>
        </w:rPr>
        <w:t>Software</w:t>
      </w:r>
      <w:r w:rsidRPr="00F31B54">
        <w:rPr>
          <w:rFonts w:ascii="Tahoma" w:hAnsi="Tahoma"/>
          <w:sz w:val="18"/>
          <w:lang w:val="ru-RU"/>
        </w:rPr>
        <w:t xml:space="preserve"> </w:t>
      </w:r>
      <w:r>
        <w:rPr>
          <w:rFonts w:ascii="Tahoma" w:hAnsi="Tahoma"/>
          <w:sz w:val="18"/>
        </w:rPr>
        <w:t>Assurance</w:t>
      </w:r>
      <w:r w:rsidRPr="00F31B54">
        <w:rPr>
          <w:rFonts w:ascii="Tahoma" w:hAnsi="Tahoma"/>
          <w:sz w:val="18"/>
          <w:lang w:val="ru-RU"/>
        </w:rPr>
        <w:t xml:space="preserve"> по лицензиям на следующие продукты, они имеют право на возобновление действия покрытия как покрытия на </w:t>
      </w:r>
      <w:r>
        <w:rPr>
          <w:rFonts w:ascii="Tahoma" w:hAnsi="Tahoma"/>
          <w:sz w:val="18"/>
        </w:rPr>
        <w:t>Visual</w:t>
      </w:r>
      <w:r w:rsidRPr="00F31B54">
        <w:rPr>
          <w:rFonts w:ascii="Tahoma" w:hAnsi="Tahoma"/>
          <w:sz w:val="18"/>
          <w:lang w:val="ru-RU"/>
        </w:rPr>
        <w:t xml:space="preserve"> </w:t>
      </w:r>
      <w:r>
        <w:rPr>
          <w:rFonts w:ascii="Tahoma" w:hAnsi="Tahoma"/>
          <w:sz w:val="18"/>
        </w:rPr>
        <w:t>Studio</w:t>
      </w:r>
      <w:r w:rsidRPr="00F31B54">
        <w:rPr>
          <w:rFonts w:ascii="Tahoma" w:hAnsi="Tahoma"/>
          <w:sz w:val="18"/>
          <w:lang w:val="ru-RU"/>
        </w:rPr>
        <w:t xml:space="preserve"> 2010 </w:t>
      </w:r>
      <w:r>
        <w:rPr>
          <w:rFonts w:ascii="Tahoma" w:hAnsi="Tahoma"/>
          <w:sz w:val="18"/>
        </w:rPr>
        <w:t>Professional</w:t>
      </w:r>
      <w:r w:rsidRPr="00F31B54">
        <w:rPr>
          <w:rFonts w:ascii="Tahoma" w:hAnsi="Tahoma"/>
          <w:sz w:val="18"/>
          <w:lang w:val="ru-RU"/>
        </w:rPr>
        <w:t xml:space="preserve"> с </w:t>
      </w:r>
      <w:r>
        <w:rPr>
          <w:rFonts w:ascii="Tahoma" w:hAnsi="Tahoma"/>
          <w:sz w:val="18"/>
        </w:rPr>
        <w:t>MSDN</w:t>
      </w:r>
      <w:r w:rsidRPr="00F31B54">
        <w:rPr>
          <w:rFonts w:ascii="Tahoma" w:hAnsi="Tahoma"/>
          <w:sz w:val="18"/>
          <w:lang w:val="ru-RU"/>
        </w:rPr>
        <w:t>.</w:t>
      </w:r>
    </w:p>
    <w:p w:rsidR="003F0415" w:rsidRPr="00B04D35" w:rsidRDefault="003F0415" w:rsidP="003F0415">
      <w:pPr>
        <w:pStyle w:val="EndnoteText"/>
        <w:rPr>
          <w:rFonts w:ascii="Tahoma" w:hAnsi="Tahoma" w:cs="Tahoma"/>
          <w:sz w:val="18"/>
          <w:szCs w:val="24"/>
          <w:lang w:val="ru-RU"/>
        </w:rPr>
      </w:pPr>
    </w:p>
    <w:p w:rsidR="003F0415" w:rsidRPr="00A73360" w:rsidRDefault="003F0415" w:rsidP="001C6951">
      <w:pPr>
        <w:pStyle w:val="FootnoteBulletLevel2"/>
        <w:numPr>
          <w:ilvl w:val="0"/>
          <w:numId w:val="11"/>
        </w:numPr>
        <w:spacing w:before="0"/>
      </w:pPr>
      <w:r w:rsidRPr="008D03AD">
        <w:rPr>
          <w:rFonts w:ascii="Tahoma" w:hAnsi="Tahoma"/>
          <w:sz w:val="18"/>
        </w:rPr>
        <w:t xml:space="preserve">Visual Studio Ultimate </w:t>
      </w:r>
      <w:r>
        <w:rPr>
          <w:rFonts w:ascii="Tahoma" w:hAnsi="Tahoma"/>
          <w:sz w:val="18"/>
          <w:lang w:val="ru-RU"/>
        </w:rPr>
        <w:t>с</w:t>
      </w:r>
      <w:r w:rsidRPr="008D03AD">
        <w:rPr>
          <w:rFonts w:ascii="Tahoma" w:hAnsi="Tahoma"/>
          <w:sz w:val="18"/>
        </w:rPr>
        <w:t xml:space="preserve"> MSDN;</w:t>
      </w:r>
    </w:p>
    <w:p w:rsidR="003F0415" w:rsidRPr="00A73360" w:rsidRDefault="003F0415" w:rsidP="003F0415">
      <w:pPr>
        <w:pStyle w:val="FootnoteBulletLevel2"/>
        <w:numPr>
          <w:ilvl w:val="0"/>
          <w:numId w:val="11"/>
        </w:numPr>
        <w:spacing w:before="0"/>
      </w:pPr>
      <w:r w:rsidRPr="008D03AD">
        <w:rPr>
          <w:rFonts w:ascii="Tahoma" w:hAnsi="Tahoma"/>
          <w:sz w:val="18"/>
        </w:rPr>
        <w:t xml:space="preserve">Visual Studio Premium </w:t>
      </w:r>
      <w:r>
        <w:rPr>
          <w:rFonts w:ascii="Tahoma" w:hAnsi="Tahoma"/>
          <w:sz w:val="18"/>
          <w:lang w:val="ru-RU"/>
        </w:rPr>
        <w:t>с</w:t>
      </w:r>
      <w:r w:rsidRPr="008D03AD">
        <w:rPr>
          <w:rFonts w:ascii="Tahoma" w:hAnsi="Tahoma"/>
          <w:sz w:val="18"/>
        </w:rPr>
        <w:t xml:space="preserve"> MSDN;</w:t>
      </w:r>
    </w:p>
    <w:p w:rsidR="003F0415" w:rsidRPr="00A73360" w:rsidRDefault="003F0415" w:rsidP="003F0415">
      <w:pPr>
        <w:pStyle w:val="FootnoteBulletLevel2"/>
        <w:numPr>
          <w:ilvl w:val="0"/>
          <w:numId w:val="11"/>
        </w:numPr>
        <w:spacing w:before="0"/>
      </w:pPr>
      <w:r w:rsidRPr="008D03AD">
        <w:rPr>
          <w:rFonts w:ascii="Tahoma" w:hAnsi="Tahoma"/>
          <w:sz w:val="18"/>
        </w:rPr>
        <w:t xml:space="preserve">Visual Studio Professional </w:t>
      </w:r>
      <w:r>
        <w:rPr>
          <w:rFonts w:ascii="Tahoma" w:hAnsi="Tahoma"/>
          <w:sz w:val="18"/>
          <w:lang w:val="ru-RU"/>
        </w:rPr>
        <w:t>с</w:t>
      </w:r>
      <w:r w:rsidRPr="008D03AD">
        <w:rPr>
          <w:rFonts w:ascii="Tahoma" w:hAnsi="Tahoma"/>
          <w:sz w:val="18"/>
        </w:rPr>
        <w:t xml:space="preserve"> MSDN;</w:t>
      </w:r>
    </w:p>
    <w:p w:rsidR="003F0415" w:rsidRPr="00A73360" w:rsidRDefault="003F0415" w:rsidP="003F0415">
      <w:pPr>
        <w:pStyle w:val="FootnoteBulletLevel2"/>
        <w:numPr>
          <w:ilvl w:val="0"/>
          <w:numId w:val="11"/>
        </w:numPr>
        <w:spacing w:before="0"/>
      </w:pPr>
      <w:r w:rsidRPr="00713706">
        <w:rPr>
          <w:rFonts w:ascii="Tahoma" w:hAnsi="Tahoma"/>
          <w:sz w:val="18"/>
        </w:rPr>
        <w:t>Visual Studio Professional c MSDN Embedded;</w:t>
      </w:r>
    </w:p>
    <w:p w:rsidR="003F0415" w:rsidRPr="00A73360" w:rsidRDefault="003F0415" w:rsidP="003F0415">
      <w:pPr>
        <w:pStyle w:val="FootnoteBulletLevel2"/>
        <w:numPr>
          <w:ilvl w:val="0"/>
          <w:numId w:val="11"/>
        </w:numPr>
        <w:spacing w:before="0"/>
      </w:pPr>
      <w:r w:rsidRPr="008D03AD">
        <w:rPr>
          <w:rFonts w:ascii="Tahoma" w:hAnsi="Tahoma"/>
          <w:sz w:val="18"/>
        </w:rPr>
        <w:t xml:space="preserve">Visual Studio Professional </w:t>
      </w:r>
      <w:r>
        <w:rPr>
          <w:rFonts w:ascii="Tahoma" w:hAnsi="Tahoma"/>
          <w:sz w:val="18"/>
          <w:lang w:val="ru-RU"/>
        </w:rPr>
        <w:t>с</w:t>
      </w:r>
      <w:r w:rsidRPr="008D03AD">
        <w:rPr>
          <w:rFonts w:ascii="Tahoma" w:hAnsi="Tahoma"/>
          <w:sz w:val="18"/>
        </w:rPr>
        <w:t xml:space="preserve"> MSDN Professional;</w:t>
      </w:r>
    </w:p>
    <w:p w:rsidR="003F0415" w:rsidRPr="00A73360" w:rsidRDefault="003F0415" w:rsidP="003F0415">
      <w:pPr>
        <w:pStyle w:val="FootnoteBulletLevel2"/>
        <w:numPr>
          <w:ilvl w:val="0"/>
          <w:numId w:val="11"/>
        </w:numPr>
        <w:spacing w:before="0"/>
      </w:pPr>
      <w:r w:rsidRPr="008D03AD">
        <w:rPr>
          <w:rFonts w:ascii="Tahoma" w:hAnsi="Tahoma"/>
          <w:sz w:val="18"/>
        </w:rPr>
        <w:t xml:space="preserve">Visual Studio Professional </w:t>
      </w:r>
      <w:r>
        <w:rPr>
          <w:rFonts w:ascii="Tahoma" w:hAnsi="Tahoma"/>
          <w:sz w:val="18"/>
          <w:lang w:val="ru-RU"/>
        </w:rPr>
        <w:t>с</w:t>
      </w:r>
      <w:r w:rsidRPr="008D03AD">
        <w:rPr>
          <w:rFonts w:ascii="Tahoma" w:hAnsi="Tahoma"/>
          <w:sz w:val="18"/>
        </w:rPr>
        <w:t xml:space="preserve"> MSDN Premium;</w:t>
      </w:r>
    </w:p>
    <w:p w:rsidR="003F0415" w:rsidRPr="00A73360" w:rsidRDefault="003F0415" w:rsidP="003F0415">
      <w:pPr>
        <w:pStyle w:val="FootnoteBulletLevel2"/>
        <w:numPr>
          <w:ilvl w:val="0"/>
          <w:numId w:val="11"/>
        </w:numPr>
        <w:spacing w:before="0"/>
      </w:pPr>
      <w:r w:rsidRPr="00713706">
        <w:rPr>
          <w:rFonts w:ascii="Tahoma" w:hAnsi="Tahoma"/>
          <w:sz w:val="18"/>
        </w:rPr>
        <w:t xml:space="preserve">Visual Studio Team System Team Suite </w:t>
      </w:r>
      <w:r>
        <w:rPr>
          <w:rFonts w:ascii="Tahoma" w:hAnsi="Tahoma"/>
          <w:sz w:val="18"/>
          <w:lang w:val="ru-RU"/>
        </w:rPr>
        <w:t>с</w:t>
      </w:r>
      <w:r w:rsidRPr="00713706">
        <w:rPr>
          <w:rFonts w:ascii="Tahoma" w:hAnsi="Tahoma"/>
          <w:sz w:val="18"/>
        </w:rPr>
        <w:t xml:space="preserve"> MSDN Premium;</w:t>
      </w:r>
    </w:p>
    <w:p w:rsidR="003F0415" w:rsidRPr="00A73360" w:rsidRDefault="003F0415" w:rsidP="003F0415">
      <w:pPr>
        <w:pStyle w:val="FootnoteBulletLevel2"/>
        <w:numPr>
          <w:ilvl w:val="0"/>
          <w:numId w:val="11"/>
        </w:numPr>
        <w:spacing w:before="0"/>
      </w:pPr>
      <w:r w:rsidRPr="00713706">
        <w:rPr>
          <w:rFonts w:ascii="Tahoma" w:hAnsi="Tahoma"/>
          <w:sz w:val="18"/>
        </w:rPr>
        <w:t xml:space="preserve">Visual Studio Team System Test Edition </w:t>
      </w:r>
      <w:r>
        <w:rPr>
          <w:rFonts w:ascii="Tahoma" w:hAnsi="Tahoma"/>
          <w:sz w:val="18"/>
          <w:lang w:val="ru-RU"/>
        </w:rPr>
        <w:t>с</w:t>
      </w:r>
      <w:r w:rsidRPr="00713706">
        <w:rPr>
          <w:rFonts w:ascii="Tahoma" w:hAnsi="Tahoma"/>
          <w:sz w:val="18"/>
        </w:rPr>
        <w:t xml:space="preserve"> MSDN Premium;</w:t>
      </w:r>
    </w:p>
    <w:p w:rsidR="003F0415" w:rsidRPr="00A73360" w:rsidRDefault="003F0415" w:rsidP="003F0415">
      <w:pPr>
        <w:pStyle w:val="FootnoteBulletLevel2"/>
        <w:numPr>
          <w:ilvl w:val="0"/>
          <w:numId w:val="11"/>
        </w:numPr>
        <w:spacing w:before="0"/>
      </w:pPr>
      <w:r w:rsidRPr="00713706">
        <w:rPr>
          <w:rFonts w:ascii="Tahoma" w:hAnsi="Tahoma"/>
          <w:sz w:val="18"/>
        </w:rPr>
        <w:t xml:space="preserve">Visual Studio Team System Development Edition </w:t>
      </w:r>
      <w:r>
        <w:rPr>
          <w:rFonts w:ascii="Tahoma" w:hAnsi="Tahoma"/>
          <w:sz w:val="18"/>
          <w:lang w:val="ru-RU"/>
        </w:rPr>
        <w:t>с</w:t>
      </w:r>
      <w:r w:rsidRPr="00713706">
        <w:rPr>
          <w:rFonts w:ascii="Tahoma" w:hAnsi="Tahoma"/>
          <w:sz w:val="18"/>
        </w:rPr>
        <w:t xml:space="preserve"> MSDN Premium;</w:t>
      </w:r>
    </w:p>
    <w:p w:rsidR="003F0415" w:rsidRPr="00A73360" w:rsidRDefault="003F0415" w:rsidP="003F0415">
      <w:pPr>
        <w:pStyle w:val="FootnoteBulletLevel2"/>
        <w:numPr>
          <w:ilvl w:val="0"/>
          <w:numId w:val="11"/>
        </w:numPr>
        <w:spacing w:before="0"/>
      </w:pPr>
      <w:r w:rsidRPr="00713706">
        <w:rPr>
          <w:rFonts w:ascii="Tahoma" w:hAnsi="Tahoma"/>
          <w:sz w:val="18"/>
        </w:rPr>
        <w:t xml:space="preserve">Visual Studio Team System Architecture Edition </w:t>
      </w:r>
      <w:r>
        <w:rPr>
          <w:rFonts w:ascii="Tahoma" w:hAnsi="Tahoma"/>
          <w:sz w:val="18"/>
          <w:lang w:val="ru-RU"/>
        </w:rPr>
        <w:t>с</w:t>
      </w:r>
      <w:r w:rsidRPr="00713706">
        <w:rPr>
          <w:rFonts w:ascii="Tahoma" w:hAnsi="Tahoma"/>
          <w:sz w:val="18"/>
        </w:rPr>
        <w:t xml:space="preserve"> MSDN Premium;</w:t>
      </w:r>
      <w:r>
        <w:t xml:space="preserve"> </w:t>
      </w:r>
    </w:p>
    <w:p w:rsidR="003F0415" w:rsidRPr="00A73360" w:rsidRDefault="003F0415" w:rsidP="003F0415">
      <w:pPr>
        <w:pStyle w:val="FootnoteBulletLevel2"/>
        <w:numPr>
          <w:ilvl w:val="0"/>
          <w:numId w:val="11"/>
        </w:numPr>
        <w:spacing w:before="0"/>
      </w:pPr>
      <w:r w:rsidRPr="00713706">
        <w:rPr>
          <w:rFonts w:ascii="Tahoma" w:hAnsi="Tahoma"/>
          <w:sz w:val="18"/>
        </w:rPr>
        <w:t xml:space="preserve">Visual Studio Team System Database Edition </w:t>
      </w:r>
      <w:r>
        <w:rPr>
          <w:rFonts w:ascii="Tahoma" w:hAnsi="Tahoma"/>
          <w:sz w:val="18"/>
          <w:lang w:val="ru-RU"/>
        </w:rPr>
        <w:t>с</w:t>
      </w:r>
      <w:r w:rsidRPr="00713706">
        <w:rPr>
          <w:rFonts w:ascii="Tahoma" w:hAnsi="Tahoma"/>
          <w:sz w:val="18"/>
        </w:rPr>
        <w:t xml:space="preserve"> MSDN Premium;</w:t>
      </w:r>
    </w:p>
    <w:p w:rsidR="003F0415" w:rsidRPr="00713706" w:rsidRDefault="003F0415" w:rsidP="003F0415">
      <w:pPr>
        <w:pStyle w:val="FootnoteBulletLevel2"/>
        <w:numPr>
          <w:ilvl w:val="0"/>
          <w:numId w:val="11"/>
        </w:numPr>
        <w:spacing w:before="0"/>
        <w:rPr>
          <w:lang w:val="ru-RU"/>
        </w:rPr>
      </w:pPr>
      <w:r>
        <w:rPr>
          <w:rFonts w:ascii="Tahoma" w:hAnsi="Tahoma"/>
          <w:sz w:val="18"/>
          <w:lang w:val="ru-RU"/>
        </w:rPr>
        <w:t>клиенты с действующей подпиской, приобретенной в розницу, на какое-либо из указанного выше программного обеспечения;</w:t>
      </w:r>
    </w:p>
    <w:p w:rsidR="003F0415" w:rsidRPr="00713706" w:rsidRDefault="003F0415" w:rsidP="003F0415">
      <w:pPr>
        <w:pStyle w:val="FootnoteBulletLevel2"/>
        <w:numPr>
          <w:ilvl w:val="0"/>
          <w:numId w:val="11"/>
        </w:numPr>
        <w:spacing w:before="0"/>
        <w:rPr>
          <w:lang w:val="ru-RU"/>
        </w:rPr>
      </w:pPr>
      <w:r>
        <w:rPr>
          <w:rFonts w:ascii="Tahoma" w:hAnsi="Tahoma"/>
          <w:sz w:val="18"/>
          <w:lang w:val="ru-RU"/>
        </w:rPr>
        <w:t>подписка MSDN Essentials (приобретенная вместе с розничной лицензией на Visual Studio 2010 Professional).</w:t>
      </w:r>
    </w:p>
    <w:p w:rsidR="003F0415" w:rsidRPr="00713706" w:rsidRDefault="003F0415" w:rsidP="003F0415">
      <w:pPr>
        <w:pStyle w:val="FootnoteBulletLevel1"/>
        <w:spacing w:before="0"/>
        <w:ind w:left="0" w:firstLine="0"/>
        <w:rPr>
          <w:lang w:val="ru-RU"/>
        </w:rPr>
      </w:pPr>
    </w:p>
    <w:p w:rsidR="003F0415" w:rsidRPr="00713706" w:rsidRDefault="003F0415" w:rsidP="002E2A99">
      <w:pPr>
        <w:pStyle w:val="FootnoteBulletLevel1"/>
        <w:spacing w:before="0"/>
        <w:ind w:firstLine="0"/>
        <w:rPr>
          <w:lang w:val="ru-RU"/>
        </w:rPr>
      </w:pPr>
      <w:r>
        <w:rPr>
          <w:rFonts w:ascii="Tahoma" w:hAnsi="Tahoma"/>
          <w:sz w:val="18"/>
          <w:lang w:val="ru-RU"/>
        </w:rPr>
        <w:t>Клиенты, которые участвуют в программе Enterprise, Select или Open Value, с действующим покрытием Software Assurance для Visual Studio 2010 Professional с MSDN также могут перейти вверх</w:t>
      </w:r>
      <w:r w:rsidR="002E2A99">
        <w:rPr>
          <w:rFonts w:ascii="Tahoma" w:hAnsi="Tahoma"/>
          <w:sz w:val="18"/>
        </w:rPr>
        <w:t> </w:t>
      </w:r>
      <w:r>
        <w:rPr>
          <w:rFonts w:ascii="Tahoma" w:hAnsi="Tahoma"/>
          <w:sz w:val="18"/>
          <w:lang w:val="ru-RU"/>
        </w:rPr>
        <w:t xml:space="preserve">на Visual Studio 2010 Premium с MSDN или Visual Studio 2010 Ultimate с MSDN, приобретая соответствующие </w:t>
      </w:r>
      <w:hyperlink w:anchor="Step_Up" w:history="1">
        <w:r>
          <w:rPr>
            <w:rFonts w:ascii="Tahoma" w:hAnsi="Tahoma"/>
            <w:sz w:val="18"/>
            <w:lang w:val="ru-RU"/>
          </w:rPr>
          <w:t>номера SKU на переход вверх</w:t>
        </w:r>
      </w:hyperlink>
      <w:r>
        <w:rPr>
          <w:rFonts w:ascii="Tahoma" w:hAnsi="Tahoma"/>
          <w:sz w:val="18"/>
          <w:lang w:val="ru-RU"/>
        </w:rPr>
        <w:t>.</w:t>
      </w:r>
    </w:p>
    <w:p w:rsidR="003F0415" w:rsidRPr="00713706" w:rsidRDefault="003F0415" w:rsidP="003F0415">
      <w:pPr>
        <w:rPr>
          <w:lang w:val="ru-RU"/>
        </w:rPr>
      </w:pPr>
    </w:p>
    <w:p w:rsidR="003F0415" w:rsidRPr="008D03AD" w:rsidRDefault="003F0415" w:rsidP="003F0415">
      <w:pPr>
        <w:pStyle w:val="Heading3"/>
      </w:pPr>
      <w:bookmarkStart w:id="1194" w:name="_Toc325609260"/>
      <w:bookmarkStart w:id="1195" w:name="_19_Visual_Studio"/>
      <w:bookmarkStart w:id="1196" w:name="_Toc328580415"/>
      <w:bookmarkStart w:id="1197" w:name="Aps_14VS2010ProfessionalMSDNEmbed"/>
      <w:bookmarkEnd w:id="1194"/>
      <w:bookmarkEnd w:id="1195"/>
      <w:r w:rsidRPr="008D03AD">
        <w:rPr>
          <w:rFonts w:ascii="Tahoma" w:hAnsi="Tahoma"/>
          <w:color w:val="F66400"/>
          <w:sz w:val="22"/>
          <w:vertAlign w:val="superscript"/>
        </w:rPr>
        <w:t>19</w:t>
      </w:r>
      <w:r w:rsidRPr="008D03AD">
        <w:rPr>
          <w:rFonts w:ascii="Tahoma" w:hAnsi="Tahoma"/>
          <w:color w:val="F66400"/>
          <w:sz w:val="22"/>
        </w:rPr>
        <w:t xml:space="preserve"> Visual Studio 2010 Professional </w:t>
      </w:r>
      <w:r>
        <w:rPr>
          <w:rFonts w:ascii="Tahoma" w:hAnsi="Tahoma"/>
          <w:color w:val="F66400"/>
          <w:sz w:val="22"/>
          <w:lang w:val="ru-RU"/>
        </w:rPr>
        <w:t>с</w:t>
      </w:r>
      <w:r w:rsidRPr="008D03AD">
        <w:rPr>
          <w:rFonts w:ascii="Tahoma" w:hAnsi="Tahoma"/>
          <w:color w:val="F66400"/>
          <w:sz w:val="22"/>
        </w:rPr>
        <w:t xml:space="preserve"> MSDN Embedded</w:t>
      </w:r>
      <w:bookmarkEnd w:id="1196"/>
    </w:p>
    <w:bookmarkEnd w:id="1197"/>
    <w:p w:rsidR="003F0415" w:rsidRPr="008D03AD" w:rsidRDefault="003F0415" w:rsidP="003F0415">
      <w:pPr>
        <w:pStyle w:val="FootnoteBulletLevel2"/>
        <w:tabs>
          <w:tab w:val="clear" w:pos="1260"/>
          <w:tab w:val="num" w:pos="900"/>
        </w:tabs>
        <w:ind w:left="900" w:firstLine="7"/>
        <w:rPr>
          <w:sz w:val="18"/>
        </w:rPr>
      </w:pPr>
    </w:p>
    <w:p w:rsidR="003F0415" w:rsidRPr="00713706" w:rsidRDefault="003F0415" w:rsidP="003F0415">
      <w:pPr>
        <w:pStyle w:val="FootnoteBulletLevel1"/>
        <w:rPr>
          <w:lang w:val="ru-RU"/>
        </w:rPr>
      </w:pPr>
      <w:r>
        <w:rPr>
          <w:rFonts w:ascii="Tahoma" w:hAnsi="Tahoma"/>
          <w:sz w:val="18"/>
          <w:u w:val="single"/>
          <w:lang w:val="ru-RU"/>
        </w:rPr>
        <w:t>Право на участие в программе Software Assurance</w:t>
      </w:r>
    </w:p>
    <w:p w:rsidR="003F0415" w:rsidRPr="00F31B54" w:rsidRDefault="003F0415" w:rsidP="003F0415">
      <w:pPr>
        <w:pStyle w:val="EndnoteText"/>
        <w:rPr>
          <w:lang w:val="ru-RU"/>
        </w:rPr>
      </w:pPr>
      <w:r w:rsidRPr="00F31B54">
        <w:rPr>
          <w:rFonts w:ascii="Tahoma" w:hAnsi="Tahoma"/>
          <w:sz w:val="18"/>
          <w:lang w:val="ru-RU"/>
        </w:rPr>
        <w:t xml:space="preserve">Права клиентов на использование какого-либо программного обеспечения, лицензированного по подписке </w:t>
      </w:r>
      <w:r>
        <w:rPr>
          <w:rFonts w:ascii="Tahoma" w:hAnsi="Tahoma"/>
          <w:sz w:val="18"/>
        </w:rPr>
        <w:t>MSDN</w:t>
      </w:r>
      <w:r w:rsidRPr="00F31B54">
        <w:rPr>
          <w:rFonts w:ascii="Tahoma" w:hAnsi="Tahoma"/>
          <w:sz w:val="18"/>
          <w:lang w:val="ru-RU"/>
        </w:rPr>
        <w:t xml:space="preserve"> </w:t>
      </w:r>
      <w:r>
        <w:rPr>
          <w:rFonts w:ascii="Tahoma" w:hAnsi="Tahoma"/>
          <w:sz w:val="18"/>
        </w:rPr>
        <w:t>Embedded</w:t>
      </w:r>
      <w:r w:rsidRPr="00F31B54">
        <w:rPr>
          <w:rFonts w:ascii="Tahoma" w:hAnsi="Tahoma"/>
          <w:sz w:val="18"/>
          <w:lang w:val="ru-RU"/>
        </w:rPr>
        <w:t xml:space="preserve">, становятся бессрочными после того, как бессрочным становится их право на использование программного обеспечения в рамках соответствующей лицензии на </w:t>
      </w:r>
      <w:r>
        <w:rPr>
          <w:rFonts w:ascii="Tahoma" w:hAnsi="Tahoma"/>
          <w:sz w:val="18"/>
        </w:rPr>
        <w:t>Visual</w:t>
      </w:r>
      <w:r w:rsidRPr="00F31B54">
        <w:rPr>
          <w:rFonts w:ascii="Tahoma" w:hAnsi="Tahoma"/>
          <w:sz w:val="18"/>
          <w:lang w:val="ru-RU"/>
        </w:rPr>
        <w:t xml:space="preserve"> </w:t>
      </w:r>
      <w:r>
        <w:rPr>
          <w:rFonts w:ascii="Tahoma" w:hAnsi="Tahoma"/>
          <w:sz w:val="18"/>
        </w:rPr>
        <w:t>Studio</w:t>
      </w:r>
      <w:r w:rsidRPr="00F31B54">
        <w:rPr>
          <w:rFonts w:ascii="Tahoma" w:hAnsi="Tahoma"/>
          <w:sz w:val="18"/>
          <w:lang w:val="ru-RU"/>
        </w:rPr>
        <w:t xml:space="preserve"> 2010 </w:t>
      </w:r>
      <w:r>
        <w:rPr>
          <w:rFonts w:ascii="Tahoma" w:hAnsi="Tahoma"/>
          <w:sz w:val="18"/>
        </w:rPr>
        <w:t>Professional</w:t>
      </w:r>
      <w:r w:rsidRPr="00F31B54">
        <w:rPr>
          <w:rFonts w:ascii="Tahoma" w:hAnsi="Tahoma"/>
          <w:sz w:val="18"/>
          <w:lang w:val="ru-RU"/>
        </w:rPr>
        <w:t>.</w:t>
      </w:r>
    </w:p>
    <w:p w:rsidR="003F0415" w:rsidRPr="00B04D35" w:rsidRDefault="003F0415" w:rsidP="003F0415">
      <w:pPr>
        <w:pStyle w:val="EndnoteText"/>
        <w:rPr>
          <w:rFonts w:ascii="Tahoma" w:hAnsi="Tahoma" w:cs="Tahoma"/>
          <w:sz w:val="18"/>
          <w:szCs w:val="24"/>
          <w:lang w:val="ru-RU"/>
        </w:rPr>
      </w:pPr>
    </w:p>
    <w:p w:rsidR="003F0415" w:rsidRPr="00F31B54" w:rsidRDefault="003F0415" w:rsidP="002E2A99">
      <w:pPr>
        <w:pStyle w:val="EndnoteText"/>
        <w:rPr>
          <w:lang w:val="ru-RU"/>
        </w:rPr>
      </w:pPr>
      <w:r w:rsidRPr="00F31B54">
        <w:rPr>
          <w:rFonts w:ascii="Tahoma" w:hAnsi="Tahoma"/>
          <w:sz w:val="18"/>
          <w:lang w:val="ru-RU"/>
        </w:rPr>
        <w:t xml:space="preserve">Если у клиентов заканчивается срок действия покрытия </w:t>
      </w:r>
      <w:r>
        <w:rPr>
          <w:rFonts w:ascii="Tahoma" w:hAnsi="Tahoma"/>
          <w:sz w:val="18"/>
        </w:rPr>
        <w:t>Software</w:t>
      </w:r>
      <w:r w:rsidRPr="00F31B54">
        <w:rPr>
          <w:rFonts w:ascii="Tahoma" w:hAnsi="Tahoma"/>
          <w:sz w:val="18"/>
          <w:lang w:val="ru-RU"/>
        </w:rPr>
        <w:t xml:space="preserve"> </w:t>
      </w:r>
      <w:r>
        <w:rPr>
          <w:rFonts w:ascii="Tahoma" w:hAnsi="Tahoma"/>
          <w:sz w:val="18"/>
        </w:rPr>
        <w:t>Assurance</w:t>
      </w:r>
      <w:r w:rsidRPr="00F31B54">
        <w:rPr>
          <w:rFonts w:ascii="Tahoma" w:hAnsi="Tahoma"/>
          <w:sz w:val="18"/>
          <w:lang w:val="ru-RU"/>
        </w:rPr>
        <w:t xml:space="preserve"> по лицензиям на следующие продукты, они имеют право на возобновление действия покрытия как покрытия на</w:t>
      </w:r>
      <w:r w:rsidR="002E2A99">
        <w:rPr>
          <w:rFonts w:ascii="Tahoma" w:hAnsi="Tahoma"/>
          <w:sz w:val="18"/>
        </w:rPr>
        <w:t> </w:t>
      </w:r>
      <w:r>
        <w:rPr>
          <w:rFonts w:ascii="Tahoma" w:hAnsi="Tahoma"/>
          <w:sz w:val="18"/>
        </w:rPr>
        <w:t>Visual</w:t>
      </w:r>
      <w:r w:rsidRPr="00F31B54">
        <w:rPr>
          <w:rFonts w:ascii="Tahoma" w:hAnsi="Tahoma"/>
          <w:sz w:val="18"/>
          <w:lang w:val="ru-RU"/>
        </w:rPr>
        <w:t xml:space="preserve"> </w:t>
      </w:r>
      <w:r>
        <w:rPr>
          <w:rFonts w:ascii="Tahoma" w:hAnsi="Tahoma"/>
          <w:sz w:val="18"/>
        </w:rPr>
        <w:t>Studio</w:t>
      </w:r>
      <w:r w:rsidRPr="00F31B54">
        <w:rPr>
          <w:rFonts w:ascii="Tahoma" w:hAnsi="Tahoma"/>
          <w:sz w:val="18"/>
          <w:lang w:val="ru-RU"/>
        </w:rPr>
        <w:t xml:space="preserve"> 2010 </w:t>
      </w:r>
      <w:r>
        <w:rPr>
          <w:rFonts w:ascii="Tahoma" w:hAnsi="Tahoma"/>
          <w:sz w:val="18"/>
        </w:rPr>
        <w:t>Professional</w:t>
      </w:r>
      <w:r w:rsidRPr="00F31B54">
        <w:rPr>
          <w:rFonts w:ascii="Tahoma" w:hAnsi="Tahoma"/>
          <w:sz w:val="18"/>
          <w:lang w:val="ru-RU"/>
        </w:rPr>
        <w:t xml:space="preserve"> с </w:t>
      </w:r>
      <w:r>
        <w:rPr>
          <w:rFonts w:ascii="Tahoma" w:hAnsi="Tahoma"/>
          <w:sz w:val="18"/>
        </w:rPr>
        <w:t>MSDN</w:t>
      </w:r>
      <w:r w:rsidRPr="00F31B54">
        <w:rPr>
          <w:rFonts w:ascii="Tahoma" w:hAnsi="Tahoma"/>
          <w:sz w:val="18"/>
          <w:lang w:val="ru-RU"/>
        </w:rPr>
        <w:t xml:space="preserve"> </w:t>
      </w:r>
      <w:r>
        <w:rPr>
          <w:rFonts w:ascii="Tahoma" w:hAnsi="Tahoma"/>
          <w:sz w:val="18"/>
        </w:rPr>
        <w:t>Embedded</w:t>
      </w:r>
      <w:r w:rsidRPr="00F31B54">
        <w:rPr>
          <w:rFonts w:ascii="Tahoma" w:hAnsi="Tahoma"/>
          <w:sz w:val="18"/>
          <w:lang w:val="ru-RU"/>
        </w:rPr>
        <w:t>.</w:t>
      </w:r>
    </w:p>
    <w:p w:rsidR="003F0415" w:rsidRPr="00B04D35" w:rsidRDefault="003F0415" w:rsidP="003F0415">
      <w:pPr>
        <w:pStyle w:val="EndnoteText"/>
        <w:rPr>
          <w:rFonts w:ascii="Tahoma" w:hAnsi="Tahoma" w:cs="Tahoma"/>
          <w:sz w:val="18"/>
          <w:szCs w:val="24"/>
          <w:lang w:val="ru-RU"/>
        </w:rPr>
      </w:pPr>
    </w:p>
    <w:p w:rsidR="003F0415" w:rsidRPr="00A73360" w:rsidRDefault="003F0415" w:rsidP="003F0415">
      <w:pPr>
        <w:pStyle w:val="FootnoteBulletLevel2"/>
        <w:numPr>
          <w:ilvl w:val="0"/>
          <w:numId w:val="11"/>
        </w:numPr>
        <w:spacing w:before="0"/>
      </w:pPr>
      <w:r w:rsidRPr="008D03AD">
        <w:rPr>
          <w:rFonts w:ascii="Tahoma" w:hAnsi="Tahoma"/>
          <w:sz w:val="18"/>
        </w:rPr>
        <w:t xml:space="preserve">Visual Studio Ultimate </w:t>
      </w:r>
      <w:r>
        <w:rPr>
          <w:rFonts w:ascii="Tahoma" w:hAnsi="Tahoma"/>
          <w:sz w:val="18"/>
          <w:lang w:val="ru-RU"/>
        </w:rPr>
        <w:t>с</w:t>
      </w:r>
      <w:r w:rsidRPr="008D03AD">
        <w:rPr>
          <w:rFonts w:ascii="Tahoma" w:hAnsi="Tahoma"/>
          <w:sz w:val="18"/>
        </w:rPr>
        <w:t xml:space="preserve"> MSDN;</w:t>
      </w:r>
    </w:p>
    <w:p w:rsidR="003F0415" w:rsidRPr="00A73360" w:rsidRDefault="003F0415" w:rsidP="003F0415">
      <w:pPr>
        <w:pStyle w:val="FootnoteBulletLevel2"/>
        <w:numPr>
          <w:ilvl w:val="0"/>
          <w:numId w:val="11"/>
        </w:numPr>
        <w:spacing w:before="0"/>
      </w:pPr>
      <w:r w:rsidRPr="008D03AD">
        <w:rPr>
          <w:rFonts w:ascii="Tahoma" w:hAnsi="Tahoma"/>
          <w:sz w:val="18"/>
        </w:rPr>
        <w:t xml:space="preserve">Visual Studio Premium </w:t>
      </w:r>
      <w:r>
        <w:rPr>
          <w:rFonts w:ascii="Tahoma" w:hAnsi="Tahoma"/>
          <w:sz w:val="18"/>
          <w:lang w:val="ru-RU"/>
        </w:rPr>
        <w:t>с</w:t>
      </w:r>
      <w:r w:rsidRPr="008D03AD">
        <w:rPr>
          <w:rFonts w:ascii="Tahoma" w:hAnsi="Tahoma"/>
          <w:sz w:val="18"/>
        </w:rPr>
        <w:t xml:space="preserve"> MSDN;</w:t>
      </w:r>
    </w:p>
    <w:p w:rsidR="003F0415" w:rsidRPr="00A73360" w:rsidRDefault="003F0415" w:rsidP="003F0415">
      <w:pPr>
        <w:pStyle w:val="FootnoteBulletLevel2"/>
        <w:numPr>
          <w:ilvl w:val="0"/>
          <w:numId w:val="11"/>
        </w:numPr>
        <w:spacing w:before="0"/>
      </w:pPr>
      <w:r w:rsidRPr="008D03AD">
        <w:rPr>
          <w:rFonts w:ascii="Tahoma" w:hAnsi="Tahoma"/>
          <w:sz w:val="18"/>
        </w:rPr>
        <w:t xml:space="preserve">Visual Studio Professional </w:t>
      </w:r>
      <w:r>
        <w:rPr>
          <w:rFonts w:ascii="Tahoma" w:hAnsi="Tahoma"/>
          <w:sz w:val="18"/>
          <w:lang w:val="ru-RU"/>
        </w:rPr>
        <w:t>с</w:t>
      </w:r>
      <w:r w:rsidRPr="008D03AD">
        <w:rPr>
          <w:rFonts w:ascii="Tahoma" w:hAnsi="Tahoma"/>
          <w:sz w:val="18"/>
        </w:rPr>
        <w:t xml:space="preserve"> MSDN;</w:t>
      </w:r>
    </w:p>
    <w:p w:rsidR="003F0415" w:rsidRPr="00A73360" w:rsidRDefault="003F0415" w:rsidP="003F0415">
      <w:pPr>
        <w:pStyle w:val="FootnoteBulletLevel2"/>
        <w:numPr>
          <w:ilvl w:val="0"/>
          <w:numId w:val="11"/>
        </w:numPr>
        <w:spacing w:before="0"/>
      </w:pPr>
      <w:r w:rsidRPr="00713706">
        <w:rPr>
          <w:rFonts w:ascii="Tahoma" w:hAnsi="Tahoma"/>
          <w:sz w:val="18"/>
        </w:rPr>
        <w:t>Visual Studio Professional c MSDN Embedded;</w:t>
      </w:r>
    </w:p>
    <w:p w:rsidR="003F0415" w:rsidRPr="00A73360" w:rsidRDefault="003F0415" w:rsidP="003F0415">
      <w:pPr>
        <w:pStyle w:val="FootnoteBulletLevel2"/>
        <w:numPr>
          <w:ilvl w:val="0"/>
          <w:numId w:val="11"/>
        </w:numPr>
        <w:spacing w:before="0"/>
      </w:pPr>
      <w:r w:rsidRPr="008D03AD">
        <w:rPr>
          <w:rFonts w:ascii="Tahoma" w:hAnsi="Tahoma"/>
          <w:sz w:val="18"/>
        </w:rPr>
        <w:t xml:space="preserve">Visual Studio Professional </w:t>
      </w:r>
      <w:r>
        <w:rPr>
          <w:rFonts w:ascii="Tahoma" w:hAnsi="Tahoma"/>
          <w:sz w:val="18"/>
          <w:lang w:val="ru-RU"/>
        </w:rPr>
        <w:t>с</w:t>
      </w:r>
      <w:r w:rsidRPr="008D03AD">
        <w:rPr>
          <w:rFonts w:ascii="Tahoma" w:hAnsi="Tahoma"/>
          <w:sz w:val="18"/>
        </w:rPr>
        <w:t xml:space="preserve"> MSDN Professional;</w:t>
      </w:r>
    </w:p>
    <w:p w:rsidR="003F0415" w:rsidRPr="00A73360" w:rsidRDefault="003F0415" w:rsidP="003F0415">
      <w:pPr>
        <w:pStyle w:val="FootnoteBulletLevel2"/>
        <w:numPr>
          <w:ilvl w:val="0"/>
          <w:numId w:val="11"/>
        </w:numPr>
        <w:spacing w:before="0"/>
      </w:pPr>
      <w:r w:rsidRPr="008D03AD">
        <w:rPr>
          <w:rFonts w:ascii="Tahoma" w:hAnsi="Tahoma"/>
          <w:sz w:val="18"/>
        </w:rPr>
        <w:t xml:space="preserve">Visual Studio Professional </w:t>
      </w:r>
      <w:r>
        <w:rPr>
          <w:rFonts w:ascii="Tahoma" w:hAnsi="Tahoma"/>
          <w:sz w:val="18"/>
          <w:lang w:val="ru-RU"/>
        </w:rPr>
        <w:t>с</w:t>
      </w:r>
      <w:r w:rsidRPr="008D03AD">
        <w:rPr>
          <w:rFonts w:ascii="Tahoma" w:hAnsi="Tahoma"/>
          <w:sz w:val="18"/>
        </w:rPr>
        <w:t xml:space="preserve"> MSDN Premium;</w:t>
      </w:r>
    </w:p>
    <w:p w:rsidR="003F0415" w:rsidRPr="00A73360" w:rsidRDefault="003F0415" w:rsidP="003F0415">
      <w:pPr>
        <w:pStyle w:val="FootnoteBulletLevel2"/>
        <w:numPr>
          <w:ilvl w:val="0"/>
          <w:numId w:val="11"/>
        </w:numPr>
        <w:spacing w:before="0"/>
      </w:pPr>
      <w:r w:rsidRPr="00713706">
        <w:rPr>
          <w:rFonts w:ascii="Tahoma" w:hAnsi="Tahoma"/>
          <w:sz w:val="18"/>
        </w:rPr>
        <w:t xml:space="preserve">Visual Studio Team System Team Suite </w:t>
      </w:r>
      <w:r>
        <w:rPr>
          <w:rFonts w:ascii="Tahoma" w:hAnsi="Tahoma"/>
          <w:sz w:val="18"/>
          <w:lang w:val="ru-RU"/>
        </w:rPr>
        <w:t>с</w:t>
      </w:r>
      <w:r w:rsidRPr="00713706">
        <w:rPr>
          <w:rFonts w:ascii="Tahoma" w:hAnsi="Tahoma"/>
          <w:sz w:val="18"/>
        </w:rPr>
        <w:t xml:space="preserve"> MSDN Premium;</w:t>
      </w:r>
    </w:p>
    <w:p w:rsidR="003F0415" w:rsidRPr="00A73360" w:rsidRDefault="003F0415" w:rsidP="003F0415">
      <w:pPr>
        <w:pStyle w:val="FootnoteBulletLevel2"/>
        <w:numPr>
          <w:ilvl w:val="0"/>
          <w:numId w:val="11"/>
        </w:numPr>
        <w:spacing w:before="0"/>
      </w:pPr>
      <w:r w:rsidRPr="00713706">
        <w:rPr>
          <w:rFonts w:ascii="Tahoma" w:hAnsi="Tahoma"/>
          <w:sz w:val="18"/>
        </w:rPr>
        <w:t xml:space="preserve">Visual Studio Team System Test Edition </w:t>
      </w:r>
      <w:r>
        <w:rPr>
          <w:rFonts w:ascii="Tahoma" w:hAnsi="Tahoma"/>
          <w:sz w:val="18"/>
          <w:lang w:val="ru-RU"/>
        </w:rPr>
        <w:t>с</w:t>
      </w:r>
      <w:r w:rsidRPr="00713706">
        <w:rPr>
          <w:rFonts w:ascii="Tahoma" w:hAnsi="Tahoma"/>
          <w:sz w:val="18"/>
        </w:rPr>
        <w:t xml:space="preserve"> MSDN Premium;</w:t>
      </w:r>
    </w:p>
    <w:p w:rsidR="003F0415" w:rsidRPr="00A73360" w:rsidRDefault="003F0415" w:rsidP="003F0415">
      <w:pPr>
        <w:pStyle w:val="FootnoteBulletLevel2"/>
        <w:numPr>
          <w:ilvl w:val="0"/>
          <w:numId w:val="11"/>
        </w:numPr>
        <w:spacing w:before="0"/>
      </w:pPr>
      <w:r w:rsidRPr="00713706">
        <w:rPr>
          <w:rFonts w:ascii="Tahoma" w:hAnsi="Tahoma"/>
          <w:sz w:val="18"/>
        </w:rPr>
        <w:t xml:space="preserve">Visual Studio Team System Development Edition </w:t>
      </w:r>
      <w:r>
        <w:rPr>
          <w:rFonts w:ascii="Tahoma" w:hAnsi="Tahoma"/>
          <w:sz w:val="18"/>
          <w:lang w:val="ru-RU"/>
        </w:rPr>
        <w:t>с</w:t>
      </w:r>
      <w:r w:rsidRPr="00713706">
        <w:rPr>
          <w:rFonts w:ascii="Tahoma" w:hAnsi="Tahoma"/>
          <w:sz w:val="18"/>
        </w:rPr>
        <w:t xml:space="preserve"> MSDN Premium;</w:t>
      </w:r>
    </w:p>
    <w:p w:rsidR="003F0415" w:rsidRPr="00A73360" w:rsidRDefault="003F0415" w:rsidP="003F0415">
      <w:pPr>
        <w:pStyle w:val="FootnoteBulletLevel2"/>
        <w:numPr>
          <w:ilvl w:val="0"/>
          <w:numId w:val="11"/>
        </w:numPr>
        <w:spacing w:before="0"/>
      </w:pPr>
      <w:r w:rsidRPr="00713706">
        <w:rPr>
          <w:rFonts w:ascii="Tahoma" w:hAnsi="Tahoma"/>
          <w:sz w:val="18"/>
        </w:rPr>
        <w:t xml:space="preserve">Visual Studio Team System Architecture Edition </w:t>
      </w:r>
      <w:r>
        <w:rPr>
          <w:rFonts w:ascii="Tahoma" w:hAnsi="Tahoma"/>
          <w:sz w:val="18"/>
          <w:lang w:val="ru-RU"/>
        </w:rPr>
        <w:t>с</w:t>
      </w:r>
      <w:r w:rsidRPr="00713706">
        <w:rPr>
          <w:rFonts w:ascii="Tahoma" w:hAnsi="Tahoma"/>
          <w:sz w:val="18"/>
        </w:rPr>
        <w:t xml:space="preserve"> MSDN Premium;</w:t>
      </w:r>
      <w:r>
        <w:t xml:space="preserve"> </w:t>
      </w:r>
    </w:p>
    <w:p w:rsidR="003F0415" w:rsidRPr="00A73360" w:rsidRDefault="003F0415" w:rsidP="003F0415">
      <w:pPr>
        <w:pStyle w:val="FootnoteBulletLevel2"/>
        <w:numPr>
          <w:ilvl w:val="0"/>
          <w:numId w:val="11"/>
        </w:numPr>
        <w:spacing w:before="0"/>
      </w:pPr>
      <w:r w:rsidRPr="00713706">
        <w:rPr>
          <w:rFonts w:ascii="Tahoma" w:hAnsi="Tahoma"/>
          <w:sz w:val="18"/>
        </w:rPr>
        <w:t xml:space="preserve">Visual Studio Team System Database Edition </w:t>
      </w:r>
      <w:r>
        <w:rPr>
          <w:rFonts w:ascii="Tahoma" w:hAnsi="Tahoma"/>
          <w:sz w:val="18"/>
          <w:lang w:val="ru-RU"/>
        </w:rPr>
        <w:t>с</w:t>
      </w:r>
      <w:r w:rsidRPr="00713706">
        <w:rPr>
          <w:rFonts w:ascii="Tahoma" w:hAnsi="Tahoma"/>
          <w:sz w:val="18"/>
        </w:rPr>
        <w:t xml:space="preserve"> MSDN Premium;</w:t>
      </w:r>
    </w:p>
    <w:p w:rsidR="003F0415" w:rsidRPr="00713706" w:rsidRDefault="003F0415" w:rsidP="003F0415">
      <w:pPr>
        <w:pStyle w:val="FootnoteBulletLevel2"/>
        <w:numPr>
          <w:ilvl w:val="0"/>
          <w:numId w:val="11"/>
        </w:numPr>
        <w:spacing w:before="0"/>
        <w:rPr>
          <w:lang w:val="ru-RU"/>
        </w:rPr>
      </w:pPr>
      <w:r>
        <w:rPr>
          <w:rFonts w:ascii="Tahoma" w:hAnsi="Tahoma"/>
          <w:sz w:val="18"/>
          <w:lang w:val="ru-RU"/>
        </w:rPr>
        <w:t>клиенты с действующей подпиской, приобретенной в розницу, на какое-либо из указанного выше программного обеспечения;</w:t>
      </w:r>
    </w:p>
    <w:p w:rsidR="003F0415" w:rsidRPr="00713706" w:rsidRDefault="003F0415" w:rsidP="003F0415">
      <w:pPr>
        <w:pStyle w:val="FootnoteBulletLevel1"/>
        <w:tabs>
          <w:tab w:val="clear" w:pos="900"/>
        </w:tabs>
        <w:ind w:left="0" w:firstLine="0"/>
        <w:rPr>
          <w:lang w:val="ru-RU"/>
        </w:rPr>
      </w:pPr>
    </w:p>
    <w:p w:rsidR="003F0415" w:rsidRPr="00713706" w:rsidRDefault="003F0415" w:rsidP="003F0415">
      <w:pPr>
        <w:pStyle w:val="Heading3"/>
        <w:rPr>
          <w:lang w:val="ru-RU"/>
        </w:rPr>
      </w:pPr>
      <w:bookmarkStart w:id="1198" w:name="Aps_15VS2010Premium"/>
      <w:bookmarkStart w:id="1199" w:name="_Toc325609261"/>
      <w:bookmarkStart w:id="1200" w:name="_20_Visual_Studio"/>
      <w:bookmarkStart w:id="1201" w:name="_Toc328580416"/>
      <w:bookmarkStart w:id="1202" w:name="_Toc252341837"/>
      <w:bookmarkEnd w:id="1198"/>
      <w:bookmarkEnd w:id="1199"/>
      <w:bookmarkEnd w:id="1200"/>
      <w:r w:rsidRPr="00A06ECB">
        <w:rPr>
          <w:rFonts w:ascii="Tahoma" w:hAnsi="Tahoma"/>
          <w:color w:val="F66400"/>
          <w:sz w:val="22"/>
          <w:vertAlign w:val="superscript"/>
          <w:lang w:val="ru-RU"/>
        </w:rPr>
        <w:t>20</w:t>
      </w:r>
      <w:r>
        <w:rPr>
          <w:rFonts w:ascii="Tahoma" w:hAnsi="Tahoma"/>
          <w:color w:val="F66400"/>
          <w:sz w:val="22"/>
          <w:lang w:val="ru-RU"/>
        </w:rPr>
        <w:t xml:space="preserve"> Visual Studio 2010 Premium</w:t>
      </w:r>
      <w:bookmarkEnd w:id="1201"/>
    </w:p>
    <w:p w:rsidR="003F0415" w:rsidRPr="00713706" w:rsidRDefault="003F0415" w:rsidP="003F0415">
      <w:pPr>
        <w:pStyle w:val="FootnoteBulletLevel1"/>
        <w:tabs>
          <w:tab w:val="clear" w:pos="900"/>
        </w:tabs>
        <w:ind w:left="540" w:firstLine="0"/>
        <w:rPr>
          <w:lang w:val="ru-RU"/>
        </w:rPr>
      </w:pPr>
      <w:r>
        <w:rPr>
          <w:rFonts w:ascii="Tahoma" w:hAnsi="Tahoma"/>
          <w:sz w:val="18"/>
          <w:u w:val="single"/>
          <w:lang w:val="ru-RU"/>
        </w:rPr>
        <w:t>Права на переход к использованию более ранней версии Visual Studio 2010 Premium</w:t>
      </w:r>
    </w:p>
    <w:p w:rsidR="003F0415" w:rsidRPr="002E2A99" w:rsidRDefault="003F0415" w:rsidP="003F0415">
      <w:pPr>
        <w:pStyle w:val="FootnoteBulletLevel1"/>
        <w:tabs>
          <w:tab w:val="clear" w:pos="900"/>
        </w:tabs>
        <w:ind w:firstLine="0"/>
      </w:pPr>
      <w:r>
        <w:rPr>
          <w:rFonts w:ascii="Tahoma" w:hAnsi="Tahoma"/>
          <w:sz w:val="18"/>
          <w:lang w:val="ru-RU"/>
        </w:rPr>
        <w:t>Клиенты</w:t>
      </w:r>
      <w:r w:rsidRPr="008D03AD">
        <w:rPr>
          <w:rFonts w:ascii="Tahoma" w:hAnsi="Tahoma"/>
          <w:sz w:val="18"/>
        </w:rPr>
        <w:t xml:space="preserve"> </w:t>
      </w:r>
      <w:r>
        <w:rPr>
          <w:rFonts w:ascii="Tahoma" w:hAnsi="Tahoma"/>
          <w:sz w:val="18"/>
          <w:lang w:val="ru-RU"/>
        </w:rPr>
        <w:t>корпоративного</w:t>
      </w:r>
      <w:r w:rsidRPr="008D03AD">
        <w:rPr>
          <w:rFonts w:ascii="Tahoma" w:hAnsi="Tahoma"/>
          <w:sz w:val="18"/>
        </w:rPr>
        <w:t xml:space="preserve"> </w:t>
      </w:r>
      <w:r>
        <w:rPr>
          <w:rFonts w:ascii="Tahoma" w:hAnsi="Tahoma"/>
          <w:sz w:val="18"/>
          <w:lang w:val="ru-RU"/>
        </w:rPr>
        <w:t>лицензирования</w:t>
      </w:r>
      <w:r w:rsidRPr="008D03AD">
        <w:rPr>
          <w:rFonts w:ascii="Tahoma" w:hAnsi="Tahoma"/>
          <w:sz w:val="18"/>
        </w:rPr>
        <w:t xml:space="preserve">, </w:t>
      </w:r>
      <w:r>
        <w:rPr>
          <w:rFonts w:ascii="Tahoma" w:hAnsi="Tahoma"/>
          <w:sz w:val="18"/>
          <w:lang w:val="ru-RU"/>
        </w:rPr>
        <w:t>которые</w:t>
      </w:r>
      <w:r w:rsidRPr="008D03AD">
        <w:rPr>
          <w:rFonts w:ascii="Tahoma" w:hAnsi="Tahoma"/>
          <w:sz w:val="18"/>
        </w:rPr>
        <w:t xml:space="preserve"> </w:t>
      </w:r>
      <w:r>
        <w:rPr>
          <w:rFonts w:ascii="Tahoma" w:hAnsi="Tahoma"/>
          <w:sz w:val="18"/>
          <w:lang w:val="ru-RU"/>
        </w:rPr>
        <w:t>приобрели</w:t>
      </w:r>
      <w:r w:rsidRPr="008D03AD">
        <w:rPr>
          <w:rFonts w:ascii="Tahoma" w:hAnsi="Tahoma"/>
          <w:sz w:val="18"/>
        </w:rPr>
        <w:t xml:space="preserve"> </w:t>
      </w:r>
      <w:r>
        <w:rPr>
          <w:rFonts w:ascii="Tahoma" w:hAnsi="Tahoma"/>
          <w:sz w:val="18"/>
          <w:lang w:val="ru-RU"/>
        </w:rPr>
        <w:t>лицензию</w:t>
      </w:r>
      <w:r w:rsidRPr="008D03AD">
        <w:rPr>
          <w:rFonts w:ascii="Tahoma" w:hAnsi="Tahoma"/>
          <w:sz w:val="18"/>
        </w:rPr>
        <w:t xml:space="preserve"> </w:t>
      </w:r>
      <w:r>
        <w:rPr>
          <w:rFonts w:ascii="Tahoma" w:hAnsi="Tahoma"/>
          <w:sz w:val="18"/>
          <w:lang w:val="ru-RU"/>
        </w:rPr>
        <w:t>на</w:t>
      </w:r>
      <w:r w:rsidRPr="008D03AD">
        <w:rPr>
          <w:rFonts w:ascii="Tahoma" w:hAnsi="Tahoma"/>
          <w:sz w:val="18"/>
        </w:rPr>
        <w:t xml:space="preserve"> Visual Studio 2010 Premium, </w:t>
      </w:r>
      <w:r>
        <w:rPr>
          <w:rFonts w:ascii="Tahoma" w:hAnsi="Tahoma"/>
          <w:sz w:val="18"/>
          <w:lang w:val="ru-RU"/>
        </w:rPr>
        <w:t>могут</w:t>
      </w:r>
      <w:r w:rsidRPr="008D03AD">
        <w:rPr>
          <w:rFonts w:ascii="Tahoma" w:hAnsi="Tahoma"/>
          <w:sz w:val="18"/>
        </w:rPr>
        <w:t xml:space="preserve"> </w:t>
      </w:r>
      <w:r>
        <w:rPr>
          <w:rFonts w:ascii="Tahoma" w:hAnsi="Tahoma"/>
          <w:sz w:val="18"/>
          <w:lang w:val="ru-RU"/>
        </w:rPr>
        <w:t>использовать</w:t>
      </w:r>
      <w:r w:rsidRPr="008D03AD">
        <w:rPr>
          <w:rFonts w:ascii="Tahoma" w:hAnsi="Tahoma"/>
          <w:sz w:val="18"/>
        </w:rPr>
        <w:t xml:space="preserve"> </w:t>
      </w:r>
      <w:r>
        <w:rPr>
          <w:rFonts w:ascii="Tahoma" w:hAnsi="Tahoma"/>
          <w:sz w:val="18"/>
          <w:lang w:val="ru-RU"/>
        </w:rPr>
        <w:t>версии</w:t>
      </w:r>
      <w:r w:rsidRPr="008D03AD">
        <w:rPr>
          <w:rFonts w:ascii="Tahoma" w:hAnsi="Tahoma"/>
          <w:sz w:val="18"/>
        </w:rPr>
        <w:t xml:space="preserve"> Visual Studio Team System Development Edition, Visual Studio Team System Database Edition, Visual Studio Professional, </w:t>
      </w:r>
      <w:r>
        <w:rPr>
          <w:rFonts w:ascii="Tahoma" w:hAnsi="Tahoma"/>
          <w:sz w:val="18"/>
          <w:lang w:val="ru-RU"/>
        </w:rPr>
        <w:t>набор</w:t>
      </w:r>
      <w:r w:rsidRPr="008D03AD">
        <w:rPr>
          <w:rFonts w:ascii="Tahoma" w:hAnsi="Tahoma"/>
          <w:sz w:val="18"/>
        </w:rPr>
        <w:t xml:space="preserve"> </w:t>
      </w:r>
      <w:r>
        <w:rPr>
          <w:rFonts w:ascii="Tahoma" w:hAnsi="Tahoma"/>
          <w:sz w:val="18"/>
          <w:lang w:val="ru-RU"/>
        </w:rPr>
        <w:t>средств</w:t>
      </w:r>
      <w:r w:rsidRPr="008D03AD">
        <w:rPr>
          <w:rFonts w:ascii="Tahoma" w:hAnsi="Tahoma"/>
          <w:sz w:val="18"/>
        </w:rPr>
        <w:t xml:space="preserve"> Visual Studio Tools </w:t>
      </w:r>
      <w:r>
        <w:rPr>
          <w:rFonts w:ascii="Tahoma" w:hAnsi="Tahoma"/>
          <w:sz w:val="18"/>
          <w:lang w:val="ru-RU"/>
        </w:rPr>
        <w:t>для</w:t>
      </w:r>
      <w:r w:rsidRPr="008D03AD">
        <w:rPr>
          <w:rFonts w:ascii="Tahoma" w:hAnsi="Tahoma"/>
          <w:sz w:val="18"/>
        </w:rPr>
        <w:t xml:space="preserve"> </w:t>
      </w:r>
      <w:r>
        <w:rPr>
          <w:rFonts w:ascii="Tahoma" w:hAnsi="Tahoma"/>
          <w:sz w:val="18"/>
          <w:lang w:val="ru-RU"/>
        </w:rPr>
        <w:t>системы</w:t>
      </w:r>
      <w:r w:rsidRPr="008D03AD">
        <w:rPr>
          <w:rFonts w:ascii="Tahoma" w:hAnsi="Tahoma"/>
          <w:sz w:val="18"/>
        </w:rPr>
        <w:t xml:space="preserve"> Office, Visual J++ Professional, Visual Basic Professional, Visual C++ Professional </w:t>
      </w:r>
      <w:r>
        <w:rPr>
          <w:rFonts w:ascii="Tahoma" w:hAnsi="Tahoma"/>
          <w:sz w:val="18"/>
          <w:lang w:val="ru-RU"/>
        </w:rPr>
        <w:t>или</w:t>
      </w:r>
      <w:r w:rsidRPr="008D03AD">
        <w:rPr>
          <w:rFonts w:ascii="Tahoma" w:hAnsi="Tahoma"/>
          <w:sz w:val="18"/>
        </w:rPr>
        <w:t xml:space="preserve"> Visual Interdev.</w:t>
      </w:r>
    </w:p>
    <w:p w:rsidR="003F0415" w:rsidRPr="008D03AD" w:rsidRDefault="003F0415" w:rsidP="003F0415">
      <w:pPr>
        <w:pStyle w:val="Heading3"/>
        <w:rPr>
          <w:rFonts w:ascii="Tahoma" w:hAnsi="Tahoma"/>
          <w:color w:val="F66400"/>
          <w:sz w:val="22"/>
        </w:rPr>
      </w:pPr>
    </w:p>
    <w:p w:rsidR="003F0415" w:rsidRPr="008D03AD" w:rsidRDefault="003F0415" w:rsidP="003F0415">
      <w:pPr>
        <w:pStyle w:val="Heading3"/>
      </w:pPr>
      <w:bookmarkStart w:id="1203" w:name="_Toc325609262"/>
      <w:bookmarkStart w:id="1204" w:name="_21_Visual_Studio"/>
      <w:bookmarkStart w:id="1205" w:name="_Toc328580417"/>
      <w:bookmarkStart w:id="1206" w:name="Aps_16VS2010PremiumMSDN"/>
      <w:bookmarkEnd w:id="1202"/>
      <w:bookmarkEnd w:id="1203"/>
      <w:bookmarkEnd w:id="1204"/>
      <w:r w:rsidRPr="008D03AD">
        <w:rPr>
          <w:rFonts w:ascii="Tahoma" w:hAnsi="Tahoma"/>
          <w:color w:val="F66400"/>
          <w:sz w:val="22"/>
          <w:vertAlign w:val="superscript"/>
        </w:rPr>
        <w:t>21</w:t>
      </w:r>
      <w:r w:rsidRPr="008D03AD">
        <w:rPr>
          <w:rFonts w:ascii="Tahoma" w:hAnsi="Tahoma"/>
          <w:color w:val="F66400"/>
          <w:sz w:val="22"/>
        </w:rPr>
        <w:t xml:space="preserve"> Visual Studio 2010 Premium </w:t>
      </w:r>
      <w:r>
        <w:rPr>
          <w:rFonts w:ascii="Tahoma" w:hAnsi="Tahoma"/>
          <w:color w:val="F66400"/>
          <w:sz w:val="22"/>
          <w:lang w:val="ru-RU"/>
        </w:rPr>
        <w:t>с</w:t>
      </w:r>
      <w:r w:rsidRPr="008D03AD">
        <w:rPr>
          <w:rFonts w:ascii="Tahoma" w:hAnsi="Tahoma"/>
          <w:color w:val="F66400"/>
          <w:sz w:val="22"/>
        </w:rPr>
        <w:t xml:space="preserve"> MSDN</w:t>
      </w:r>
      <w:bookmarkEnd w:id="1205"/>
      <w:r w:rsidRPr="008D03AD">
        <w:t xml:space="preserve"> </w:t>
      </w:r>
    </w:p>
    <w:bookmarkEnd w:id="1206"/>
    <w:p w:rsidR="003F0415" w:rsidRPr="008D03AD" w:rsidRDefault="003F0415" w:rsidP="00A06ECB">
      <w:pPr>
        <w:pStyle w:val="FootnoteBulletLevel1"/>
        <w:tabs>
          <w:tab w:val="clear" w:pos="900"/>
        </w:tabs>
        <w:ind w:left="540" w:firstLine="0"/>
      </w:pPr>
      <w:r>
        <w:rPr>
          <w:rFonts w:ascii="Tahoma" w:hAnsi="Tahoma"/>
          <w:sz w:val="18"/>
          <w:u w:val="single"/>
          <w:lang w:val="ru-RU"/>
        </w:rPr>
        <w:t>Схема</w:t>
      </w:r>
      <w:r w:rsidRPr="008D03AD">
        <w:rPr>
          <w:rFonts w:ascii="Tahoma" w:hAnsi="Tahoma"/>
          <w:sz w:val="18"/>
          <w:u w:val="single"/>
        </w:rPr>
        <w:t xml:space="preserve"> </w:t>
      </w:r>
      <w:r>
        <w:rPr>
          <w:rFonts w:ascii="Tahoma" w:hAnsi="Tahoma"/>
          <w:sz w:val="18"/>
          <w:u w:val="single"/>
          <w:lang w:val="ru-RU"/>
        </w:rPr>
        <w:t>перехода</w:t>
      </w:r>
      <w:r w:rsidRPr="008D03AD">
        <w:rPr>
          <w:rFonts w:ascii="Tahoma" w:hAnsi="Tahoma"/>
          <w:sz w:val="18"/>
          <w:u w:val="single"/>
        </w:rPr>
        <w:t xml:space="preserve"> </w:t>
      </w:r>
      <w:r>
        <w:rPr>
          <w:rFonts w:ascii="Tahoma" w:hAnsi="Tahoma"/>
          <w:sz w:val="18"/>
          <w:u w:val="single"/>
          <w:lang w:val="ru-RU"/>
        </w:rPr>
        <w:t>от</w:t>
      </w:r>
      <w:r w:rsidRPr="008D03AD">
        <w:rPr>
          <w:rFonts w:ascii="Tahoma" w:hAnsi="Tahoma"/>
          <w:sz w:val="18"/>
          <w:u w:val="single"/>
        </w:rPr>
        <w:t xml:space="preserve"> Visual Studio 2008 Professional </w:t>
      </w:r>
      <w:r>
        <w:rPr>
          <w:rFonts w:ascii="Tahoma" w:hAnsi="Tahoma"/>
          <w:sz w:val="18"/>
          <w:u w:val="single"/>
          <w:lang w:val="ru-RU"/>
        </w:rPr>
        <w:t>с</w:t>
      </w:r>
      <w:r w:rsidRPr="008D03AD">
        <w:rPr>
          <w:rFonts w:ascii="Tahoma" w:hAnsi="Tahoma"/>
          <w:sz w:val="18"/>
          <w:u w:val="single"/>
        </w:rPr>
        <w:t xml:space="preserve"> MSDN Premium </w:t>
      </w:r>
      <w:r>
        <w:rPr>
          <w:rFonts w:ascii="Tahoma" w:hAnsi="Tahoma"/>
          <w:sz w:val="18"/>
          <w:u w:val="single"/>
          <w:lang w:val="ru-RU"/>
        </w:rPr>
        <w:t>в</w:t>
      </w:r>
      <w:r w:rsidRPr="008D03AD">
        <w:rPr>
          <w:rFonts w:ascii="Tahoma" w:hAnsi="Tahoma"/>
          <w:sz w:val="18"/>
          <w:u w:val="single"/>
        </w:rPr>
        <w:t xml:space="preserve"> </w:t>
      </w:r>
      <w:r>
        <w:rPr>
          <w:rFonts w:ascii="Tahoma" w:hAnsi="Tahoma"/>
          <w:sz w:val="18"/>
          <w:u w:val="single"/>
          <w:lang w:val="ru-RU"/>
        </w:rPr>
        <w:t>рамках</w:t>
      </w:r>
      <w:r w:rsidRPr="008D03AD">
        <w:rPr>
          <w:rFonts w:ascii="Tahoma" w:hAnsi="Tahoma"/>
          <w:sz w:val="18"/>
          <w:u w:val="single"/>
        </w:rPr>
        <w:t xml:space="preserve"> </w:t>
      </w:r>
      <w:r>
        <w:rPr>
          <w:rFonts w:ascii="Tahoma" w:hAnsi="Tahoma"/>
          <w:sz w:val="18"/>
          <w:u w:val="single"/>
          <w:lang w:val="ru-RU"/>
        </w:rPr>
        <w:t>программы</w:t>
      </w:r>
      <w:r w:rsidRPr="008D03AD">
        <w:rPr>
          <w:rFonts w:ascii="Tahoma" w:hAnsi="Tahoma"/>
          <w:sz w:val="18"/>
          <w:u w:val="single"/>
        </w:rPr>
        <w:t xml:space="preserve"> Software Assurance</w:t>
      </w:r>
    </w:p>
    <w:p w:rsidR="003F0415" w:rsidRDefault="003F0415" w:rsidP="003F0415">
      <w:pPr>
        <w:pStyle w:val="FootnoteBulletLevel1"/>
        <w:tabs>
          <w:tab w:val="clear" w:pos="900"/>
        </w:tabs>
        <w:ind w:firstLine="0"/>
        <w:rPr>
          <w:rFonts w:ascii="Tahoma" w:hAnsi="Tahoma"/>
          <w:sz w:val="18"/>
        </w:rPr>
      </w:pPr>
      <w:r>
        <w:rPr>
          <w:rFonts w:ascii="Tahoma" w:hAnsi="Tahoma"/>
          <w:sz w:val="18"/>
          <w:lang w:val="ru-RU"/>
        </w:rPr>
        <w:t>Последующей</w:t>
      </w:r>
      <w:r w:rsidRPr="008D03AD">
        <w:rPr>
          <w:rFonts w:ascii="Tahoma" w:hAnsi="Tahoma"/>
          <w:sz w:val="18"/>
        </w:rPr>
        <w:t xml:space="preserve"> </w:t>
      </w:r>
      <w:r>
        <w:rPr>
          <w:rFonts w:ascii="Tahoma" w:hAnsi="Tahoma"/>
          <w:sz w:val="18"/>
          <w:lang w:val="ru-RU"/>
        </w:rPr>
        <w:t>версией</w:t>
      </w:r>
      <w:r w:rsidRPr="008D03AD">
        <w:rPr>
          <w:rFonts w:ascii="Tahoma" w:hAnsi="Tahoma"/>
          <w:sz w:val="18"/>
        </w:rPr>
        <w:t xml:space="preserve"> Visual Studio 2008 Professional </w:t>
      </w:r>
      <w:r>
        <w:rPr>
          <w:rFonts w:ascii="Tahoma" w:hAnsi="Tahoma"/>
          <w:sz w:val="18"/>
          <w:lang w:val="ru-RU"/>
        </w:rPr>
        <w:t>с</w:t>
      </w:r>
      <w:r w:rsidRPr="008D03AD">
        <w:rPr>
          <w:rFonts w:ascii="Tahoma" w:hAnsi="Tahoma"/>
          <w:sz w:val="18"/>
        </w:rPr>
        <w:t xml:space="preserve"> MSDN Premium </w:t>
      </w:r>
      <w:r>
        <w:rPr>
          <w:rFonts w:ascii="Tahoma" w:hAnsi="Tahoma"/>
          <w:sz w:val="18"/>
          <w:lang w:val="ru-RU"/>
        </w:rPr>
        <w:t>является</w:t>
      </w:r>
      <w:r w:rsidRPr="008D03AD">
        <w:rPr>
          <w:rFonts w:ascii="Tahoma" w:hAnsi="Tahoma"/>
          <w:sz w:val="18"/>
        </w:rPr>
        <w:t xml:space="preserve"> Visual Studio 2010 Premium </w:t>
      </w:r>
      <w:r>
        <w:rPr>
          <w:rFonts w:ascii="Tahoma" w:hAnsi="Tahoma"/>
          <w:sz w:val="18"/>
          <w:lang w:val="ru-RU"/>
        </w:rPr>
        <w:t>с</w:t>
      </w:r>
      <w:r w:rsidRPr="008D03AD">
        <w:rPr>
          <w:rFonts w:ascii="Tahoma" w:hAnsi="Tahoma"/>
          <w:sz w:val="18"/>
        </w:rPr>
        <w:t xml:space="preserve"> MSDN.</w:t>
      </w:r>
    </w:p>
    <w:p w:rsidR="002E2A99" w:rsidRDefault="002E2A99" w:rsidP="003F0415">
      <w:pPr>
        <w:pStyle w:val="FootnoteBulletLevel1"/>
        <w:tabs>
          <w:tab w:val="clear" w:pos="900"/>
        </w:tabs>
        <w:ind w:firstLine="0"/>
      </w:pPr>
    </w:p>
    <w:p w:rsidR="002A5825" w:rsidRPr="002E2A99" w:rsidRDefault="002A5825" w:rsidP="003F0415">
      <w:pPr>
        <w:pStyle w:val="FootnoteBulletLevel1"/>
        <w:tabs>
          <w:tab w:val="clear" w:pos="900"/>
        </w:tabs>
        <w:ind w:firstLine="0"/>
      </w:pPr>
    </w:p>
    <w:p w:rsidR="003F0415" w:rsidRPr="00713706" w:rsidRDefault="003F0415" w:rsidP="003F0415">
      <w:pPr>
        <w:pStyle w:val="FootnoteBulletLevel1"/>
        <w:rPr>
          <w:lang w:val="ru-RU"/>
        </w:rPr>
      </w:pPr>
      <w:r>
        <w:rPr>
          <w:rFonts w:ascii="Tahoma" w:hAnsi="Tahoma"/>
          <w:sz w:val="18"/>
          <w:u w:val="single"/>
          <w:lang w:val="ru-RU"/>
        </w:rPr>
        <w:t>Право на участие в программе Software Assurance</w:t>
      </w:r>
    </w:p>
    <w:p w:rsidR="003F0415" w:rsidRPr="002E2A99" w:rsidRDefault="003F0415" w:rsidP="00A06ECB">
      <w:pPr>
        <w:pStyle w:val="EndnoteText"/>
        <w:rPr>
          <w:sz w:val="18"/>
          <w:szCs w:val="18"/>
          <w:lang w:val="ru-RU"/>
        </w:rPr>
      </w:pPr>
      <w:r w:rsidRPr="002E2A99">
        <w:rPr>
          <w:rFonts w:ascii="Tahoma" w:hAnsi="Tahoma"/>
          <w:sz w:val="18"/>
          <w:szCs w:val="18"/>
          <w:lang w:val="ru-RU"/>
        </w:rPr>
        <w:t xml:space="preserve">Клиенты с действующим покрытием </w:t>
      </w:r>
      <w:r w:rsidRPr="002E2A99">
        <w:rPr>
          <w:rFonts w:ascii="Tahoma" w:hAnsi="Tahoma"/>
          <w:sz w:val="18"/>
          <w:szCs w:val="18"/>
        </w:rPr>
        <w:t>Software</w:t>
      </w:r>
      <w:r w:rsidRPr="002E2A99">
        <w:rPr>
          <w:rFonts w:ascii="Tahoma" w:hAnsi="Tahoma"/>
          <w:sz w:val="18"/>
          <w:szCs w:val="18"/>
          <w:lang w:val="ru-RU"/>
        </w:rPr>
        <w:t xml:space="preserve"> </w:t>
      </w:r>
      <w:r w:rsidRPr="002E2A99">
        <w:rPr>
          <w:rFonts w:ascii="Tahoma" w:hAnsi="Tahoma"/>
          <w:sz w:val="18"/>
          <w:szCs w:val="18"/>
        </w:rPr>
        <w:t>Assurance</w:t>
      </w:r>
      <w:r w:rsidRPr="002E2A99">
        <w:rPr>
          <w:rFonts w:ascii="Tahoma" w:hAnsi="Tahoma"/>
          <w:sz w:val="18"/>
          <w:szCs w:val="18"/>
          <w:lang w:val="ru-RU"/>
        </w:rPr>
        <w:t xml:space="preserve"> для соответствующего предложения </w:t>
      </w:r>
      <w:r w:rsidRPr="002E2A99">
        <w:rPr>
          <w:rFonts w:ascii="Tahoma" w:hAnsi="Tahoma"/>
          <w:sz w:val="18"/>
          <w:szCs w:val="18"/>
        </w:rPr>
        <w:t>Visual</w:t>
      </w:r>
      <w:r w:rsidR="00A06ECB" w:rsidRPr="002E2A99">
        <w:rPr>
          <w:rFonts w:ascii="Tahoma" w:hAnsi="Tahoma"/>
          <w:sz w:val="18"/>
          <w:szCs w:val="18"/>
        </w:rPr>
        <w:t> </w:t>
      </w:r>
      <w:r w:rsidRPr="002E2A99">
        <w:rPr>
          <w:rFonts w:ascii="Tahoma" w:hAnsi="Tahoma"/>
          <w:sz w:val="18"/>
          <w:szCs w:val="18"/>
        </w:rPr>
        <w:t>Studio</w:t>
      </w:r>
      <w:r w:rsidRPr="002E2A99">
        <w:rPr>
          <w:rFonts w:ascii="Tahoma" w:hAnsi="Tahoma"/>
          <w:sz w:val="18"/>
          <w:szCs w:val="18"/>
          <w:lang w:val="ru-RU"/>
        </w:rPr>
        <w:t xml:space="preserve"> 2010 </w:t>
      </w:r>
      <w:r w:rsidRPr="002E2A99">
        <w:rPr>
          <w:rFonts w:ascii="Tahoma" w:hAnsi="Tahoma"/>
          <w:sz w:val="18"/>
          <w:szCs w:val="18"/>
        </w:rPr>
        <w:t>Premium</w:t>
      </w:r>
      <w:r w:rsidRPr="002E2A99">
        <w:rPr>
          <w:rFonts w:ascii="Tahoma" w:hAnsi="Tahoma"/>
          <w:sz w:val="18"/>
          <w:szCs w:val="18"/>
          <w:lang w:val="ru-RU"/>
        </w:rPr>
        <w:t xml:space="preserve"> имеют право на соответствующую подписку </w:t>
      </w:r>
      <w:r w:rsidRPr="002E2A99">
        <w:rPr>
          <w:rFonts w:ascii="Tahoma" w:hAnsi="Tahoma"/>
          <w:sz w:val="18"/>
          <w:szCs w:val="18"/>
        </w:rPr>
        <w:t>MSDN</w:t>
      </w:r>
      <w:r w:rsidRPr="002E2A99">
        <w:rPr>
          <w:rFonts w:ascii="Tahoma" w:hAnsi="Tahoma"/>
          <w:sz w:val="18"/>
          <w:szCs w:val="18"/>
          <w:lang w:val="ru-RU"/>
        </w:rPr>
        <w:t>.</w:t>
      </w:r>
      <w:r w:rsidRPr="002E2A99">
        <w:rPr>
          <w:sz w:val="18"/>
          <w:szCs w:val="18"/>
          <w:lang w:val="ru-RU"/>
        </w:rPr>
        <w:t xml:space="preserve"> </w:t>
      </w:r>
      <w:r w:rsidRPr="002E2A99">
        <w:rPr>
          <w:rFonts w:ascii="Tahoma" w:hAnsi="Tahoma"/>
          <w:sz w:val="18"/>
          <w:szCs w:val="18"/>
          <w:lang w:val="ru-RU"/>
        </w:rPr>
        <w:t>Права клиентов на</w:t>
      </w:r>
      <w:r w:rsidR="00A06ECB" w:rsidRPr="002E2A99">
        <w:rPr>
          <w:rFonts w:ascii="Tahoma" w:hAnsi="Tahoma"/>
          <w:sz w:val="18"/>
          <w:szCs w:val="18"/>
        </w:rPr>
        <w:t> </w:t>
      </w:r>
      <w:r w:rsidRPr="002E2A99">
        <w:rPr>
          <w:rFonts w:ascii="Tahoma" w:hAnsi="Tahoma"/>
          <w:sz w:val="18"/>
          <w:szCs w:val="18"/>
          <w:lang w:val="ru-RU"/>
        </w:rPr>
        <w:t xml:space="preserve">использование какого-либо программного обеспечения, лицензированного по подписке </w:t>
      </w:r>
      <w:r w:rsidRPr="002E2A99">
        <w:rPr>
          <w:rFonts w:ascii="Tahoma" w:hAnsi="Tahoma"/>
          <w:sz w:val="18"/>
          <w:szCs w:val="18"/>
        </w:rPr>
        <w:t>MSDN</w:t>
      </w:r>
      <w:r w:rsidRPr="002E2A99">
        <w:rPr>
          <w:rFonts w:ascii="Tahoma" w:hAnsi="Tahoma"/>
          <w:sz w:val="18"/>
          <w:szCs w:val="18"/>
          <w:lang w:val="ru-RU"/>
        </w:rPr>
        <w:t xml:space="preserve">, становятся бессрочными после того, как бессрочным становится их право на использование программного обеспечения в рамках соответствующей лицензии на </w:t>
      </w:r>
      <w:r w:rsidRPr="002E2A99">
        <w:rPr>
          <w:rFonts w:ascii="Tahoma" w:hAnsi="Tahoma"/>
          <w:sz w:val="18"/>
          <w:szCs w:val="18"/>
        </w:rPr>
        <w:t>Visual</w:t>
      </w:r>
      <w:r w:rsidRPr="002E2A99">
        <w:rPr>
          <w:rFonts w:ascii="Tahoma" w:hAnsi="Tahoma"/>
          <w:sz w:val="18"/>
          <w:szCs w:val="18"/>
          <w:lang w:val="ru-RU"/>
        </w:rPr>
        <w:t xml:space="preserve"> </w:t>
      </w:r>
      <w:r w:rsidRPr="002E2A99">
        <w:rPr>
          <w:rFonts w:ascii="Tahoma" w:hAnsi="Tahoma"/>
          <w:sz w:val="18"/>
          <w:szCs w:val="18"/>
        </w:rPr>
        <w:t>Studio</w:t>
      </w:r>
      <w:r w:rsidRPr="002E2A99">
        <w:rPr>
          <w:rFonts w:ascii="Tahoma" w:hAnsi="Tahoma"/>
          <w:sz w:val="18"/>
          <w:szCs w:val="18"/>
          <w:lang w:val="ru-RU"/>
        </w:rPr>
        <w:t xml:space="preserve"> 2010 </w:t>
      </w:r>
      <w:r w:rsidRPr="002E2A99">
        <w:rPr>
          <w:rFonts w:ascii="Tahoma" w:hAnsi="Tahoma"/>
          <w:sz w:val="18"/>
          <w:szCs w:val="18"/>
        </w:rPr>
        <w:t>Premium</w:t>
      </w:r>
      <w:r w:rsidRPr="002E2A99">
        <w:rPr>
          <w:rFonts w:ascii="Tahoma" w:hAnsi="Tahoma"/>
          <w:sz w:val="18"/>
          <w:szCs w:val="18"/>
          <w:lang w:val="ru-RU"/>
        </w:rPr>
        <w:t>.</w:t>
      </w:r>
    </w:p>
    <w:p w:rsidR="003F0415" w:rsidRPr="002E2A99" w:rsidRDefault="003F0415" w:rsidP="003F0415">
      <w:pPr>
        <w:pStyle w:val="EndnoteText"/>
        <w:rPr>
          <w:rFonts w:ascii="Tahoma" w:hAnsi="Tahoma" w:cs="Tahoma"/>
          <w:sz w:val="18"/>
          <w:szCs w:val="18"/>
          <w:lang w:val="ru-RU"/>
        </w:rPr>
      </w:pPr>
    </w:p>
    <w:p w:rsidR="003F0415" w:rsidRPr="002E2A99" w:rsidRDefault="003F0415" w:rsidP="002E2A99">
      <w:pPr>
        <w:pStyle w:val="EndnoteText"/>
        <w:rPr>
          <w:sz w:val="18"/>
          <w:szCs w:val="18"/>
          <w:lang w:val="ru-RU"/>
        </w:rPr>
      </w:pPr>
      <w:r w:rsidRPr="002E2A99">
        <w:rPr>
          <w:rFonts w:ascii="Tahoma" w:hAnsi="Tahoma"/>
          <w:sz w:val="18"/>
          <w:szCs w:val="18"/>
          <w:lang w:val="ru-RU"/>
        </w:rPr>
        <w:t xml:space="preserve">Если у клиентов заканчивается срок действия покрытия </w:t>
      </w:r>
      <w:r w:rsidRPr="002E2A99">
        <w:rPr>
          <w:rFonts w:ascii="Tahoma" w:hAnsi="Tahoma"/>
          <w:sz w:val="18"/>
          <w:szCs w:val="18"/>
        </w:rPr>
        <w:t>Software</w:t>
      </w:r>
      <w:r w:rsidRPr="002E2A99">
        <w:rPr>
          <w:rFonts w:ascii="Tahoma" w:hAnsi="Tahoma"/>
          <w:sz w:val="18"/>
          <w:szCs w:val="18"/>
          <w:lang w:val="ru-RU"/>
        </w:rPr>
        <w:t xml:space="preserve"> </w:t>
      </w:r>
      <w:r w:rsidRPr="002E2A99">
        <w:rPr>
          <w:rFonts w:ascii="Tahoma" w:hAnsi="Tahoma"/>
          <w:sz w:val="18"/>
          <w:szCs w:val="18"/>
        </w:rPr>
        <w:t>Assurance</w:t>
      </w:r>
      <w:r w:rsidRPr="002E2A99">
        <w:rPr>
          <w:rFonts w:ascii="Tahoma" w:hAnsi="Tahoma"/>
          <w:sz w:val="18"/>
          <w:szCs w:val="18"/>
          <w:lang w:val="ru-RU"/>
        </w:rPr>
        <w:t xml:space="preserve"> по лицензиям на следующие продукты, они имеют право на возобновление действия покрытия как покрытия на</w:t>
      </w:r>
      <w:r w:rsidR="002E2A99">
        <w:rPr>
          <w:rFonts w:ascii="Tahoma" w:hAnsi="Tahoma"/>
          <w:sz w:val="18"/>
          <w:szCs w:val="18"/>
        </w:rPr>
        <w:t> </w:t>
      </w:r>
      <w:r w:rsidRPr="002E2A99">
        <w:rPr>
          <w:rFonts w:ascii="Tahoma" w:hAnsi="Tahoma"/>
          <w:sz w:val="18"/>
          <w:szCs w:val="18"/>
        </w:rPr>
        <w:t>Visual</w:t>
      </w:r>
      <w:r w:rsidRPr="002E2A99">
        <w:rPr>
          <w:rFonts w:ascii="Tahoma" w:hAnsi="Tahoma"/>
          <w:sz w:val="18"/>
          <w:szCs w:val="18"/>
          <w:lang w:val="ru-RU"/>
        </w:rPr>
        <w:t xml:space="preserve"> </w:t>
      </w:r>
      <w:r w:rsidRPr="002E2A99">
        <w:rPr>
          <w:rFonts w:ascii="Tahoma" w:hAnsi="Tahoma"/>
          <w:sz w:val="18"/>
          <w:szCs w:val="18"/>
        </w:rPr>
        <w:t>Studio</w:t>
      </w:r>
      <w:r w:rsidRPr="002E2A99">
        <w:rPr>
          <w:rFonts w:ascii="Tahoma" w:hAnsi="Tahoma"/>
          <w:sz w:val="18"/>
          <w:szCs w:val="18"/>
          <w:lang w:val="ru-RU"/>
        </w:rPr>
        <w:t xml:space="preserve"> 2010 </w:t>
      </w:r>
      <w:r w:rsidRPr="002E2A99">
        <w:rPr>
          <w:rFonts w:ascii="Tahoma" w:hAnsi="Tahoma"/>
          <w:sz w:val="18"/>
          <w:szCs w:val="18"/>
        </w:rPr>
        <w:t>Premium</w:t>
      </w:r>
      <w:r w:rsidRPr="002E2A99">
        <w:rPr>
          <w:rFonts w:ascii="Tahoma" w:hAnsi="Tahoma"/>
          <w:sz w:val="18"/>
          <w:szCs w:val="18"/>
          <w:lang w:val="ru-RU"/>
        </w:rPr>
        <w:t xml:space="preserve"> с </w:t>
      </w:r>
      <w:r w:rsidRPr="002E2A99">
        <w:rPr>
          <w:rFonts w:ascii="Tahoma" w:hAnsi="Tahoma"/>
          <w:sz w:val="18"/>
          <w:szCs w:val="18"/>
        </w:rPr>
        <w:t>MSDN</w:t>
      </w:r>
      <w:r w:rsidRPr="002E2A99">
        <w:rPr>
          <w:rFonts w:ascii="Tahoma" w:hAnsi="Tahoma"/>
          <w:sz w:val="18"/>
          <w:szCs w:val="18"/>
          <w:lang w:val="ru-RU"/>
        </w:rPr>
        <w:t>.</w:t>
      </w:r>
    </w:p>
    <w:p w:rsidR="003F0415" w:rsidRPr="002E2A99" w:rsidRDefault="003F0415" w:rsidP="003F0415">
      <w:pPr>
        <w:pStyle w:val="EndnoteText"/>
        <w:rPr>
          <w:rFonts w:ascii="Tahoma" w:hAnsi="Tahoma" w:cs="Tahoma"/>
          <w:sz w:val="18"/>
          <w:szCs w:val="18"/>
          <w:lang w:val="ru-RU" w:eastAsia="ja-JP"/>
        </w:rPr>
      </w:pPr>
    </w:p>
    <w:p w:rsidR="003F0415" w:rsidRPr="00A73360" w:rsidRDefault="003F0415" w:rsidP="003F0415">
      <w:pPr>
        <w:pStyle w:val="FootnoteBulletLevel2"/>
        <w:numPr>
          <w:ilvl w:val="0"/>
          <w:numId w:val="12"/>
        </w:numPr>
        <w:spacing w:before="0"/>
      </w:pPr>
      <w:r w:rsidRPr="008D03AD">
        <w:rPr>
          <w:rFonts w:ascii="Tahoma" w:hAnsi="Tahoma"/>
          <w:sz w:val="18"/>
        </w:rPr>
        <w:t xml:space="preserve">Visual Studio Ultimate </w:t>
      </w:r>
      <w:r>
        <w:rPr>
          <w:rFonts w:ascii="Tahoma" w:hAnsi="Tahoma"/>
          <w:sz w:val="18"/>
          <w:lang w:val="ru-RU"/>
        </w:rPr>
        <w:t>с</w:t>
      </w:r>
      <w:r w:rsidRPr="008D03AD">
        <w:rPr>
          <w:rFonts w:ascii="Tahoma" w:hAnsi="Tahoma"/>
          <w:sz w:val="18"/>
        </w:rPr>
        <w:t xml:space="preserve"> MSDN;</w:t>
      </w:r>
    </w:p>
    <w:p w:rsidR="003F0415" w:rsidRPr="00A73360" w:rsidRDefault="003F0415" w:rsidP="003F0415">
      <w:pPr>
        <w:pStyle w:val="FootnoteBulletLevel2"/>
        <w:numPr>
          <w:ilvl w:val="0"/>
          <w:numId w:val="12"/>
        </w:numPr>
        <w:spacing w:before="0"/>
      </w:pPr>
      <w:r w:rsidRPr="008D03AD">
        <w:rPr>
          <w:rFonts w:ascii="Tahoma" w:hAnsi="Tahoma"/>
          <w:sz w:val="18"/>
        </w:rPr>
        <w:t xml:space="preserve">Visual Studio Premium </w:t>
      </w:r>
      <w:r>
        <w:rPr>
          <w:rFonts w:ascii="Tahoma" w:hAnsi="Tahoma"/>
          <w:sz w:val="18"/>
          <w:lang w:val="ru-RU"/>
        </w:rPr>
        <w:t>с</w:t>
      </w:r>
      <w:r w:rsidRPr="008D03AD">
        <w:rPr>
          <w:rFonts w:ascii="Tahoma" w:hAnsi="Tahoma"/>
          <w:sz w:val="18"/>
        </w:rPr>
        <w:t xml:space="preserve"> MSDN;</w:t>
      </w:r>
    </w:p>
    <w:p w:rsidR="003F0415" w:rsidRPr="00A73360" w:rsidRDefault="003F0415" w:rsidP="003F0415">
      <w:pPr>
        <w:pStyle w:val="FootnoteBulletLevel2"/>
        <w:numPr>
          <w:ilvl w:val="0"/>
          <w:numId w:val="12"/>
        </w:numPr>
        <w:spacing w:before="0"/>
      </w:pPr>
      <w:r w:rsidRPr="008D03AD">
        <w:rPr>
          <w:rFonts w:ascii="Tahoma" w:hAnsi="Tahoma"/>
          <w:sz w:val="18"/>
        </w:rPr>
        <w:t xml:space="preserve">Visual Studio Professional </w:t>
      </w:r>
      <w:r>
        <w:rPr>
          <w:rFonts w:ascii="Tahoma" w:hAnsi="Tahoma"/>
          <w:sz w:val="18"/>
          <w:lang w:val="ru-RU"/>
        </w:rPr>
        <w:t>с</w:t>
      </w:r>
      <w:r w:rsidRPr="008D03AD">
        <w:rPr>
          <w:rFonts w:ascii="Tahoma" w:hAnsi="Tahoma"/>
          <w:sz w:val="18"/>
        </w:rPr>
        <w:t xml:space="preserve"> MSDN Premium;</w:t>
      </w:r>
    </w:p>
    <w:p w:rsidR="003F0415" w:rsidRPr="00A73360" w:rsidRDefault="003F0415" w:rsidP="003F0415">
      <w:pPr>
        <w:pStyle w:val="FootnoteBulletLevel2"/>
        <w:numPr>
          <w:ilvl w:val="0"/>
          <w:numId w:val="12"/>
        </w:numPr>
        <w:spacing w:before="0"/>
      </w:pPr>
      <w:r w:rsidRPr="00713706">
        <w:rPr>
          <w:rFonts w:ascii="Tahoma" w:hAnsi="Tahoma"/>
          <w:sz w:val="18"/>
        </w:rPr>
        <w:t xml:space="preserve">Visual Studio Team System Team Suite </w:t>
      </w:r>
      <w:r>
        <w:rPr>
          <w:rFonts w:ascii="Tahoma" w:hAnsi="Tahoma"/>
          <w:sz w:val="18"/>
          <w:lang w:val="ru-RU"/>
        </w:rPr>
        <w:t>с</w:t>
      </w:r>
      <w:r w:rsidRPr="00713706">
        <w:rPr>
          <w:rFonts w:ascii="Tahoma" w:hAnsi="Tahoma"/>
          <w:sz w:val="18"/>
        </w:rPr>
        <w:t xml:space="preserve"> MSDN Premium;</w:t>
      </w:r>
    </w:p>
    <w:p w:rsidR="003F0415" w:rsidRPr="00A73360" w:rsidRDefault="003F0415" w:rsidP="003F0415">
      <w:pPr>
        <w:pStyle w:val="FootnoteBulletLevel2"/>
        <w:numPr>
          <w:ilvl w:val="0"/>
          <w:numId w:val="12"/>
        </w:numPr>
        <w:spacing w:before="0"/>
      </w:pPr>
      <w:r w:rsidRPr="00713706">
        <w:rPr>
          <w:rFonts w:ascii="Tahoma" w:hAnsi="Tahoma"/>
          <w:sz w:val="18"/>
        </w:rPr>
        <w:t xml:space="preserve">Visual Studio Team System Test Edition </w:t>
      </w:r>
      <w:r>
        <w:rPr>
          <w:rFonts w:ascii="Tahoma" w:hAnsi="Tahoma"/>
          <w:sz w:val="18"/>
          <w:lang w:val="ru-RU"/>
        </w:rPr>
        <w:t>с</w:t>
      </w:r>
      <w:r w:rsidRPr="00713706">
        <w:rPr>
          <w:rFonts w:ascii="Tahoma" w:hAnsi="Tahoma"/>
          <w:sz w:val="18"/>
        </w:rPr>
        <w:t xml:space="preserve"> MSDN Premium;</w:t>
      </w:r>
    </w:p>
    <w:p w:rsidR="003F0415" w:rsidRPr="00A73360" w:rsidRDefault="003F0415" w:rsidP="003F0415">
      <w:pPr>
        <w:pStyle w:val="FootnoteBulletLevel2"/>
        <w:numPr>
          <w:ilvl w:val="0"/>
          <w:numId w:val="12"/>
        </w:numPr>
        <w:spacing w:before="0"/>
      </w:pPr>
      <w:r w:rsidRPr="00713706">
        <w:rPr>
          <w:rFonts w:ascii="Tahoma" w:hAnsi="Tahoma"/>
          <w:sz w:val="18"/>
        </w:rPr>
        <w:t xml:space="preserve">Visual Studio Team System Development Edition </w:t>
      </w:r>
      <w:r>
        <w:rPr>
          <w:rFonts w:ascii="Tahoma" w:hAnsi="Tahoma"/>
          <w:sz w:val="18"/>
          <w:lang w:val="ru-RU"/>
        </w:rPr>
        <w:t>с</w:t>
      </w:r>
      <w:r w:rsidRPr="00713706">
        <w:rPr>
          <w:rFonts w:ascii="Tahoma" w:hAnsi="Tahoma"/>
          <w:sz w:val="18"/>
        </w:rPr>
        <w:t xml:space="preserve"> MSDN Premium;</w:t>
      </w:r>
    </w:p>
    <w:p w:rsidR="003F0415" w:rsidRPr="00A73360" w:rsidRDefault="003F0415" w:rsidP="003F0415">
      <w:pPr>
        <w:pStyle w:val="FootnoteBulletLevel2"/>
        <w:numPr>
          <w:ilvl w:val="0"/>
          <w:numId w:val="12"/>
        </w:numPr>
        <w:spacing w:before="0"/>
      </w:pPr>
      <w:r w:rsidRPr="00713706">
        <w:rPr>
          <w:rFonts w:ascii="Tahoma" w:hAnsi="Tahoma"/>
          <w:sz w:val="18"/>
        </w:rPr>
        <w:t xml:space="preserve">Visual Studio Team System Architecture Edition </w:t>
      </w:r>
      <w:r>
        <w:rPr>
          <w:rFonts w:ascii="Tahoma" w:hAnsi="Tahoma"/>
          <w:sz w:val="18"/>
          <w:lang w:val="ru-RU"/>
        </w:rPr>
        <w:t>с</w:t>
      </w:r>
      <w:r w:rsidRPr="00713706">
        <w:rPr>
          <w:rFonts w:ascii="Tahoma" w:hAnsi="Tahoma"/>
          <w:sz w:val="18"/>
        </w:rPr>
        <w:t xml:space="preserve"> MSDN Premium;</w:t>
      </w:r>
      <w:r>
        <w:t xml:space="preserve"> </w:t>
      </w:r>
    </w:p>
    <w:p w:rsidR="003F0415" w:rsidRPr="00A73360" w:rsidRDefault="003F0415" w:rsidP="003F0415">
      <w:pPr>
        <w:pStyle w:val="FootnoteBulletLevel2"/>
        <w:numPr>
          <w:ilvl w:val="0"/>
          <w:numId w:val="12"/>
        </w:numPr>
        <w:spacing w:before="0"/>
      </w:pPr>
      <w:r w:rsidRPr="00713706">
        <w:rPr>
          <w:rFonts w:ascii="Tahoma" w:hAnsi="Tahoma"/>
          <w:sz w:val="18"/>
        </w:rPr>
        <w:t xml:space="preserve">Visual Studio Team System Database Edition </w:t>
      </w:r>
      <w:r>
        <w:rPr>
          <w:rFonts w:ascii="Tahoma" w:hAnsi="Tahoma"/>
          <w:sz w:val="18"/>
          <w:lang w:val="ru-RU"/>
        </w:rPr>
        <w:t>с</w:t>
      </w:r>
      <w:r w:rsidRPr="00713706">
        <w:rPr>
          <w:rFonts w:ascii="Tahoma" w:hAnsi="Tahoma"/>
          <w:sz w:val="18"/>
        </w:rPr>
        <w:t xml:space="preserve"> MSDN Premium;</w:t>
      </w:r>
    </w:p>
    <w:p w:rsidR="003F0415" w:rsidRPr="00713706" w:rsidRDefault="003F0415" w:rsidP="003F0415">
      <w:pPr>
        <w:pStyle w:val="FootnoteBulletLevel2"/>
        <w:numPr>
          <w:ilvl w:val="0"/>
          <w:numId w:val="12"/>
        </w:numPr>
        <w:spacing w:before="0"/>
        <w:rPr>
          <w:lang w:val="ru-RU"/>
        </w:rPr>
      </w:pPr>
      <w:r>
        <w:rPr>
          <w:rFonts w:ascii="Tahoma" w:hAnsi="Tahoma"/>
          <w:sz w:val="18"/>
          <w:lang w:val="ru-RU"/>
        </w:rPr>
        <w:t>клиенты с действующей подпиской, приобретенной в розницу, на какое-либо из указанного выше программного обеспечения;</w:t>
      </w:r>
    </w:p>
    <w:p w:rsidR="003F0415" w:rsidRPr="00713706" w:rsidRDefault="003F0415" w:rsidP="003F0415">
      <w:pPr>
        <w:pStyle w:val="FootnoteBulletLevel1"/>
        <w:ind w:firstLine="0"/>
        <w:rPr>
          <w:lang w:val="ru-RU"/>
        </w:rPr>
      </w:pPr>
    </w:p>
    <w:p w:rsidR="003F0415" w:rsidRPr="00713706" w:rsidRDefault="003F0415" w:rsidP="003F0415">
      <w:pPr>
        <w:pStyle w:val="FootnoteBulletLevel1"/>
        <w:ind w:firstLine="0"/>
        <w:rPr>
          <w:lang w:val="ru-RU"/>
        </w:rPr>
      </w:pPr>
      <w:r w:rsidRPr="000D17D6">
        <w:rPr>
          <w:rFonts w:ascii="Tahoma" w:hAnsi="Tahoma" w:cs="Tahoma"/>
          <w:sz w:val="18"/>
          <w:lang w:val="ru-RU"/>
        </w:rPr>
        <w:t>Если у клиентов заканчивается срок действия покрытия Software Assurance для Visual Studio 2010 Premium с MSDN, они имеют право на возобновление действия покрытия как покрытия на:</w:t>
      </w:r>
      <w:r w:rsidRPr="00713706">
        <w:rPr>
          <w:rFonts w:ascii="Tahoma" w:hAnsi="Tahoma" w:cs="Tahoma"/>
          <w:sz w:val="18"/>
          <w:lang w:val="ru-RU"/>
        </w:rPr>
        <w:t xml:space="preserve"> </w:t>
      </w:r>
    </w:p>
    <w:p w:rsidR="003F0415" w:rsidRPr="00A73360" w:rsidRDefault="003F0415" w:rsidP="003F0415">
      <w:pPr>
        <w:pStyle w:val="FootnoteBulletLevel2"/>
        <w:numPr>
          <w:ilvl w:val="0"/>
          <w:numId w:val="12"/>
        </w:numPr>
        <w:spacing w:before="0"/>
      </w:pPr>
      <w:r w:rsidRPr="008D03AD">
        <w:rPr>
          <w:rFonts w:ascii="Tahoma" w:hAnsi="Tahoma"/>
          <w:sz w:val="18"/>
        </w:rPr>
        <w:t xml:space="preserve">Visual Studio Professional </w:t>
      </w:r>
      <w:r>
        <w:rPr>
          <w:rFonts w:ascii="Tahoma" w:hAnsi="Tahoma"/>
          <w:sz w:val="18"/>
          <w:lang w:val="ru-RU"/>
        </w:rPr>
        <w:t>с</w:t>
      </w:r>
      <w:r w:rsidRPr="008D03AD">
        <w:rPr>
          <w:rFonts w:ascii="Tahoma" w:hAnsi="Tahoma"/>
          <w:sz w:val="18"/>
        </w:rPr>
        <w:t xml:space="preserve"> MSDN;</w:t>
      </w:r>
    </w:p>
    <w:p w:rsidR="003F0415" w:rsidRPr="00A73360" w:rsidRDefault="003F0415" w:rsidP="003F0415">
      <w:pPr>
        <w:pStyle w:val="FootnoteBulletLevel2"/>
        <w:numPr>
          <w:ilvl w:val="0"/>
          <w:numId w:val="12"/>
        </w:numPr>
        <w:spacing w:before="0"/>
      </w:pPr>
      <w:r w:rsidRPr="00713706">
        <w:rPr>
          <w:rFonts w:ascii="Tahoma" w:hAnsi="Tahoma"/>
          <w:sz w:val="18"/>
        </w:rPr>
        <w:t>Visual Studio Professional c MSDN Embedded;</w:t>
      </w:r>
    </w:p>
    <w:p w:rsidR="003F0415" w:rsidRPr="00A73360" w:rsidRDefault="003F0415" w:rsidP="003F0415">
      <w:pPr>
        <w:pStyle w:val="FootnoteBulletLevel2"/>
        <w:numPr>
          <w:ilvl w:val="0"/>
          <w:numId w:val="12"/>
        </w:numPr>
        <w:spacing w:before="0"/>
      </w:pPr>
      <w:r>
        <w:rPr>
          <w:rFonts w:ascii="Tahoma" w:hAnsi="Tahoma"/>
          <w:sz w:val="18"/>
          <w:lang w:val="ru-RU"/>
        </w:rPr>
        <w:t>MSDN Operating Systems</w:t>
      </w:r>
    </w:p>
    <w:p w:rsidR="003F0415" w:rsidRPr="00A73360" w:rsidRDefault="003F0415" w:rsidP="003F0415">
      <w:pPr>
        <w:pStyle w:val="FootnoteBulletLevel1"/>
        <w:ind w:firstLine="0"/>
      </w:pPr>
    </w:p>
    <w:p w:rsidR="003F0415" w:rsidRPr="00A73360" w:rsidRDefault="003F0415" w:rsidP="003F0415">
      <w:pPr>
        <w:pStyle w:val="FootnoteBulletLevel1"/>
        <w:ind w:firstLine="0"/>
      </w:pPr>
      <w:r>
        <w:rPr>
          <w:rFonts w:ascii="Tahoma" w:hAnsi="Tahoma"/>
          <w:sz w:val="18"/>
          <w:lang w:val="ru-RU"/>
        </w:rPr>
        <w:t>Клиенты</w:t>
      </w:r>
      <w:r w:rsidRPr="00713706">
        <w:rPr>
          <w:rFonts w:ascii="Tahoma" w:hAnsi="Tahoma"/>
          <w:sz w:val="18"/>
        </w:rPr>
        <w:t xml:space="preserve">, </w:t>
      </w:r>
      <w:r>
        <w:rPr>
          <w:rFonts w:ascii="Tahoma" w:hAnsi="Tahoma"/>
          <w:sz w:val="18"/>
          <w:lang w:val="ru-RU"/>
        </w:rPr>
        <w:t>которые</w:t>
      </w:r>
      <w:r w:rsidRPr="00713706">
        <w:rPr>
          <w:rFonts w:ascii="Tahoma" w:hAnsi="Tahoma"/>
          <w:sz w:val="18"/>
        </w:rPr>
        <w:t xml:space="preserve"> </w:t>
      </w:r>
      <w:r>
        <w:rPr>
          <w:rFonts w:ascii="Tahoma" w:hAnsi="Tahoma"/>
          <w:sz w:val="18"/>
          <w:lang w:val="ru-RU"/>
        </w:rPr>
        <w:t>участвуют</w:t>
      </w:r>
      <w:r w:rsidRPr="00713706">
        <w:rPr>
          <w:rFonts w:ascii="Tahoma" w:hAnsi="Tahoma"/>
          <w:sz w:val="18"/>
        </w:rPr>
        <w:t xml:space="preserve"> </w:t>
      </w:r>
      <w:r>
        <w:rPr>
          <w:rFonts w:ascii="Tahoma" w:hAnsi="Tahoma"/>
          <w:sz w:val="18"/>
          <w:lang w:val="ru-RU"/>
        </w:rPr>
        <w:t>в</w:t>
      </w:r>
      <w:r w:rsidRPr="00713706">
        <w:rPr>
          <w:rFonts w:ascii="Tahoma" w:hAnsi="Tahoma"/>
          <w:sz w:val="18"/>
        </w:rPr>
        <w:t xml:space="preserve"> </w:t>
      </w:r>
      <w:r>
        <w:rPr>
          <w:rFonts w:ascii="Tahoma" w:hAnsi="Tahoma"/>
          <w:sz w:val="18"/>
          <w:lang w:val="ru-RU"/>
        </w:rPr>
        <w:t>программе</w:t>
      </w:r>
      <w:r w:rsidRPr="00713706">
        <w:rPr>
          <w:rFonts w:ascii="Tahoma" w:hAnsi="Tahoma"/>
          <w:sz w:val="18"/>
        </w:rPr>
        <w:t xml:space="preserve"> Enterprise, Select </w:t>
      </w:r>
      <w:r>
        <w:rPr>
          <w:rFonts w:ascii="Tahoma" w:hAnsi="Tahoma"/>
          <w:sz w:val="18"/>
          <w:lang w:val="ru-RU"/>
        </w:rPr>
        <w:t>или</w:t>
      </w:r>
      <w:r w:rsidRPr="00713706">
        <w:rPr>
          <w:rFonts w:ascii="Tahoma" w:hAnsi="Tahoma"/>
          <w:sz w:val="18"/>
        </w:rPr>
        <w:t xml:space="preserve"> Open Value, </w:t>
      </w:r>
      <w:r>
        <w:rPr>
          <w:rFonts w:ascii="Tahoma" w:hAnsi="Tahoma"/>
          <w:sz w:val="18"/>
          <w:lang w:val="ru-RU"/>
        </w:rPr>
        <w:t>с</w:t>
      </w:r>
      <w:r w:rsidRPr="00713706">
        <w:rPr>
          <w:rFonts w:ascii="Tahoma" w:hAnsi="Tahoma"/>
          <w:sz w:val="18"/>
        </w:rPr>
        <w:t xml:space="preserve"> </w:t>
      </w:r>
      <w:r>
        <w:rPr>
          <w:rFonts w:ascii="Tahoma" w:hAnsi="Tahoma"/>
          <w:sz w:val="18"/>
          <w:lang w:val="ru-RU"/>
        </w:rPr>
        <w:t>действующим</w:t>
      </w:r>
      <w:r w:rsidRPr="00713706">
        <w:rPr>
          <w:rFonts w:ascii="Tahoma" w:hAnsi="Tahoma"/>
          <w:sz w:val="18"/>
        </w:rPr>
        <w:t xml:space="preserve"> </w:t>
      </w:r>
      <w:r>
        <w:rPr>
          <w:rFonts w:ascii="Tahoma" w:hAnsi="Tahoma"/>
          <w:sz w:val="18"/>
          <w:lang w:val="ru-RU"/>
        </w:rPr>
        <w:t>покрытием</w:t>
      </w:r>
      <w:r w:rsidRPr="00713706">
        <w:rPr>
          <w:rFonts w:ascii="Tahoma" w:hAnsi="Tahoma"/>
          <w:sz w:val="18"/>
        </w:rPr>
        <w:t xml:space="preserve"> Software Assurance </w:t>
      </w:r>
      <w:r>
        <w:rPr>
          <w:rFonts w:ascii="Tahoma" w:hAnsi="Tahoma"/>
          <w:sz w:val="18"/>
          <w:lang w:val="ru-RU"/>
        </w:rPr>
        <w:t>для</w:t>
      </w:r>
      <w:r w:rsidRPr="00713706">
        <w:rPr>
          <w:rFonts w:ascii="Tahoma" w:hAnsi="Tahoma"/>
          <w:sz w:val="18"/>
        </w:rPr>
        <w:t xml:space="preserve"> Visual Studio 2010 Premium </w:t>
      </w:r>
      <w:r>
        <w:rPr>
          <w:rFonts w:ascii="Tahoma" w:hAnsi="Tahoma"/>
          <w:sz w:val="18"/>
          <w:lang w:val="ru-RU"/>
        </w:rPr>
        <w:t>с</w:t>
      </w:r>
      <w:r w:rsidRPr="00713706">
        <w:rPr>
          <w:rFonts w:ascii="Tahoma" w:hAnsi="Tahoma"/>
          <w:sz w:val="18"/>
        </w:rPr>
        <w:t xml:space="preserve"> MSDN </w:t>
      </w:r>
      <w:r>
        <w:rPr>
          <w:rFonts w:ascii="Tahoma" w:hAnsi="Tahoma"/>
          <w:sz w:val="18"/>
          <w:lang w:val="ru-RU"/>
        </w:rPr>
        <w:t>также</w:t>
      </w:r>
      <w:r w:rsidRPr="00713706">
        <w:rPr>
          <w:rFonts w:ascii="Tahoma" w:hAnsi="Tahoma"/>
          <w:sz w:val="18"/>
        </w:rPr>
        <w:t xml:space="preserve"> </w:t>
      </w:r>
      <w:r>
        <w:rPr>
          <w:rFonts w:ascii="Tahoma" w:hAnsi="Tahoma"/>
          <w:sz w:val="18"/>
          <w:lang w:val="ru-RU"/>
        </w:rPr>
        <w:t>могут</w:t>
      </w:r>
      <w:r w:rsidRPr="00713706">
        <w:rPr>
          <w:rFonts w:ascii="Tahoma" w:hAnsi="Tahoma"/>
          <w:sz w:val="18"/>
        </w:rPr>
        <w:t xml:space="preserve"> </w:t>
      </w:r>
      <w:r>
        <w:rPr>
          <w:rFonts w:ascii="Tahoma" w:hAnsi="Tahoma"/>
          <w:sz w:val="18"/>
          <w:lang w:val="ru-RU"/>
        </w:rPr>
        <w:t>перейти</w:t>
      </w:r>
      <w:r w:rsidRPr="00713706">
        <w:rPr>
          <w:rFonts w:ascii="Tahoma" w:hAnsi="Tahoma"/>
          <w:sz w:val="18"/>
        </w:rPr>
        <w:t xml:space="preserve"> </w:t>
      </w:r>
      <w:r>
        <w:rPr>
          <w:rFonts w:ascii="Tahoma" w:hAnsi="Tahoma"/>
          <w:sz w:val="18"/>
          <w:lang w:val="ru-RU"/>
        </w:rPr>
        <w:t>вверх</w:t>
      </w:r>
      <w:r w:rsidRPr="00713706">
        <w:rPr>
          <w:rFonts w:ascii="Tahoma" w:hAnsi="Tahoma"/>
          <w:sz w:val="18"/>
        </w:rPr>
        <w:t xml:space="preserve"> </w:t>
      </w:r>
      <w:r>
        <w:rPr>
          <w:rFonts w:ascii="Tahoma" w:hAnsi="Tahoma"/>
          <w:sz w:val="18"/>
          <w:lang w:val="ru-RU"/>
        </w:rPr>
        <w:t>на</w:t>
      </w:r>
      <w:r w:rsidRPr="00713706">
        <w:rPr>
          <w:rFonts w:ascii="Tahoma" w:hAnsi="Tahoma"/>
          <w:sz w:val="18"/>
        </w:rPr>
        <w:t xml:space="preserve"> Visual Studio 2010 Ultimate </w:t>
      </w:r>
      <w:r>
        <w:rPr>
          <w:rFonts w:ascii="Tahoma" w:hAnsi="Tahoma"/>
          <w:sz w:val="18"/>
          <w:lang w:val="ru-RU"/>
        </w:rPr>
        <w:t>с</w:t>
      </w:r>
      <w:r w:rsidRPr="00713706">
        <w:rPr>
          <w:rFonts w:ascii="Tahoma" w:hAnsi="Tahoma"/>
          <w:sz w:val="18"/>
        </w:rPr>
        <w:t xml:space="preserve"> MSDN, </w:t>
      </w:r>
      <w:r>
        <w:rPr>
          <w:rFonts w:ascii="Tahoma" w:hAnsi="Tahoma"/>
          <w:sz w:val="18"/>
          <w:lang w:val="ru-RU"/>
        </w:rPr>
        <w:t>приобретая</w:t>
      </w:r>
      <w:r w:rsidRPr="00713706">
        <w:rPr>
          <w:rFonts w:ascii="Tahoma" w:hAnsi="Tahoma"/>
          <w:sz w:val="18"/>
        </w:rPr>
        <w:t xml:space="preserve"> </w:t>
      </w:r>
      <w:r>
        <w:rPr>
          <w:rFonts w:ascii="Tahoma" w:hAnsi="Tahoma"/>
          <w:sz w:val="18"/>
          <w:lang w:val="ru-RU"/>
        </w:rPr>
        <w:t>соответствующие</w:t>
      </w:r>
      <w:r w:rsidRPr="00713706">
        <w:rPr>
          <w:rFonts w:ascii="Tahoma" w:hAnsi="Tahoma"/>
          <w:sz w:val="18"/>
        </w:rPr>
        <w:t xml:space="preserve"> </w:t>
      </w:r>
      <w:hyperlink w:anchor="Step_Up" w:history="1">
        <w:r>
          <w:rPr>
            <w:rFonts w:ascii="Tahoma" w:hAnsi="Tahoma"/>
            <w:sz w:val="18"/>
            <w:lang w:val="ru-RU"/>
          </w:rPr>
          <w:t>номера</w:t>
        </w:r>
        <w:r w:rsidRPr="00713706">
          <w:rPr>
            <w:rFonts w:ascii="Tahoma" w:hAnsi="Tahoma"/>
            <w:sz w:val="18"/>
          </w:rPr>
          <w:t xml:space="preserve"> SKU </w:t>
        </w:r>
        <w:r>
          <w:rPr>
            <w:rFonts w:ascii="Tahoma" w:hAnsi="Tahoma"/>
            <w:sz w:val="18"/>
            <w:lang w:val="ru-RU"/>
          </w:rPr>
          <w:t>на</w:t>
        </w:r>
        <w:r w:rsidRPr="00713706">
          <w:rPr>
            <w:rFonts w:ascii="Tahoma" w:hAnsi="Tahoma"/>
            <w:sz w:val="18"/>
          </w:rPr>
          <w:t xml:space="preserve"> </w:t>
        </w:r>
        <w:r>
          <w:rPr>
            <w:rFonts w:ascii="Tahoma" w:hAnsi="Tahoma"/>
            <w:sz w:val="18"/>
            <w:lang w:val="ru-RU"/>
          </w:rPr>
          <w:t>переход</w:t>
        </w:r>
        <w:r w:rsidRPr="00713706">
          <w:rPr>
            <w:rFonts w:ascii="Tahoma" w:hAnsi="Tahoma"/>
            <w:sz w:val="18"/>
          </w:rPr>
          <w:t xml:space="preserve"> </w:t>
        </w:r>
        <w:r>
          <w:rPr>
            <w:rFonts w:ascii="Tahoma" w:hAnsi="Tahoma"/>
            <w:sz w:val="18"/>
            <w:lang w:val="ru-RU"/>
          </w:rPr>
          <w:t>вверх</w:t>
        </w:r>
      </w:hyperlink>
      <w:r w:rsidRPr="00713706">
        <w:rPr>
          <w:rFonts w:ascii="Tahoma" w:hAnsi="Tahoma"/>
          <w:sz w:val="18"/>
        </w:rPr>
        <w:t>.</w:t>
      </w:r>
    </w:p>
    <w:p w:rsidR="003F0415" w:rsidRPr="00F9445C" w:rsidRDefault="003F0415" w:rsidP="003F0415">
      <w:pPr>
        <w:pStyle w:val="Heading3"/>
        <w:rPr>
          <w:rFonts w:ascii="Tahoma" w:hAnsi="Tahoma"/>
          <w:color w:val="F66400"/>
          <w:sz w:val="22"/>
        </w:rPr>
      </w:pPr>
    </w:p>
    <w:p w:rsidR="003F0415" w:rsidRPr="00713706" w:rsidRDefault="003F0415" w:rsidP="003F0415">
      <w:pPr>
        <w:pStyle w:val="Heading3"/>
        <w:rPr>
          <w:lang w:val="ru-RU"/>
        </w:rPr>
      </w:pPr>
      <w:bookmarkStart w:id="1207" w:name="_Toc325609263"/>
      <w:bookmarkStart w:id="1208" w:name="_22_Visual_Studio"/>
      <w:bookmarkStart w:id="1209" w:name="_Toc328580418"/>
      <w:bookmarkStart w:id="1210" w:name="Aps_17VS2010Ultimate"/>
      <w:bookmarkEnd w:id="1207"/>
      <w:bookmarkEnd w:id="1208"/>
      <w:r w:rsidRPr="00F9445C">
        <w:rPr>
          <w:rFonts w:ascii="Tahoma" w:hAnsi="Tahoma"/>
          <w:color w:val="F66400"/>
          <w:sz w:val="22"/>
          <w:vertAlign w:val="superscript"/>
          <w:lang w:val="ru-RU"/>
        </w:rPr>
        <w:t>22</w:t>
      </w:r>
      <w:r>
        <w:rPr>
          <w:rFonts w:ascii="Tahoma" w:hAnsi="Tahoma"/>
          <w:color w:val="F66400"/>
          <w:sz w:val="22"/>
          <w:lang w:val="ru-RU"/>
        </w:rPr>
        <w:t xml:space="preserve"> Visual Studio 2010 Ultimate</w:t>
      </w:r>
      <w:bookmarkEnd w:id="1209"/>
    </w:p>
    <w:bookmarkEnd w:id="1210"/>
    <w:p w:rsidR="003F0415" w:rsidRPr="00713706" w:rsidRDefault="003F0415" w:rsidP="003F0415">
      <w:pPr>
        <w:pStyle w:val="FootnoteBulletLevel1"/>
        <w:tabs>
          <w:tab w:val="clear" w:pos="900"/>
        </w:tabs>
        <w:ind w:left="540" w:firstLine="0"/>
        <w:rPr>
          <w:lang w:val="ru-RU"/>
        </w:rPr>
      </w:pPr>
      <w:r>
        <w:rPr>
          <w:rFonts w:ascii="Tahoma" w:hAnsi="Tahoma"/>
          <w:sz w:val="18"/>
          <w:u w:val="single"/>
          <w:lang w:val="ru-RU"/>
        </w:rPr>
        <w:t>Права на переход к использованию более ранней версии Visual Studio 2010 Ultimate</w:t>
      </w:r>
    </w:p>
    <w:p w:rsidR="003F0415" w:rsidRPr="008D03AD" w:rsidRDefault="003F0415" w:rsidP="003F0415">
      <w:pPr>
        <w:ind w:left="720"/>
      </w:pPr>
      <w:bookmarkStart w:id="1211" w:name="Aps_18VS2010UltimateMSDN"/>
      <w:r>
        <w:rPr>
          <w:lang w:val="ru-RU"/>
        </w:rPr>
        <w:t xml:space="preserve">Клиенты корпоративного лицензирования, которые приобрели лицензию на Visual Studio 2010 Ultimate, могут использовать любую версию </w:t>
      </w:r>
      <w:r w:rsidRPr="008D03AD">
        <w:t>Visual Studio Team System Team Suite, Visual Studio Team System Architecture Edition, Visual Studio Team System Development Edition, Visual Studio Team System Test Edition, Visual Studio Team System Database Edition, Visual Studio Enterprise, Visual Studio Professional, Visual J++, Visual Basic, Visual C++</w:t>
      </w:r>
      <w:r>
        <w:rPr>
          <w:lang w:val="ru-RU"/>
        </w:rPr>
        <w:t>или</w:t>
      </w:r>
      <w:r w:rsidRPr="008D03AD">
        <w:t xml:space="preserve"> Visual Interdev. </w:t>
      </w:r>
    </w:p>
    <w:p w:rsidR="003F0415" w:rsidRPr="008D03AD" w:rsidRDefault="003F0415" w:rsidP="003F0415"/>
    <w:p w:rsidR="003F0415" w:rsidRPr="008D03AD" w:rsidRDefault="003F0415" w:rsidP="003F0415">
      <w:pPr>
        <w:pStyle w:val="Heading3"/>
      </w:pPr>
      <w:bookmarkStart w:id="1212" w:name="_Toc325609264"/>
      <w:bookmarkStart w:id="1213" w:name="_23_Visual_Studio"/>
      <w:bookmarkStart w:id="1214" w:name="_Toc328580419"/>
      <w:bookmarkEnd w:id="1212"/>
      <w:bookmarkEnd w:id="1213"/>
      <w:r w:rsidRPr="008D03AD">
        <w:rPr>
          <w:rFonts w:ascii="Tahoma" w:hAnsi="Tahoma"/>
          <w:color w:val="F66400"/>
          <w:sz w:val="22"/>
          <w:vertAlign w:val="superscript"/>
        </w:rPr>
        <w:t>23</w:t>
      </w:r>
      <w:r w:rsidRPr="008D03AD">
        <w:rPr>
          <w:rFonts w:ascii="Tahoma" w:hAnsi="Tahoma"/>
          <w:color w:val="F66400"/>
          <w:sz w:val="22"/>
        </w:rPr>
        <w:t xml:space="preserve"> Visual Studio 2010 Ultimate </w:t>
      </w:r>
      <w:r>
        <w:rPr>
          <w:rFonts w:ascii="Tahoma" w:hAnsi="Tahoma"/>
          <w:color w:val="F66400"/>
          <w:sz w:val="22"/>
          <w:lang w:val="ru-RU"/>
        </w:rPr>
        <w:t>с</w:t>
      </w:r>
      <w:r w:rsidRPr="008D03AD">
        <w:rPr>
          <w:rFonts w:ascii="Tahoma" w:hAnsi="Tahoma"/>
          <w:color w:val="F66400"/>
          <w:sz w:val="22"/>
        </w:rPr>
        <w:t xml:space="preserve"> MSDN</w:t>
      </w:r>
      <w:bookmarkEnd w:id="1214"/>
      <w:r w:rsidRPr="008D03AD">
        <w:t xml:space="preserve"> </w:t>
      </w:r>
    </w:p>
    <w:bookmarkEnd w:id="1211"/>
    <w:p w:rsidR="003F0415" w:rsidRPr="008D03AD" w:rsidRDefault="003F0415" w:rsidP="003F0415">
      <w:pPr>
        <w:adjustRightInd w:val="0"/>
        <w:spacing w:before="120" w:after="120"/>
        <w:ind w:left="540"/>
        <w:textAlignment w:val="baseline"/>
      </w:pPr>
    </w:p>
    <w:p w:rsidR="003F0415" w:rsidRPr="008D03AD" w:rsidRDefault="003F0415" w:rsidP="003F0415">
      <w:pPr>
        <w:spacing w:before="120" w:after="120"/>
        <w:ind w:firstLine="540"/>
      </w:pPr>
      <w:r>
        <w:rPr>
          <w:u w:val="single"/>
          <w:lang w:val="ru-RU"/>
        </w:rPr>
        <w:t>Лицензии</w:t>
      </w:r>
      <w:r w:rsidRPr="008D03AD">
        <w:rPr>
          <w:u w:val="single"/>
        </w:rPr>
        <w:t xml:space="preserve"> Visual Studio Load Test Virtual User Pack 2010</w:t>
      </w:r>
    </w:p>
    <w:p w:rsidR="003F0415" w:rsidRPr="008D03AD" w:rsidRDefault="003F0415" w:rsidP="003F0415">
      <w:pPr>
        <w:spacing w:before="120" w:after="120"/>
        <w:ind w:left="540"/>
        <w:textAlignment w:val="baseline"/>
      </w:pPr>
      <w:r w:rsidRPr="000D17D6">
        <w:rPr>
          <w:lang w:val="ru-RU"/>
        </w:rPr>
        <w:t>Клиенты</w:t>
      </w:r>
      <w:r w:rsidRPr="008D03AD">
        <w:t xml:space="preserve"> Visual Studio Ultimate </w:t>
      </w:r>
      <w:r w:rsidRPr="000D17D6">
        <w:rPr>
          <w:lang w:val="ru-RU"/>
        </w:rPr>
        <w:t>с</w:t>
      </w:r>
      <w:r w:rsidRPr="008D03AD">
        <w:t xml:space="preserve"> </w:t>
      </w:r>
      <w:r w:rsidRPr="000D17D6">
        <w:rPr>
          <w:lang w:val="ru-RU"/>
        </w:rPr>
        <w:t>подпиской</w:t>
      </w:r>
      <w:r w:rsidRPr="008D03AD">
        <w:t xml:space="preserve"> MSDN </w:t>
      </w:r>
      <w:r w:rsidRPr="000D17D6">
        <w:rPr>
          <w:lang w:val="ru-RU"/>
        </w:rPr>
        <w:t>могут</w:t>
      </w:r>
      <w:r w:rsidRPr="008D03AD">
        <w:t xml:space="preserve"> </w:t>
      </w:r>
      <w:r w:rsidRPr="000D17D6">
        <w:rPr>
          <w:lang w:val="ru-RU"/>
        </w:rPr>
        <w:t>загружать</w:t>
      </w:r>
      <w:r w:rsidRPr="008D03AD">
        <w:t xml:space="preserve"> </w:t>
      </w:r>
      <w:r w:rsidRPr="000D17D6">
        <w:rPr>
          <w:lang w:val="ru-RU"/>
        </w:rPr>
        <w:t>и</w:t>
      </w:r>
      <w:r w:rsidRPr="008D03AD">
        <w:t xml:space="preserve"> </w:t>
      </w:r>
      <w:r w:rsidRPr="000D17D6">
        <w:rPr>
          <w:lang w:val="ru-RU"/>
        </w:rPr>
        <w:t>использовать</w:t>
      </w:r>
      <w:r w:rsidRPr="008D03AD">
        <w:t xml:space="preserve"> </w:t>
      </w:r>
      <w:r w:rsidRPr="000D17D6">
        <w:rPr>
          <w:lang w:val="ru-RU"/>
        </w:rPr>
        <w:t>любое</w:t>
      </w:r>
      <w:r w:rsidRPr="008D03AD">
        <w:t xml:space="preserve"> </w:t>
      </w:r>
      <w:r w:rsidRPr="000D17D6">
        <w:rPr>
          <w:lang w:val="ru-RU"/>
        </w:rPr>
        <w:t>количество</w:t>
      </w:r>
      <w:r w:rsidRPr="008D03AD">
        <w:t xml:space="preserve"> </w:t>
      </w:r>
      <w:r w:rsidRPr="000D17D6">
        <w:rPr>
          <w:lang w:val="ru-RU"/>
        </w:rPr>
        <w:t>лицензий</w:t>
      </w:r>
      <w:r w:rsidRPr="008D03AD">
        <w:t xml:space="preserve"> Visual Studio Load Test Virtual User Pack. </w:t>
      </w:r>
    </w:p>
    <w:p w:rsidR="003F0415" w:rsidRDefault="003F0415" w:rsidP="003F0415">
      <w:pPr>
        <w:adjustRightInd w:val="0"/>
        <w:spacing w:before="120" w:after="120"/>
        <w:ind w:left="540"/>
        <w:textAlignment w:val="baseline"/>
      </w:pPr>
    </w:p>
    <w:p w:rsidR="002E2A99" w:rsidRDefault="002E2A99" w:rsidP="003F0415">
      <w:pPr>
        <w:adjustRightInd w:val="0"/>
        <w:spacing w:before="120" w:after="120"/>
        <w:ind w:left="540"/>
        <w:textAlignment w:val="baseline"/>
      </w:pPr>
    </w:p>
    <w:p w:rsidR="002E2A99" w:rsidRDefault="002E2A99" w:rsidP="003F0415">
      <w:pPr>
        <w:adjustRightInd w:val="0"/>
        <w:spacing w:before="120" w:after="120"/>
        <w:ind w:left="540"/>
        <w:textAlignment w:val="baseline"/>
      </w:pPr>
    </w:p>
    <w:p w:rsidR="002E2A99" w:rsidRPr="002E2A99" w:rsidRDefault="002E2A99" w:rsidP="003F0415">
      <w:pPr>
        <w:adjustRightInd w:val="0"/>
        <w:spacing w:before="120" w:after="120"/>
        <w:ind w:left="540"/>
        <w:textAlignment w:val="baseline"/>
      </w:pPr>
    </w:p>
    <w:p w:rsidR="003F0415" w:rsidRPr="00713706" w:rsidRDefault="003F0415" w:rsidP="003F0415">
      <w:pPr>
        <w:tabs>
          <w:tab w:val="num" w:pos="900"/>
        </w:tabs>
        <w:adjustRightInd w:val="0"/>
        <w:spacing w:before="120" w:after="120"/>
        <w:ind w:left="900" w:hanging="360"/>
        <w:textAlignment w:val="baseline"/>
        <w:rPr>
          <w:lang w:val="ru-RU"/>
        </w:rPr>
      </w:pPr>
      <w:r>
        <w:rPr>
          <w:u w:val="single"/>
          <w:lang w:val="ru-RU"/>
        </w:rPr>
        <w:t>Схема перехода для некоторых выпусков Visual Studio 2008 в рамках программы Software Assurance</w:t>
      </w:r>
    </w:p>
    <w:p w:rsidR="003F0415" w:rsidRPr="002E2A99" w:rsidRDefault="003F0415" w:rsidP="002E2A99">
      <w:pPr>
        <w:pStyle w:val="FootnoteBulletLevel1"/>
        <w:tabs>
          <w:tab w:val="clear" w:pos="900"/>
        </w:tabs>
        <w:spacing w:before="0" w:after="0"/>
        <w:ind w:left="547" w:firstLine="0"/>
        <w:rPr>
          <w:rFonts w:ascii="Tahoma" w:hAnsi="Tahoma" w:cs="Tahoma"/>
          <w:lang w:val="ru-RU"/>
        </w:rPr>
      </w:pPr>
    </w:p>
    <w:p w:rsidR="003F0415" w:rsidRPr="008D03AD" w:rsidRDefault="003F0415" w:rsidP="003F0415">
      <w:pPr>
        <w:pStyle w:val="FootnoteBulletLevel1"/>
        <w:tabs>
          <w:tab w:val="clear" w:pos="900"/>
        </w:tabs>
        <w:ind w:left="540" w:firstLine="0"/>
      </w:pPr>
      <w:r>
        <w:rPr>
          <w:rFonts w:ascii="Tahoma" w:hAnsi="Tahoma"/>
          <w:sz w:val="18"/>
          <w:lang w:val="ru-RU"/>
        </w:rPr>
        <w:t>Схема</w:t>
      </w:r>
      <w:r w:rsidRPr="008D03AD">
        <w:rPr>
          <w:rFonts w:ascii="Tahoma" w:hAnsi="Tahoma"/>
          <w:sz w:val="18"/>
        </w:rPr>
        <w:t xml:space="preserve"> </w:t>
      </w:r>
      <w:r>
        <w:rPr>
          <w:rFonts w:ascii="Tahoma" w:hAnsi="Tahoma"/>
          <w:sz w:val="18"/>
          <w:lang w:val="ru-RU"/>
        </w:rPr>
        <w:t>перехода</w:t>
      </w:r>
      <w:r w:rsidRPr="008D03AD">
        <w:rPr>
          <w:rFonts w:ascii="Tahoma" w:hAnsi="Tahoma"/>
          <w:sz w:val="18"/>
        </w:rPr>
        <w:t xml:space="preserve"> </w:t>
      </w:r>
      <w:r>
        <w:rPr>
          <w:rFonts w:ascii="Tahoma" w:hAnsi="Tahoma"/>
          <w:sz w:val="18"/>
          <w:lang w:val="ru-RU"/>
        </w:rPr>
        <w:t>от</w:t>
      </w:r>
      <w:r w:rsidRPr="008D03AD">
        <w:rPr>
          <w:rFonts w:ascii="Tahoma" w:hAnsi="Tahoma"/>
          <w:sz w:val="18"/>
        </w:rPr>
        <w:t xml:space="preserve"> Visual Studio Team System 2008 Architecture Edition </w:t>
      </w:r>
      <w:r>
        <w:rPr>
          <w:rFonts w:ascii="Tahoma" w:hAnsi="Tahoma"/>
          <w:sz w:val="18"/>
          <w:lang w:val="ru-RU"/>
        </w:rPr>
        <w:t>с</w:t>
      </w:r>
      <w:r w:rsidRPr="008D03AD">
        <w:rPr>
          <w:rFonts w:ascii="Tahoma" w:hAnsi="Tahoma"/>
          <w:sz w:val="18"/>
        </w:rPr>
        <w:t xml:space="preserve"> MSDN Premium, Visual Studio Team System 2008 Development Edition </w:t>
      </w:r>
      <w:r>
        <w:rPr>
          <w:rFonts w:ascii="Tahoma" w:hAnsi="Tahoma"/>
          <w:sz w:val="18"/>
          <w:lang w:val="ru-RU"/>
        </w:rPr>
        <w:t>с</w:t>
      </w:r>
      <w:r w:rsidRPr="008D03AD">
        <w:rPr>
          <w:rFonts w:ascii="Tahoma" w:hAnsi="Tahoma"/>
          <w:sz w:val="18"/>
        </w:rPr>
        <w:t xml:space="preserve"> MSDN Premium, Visual Studio Team System 2008 Test Edition </w:t>
      </w:r>
      <w:r>
        <w:rPr>
          <w:rFonts w:ascii="Tahoma" w:hAnsi="Tahoma"/>
          <w:sz w:val="18"/>
          <w:lang w:val="ru-RU"/>
        </w:rPr>
        <w:t>с</w:t>
      </w:r>
      <w:r w:rsidRPr="008D03AD">
        <w:rPr>
          <w:rFonts w:ascii="Tahoma" w:hAnsi="Tahoma"/>
          <w:sz w:val="18"/>
        </w:rPr>
        <w:t xml:space="preserve"> MSDN Premium, Visual Studio Team System 2008 Database Edition </w:t>
      </w:r>
      <w:r>
        <w:rPr>
          <w:rFonts w:ascii="Tahoma" w:hAnsi="Tahoma"/>
          <w:sz w:val="18"/>
          <w:lang w:val="ru-RU"/>
        </w:rPr>
        <w:t>с</w:t>
      </w:r>
      <w:r w:rsidRPr="008D03AD">
        <w:rPr>
          <w:rFonts w:ascii="Tahoma" w:hAnsi="Tahoma"/>
          <w:sz w:val="18"/>
        </w:rPr>
        <w:t xml:space="preserve"> MSDN Premium </w:t>
      </w:r>
      <w:r>
        <w:rPr>
          <w:rFonts w:ascii="Tahoma" w:hAnsi="Tahoma"/>
          <w:sz w:val="18"/>
          <w:lang w:val="ru-RU"/>
        </w:rPr>
        <w:t>и</w:t>
      </w:r>
      <w:r w:rsidRPr="008D03AD">
        <w:rPr>
          <w:rFonts w:ascii="Tahoma" w:hAnsi="Tahoma"/>
          <w:sz w:val="18"/>
        </w:rPr>
        <w:t xml:space="preserve"> Visual Studio Team System 2008 Team Suite </w:t>
      </w:r>
      <w:r>
        <w:rPr>
          <w:rFonts w:ascii="Tahoma" w:hAnsi="Tahoma"/>
          <w:sz w:val="18"/>
          <w:lang w:val="ru-RU"/>
        </w:rPr>
        <w:t>с</w:t>
      </w:r>
      <w:r w:rsidRPr="008D03AD">
        <w:rPr>
          <w:rFonts w:ascii="Tahoma" w:hAnsi="Tahoma"/>
          <w:sz w:val="18"/>
        </w:rPr>
        <w:t xml:space="preserve"> MSDN Premium </w:t>
      </w:r>
      <w:r>
        <w:rPr>
          <w:rFonts w:ascii="Tahoma" w:hAnsi="Tahoma"/>
          <w:sz w:val="18"/>
          <w:lang w:val="ru-RU"/>
        </w:rPr>
        <w:t>в</w:t>
      </w:r>
      <w:r w:rsidRPr="008D03AD">
        <w:rPr>
          <w:rFonts w:ascii="Tahoma" w:hAnsi="Tahoma"/>
          <w:sz w:val="18"/>
        </w:rPr>
        <w:t xml:space="preserve"> </w:t>
      </w:r>
      <w:r>
        <w:rPr>
          <w:rFonts w:ascii="Tahoma" w:hAnsi="Tahoma"/>
          <w:sz w:val="18"/>
          <w:lang w:val="ru-RU"/>
        </w:rPr>
        <w:t>рамках</w:t>
      </w:r>
      <w:r w:rsidRPr="008D03AD">
        <w:rPr>
          <w:rFonts w:ascii="Tahoma" w:hAnsi="Tahoma"/>
          <w:sz w:val="18"/>
        </w:rPr>
        <w:t xml:space="preserve"> </w:t>
      </w:r>
      <w:r>
        <w:rPr>
          <w:rFonts w:ascii="Tahoma" w:hAnsi="Tahoma"/>
          <w:sz w:val="18"/>
          <w:lang w:val="ru-RU"/>
        </w:rPr>
        <w:t>программы</w:t>
      </w:r>
      <w:r w:rsidRPr="008D03AD">
        <w:rPr>
          <w:rFonts w:ascii="Tahoma" w:hAnsi="Tahoma"/>
          <w:sz w:val="18"/>
        </w:rPr>
        <w:t xml:space="preserve"> Software Assurance</w:t>
      </w:r>
    </w:p>
    <w:p w:rsidR="003F0415" w:rsidRPr="00713706" w:rsidRDefault="003F0415" w:rsidP="003F0415">
      <w:pPr>
        <w:adjustRightInd w:val="0"/>
        <w:spacing w:before="120" w:after="120"/>
        <w:ind w:left="900"/>
        <w:textAlignment w:val="baseline"/>
        <w:rPr>
          <w:lang w:val="ru-RU"/>
        </w:rPr>
      </w:pPr>
      <w:r>
        <w:rPr>
          <w:lang w:val="ru-RU"/>
        </w:rPr>
        <w:t>Клиенты с действующим покрытием Software Assurance для следующих соответствующих лицензий на 12 апреля 2010 года и более позднюю дату могут использовать Visual Studio 2010 Ultimate с MSDN вместо программного обеспечения в рамках соответствующих лицензий:</w:t>
      </w:r>
      <w:r w:rsidRPr="00713706">
        <w:rPr>
          <w:lang w:val="ru-RU"/>
        </w:rPr>
        <w:t xml:space="preserve"> </w:t>
      </w:r>
    </w:p>
    <w:p w:rsidR="003F0415" w:rsidRPr="00A73360" w:rsidRDefault="003F0415" w:rsidP="003F0415">
      <w:pPr>
        <w:numPr>
          <w:ilvl w:val="0"/>
          <w:numId w:val="12"/>
        </w:numPr>
        <w:adjustRightInd w:val="0"/>
        <w:snapToGrid w:val="0"/>
        <w:textAlignment w:val="baseline"/>
      </w:pPr>
      <w:r w:rsidRPr="00713706">
        <w:t xml:space="preserve">Visual Studio Team System 2008 Architecture Edition </w:t>
      </w:r>
      <w:r>
        <w:rPr>
          <w:lang w:val="ru-RU"/>
        </w:rPr>
        <w:t>с</w:t>
      </w:r>
      <w:r w:rsidRPr="00713706">
        <w:t xml:space="preserve"> MSDN Premium;</w:t>
      </w:r>
    </w:p>
    <w:p w:rsidR="003F0415" w:rsidRPr="00A73360" w:rsidRDefault="003F0415" w:rsidP="003F0415">
      <w:pPr>
        <w:numPr>
          <w:ilvl w:val="0"/>
          <w:numId w:val="12"/>
        </w:numPr>
        <w:adjustRightInd w:val="0"/>
        <w:snapToGrid w:val="0"/>
        <w:textAlignment w:val="baseline"/>
      </w:pPr>
      <w:r w:rsidRPr="00713706">
        <w:t xml:space="preserve">Visual Studio Team System 2008 Development Edition </w:t>
      </w:r>
      <w:r>
        <w:rPr>
          <w:lang w:val="ru-RU"/>
        </w:rPr>
        <w:t>с</w:t>
      </w:r>
      <w:r w:rsidRPr="00713706">
        <w:t xml:space="preserve"> MSDN Premium;</w:t>
      </w:r>
    </w:p>
    <w:p w:rsidR="003F0415" w:rsidRPr="00A73360" w:rsidRDefault="003F0415" w:rsidP="003F0415">
      <w:pPr>
        <w:numPr>
          <w:ilvl w:val="0"/>
          <w:numId w:val="12"/>
        </w:numPr>
        <w:adjustRightInd w:val="0"/>
        <w:snapToGrid w:val="0"/>
        <w:textAlignment w:val="baseline"/>
      </w:pPr>
      <w:r w:rsidRPr="00713706">
        <w:t xml:space="preserve">Visual Studio Team System 2008 Test Edition </w:t>
      </w:r>
      <w:r>
        <w:rPr>
          <w:lang w:val="ru-RU"/>
        </w:rPr>
        <w:t>с</w:t>
      </w:r>
      <w:r w:rsidRPr="00713706">
        <w:t xml:space="preserve"> MSDN Premium;</w:t>
      </w:r>
    </w:p>
    <w:p w:rsidR="003F0415" w:rsidRPr="00A73360" w:rsidRDefault="003F0415" w:rsidP="003F0415">
      <w:pPr>
        <w:numPr>
          <w:ilvl w:val="0"/>
          <w:numId w:val="12"/>
        </w:numPr>
        <w:adjustRightInd w:val="0"/>
        <w:snapToGrid w:val="0"/>
        <w:textAlignment w:val="baseline"/>
      </w:pPr>
      <w:r w:rsidRPr="00713706">
        <w:t xml:space="preserve">Visual Studio Team System 2008 Database Edition </w:t>
      </w:r>
      <w:r>
        <w:rPr>
          <w:lang w:val="ru-RU"/>
        </w:rPr>
        <w:t>с</w:t>
      </w:r>
      <w:r w:rsidRPr="00713706">
        <w:t xml:space="preserve"> MSDN Premium;</w:t>
      </w:r>
    </w:p>
    <w:p w:rsidR="003F0415" w:rsidRPr="00A73360" w:rsidRDefault="003F0415" w:rsidP="003F0415">
      <w:pPr>
        <w:numPr>
          <w:ilvl w:val="0"/>
          <w:numId w:val="12"/>
        </w:numPr>
        <w:adjustRightInd w:val="0"/>
        <w:snapToGrid w:val="0"/>
        <w:textAlignment w:val="baseline"/>
      </w:pPr>
      <w:r w:rsidRPr="00713706">
        <w:t xml:space="preserve">Visual Studio Team System 2008 Team Suite </w:t>
      </w:r>
      <w:r>
        <w:rPr>
          <w:lang w:val="ru-RU"/>
        </w:rPr>
        <w:t>с</w:t>
      </w:r>
      <w:r w:rsidRPr="00713706">
        <w:t xml:space="preserve"> MSDN Premium.</w:t>
      </w:r>
    </w:p>
    <w:p w:rsidR="003F0415" w:rsidRPr="00A73360" w:rsidRDefault="003F0415" w:rsidP="003F0415">
      <w:pPr>
        <w:adjustRightInd w:val="0"/>
        <w:snapToGrid w:val="0"/>
        <w:ind w:left="1710"/>
        <w:textAlignment w:val="baseline"/>
      </w:pPr>
    </w:p>
    <w:p w:rsidR="003F0415" w:rsidRPr="00713706" w:rsidRDefault="003F0415" w:rsidP="003F0415">
      <w:pPr>
        <w:adjustRightInd w:val="0"/>
        <w:spacing w:before="120" w:after="120"/>
        <w:ind w:left="900"/>
        <w:textAlignment w:val="baseline"/>
        <w:rPr>
          <w:lang w:val="ru-RU"/>
        </w:rPr>
      </w:pPr>
      <w:r w:rsidRPr="0032113C">
        <w:rPr>
          <w:rFonts w:cs="Tahoma"/>
          <w:szCs w:val="20"/>
          <w:lang w:val="ru-RU"/>
        </w:rPr>
        <w:t>Право на использование Visual Studio 2010 Ultimate с MSDN в рамках данного предложения заканчивается после окончания срока действия права на использование программного обеспечения по соответствующим лицензиям.</w:t>
      </w:r>
      <w:r w:rsidRPr="00713706">
        <w:rPr>
          <w:rFonts w:cs="Tahoma"/>
          <w:szCs w:val="20"/>
          <w:lang w:val="ru-RU"/>
        </w:rPr>
        <w:t xml:space="preserve"> </w:t>
      </w:r>
      <w:r w:rsidRPr="0032113C">
        <w:rPr>
          <w:rFonts w:cs="Tahoma"/>
          <w:szCs w:val="20"/>
          <w:lang w:val="ru-RU"/>
        </w:rPr>
        <w:t>Использование Visual Studio 2010 Ultimate с MSDN регулируется правами на использование Visual Studio 2010 Ultimate с MSDN и условиями корпоративного лицензионного соглашения клиента.</w:t>
      </w:r>
      <w:r w:rsidRPr="00713706">
        <w:rPr>
          <w:rFonts w:cs="Tahoma"/>
          <w:szCs w:val="20"/>
          <w:lang w:val="ru-RU"/>
        </w:rPr>
        <w:t xml:space="preserve"> </w:t>
      </w:r>
      <w:r w:rsidRPr="0032113C">
        <w:rPr>
          <w:rFonts w:cs="Tahoma"/>
          <w:szCs w:val="20"/>
          <w:lang w:val="ru-RU"/>
        </w:rPr>
        <w:t>Право на использование набора Visual Studio 2010 Ultimate с MSDN в рамках данного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Pr="00713706">
        <w:rPr>
          <w:lang w:val="ru-RU"/>
        </w:rPr>
        <w:t xml:space="preserve"> </w:t>
      </w:r>
      <w:r>
        <w:rPr>
          <w:lang w:val="ru-RU"/>
        </w:rPr>
        <w:t>После окончания срока действия покрытия Software Assurance для соответствующей лицензии клиент может приобрести Software Assurance для Visual Studio 2010 Ultimate с MSDN, не приобретая при этом новую лицензию.</w:t>
      </w:r>
    </w:p>
    <w:p w:rsidR="003F0415" w:rsidRPr="00713706" w:rsidRDefault="003F0415" w:rsidP="003F0415">
      <w:pPr>
        <w:adjustRightInd w:val="0"/>
        <w:spacing w:before="120" w:after="120"/>
        <w:ind w:left="540"/>
        <w:textAlignment w:val="baseline"/>
        <w:rPr>
          <w:lang w:val="ru-RU"/>
        </w:rPr>
      </w:pPr>
      <w:r>
        <w:rPr>
          <w:u w:val="single"/>
          <w:lang w:val="ru-RU"/>
        </w:rPr>
        <w:t>Право на участие в программе Software Assurance</w:t>
      </w:r>
    </w:p>
    <w:p w:rsidR="003F0415" w:rsidRPr="00713706" w:rsidRDefault="003F0415" w:rsidP="003F0415">
      <w:pPr>
        <w:ind w:left="900"/>
        <w:rPr>
          <w:lang w:val="ru-RU"/>
        </w:rPr>
      </w:pPr>
      <w:r>
        <w:rPr>
          <w:lang w:val="ru-RU"/>
        </w:rPr>
        <w:t>Клиенты с действующим покрытием Software Assurance для соответствующего предложения Visual Studio 2010 Ultimate имеют право на соответствующую подписку MSDN.</w:t>
      </w:r>
      <w:r w:rsidRPr="00713706">
        <w:rPr>
          <w:lang w:val="ru-RU"/>
        </w:rPr>
        <w:t xml:space="preserve"> </w:t>
      </w:r>
      <w:r>
        <w:rPr>
          <w:lang w:val="ru-RU"/>
        </w:rPr>
        <w:t>Права клиентов на использование какого-либо программного обеспечения, лицензированного по подписке MSDN, становятся бессрочными после того, как бессрочным становится их право на использование программного обеспечения в рамках соответствующей лицензии на Visual Studio 2010 Ultimate.</w:t>
      </w:r>
    </w:p>
    <w:p w:rsidR="003F0415" w:rsidRPr="00713706" w:rsidRDefault="003F0415" w:rsidP="003F0415">
      <w:pPr>
        <w:tabs>
          <w:tab w:val="num" w:pos="900"/>
        </w:tabs>
        <w:ind w:left="900"/>
        <w:rPr>
          <w:lang w:val="ru-RU"/>
        </w:rPr>
      </w:pPr>
    </w:p>
    <w:p w:rsidR="003F0415" w:rsidRPr="00713706" w:rsidRDefault="003F0415" w:rsidP="003F0415">
      <w:pPr>
        <w:ind w:left="900"/>
        <w:rPr>
          <w:lang w:val="ru-RU"/>
        </w:rPr>
      </w:pPr>
      <w:r>
        <w:rPr>
          <w:lang w:val="ru-RU"/>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2010 Ultimate с MSDN.</w:t>
      </w:r>
    </w:p>
    <w:p w:rsidR="003F0415" w:rsidRPr="00713706" w:rsidRDefault="003F0415" w:rsidP="003F0415">
      <w:pPr>
        <w:ind w:left="900"/>
        <w:rPr>
          <w:lang w:val="ru-RU"/>
        </w:rPr>
      </w:pPr>
    </w:p>
    <w:p w:rsidR="003F0415" w:rsidRPr="00A73360" w:rsidRDefault="003F0415" w:rsidP="003F0415">
      <w:pPr>
        <w:numPr>
          <w:ilvl w:val="0"/>
          <w:numId w:val="12"/>
        </w:numPr>
        <w:adjustRightInd w:val="0"/>
        <w:snapToGrid w:val="0"/>
        <w:textAlignment w:val="baseline"/>
      </w:pPr>
      <w:r w:rsidRPr="008D03AD">
        <w:t xml:space="preserve">Visual Studio Ultimate </w:t>
      </w:r>
      <w:r>
        <w:rPr>
          <w:lang w:val="ru-RU"/>
        </w:rPr>
        <w:t>с</w:t>
      </w:r>
      <w:r w:rsidRPr="008D03AD">
        <w:t xml:space="preserve"> MSDN;</w:t>
      </w:r>
    </w:p>
    <w:p w:rsidR="003F0415" w:rsidRPr="00A73360" w:rsidRDefault="003F0415" w:rsidP="003F0415">
      <w:pPr>
        <w:numPr>
          <w:ilvl w:val="0"/>
          <w:numId w:val="12"/>
        </w:numPr>
        <w:adjustRightInd w:val="0"/>
        <w:snapToGrid w:val="0"/>
        <w:textAlignment w:val="baseline"/>
      </w:pPr>
      <w:r w:rsidRPr="00713706">
        <w:t xml:space="preserve">Visual Studio Team System Team Suite </w:t>
      </w:r>
      <w:r>
        <w:rPr>
          <w:lang w:val="ru-RU"/>
        </w:rPr>
        <w:t>с</w:t>
      </w:r>
      <w:r w:rsidRPr="00713706">
        <w:t xml:space="preserve"> MSDN Premium;</w:t>
      </w:r>
    </w:p>
    <w:p w:rsidR="003F0415" w:rsidRPr="00A73360" w:rsidRDefault="003F0415" w:rsidP="003F0415">
      <w:pPr>
        <w:numPr>
          <w:ilvl w:val="0"/>
          <w:numId w:val="12"/>
        </w:numPr>
        <w:adjustRightInd w:val="0"/>
        <w:snapToGrid w:val="0"/>
        <w:textAlignment w:val="baseline"/>
      </w:pPr>
      <w:r w:rsidRPr="00713706">
        <w:t xml:space="preserve">Visual Studio Team System Test Edition </w:t>
      </w:r>
      <w:r>
        <w:rPr>
          <w:lang w:val="ru-RU"/>
        </w:rPr>
        <w:t>с</w:t>
      </w:r>
      <w:r w:rsidRPr="00713706">
        <w:t xml:space="preserve"> MSDN Premium;</w:t>
      </w:r>
    </w:p>
    <w:p w:rsidR="003F0415" w:rsidRPr="00A73360" w:rsidRDefault="003F0415" w:rsidP="003F0415">
      <w:pPr>
        <w:numPr>
          <w:ilvl w:val="0"/>
          <w:numId w:val="12"/>
        </w:numPr>
        <w:adjustRightInd w:val="0"/>
        <w:snapToGrid w:val="0"/>
        <w:textAlignment w:val="baseline"/>
      </w:pPr>
      <w:r w:rsidRPr="00713706">
        <w:t xml:space="preserve">Visual Studio Team System Development Edition </w:t>
      </w:r>
      <w:r>
        <w:rPr>
          <w:lang w:val="ru-RU"/>
        </w:rPr>
        <w:t>с</w:t>
      </w:r>
      <w:r w:rsidRPr="00713706">
        <w:t xml:space="preserve"> MSDN Premium;</w:t>
      </w:r>
    </w:p>
    <w:p w:rsidR="003F0415" w:rsidRPr="00A73360" w:rsidRDefault="003F0415" w:rsidP="003F0415">
      <w:pPr>
        <w:numPr>
          <w:ilvl w:val="0"/>
          <w:numId w:val="12"/>
        </w:numPr>
        <w:adjustRightInd w:val="0"/>
        <w:snapToGrid w:val="0"/>
        <w:textAlignment w:val="baseline"/>
      </w:pPr>
      <w:r w:rsidRPr="00713706">
        <w:t xml:space="preserve">Visual Studio Team System Architecture Edition </w:t>
      </w:r>
      <w:r>
        <w:rPr>
          <w:lang w:val="ru-RU"/>
        </w:rPr>
        <w:t>с</w:t>
      </w:r>
      <w:r w:rsidRPr="00713706">
        <w:t xml:space="preserve"> MSDN Premium;</w:t>
      </w:r>
      <w:r>
        <w:t xml:space="preserve"> </w:t>
      </w:r>
    </w:p>
    <w:p w:rsidR="003F0415" w:rsidRPr="00A73360" w:rsidRDefault="003F0415" w:rsidP="003F0415">
      <w:pPr>
        <w:numPr>
          <w:ilvl w:val="0"/>
          <w:numId w:val="12"/>
        </w:numPr>
        <w:adjustRightInd w:val="0"/>
        <w:snapToGrid w:val="0"/>
        <w:textAlignment w:val="baseline"/>
      </w:pPr>
      <w:r w:rsidRPr="00713706">
        <w:t xml:space="preserve">Visual Studio Team System Database Edition </w:t>
      </w:r>
      <w:r>
        <w:rPr>
          <w:lang w:val="ru-RU"/>
        </w:rPr>
        <w:t>с</w:t>
      </w:r>
      <w:r w:rsidRPr="00713706">
        <w:t xml:space="preserve"> MSDN Premium;</w:t>
      </w:r>
    </w:p>
    <w:p w:rsidR="003F0415" w:rsidRPr="00713706" w:rsidRDefault="003F0415" w:rsidP="003F0415">
      <w:pPr>
        <w:numPr>
          <w:ilvl w:val="0"/>
          <w:numId w:val="12"/>
        </w:numPr>
        <w:adjustRightInd w:val="0"/>
        <w:snapToGrid w:val="0"/>
        <w:textAlignment w:val="baseline"/>
        <w:rPr>
          <w:lang w:val="ru-RU"/>
        </w:rPr>
      </w:pPr>
      <w:r>
        <w:rPr>
          <w:lang w:val="ru-RU"/>
        </w:rPr>
        <w:t>клиенты с действующей подпиской, приобретенной в розницу, на какое-либо из указанного выше программного обеспечения;</w:t>
      </w:r>
    </w:p>
    <w:p w:rsidR="003F0415" w:rsidRPr="00713706" w:rsidRDefault="003F0415" w:rsidP="003F0415">
      <w:pPr>
        <w:tabs>
          <w:tab w:val="num" w:pos="900"/>
        </w:tabs>
        <w:adjustRightInd w:val="0"/>
        <w:spacing w:before="120" w:after="120"/>
        <w:textAlignment w:val="baseline"/>
        <w:rPr>
          <w:lang w:val="ru-RU"/>
        </w:rPr>
      </w:pPr>
    </w:p>
    <w:p w:rsidR="003F0415" w:rsidRPr="00713706" w:rsidRDefault="003F0415" w:rsidP="003F0415">
      <w:pPr>
        <w:tabs>
          <w:tab w:val="num" w:pos="900"/>
        </w:tabs>
        <w:adjustRightInd w:val="0"/>
        <w:spacing w:before="120" w:after="120"/>
        <w:ind w:left="900"/>
        <w:textAlignment w:val="baseline"/>
        <w:rPr>
          <w:lang w:val="ru-RU"/>
        </w:rPr>
      </w:pPr>
      <w:r w:rsidRPr="0032113C">
        <w:rPr>
          <w:rFonts w:cs="Tahoma"/>
          <w:szCs w:val="20"/>
          <w:lang w:val="ru-RU"/>
        </w:rPr>
        <w:t>Если у клиентов заканчивается срок действия покрытия Software Assurance для Visual Studio 2010 Ultimate с MSDN, они имеют право на возобновление действия покрытия как покрытия на:</w:t>
      </w:r>
      <w:r w:rsidRPr="00713706">
        <w:rPr>
          <w:rFonts w:cs="Tahoma"/>
          <w:szCs w:val="20"/>
          <w:lang w:val="ru-RU"/>
        </w:rPr>
        <w:t xml:space="preserve"> </w:t>
      </w:r>
    </w:p>
    <w:p w:rsidR="003F0415" w:rsidRPr="00A73360" w:rsidRDefault="003F0415" w:rsidP="003F0415">
      <w:pPr>
        <w:numPr>
          <w:ilvl w:val="0"/>
          <w:numId w:val="12"/>
        </w:numPr>
        <w:adjustRightInd w:val="0"/>
        <w:snapToGrid w:val="0"/>
        <w:textAlignment w:val="baseline"/>
      </w:pPr>
      <w:r w:rsidRPr="008D03AD">
        <w:t xml:space="preserve">Visual Studio Premium </w:t>
      </w:r>
      <w:r>
        <w:rPr>
          <w:lang w:val="ru-RU"/>
        </w:rPr>
        <w:t>с</w:t>
      </w:r>
      <w:r w:rsidRPr="008D03AD">
        <w:t xml:space="preserve"> MSDN;</w:t>
      </w:r>
    </w:p>
    <w:p w:rsidR="003F0415" w:rsidRPr="00A73360" w:rsidRDefault="003F0415" w:rsidP="003F0415">
      <w:pPr>
        <w:numPr>
          <w:ilvl w:val="0"/>
          <w:numId w:val="12"/>
        </w:numPr>
        <w:adjustRightInd w:val="0"/>
        <w:snapToGrid w:val="0"/>
        <w:textAlignment w:val="baseline"/>
      </w:pPr>
      <w:r w:rsidRPr="008D03AD">
        <w:t xml:space="preserve">Visual Studio Professional </w:t>
      </w:r>
      <w:r>
        <w:rPr>
          <w:lang w:val="ru-RU"/>
        </w:rPr>
        <w:t>с</w:t>
      </w:r>
      <w:r w:rsidRPr="008D03AD">
        <w:t xml:space="preserve"> MSDN;</w:t>
      </w:r>
    </w:p>
    <w:p w:rsidR="003F0415" w:rsidRPr="00A73360" w:rsidRDefault="003F0415" w:rsidP="003F0415">
      <w:pPr>
        <w:numPr>
          <w:ilvl w:val="0"/>
          <w:numId w:val="12"/>
        </w:numPr>
        <w:adjustRightInd w:val="0"/>
        <w:snapToGrid w:val="0"/>
        <w:textAlignment w:val="baseline"/>
      </w:pPr>
      <w:r w:rsidRPr="00713706">
        <w:t>Visual Studio Professional c MSDN Embedded;</w:t>
      </w:r>
    </w:p>
    <w:p w:rsidR="003F0415" w:rsidRPr="00A73360" w:rsidRDefault="003F0415" w:rsidP="003F0415">
      <w:pPr>
        <w:numPr>
          <w:ilvl w:val="0"/>
          <w:numId w:val="12"/>
        </w:numPr>
        <w:adjustRightInd w:val="0"/>
        <w:snapToGrid w:val="0"/>
        <w:textAlignment w:val="baseline"/>
      </w:pPr>
      <w:r w:rsidRPr="00713706">
        <w:t xml:space="preserve">Visual Studio Test Professional </w:t>
      </w:r>
      <w:r>
        <w:rPr>
          <w:lang w:val="ru-RU"/>
        </w:rPr>
        <w:t>с</w:t>
      </w:r>
      <w:r w:rsidRPr="00713706">
        <w:t xml:space="preserve"> MSDN;</w:t>
      </w:r>
    </w:p>
    <w:p w:rsidR="003F0415" w:rsidRPr="00A73360" w:rsidRDefault="003F0415" w:rsidP="003F0415">
      <w:pPr>
        <w:numPr>
          <w:ilvl w:val="0"/>
          <w:numId w:val="12"/>
        </w:numPr>
        <w:adjustRightInd w:val="0"/>
        <w:snapToGrid w:val="0"/>
        <w:textAlignment w:val="baseline"/>
      </w:pPr>
      <w:r>
        <w:rPr>
          <w:lang w:val="ru-RU"/>
        </w:rPr>
        <w:t>MSDN Operating Systems</w:t>
      </w:r>
    </w:p>
    <w:p w:rsidR="003F0415" w:rsidRPr="00713706" w:rsidRDefault="003F0415" w:rsidP="003F0415">
      <w:pPr>
        <w:tabs>
          <w:tab w:val="num" w:pos="900"/>
        </w:tabs>
        <w:adjustRightInd w:val="0"/>
        <w:ind w:left="900"/>
        <w:textAlignment w:val="baseline"/>
        <w:rPr>
          <w:rFonts w:ascii="Times New Roman"/>
          <w:lang w:val="ru-RU"/>
        </w:rPr>
      </w:pPr>
      <w:r>
        <w:rPr>
          <w:lang w:val="ru-RU"/>
        </w:rPr>
        <w:t xml:space="preserve">Клиенты, которые участвуют в программе Enterprise, Select или Open Value, с действующим покрытием Software Assurance для любого из указанных ниже продуктов также могут перейти вверх на Visual Studio 2010 Ultimate с MSDN, приобретая соответствующие </w:t>
      </w:r>
      <w:hyperlink w:anchor="Step_Up" w:history="1">
        <w:r>
          <w:rPr>
            <w:lang w:val="ru-RU"/>
          </w:rPr>
          <w:t>номера SKU на переход вверх</w:t>
        </w:r>
      </w:hyperlink>
      <w:r>
        <w:rPr>
          <w:rFonts w:ascii="Times New Roman" w:hAnsi="Times New Roman"/>
          <w:lang w:val="ru-RU"/>
        </w:rPr>
        <w:t>:</w:t>
      </w:r>
    </w:p>
    <w:p w:rsidR="003F0415" w:rsidRPr="00713706" w:rsidRDefault="003F0415" w:rsidP="003F0415">
      <w:pPr>
        <w:tabs>
          <w:tab w:val="num" w:pos="900"/>
        </w:tabs>
        <w:adjustRightInd w:val="0"/>
        <w:ind w:left="900"/>
        <w:textAlignment w:val="baseline"/>
        <w:rPr>
          <w:rFonts w:ascii="Times New Roman"/>
          <w:lang w:val="ru-RU"/>
        </w:rPr>
      </w:pPr>
    </w:p>
    <w:p w:rsidR="003F0415" w:rsidRPr="00A73360" w:rsidRDefault="003F0415" w:rsidP="003F0415">
      <w:pPr>
        <w:numPr>
          <w:ilvl w:val="0"/>
          <w:numId w:val="12"/>
        </w:numPr>
        <w:adjustRightInd w:val="0"/>
        <w:snapToGrid w:val="0"/>
        <w:textAlignment w:val="baseline"/>
      </w:pPr>
      <w:r w:rsidRPr="008D03AD">
        <w:t xml:space="preserve">Visual Studio Premium </w:t>
      </w:r>
      <w:r>
        <w:rPr>
          <w:lang w:val="ru-RU"/>
        </w:rPr>
        <w:t>с</w:t>
      </w:r>
      <w:r w:rsidRPr="008D03AD">
        <w:t xml:space="preserve"> MSDN;</w:t>
      </w:r>
    </w:p>
    <w:p w:rsidR="003F0415" w:rsidRPr="00A73360" w:rsidRDefault="003F0415" w:rsidP="003F0415">
      <w:pPr>
        <w:numPr>
          <w:ilvl w:val="0"/>
          <w:numId w:val="12"/>
        </w:numPr>
        <w:adjustRightInd w:val="0"/>
        <w:snapToGrid w:val="0"/>
        <w:textAlignment w:val="baseline"/>
      </w:pPr>
      <w:r w:rsidRPr="008D03AD">
        <w:t xml:space="preserve">Visual Studio Professional </w:t>
      </w:r>
      <w:r>
        <w:rPr>
          <w:lang w:val="ru-RU"/>
        </w:rPr>
        <w:t>с</w:t>
      </w:r>
      <w:r w:rsidRPr="008D03AD">
        <w:t xml:space="preserve"> MSDN;</w:t>
      </w:r>
    </w:p>
    <w:p w:rsidR="003F0415" w:rsidRPr="00A73360" w:rsidRDefault="003F0415" w:rsidP="003F0415">
      <w:pPr>
        <w:numPr>
          <w:ilvl w:val="0"/>
          <w:numId w:val="12"/>
        </w:numPr>
        <w:adjustRightInd w:val="0"/>
        <w:snapToGrid w:val="0"/>
        <w:textAlignment w:val="baseline"/>
      </w:pPr>
      <w:r w:rsidRPr="00713706">
        <w:t xml:space="preserve">Visual Studio Test Professional </w:t>
      </w:r>
      <w:r>
        <w:rPr>
          <w:lang w:val="ru-RU"/>
        </w:rPr>
        <w:t>с</w:t>
      </w:r>
      <w:r w:rsidRPr="00713706">
        <w:t xml:space="preserve"> MSDN;</w:t>
      </w:r>
    </w:p>
    <w:p w:rsidR="003F0415" w:rsidRPr="00A73360" w:rsidRDefault="003F0415" w:rsidP="003F0415"/>
    <w:p w:rsidR="003F0415" w:rsidRPr="00A73360" w:rsidRDefault="003F0415" w:rsidP="002E2A99">
      <w:pPr>
        <w:pStyle w:val="Heading3"/>
      </w:pPr>
      <w:bookmarkStart w:id="1215" w:name="Aps_19VS2010TestMSDN"/>
      <w:bookmarkStart w:id="1216" w:name="_Toc325609265"/>
      <w:bookmarkStart w:id="1217" w:name="_24_Visual_Studio"/>
      <w:bookmarkStart w:id="1218" w:name="_Toc328580420"/>
      <w:bookmarkEnd w:id="1215"/>
      <w:bookmarkEnd w:id="1216"/>
      <w:bookmarkEnd w:id="1217"/>
      <w:r w:rsidRPr="00F9445C">
        <w:rPr>
          <w:rFonts w:ascii="Tahoma" w:hAnsi="Tahoma"/>
          <w:color w:val="F66400"/>
          <w:sz w:val="22"/>
          <w:vertAlign w:val="superscript"/>
        </w:rPr>
        <w:t>24</w:t>
      </w:r>
      <w:r w:rsidRPr="00713706">
        <w:rPr>
          <w:rFonts w:ascii="Tahoma" w:hAnsi="Tahoma"/>
          <w:color w:val="F66400"/>
          <w:sz w:val="22"/>
        </w:rPr>
        <w:t xml:space="preserve"> Visual Studio Test Professional 2010 </w:t>
      </w:r>
      <w:r>
        <w:rPr>
          <w:rFonts w:ascii="Tahoma" w:hAnsi="Tahoma"/>
          <w:color w:val="F66400"/>
          <w:sz w:val="22"/>
          <w:lang w:val="ru-RU"/>
        </w:rPr>
        <w:t>с</w:t>
      </w:r>
      <w:r w:rsidRPr="00713706">
        <w:rPr>
          <w:rFonts w:ascii="Tahoma" w:hAnsi="Tahoma"/>
          <w:color w:val="F66400"/>
          <w:sz w:val="22"/>
        </w:rPr>
        <w:t xml:space="preserve"> MSDN</w:t>
      </w:r>
      <w:bookmarkEnd w:id="1218"/>
      <w:r>
        <w:t xml:space="preserve"> </w:t>
      </w:r>
    </w:p>
    <w:p w:rsidR="003F0415" w:rsidRPr="00A73360" w:rsidRDefault="003F0415" w:rsidP="002E2A99">
      <w:pPr>
        <w:pStyle w:val="FootnoteBulletLevel1"/>
      </w:pPr>
    </w:p>
    <w:p w:rsidR="003F0415" w:rsidRPr="002E2A99" w:rsidRDefault="003F0415" w:rsidP="003F0415">
      <w:pPr>
        <w:pStyle w:val="FootnoteBulletLevel1"/>
        <w:rPr>
          <w:rFonts w:ascii="Tahoma" w:hAnsi="Tahoma" w:cs="Tahoma"/>
          <w:lang w:val="ru-RU"/>
        </w:rPr>
      </w:pPr>
      <w:r w:rsidRPr="002E2A99">
        <w:rPr>
          <w:rFonts w:ascii="Tahoma" w:hAnsi="Tahoma" w:cs="Tahoma"/>
          <w:sz w:val="18"/>
          <w:u w:val="single"/>
          <w:lang w:val="ru-RU"/>
        </w:rPr>
        <w:t>Право на участие в программе Software Assurance</w:t>
      </w:r>
    </w:p>
    <w:p w:rsidR="003F0415" w:rsidRPr="002E2A99" w:rsidRDefault="003F0415" w:rsidP="00AC398F">
      <w:pPr>
        <w:pStyle w:val="EndnoteText"/>
        <w:rPr>
          <w:rFonts w:ascii="Tahoma" w:hAnsi="Tahoma" w:cs="Tahoma"/>
          <w:lang w:val="ru-RU"/>
        </w:rPr>
      </w:pPr>
      <w:r w:rsidRPr="002E2A99">
        <w:rPr>
          <w:rFonts w:ascii="Tahoma" w:hAnsi="Tahoma" w:cs="Tahoma"/>
          <w:sz w:val="18"/>
          <w:lang w:val="ru-RU"/>
        </w:rPr>
        <w:t xml:space="preserve">Клиенты с действующим покрытием </w:t>
      </w:r>
      <w:r w:rsidRPr="002E2A99">
        <w:rPr>
          <w:rFonts w:ascii="Tahoma" w:hAnsi="Tahoma" w:cs="Tahoma"/>
          <w:sz w:val="18"/>
        </w:rPr>
        <w:t>Software</w:t>
      </w:r>
      <w:r w:rsidRPr="002E2A99">
        <w:rPr>
          <w:rFonts w:ascii="Tahoma" w:hAnsi="Tahoma" w:cs="Tahoma"/>
          <w:sz w:val="18"/>
          <w:lang w:val="ru-RU"/>
        </w:rPr>
        <w:t xml:space="preserve"> </w:t>
      </w:r>
      <w:r w:rsidRPr="002E2A99">
        <w:rPr>
          <w:rFonts w:ascii="Tahoma" w:hAnsi="Tahoma" w:cs="Tahoma"/>
          <w:sz w:val="18"/>
        </w:rPr>
        <w:t>Assurance</w:t>
      </w:r>
      <w:r w:rsidRPr="002E2A99">
        <w:rPr>
          <w:rFonts w:ascii="Tahoma" w:hAnsi="Tahoma" w:cs="Tahoma"/>
          <w:sz w:val="18"/>
          <w:lang w:val="ru-RU"/>
        </w:rPr>
        <w:t xml:space="preserve"> для соответствующего предложения </w:t>
      </w:r>
      <w:r w:rsidRPr="002E2A99">
        <w:rPr>
          <w:rFonts w:ascii="Tahoma" w:hAnsi="Tahoma" w:cs="Tahoma"/>
          <w:sz w:val="18"/>
        </w:rPr>
        <w:t>Visual</w:t>
      </w:r>
      <w:r w:rsidRPr="002E2A99">
        <w:rPr>
          <w:rFonts w:ascii="Tahoma" w:hAnsi="Tahoma" w:cs="Tahoma"/>
          <w:sz w:val="18"/>
          <w:lang w:val="ru-RU"/>
        </w:rPr>
        <w:t xml:space="preserve"> </w:t>
      </w:r>
      <w:r w:rsidRPr="002E2A99">
        <w:rPr>
          <w:rFonts w:ascii="Tahoma" w:hAnsi="Tahoma" w:cs="Tahoma"/>
          <w:sz w:val="18"/>
        </w:rPr>
        <w:t>Studio</w:t>
      </w:r>
      <w:r w:rsidRPr="002E2A99">
        <w:rPr>
          <w:rFonts w:ascii="Tahoma" w:hAnsi="Tahoma" w:cs="Tahoma"/>
          <w:sz w:val="18"/>
          <w:lang w:val="ru-RU"/>
        </w:rPr>
        <w:t xml:space="preserve"> </w:t>
      </w:r>
      <w:r w:rsidRPr="002E2A99">
        <w:rPr>
          <w:rFonts w:ascii="Tahoma" w:hAnsi="Tahoma" w:cs="Tahoma"/>
          <w:sz w:val="18"/>
        </w:rPr>
        <w:t>Test</w:t>
      </w:r>
      <w:r w:rsidRPr="002E2A99">
        <w:rPr>
          <w:rFonts w:ascii="Tahoma" w:hAnsi="Tahoma" w:cs="Tahoma"/>
          <w:sz w:val="18"/>
          <w:lang w:val="ru-RU"/>
        </w:rPr>
        <w:t xml:space="preserve"> </w:t>
      </w:r>
      <w:r w:rsidRPr="002E2A99">
        <w:rPr>
          <w:rFonts w:ascii="Tahoma" w:hAnsi="Tahoma" w:cs="Tahoma"/>
          <w:sz w:val="18"/>
        </w:rPr>
        <w:t>Professional</w:t>
      </w:r>
      <w:r w:rsidRPr="002E2A99">
        <w:rPr>
          <w:rFonts w:ascii="Tahoma" w:hAnsi="Tahoma" w:cs="Tahoma"/>
          <w:sz w:val="18"/>
          <w:lang w:val="ru-RU"/>
        </w:rPr>
        <w:t xml:space="preserve"> 2010 имеют право на соответствующую подписку </w:t>
      </w:r>
      <w:r w:rsidRPr="002E2A99">
        <w:rPr>
          <w:rFonts w:ascii="Tahoma" w:hAnsi="Tahoma" w:cs="Tahoma"/>
          <w:sz w:val="18"/>
        </w:rPr>
        <w:t>MSDN</w:t>
      </w:r>
      <w:r w:rsidRPr="002E2A99">
        <w:rPr>
          <w:rFonts w:ascii="Tahoma" w:hAnsi="Tahoma" w:cs="Tahoma"/>
          <w:sz w:val="18"/>
          <w:lang w:val="ru-RU"/>
        </w:rPr>
        <w:t>.</w:t>
      </w:r>
      <w:r w:rsidRPr="002E2A99">
        <w:rPr>
          <w:rFonts w:ascii="Tahoma" w:hAnsi="Tahoma" w:cs="Tahoma"/>
          <w:lang w:val="ru-RU"/>
        </w:rPr>
        <w:t xml:space="preserve"> </w:t>
      </w:r>
      <w:r w:rsidRPr="002E2A99">
        <w:rPr>
          <w:rFonts w:ascii="Tahoma" w:hAnsi="Tahoma" w:cs="Tahoma"/>
          <w:sz w:val="18"/>
          <w:lang w:val="ru-RU"/>
        </w:rPr>
        <w:t xml:space="preserve">Права клиентов на использование какого-либо программного обеспечения, лицензированного по подписке </w:t>
      </w:r>
      <w:r w:rsidRPr="002E2A99">
        <w:rPr>
          <w:rFonts w:ascii="Tahoma" w:hAnsi="Tahoma" w:cs="Tahoma"/>
          <w:sz w:val="18"/>
        </w:rPr>
        <w:t>MSDN</w:t>
      </w:r>
      <w:r w:rsidRPr="002E2A99">
        <w:rPr>
          <w:rFonts w:ascii="Tahoma" w:hAnsi="Tahoma" w:cs="Tahoma"/>
          <w:sz w:val="18"/>
          <w:lang w:val="ru-RU"/>
        </w:rPr>
        <w:t xml:space="preserve">, становятся бессрочными после того, как бессрочным становится их право на использование программного обеспечения в рамках соответствующей лицензии на </w:t>
      </w:r>
      <w:r w:rsidRPr="002E2A99">
        <w:rPr>
          <w:rFonts w:ascii="Tahoma" w:hAnsi="Tahoma" w:cs="Tahoma"/>
          <w:sz w:val="18"/>
        </w:rPr>
        <w:t>Visual</w:t>
      </w:r>
      <w:r w:rsidRPr="002E2A99">
        <w:rPr>
          <w:rFonts w:ascii="Tahoma" w:hAnsi="Tahoma" w:cs="Tahoma"/>
          <w:sz w:val="18"/>
          <w:lang w:val="ru-RU"/>
        </w:rPr>
        <w:t xml:space="preserve"> </w:t>
      </w:r>
      <w:r w:rsidRPr="002E2A99">
        <w:rPr>
          <w:rFonts w:ascii="Tahoma" w:hAnsi="Tahoma" w:cs="Tahoma"/>
          <w:sz w:val="18"/>
        </w:rPr>
        <w:t>Studio</w:t>
      </w:r>
      <w:r w:rsidRPr="002E2A99">
        <w:rPr>
          <w:rFonts w:ascii="Tahoma" w:hAnsi="Tahoma" w:cs="Tahoma"/>
          <w:sz w:val="18"/>
          <w:lang w:val="ru-RU"/>
        </w:rPr>
        <w:t xml:space="preserve"> </w:t>
      </w:r>
      <w:r w:rsidRPr="002E2A99">
        <w:rPr>
          <w:rFonts w:ascii="Tahoma" w:hAnsi="Tahoma" w:cs="Tahoma"/>
          <w:sz w:val="18"/>
        </w:rPr>
        <w:t>Test</w:t>
      </w:r>
      <w:r w:rsidRPr="002E2A99">
        <w:rPr>
          <w:rFonts w:ascii="Tahoma" w:hAnsi="Tahoma" w:cs="Tahoma"/>
          <w:sz w:val="18"/>
          <w:lang w:val="ru-RU"/>
        </w:rPr>
        <w:t xml:space="preserve"> </w:t>
      </w:r>
      <w:r w:rsidRPr="002E2A99">
        <w:rPr>
          <w:rFonts w:ascii="Tahoma" w:hAnsi="Tahoma" w:cs="Tahoma"/>
          <w:sz w:val="18"/>
        </w:rPr>
        <w:t>Professional</w:t>
      </w:r>
      <w:r w:rsidR="00AC398F" w:rsidRPr="002E2A99">
        <w:rPr>
          <w:rFonts w:ascii="Tahoma" w:hAnsi="Tahoma" w:cs="Tahoma"/>
          <w:sz w:val="18"/>
        </w:rPr>
        <w:t> </w:t>
      </w:r>
      <w:r w:rsidRPr="002E2A99">
        <w:rPr>
          <w:rFonts w:ascii="Tahoma" w:hAnsi="Tahoma" w:cs="Tahoma"/>
          <w:sz w:val="18"/>
          <w:lang w:val="ru-RU"/>
        </w:rPr>
        <w:t>2010.</w:t>
      </w:r>
    </w:p>
    <w:p w:rsidR="003F0415" w:rsidRPr="002E2A99" w:rsidRDefault="003F0415" w:rsidP="003F0415">
      <w:pPr>
        <w:pStyle w:val="EndnoteText"/>
        <w:rPr>
          <w:rFonts w:ascii="Tahoma" w:hAnsi="Tahoma" w:cs="Tahoma"/>
          <w:sz w:val="20"/>
          <w:szCs w:val="14"/>
          <w:lang w:val="ru-RU"/>
        </w:rPr>
      </w:pPr>
    </w:p>
    <w:p w:rsidR="003F0415" w:rsidRPr="002E2A99" w:rsidRDefault="003F0415" w:rsidP="003F0415">
      <w:pPr>
        <w:pStyle w:val="EndnoteText"/>
        <w:rPr>
          <w:rFonts w:ascii="Tahoma" w:hAnsi="Tahoma" w:cs="Tahoma"/>
          <w:lang w:val="ru-RU"/>
        </w:rPr>
      </w:pPr>
      <w:r w:rsidRPr="002E2A99">
        <w:rPr>
          <w:rFonts w:ascii="Tahoma" w:hAnsi="Tahoma" w:cs="Tahoma"/>
          <w:sz w:val="18"/>
          <w:lang w:val="ru-RU"/>
        </w:rPr>
        <w:t xml:space="preserve">Если у клиентов заканчивается срок действия покрытия </w:t>
      </w:r>
      <w:r w:rsidRPr="002E2A99">
        <w:rPr>
          <w:rFonts w:ascii="Tahoma" w:hAnsi="Tahoma" w:cs="Tahoma"/>
          <w:sz w:val="18"/>
        </w:rPr>
        <w:t>Software</w:t>
      </w:r>
      <w:r w:rsidRPr="002E2A99">
        <w:rPr>
          <w:rFonts w:ascii="Tahoma" w:hAnsi="Tahoma" w:cs="Tahoma"/>
          <w:sz w:val="18"/>
          <w:lang w:val="ru-RU"/>
        </w:rPr>
        <w:t xml:space="preserve"> </w:t>
      </w:r>
      <w:r w:rsidRPr="002E2A99">
        <w:rPr>
          <w:rFonts w:ascii="Tahoma" w:hAnsi="Tahoma" w:cs="Tahoma"/>
          <w:sz w:val="18"/>
        </w:rPr>
        <w:t>Assurance</w:t>
      </w:r>
      <w:r w:rsidRPr="002E2A99">
        <w:rPr>
          <w:rFonts w:ascii="Tahoma" w:hAnsi="Tahoma" w:cs="Tahoma"/>
          <w:sz w:val="18"/>
          <w:lang w:val="ru-RU"/>
        </w:rPr>
        <w:t xml:space="preserve"> на следующие продукты, они имеют право на возобновление действия покрытия как покрытия на </w:t>
      </w:r>
      <w:r w:rsidRPr="002E2A99">
        <w:rPr>
          <w:rFonts w:ascii="Tahoma" w:hAnsi="Tahoma" w:cs="Tahoma"/>
          <w:sz w:val="18"/>
        </w:rPr>
        <w:t>Visual</w:t>
      </w:r>
      <w:r w:rsidRPr="002E2A99">
        <w:rPr>
          <w:rFonts w:ascii="Tahoma" w:hAnsi="Tahoma" w:cs="Tahoma"/>
          <w:sz w:val="18"/>
          <w:lang w:val="ru-RU"/>
        </w:rPr>
        <w:t xml:space="preserve"> </w:t>
      </w:r>
      <w:r w:rsidRPr="002E2A99">
        <w:rPr>
          <w:rFonts w:ascii="Tahoma" w:hAnsi="Tahoma" w:cs="Tahoma"/>
          <w:sz w:val="18"/>
        </w:rPr>
        <w:t>Studio</w:t>
      </w:r>
      <w:r w:rsidRPr="002E2A99">
        <w:rPr>
          <w:rFonts w:ascii="Tahoma" w:hAnsi="Tahoma" w:cs="Tahoma"/>
          <w:sz w:val="18"/>
          <w:lang w:val="ru-RU"/>
        </w:rPr>
        <w:t xml:space="preserve"> </w:t>
      </w:r>
      <w:r w:rsidRPr="002E2A99">
        <w:rPr>
          <w:rFonts w:ascii="Tahoma" w:hAnsi="Tahoma" w:cs="Tahoma"/>
          <w:sz w:val="18"/>
        </w:rPr>
        <w:t>Test</w:t>
      </w:r>
      <w:r w:rsidRPr="002E2A99">
        <w:rPr>
          <w:rFonts w:ascii="Tahoma" w:hAnsi="Tahoma" w:cs="Tahoma"/>
          <w:sz w:val="18"/>
          <w:lang w:val="ru-RU"/>
        </w:rPr>
        <w:t xml:space="preserve"> </w:t>
      </w:r>
      <w:r w:rsidRPr="002E2A99">
        <w:rPr>
          <w:rFonts w:ascii="Tahoma" w:hAnsi="Tahoma" w:cs="Tahoma"/>
          <w:sz w:val="18"/>
        </w:rPr>
        <w:t>Professional</w:t>
      </w:r>
      <w:r w:rsidRPr="002E2A99">
        <w:rPr>
          <w:rFonts w:ascii="Tahoma" w:hAnsi="Tahoma" w:cs="Tahoma"/>
          <w:sz w:val="18"/>
          <w:lang w:val="ru-RU"/>
        </w:rPr>
        <w:t xml:space="preserve"> 2010 с </w:t>
      </w:r>
      <w:r w:rsidRPr="002E2A99">
        <w:rPr>
          <w:rFonts w:ascii="Tahoma" w:hAnsi="Tahoma" w:cs="Tahoma"/>
          <w:sz w:val="18"/>
        </w:rPr>
        <w:t>MSDN</w:t>
      </w:r>
      <w:r w:rsidRPr="002E2A99">
        <w:rPr>
          <w:rFonts w:ascii="Tahoma" w:hAnsi="Tahoma" w:cs="Tahoma"/>
          <w:sz w:val="18"/>
          <w:lang w:val="ru-RU"/>
        </w:rPr>
        <w:t>.</w:t>
      </w:r>
    </w:p>
    <w:p w:rsidR="003F0415" w:rsidRPr="002E2A99" w:rsidRDefault="003F0415" w:rsidP="003F0415">
      <w:pPr>
        <w:pStyle w:val="EndnoteText"/>
        <w:rPr>
          <w:rFonts w:ascii="Tahoma" w:hAnsi="Tahoma" w:cs="Tahoma"/>
          <w:sz w:val="20"/>
          <w:szCs w:val="14"/>
          <w:lang w:val="ru-RU"/>
        </w:rPr>
      </w:pPr>
    </w:p>
    <w:p w:rsidR="003F0415" w:rsidRPr="002E2A99" w:rsidRDefault="003F0415" w:rsidP="003F0415">
      <w:pPr>
        <w:pStyle w:val="FootnoteBulletLevel2"/>
        <w:numPr>
          <w:ilvl w:val="0"/>
          <w:numId w:val="11"/>
        </w:numPr>
        <w:spacing w:before="0"/>
        <w:rPr>
          <w:rFonts w:ascii="Tahoma" w:hAnsi="Tahoma" w:cs="Tahoma"/>
        </w:rPr>
      </w:pPr>
      <w:r w:rsidRPr="008D03AD">
        <w:rPr>
          <w:rFonts w:ascii="Tahoma" w:hAnsi="Tahoma" w:cs="Tahoma"/>
          <w:sz w:val="18"/>
        </w:rPr>
        <w:t xml:space="preserve">Visual Studio Ultimate </w:t>
      </w:r>
      <w:r w:rsidRPr="002E2A99">
        <w:rPr>
          <w:rFonts w:ascii="Tahoma" w:hAnsi="Tahoma" w:cs="Tahoma"/>
          <w:sz w:val="18"/>
          <w:lang w:val="ru-RU"/>
        </w:rPr>
        <w:t>с</w:t>
      </w:r>
      <w:r w:rsidRPr="008D03AD">
        <w:rPr>
          <w:rFonts w:ascii="Tahoma" w:hAnsi="Tahoma" w:cs="Tahoma"/>
          <w:sz w:val="18"/>
        </w:rPr>
        <w:t xml:space="preserve"> MSDN;</w:t>
      </w:r>
    </w:p>
    <w:p w:rsidR="003F0415" w:rsidRPr="002E2A99" w:rsidRDefault="003F0415" w:rsidP="003F0415">
      <w:pPr>
        <w:pStyle w:val="FootnoteBulletLevel2"/>
        <w:numPr>
          <w:ilvl w:val="0"/>
          <w:numId w:val="11"/>
        </w:numPr>
        <w:spacing w:before="0"/>
        <w:rPr>
          <w:rFonts w:ascii="Tahoma" w:hAnsi="Tahoma" w:cs="Tahoma"/>
        </w:rPr>
      </w:pPr>
      <w:r w:rsidRPr="002E2A99">
        <w:rPr>
          <w:rFonts w:ascii="Tahoma" w:hAnsi="Tahoma" w:cs="Tahoma"/>
          <w:sz w:val="18"/>
        </w:rPr>
        <w:t xml:space="preserve">Visual Studio Test Professional </w:t>
      </w:r>
      <w:r w:rsidRPr="002E2A99">
        <w:rPr>
          <w:rFonts w:ascii="Tahoma" w:hAnsi="Tahoma" w:cs="Tahoma"/>
          <w:sz w:val="18"/>
          <w:lang w:val="ru-RU"/>
        </w:rPr>
        <w:t>с</w:t>
      </w:r>
      <w:r w:rsidRPr="002E2A99">
        <w:rPr>
          <w:rFonts w:ascii="Tahoma" w:hAnsi="Tahoma" w:cs="Tahoma"/>
          <w:sz w:val="18"/>
        </w:rPr>
        <w:t xml:space="preserve"> MSDN;</w:t>
      </w:r>
    </w:p>
    <w:p w:rsidR="003F0415" w:rsidRPr="002E2A99" w:rsidRDefault="003F0415" w:rsidP="003F0415">
      <w:pPr>
        <w:pStyle w:val="FootnoteBulletLevel2"/>
        <w:numPr>
          <w:ilvl w:val="0"/>
          <w:numId w:val="11"/>
        </w:numPr>
        <w:spacing w:before="0"/>
        <w:rPr>
          <w:rFonts w:ascii="Tahoma" w:hAnsi="Tahoma" w:cs="Tahoma"/>
          <w:lang w:val="ru-RU"/>
        </w:rPr>
      </w:pPr>
      <w:r w:rsidRPr="002E2A99">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3F0415" w:rsidRPr="002E2A99" w:rsidRDefault="003F0415" w:rsidP="003F0415">
      <w:pPr>
        <w:pStyle w:val="FootnoteBulletLevel1"/>
        <w:spacing w:before="0"/>
        <w:ind w:firstLine="0"/>
        <w:rPr>
          <w:rFonts w:ascii="Tahoma" w:hAnsi="Tahoma" w:cs="Tahoma"/>
          <w:lang w:val="ru-RU"/>
        </w:rPr>
      </w:pPr>
    </w:p>
    <w:p w:rsidR="003F0415" w:rsidRPr="002E2A99" w:rsidRDefault="003F0415" w:rsidP="002E2A99">
      <w:pPr>
        <w:pStyle w:val="FootnoteBulletLevel1"/>
        <w:spacing w:before="0"/>
        <w:ind w:firstLine="0"/>
        <w:rPr>
          <w:rFonts w:ascii="Tahoma" w:hAnsi="Tahoma" w:cs="Tahoma"/>
          <w:lang w:val="ru-RU"/>
        </w:rPr>
      </w:pPr>
      <w:r w:rsidRPr="002E2A99">
        <w:rPr>
          <w:rFonts w:ascii="Tahoma" w:hAnsi="Tahoma" w:cs="Tahoma"/>
          <w:sz w:val="18"/>
          <w:lang w:val="ru-RU"/>
        </w:rPr>
        <w:t>Клиенты, которые участвуют в программе Enterprise, Select или Open Value, с действующим покрытием Software Assurance для Visual Studio Test Professional 2010 с MSDN также могут перейти</w:t>
      </w:r>
      <w:r w:rsidR="002E2A99">
        <w:rPr>
          <w:rFonts w:ascii="Tahoma" w:hAnsi="Tahoma" w:cs="Tahoma"/>
          <w:sz w:val="18"/>
        </w:rPr>
        <w:t> </w:t>
      </w:r>
      <w:r w:rsidRPr="002E2A99">
        <w:rPr>
          <w:rFonts w:ascii="Tahoma" w:hAnsi="Tahoma" w:cs="Tahoma"/>
          <w:sz w:val="18"/>
          <w:lang w:val="ru-RU"/>
        </w:rPr>
        <w:t xml:space="preserve">вверх на Visual Studio 2010 Ultimate с MSDN, приобретая соответствующие </w:t>
      </w:r>
      <w:hyperlink w:anchor="Step_Up" w:history="1">
        <w:r w:rsidRPr="002E2A99">
          <w:rPr>
            <w:rFonts w:ascii="Tahoma" w:hAnsi="Tahoma" w:cs="Tahoma"/>
            <w:sz w:val="18"/>
            <w:lang w:val="ru-RU"/>
          </w:rPr>
          <w:t>номера SKU</w:t>
        </w:r>
        <w:r w:rsidR="002E2A99">
          <w:rPr>
            <w:rFonts w:ascii="Tahoma" w:hAnsi="Tahoma" w:cs="Tahoma"/>
            <w:sz w:val="18"/>
          </w:rPr>
          <w:t> </w:t>
        </w:r>
        <w:r w:rsidRPr="002E2A99">
          <w:rPr>
            <w:rFonts w:ascii="Tahoma" w:hAnsi="Tahoma" w:cs="Tahoma"/>
            <w:sz w:val="18"/>
            <w:lang w:val="ru-RU"/>
          </w:rPr>
          <w:t>на</w:t>
        </w:r>
        <w:r w:rsidR="002E2A99">
          <w:rPr>
            <w:rFonts w:ascii="Tahoma" w:hAnsi="Tahoma" w:cs="Tahoma"/>
            <w:sz w:val="18"/>
          </w:rPr>
          <w:t> </w:t>
        </w:r>
        <w:r w:rsidRPr="002E2A99">
          <w:rPr>
            <w:rFonts w:ascii="Tahoma" w:hAnsi="Tahoma" w:cs="Tahoma"/>
            <w:sz w:val="18"/>
            <w:lang w:val="ru-RU"/>
          </w:rPr>
          <w:t>переход вверх</w:t>
        </w:r>
      </w:hyperlink>
      <w:r w:rsidRPr="002E2A99">
        <w:rPr>
          <w:rFonts w:ascii="Tahoma" w:hAnsi="Tahoma" w:cs="Tahoma"/>
          <w:sz w:val="18"/>
          <w:lang w:val="ru-RU"/>
        </w:rPr>
        <w:t>.</w:t>
      </w:r>
    </w:p>
    <w:p w:rsidR="005F47C5" w:rsidRPr="002E2A99" w:rsidRDefault="005F47C5" w:rsidP="00B04D35">
      <w:pPr>
        <w:pStyle w:val="FootnoteBulletLevel1"/>
        <w:spacing w:before="0"/>
        <w:ind w:firstLine="0"/>
        <w:rPr>
          <w:rFonts w:ascii="Tahoma" w:hAnsi="Tahoma" w:cs="Tahoma"/>
          <w:lang w:val="ru-RU"/>
        </w:rPr>
      </w:pPr>
      <w:bookmarkStart w:id="1219" w:name="_Toc325609175"/>
      <w:bookmarkEnd w:id="1219"/>
    </w:p>
    <w:p w:rsidR="003F0415" w:rsidRPr="001767F6" w:rsidRDefault="003F0415" w:rsidP="003F0415">
      <w:pPr>
        <w:pStyle w:val="Heading2"/>
        <w:ind w:hanging="720"/>
        <w:rPr>
          <w:lang w:val="ru-RU"/>
        </w:rPr>
      </w:pPr>
      <w:bookmarkStart w:id="1220" w:name="_14_Operating_System"/>
      <w:bookmarkStart w:id="1221" w:name="_Toc325609266"/>
      <w:bookmarkStart w:id="1222" w:name="_Toc328580421"/>
      <w:bookmarkEnd w:id="1220"/>
      <w:bookmarkEnd w:id="1221"/>
      <w:r>
        <w:rPr>
          <w:rFonts w:ascii="Tahoma" w:hAnsi="Tahoma"/>
          <w:sz w:val="28"/>
          <w:lang w:val="ru-RU"/>
        </w:rPr>
        <w:t>Категория «Системы»</w:t>
      </w:r>
      <w:bookmarkEnd w:id="1222"/>
    </w:p>
    <w:p w:rsidR="003F0415" w:rsidRPr="001767F6" w:rsidRDefault="003F0415" w:rsidP="003F0415">
      <w:pPr>
        <w:rPr>
          <w:lang w:val="ru-RU"/>
        </w:rPr>
      </w:pPr>
    </w:p>
    <w:p w:rsidR="003F0415" w:rsidRPr="001767F6" w:rsidRDefault="003F0415" w:rsidP="003F0415">
      <w:pPr>
        <w:pStyle w:val="Heading3"/>
        <w:rPr>
          <w:rFonts w:ascii="Times New Roman"/>
          <w:lang w:val="ru-RU"/>
        </w:rPr>
      </w:pPr>
      <w:bookmarkStart w:id="1223" w:name="_Toc325609267"/>
      <w:bookmarkStart w:id="1224" w:name="Sys_24WindowsVistaDVDPack"/>
      <w:bookmarkStart w:id="1225" w:name="Sys_21MDOPforSA"/>
      <w:bookmarkStart w:id="1226" w:name="Sys_25MDOPforSA"/>
      <w:bookmarkStart w:id="1227" w:name="_25_Пакет_для"/>
      <w:bookmarkStart w:id="1228" w:name="_Toc328580422"/>
      <w:bookmarkEnd w:id="1223"/>
      <w:bookmarkEnd w:id="1224"/>
      <w:bookmarkEnd w:id="1225"/>
      <w:bookmarkEnd w:id="1226"/>
      <w:bookmarkEnd w:id="1227"/>
      <w:r>
        <w:rPr>
          <w:rFonts w:ascii="Tahoma" w:hAnsi="Tahoma"/>
          <w:color w:val="F66400"/>
          <w:sz w:val="22"/>
          <w:vertAlign w:val="superscript"/>
          <w:lang w:val="ru-RU"/>
        </w:rPr>
        <w:t>25</w:t>
      </w:r>
      <w:r>
        <w:rPr>
          <w:rFonts w:ascii="Tahoma" w:hAnsi="Tahoma"/>
          <w:color w:val="F66400"/>
          <w:sz w:val="22"/>
          <w:lang w:val="ru-RU"/>
        </w:rPr>
        <w:t xml:space="preserve"> Пакет для воспроизведения DVD для Windows Vista</w:t>
      </w:r>
      <w:bookmarkEnd w:id="1228"/>
    </w:p>
    <w:p w:rsidR="003F0415" w:rsidRPr="001767F6" w:rsidRDefault="003F0415" w:rsidP="003F0415">
      <w:pPr>
        <w:spacing w:before="120" w:after="120"/>
        <w:ind w:left="900"/>
        <w:rPr>
          <w:lang w:val="ru-RU"/>
        </w:rPr>
      </w:pPr>
      <w:r w:rsidRPr="008357AC">
        <w:rPr>
          <w:rFonts w:eastAsia="Times New Roman" w:cs="Tahoma"/>
          <w:color w:val="000000"/>
          <w:szCs w:val="18"/>
          <w:lang w:val="ru-RU"/>
        </w:rPr>
        <w:t>Клиенты программ корпоративного лицензирования, которые устанавливают Пакет для воспроизведения DVD для Windows Vista или работают с ним, должны ознакомиться с условиями лицензии, приведенными в документе «Лицензионные права на использование продуктов Microsoft» за декабрь 2010 г.</w:t>
      </w:r>
      <w:r w:rsidRPr="001767F6">
        <w:rPr>
          <w:rFonts w:eastAsia="Times New Roman" w:cs="Tahoma"/>
          <w:color w:val="000000"/>
          <w:szCs w:val="18"/>
          <w:lang w:val="ru-RU"/>
        </w:rPr>
        <w:t xml:space="preserve"> </w:t>
      </w:r>
    </w:p>
    <w:p w:rsidR="003F0415" w:rsidRPr="001767F6" w:rsidRDefault="003F0415" w:rsidP="003F0415">
      <w:pPr>
        <w:pStyle w:val="Heading3"/>
        <w:rPr>
          <w:lang w:val="ru-RU"/>
        </w:rPr>
      </w:pPr>
    </w:p>
    <w:p w:rsidR="003F0415" w:rsidRPr="008D03AD" w:rsidRDefault="003F0415" w:rsidP="003F0415">
      <w:pPr>
        <w:pStyle w:val="Heading3"/>
      </w:pPr>
      <w:bookmarkStart w:id="1229" w:name="_Toc325609268"/>
      <w:bookmarkStart w:id="1230" w:name="_26_Microsoft_Desktop"/>
      <w:bookmarkStart w:id="1231" w:name="_Toc328580423"/>
      <w:bookmarkEnd w:id="1229"/>
      <w:bookmarkEnd w:id="1230"/>
      <w:r w:rsidRPr="008D03AD">
        <w:rPr>
          <w:rFonts w:ascii="Tahoma" w:hAnsi="Tahoma"/>
          <w:color w:val="F66400"/>
          <w:sz w:val="22"/>
          <w:vertAlign w:val="superscript"/>
        </w:rPr>
        <w:t>26</w:t>
      </w:r>
      <w:r w:rsidRPr="008D03AD">
        <w:rPr>
          <w:rFonts w:ascii="Tahoma" w:hAnsi="Tahoma"/>
          <w:color w:val="F66400"/>
          <w:sz w:val="22"/>
        </w:rPr>
        <w:t xml:space="preserve"> Microsoft Desktop Optimization Pack </w:t>
      </w:r>
      <w:r>
        <w:rPr>
          <w:rFonts w:ascii="Tahoma" w:hAnsi="Tahoma"/>
          <w:color w:val="F66400"/>
          <w:sz w:val="22"/>
          <w:lang w:val="ru-RU"/>
        </w:rPr>
        <w:t>для</w:t>
      </w:r>
      <w:r w:rsidRPr="008D03AD">
        <w:rPr>
          <w:rFonts w:ascii="Tahoma" w:hAnsi="Tahoma"/>
          <w:color w:val="F66400"/>
          <w:sz w:val="22"/>
        </w:rPr>
        <w:t xml:space="preserve"> Software Assurance</w:t>
      </w:r>
      <w:bookmarkEnd w:id="1231"/>
    </w:p>
    <w:p w:rsidR="003F0415" w:rsidRPr="008D03AD" w:rsidRDefault="003F0415" w:rsidP="003F0415">
      <w:pPr>
        <w:spacing w:before="120" w:after="120"/>
        <w:ind w:left="900"/>
      </w:pPr>
      <w:r>
        <w:rPr>
          <w:color w:val="000000"/>
          <w:lang w:val="ru-RU"/>
        </w:rPr>
        <w:t>Клиенты</w:t>
      </w:r>
      <w:r w:rsidRPr="008D03AD">
        <w:rPr>
          <w:color w:val="000000"/>
        </w:rPr>
        <w:t xml:space="preserve">, </w:t>
      </w:r>
      <w:r>
        <w:rPr>
          <w:color w:val="000000"/>
          <w:lang w:val="ru-RU"/>
        </w:rPr>
        <w:t>желающие</w:t>
      </w:r>
      <w:r w:rsidRPr="008D03AD">
        <w:rPr>
          <w:color w:val="000000"/>
        </w:rPr>
        <w:t xml:space="preserve"> </w:t>
      </w:r>
      <w:r>
        <w:rPr>
          <w:color w:val="000000"/>
          <w:lang w:val="ru-RU"/>
        </w:rPr>
        <w:t>приобрести</w:t>
      </w:r>
      <w:r w:rsidRPr="008D03AD">
        <w:rPr>
          <w:color w:val="000000"/>
        </w:rPr>
        <w:t xml:space="preserve"> Microsoft Desktop Optimization Pack </w:t>
      </w:r>
      <w:r>
        <w:rPr>
          <w:color w:val="000000"/>
          <w:lang w:val="ru-RU"/>
        </w:rPr>
        <w:t>для</w:t>
      </w:r>
      <w:r w:rsidRPr="008D03AD">
        <w:rPr>
          <w:color w:val="000000"/>
        </w:rPr>
        <w:t xml:space="preserve"> Software Assurance (MDOP), </w:t>
      </w:r>
      <w:r>
        <w:rPr>
          <w:color w:val="000000"/>
          <w:lang w:val="ru-RU"/>
        </w:rPr>
        <w:t>прежде</w:t>
      </w:r>
      <w:r w:rsidRPr="008D03AD">
        <w:rPr>
          <w:color w:val="000000"/>
        </w:rPr>
        <w:t xml:space="preserve"> </w:t>
      </w:r>
      <w:r>
        <w:rPr>
          <w:color w:val="000000"/>
          <w:lang w:val="ru-RU"/>
        </w:rPr>
        <w:t>всего</w:t>
      </w:r>
      <w:r w:rsidRPr="008D03AD">
        <w:rPr>
          <w:color w:val="000000"/>
        </w:rPr>
        <w:t xml:space="preserve">, </w:t>
      </w:r>
      <w:r>
        <w:rPr>
          <w:color w:val="000000"/>
          <w:lang w:val="ru-RU"/>
        </w:rPr>
        <w:t>должны</w:t>
      </w:r>
      <w:r w:rsidRPr="008D03AD">
        <w:rPr>
          <w:color w:val="000000"/>
        </w:rPr>
        <w:t xml:space="preserve"> </w:t>
      </w:r>
      <w:r>
        <w:rPr>
          <w:color w:val="000000"/>
          <w:lang w:val="ru-RU"/>
        </w:rPr>
        <w:t>приобрести</w:t>
      </w:r>
      <w:r w:rsidRPr="008D03AD">
        <w:rPr>
          <w:color w:val="000000"/>
        </w:rPr>
        <w:t xml:space="preserve"> </w:t>
      </w:r>
      <w:r>
        <w:rPr>
          <w:color w:val="000000"/>
          <w:lang w:val="ru-RU"/>
        </w:rPr>
        <w:t>и</w:t>
      </w:r>
      <w:r w:rsidRPr="008D03AD">
        <w:rPr>
          <w:color w:val="000000"/>
        </w:rPr>
        <w:t xml:space="preserve"> </w:t>
      </w:r>
      <w:r>
        <w:rPr>
          <w:color w:val="000000"/>
          <w:lang w:val="ru-RU"/>
        </w:rPr>
        <w:t>назначить</w:t>
      </w:r>
      <w:r w:rsidRPr="008D03AD">
        <w:rPr>
          <w:color w:val="000000"/>
        </w:rPr>
        <w:t xml:space="preserve"> </w:t>
      </w:r>
      <w:r>
        <w:rPr>
          <w:color w:val="000000"/>
          <w:lang w:val="ru-RU"/>
        </w:rPr>
        <w:t>настольному</w:t>
      </w:r>
      <w:r w:rsidRPr="008D03AD">
        <w:rPr>
          <w:color w:val="000000"/>
        </w:rPr>
        <w:t xml:space="preserve"> </w:t>
      </w:r>
      <w:r>
        <w:rPr>
          <w:color w:val="000000"/>
          <w:lang w:val="ru-RU"/>
        </w:rPr>
        <w:t>компьютеру</w:t>
      </w:r>
      <w:r w:rsidRPr="008D03AD">
        <w:rPr>
          <w:color w:val="000000"/>
        </w:rPr>
        <w:t xml:space="preserve"> </w:t>
      </w:r>
      <w:r>
        <w:rPr>
          <w:color w:val="000000"/>
          <w:lang w:val="ru-RU"/>
        </w:rPr>
        <w:t>покрытие</w:t>
      </w:r>
      <w:r w:rsidRPr="008D03AD">
        <w:rPr>
          <w:color w:val="000000"/>
        </w:rPr>
        <w:t xml:space="preserve"> Windows Software Assurance </w:t>
      </w:r>
      <w:r>
        <w:rPr>
          <w:color w:val="000000"/>
          <w:lang w:val="ru-RU"/>
        </w:rPr>
        <w:t>или</w:t>
      </w:r>
      <w:r w:rsidRPr="008D03AD">
        <w:rPr>
          <w:color w:val="000000"/>
        </w:rPr>
        <w:t xml:space="preserve"> </w:t>
      </w:r>
      <w:r>
        <w:rPr>
          <w:color w:val="000000"/>
          <w:lang w:val="ru-RU"/>
        </w:rPr>
        <w:t>лицензию</w:t>
      </w:r>
      <w:r w:rsidRPr="008D03AD">
        <w:rPr>
          <w:color w:val="000000"/>
        </w:rPr>
        <w:t xml:space="preserve"> </w:t>
      </w:r>
      <w:r>
        <w:rPr>
          <w:color w:val="000000"/>
          <w:lang w:val="ru-RU"/>
        </w:rPr>
        <w:t>на</w:t>
      </w:r>
      <w:r w:rsidRPr="008D03AD">
        <w:rPr>
          <w:color w:val="000000"/>
        </w:rPr>
        <w:t xml:space="preserve"> Windows Virtual Desktop Access </w:t>
      </w:r>
      <w:r>
        <w:rPr>
          <w:color w:val="000000"/>
          <w:lang w:val="ru-RU"/>
        </w:rPr>
        <w:t>или</w:t>
      </w:r>
      <w:r w:rsidRPr="008D03AD">
        <w:rPr>
          <w:color w:val="000000"/>
        </w:rPr>
        <w:t xml:space="preserve"> Windows</w:t>
      </w:r>
      <w:r w:rsidR="00760735" w:rsidRPr="00760735">
        <w:rPr>
          <w:color w:val="000000"/>
          <w:vertAlign w:val="superscript"/>
        </w:rPr>
        <w:t>®</w:t>
      </w:r>
      <w:r w:rsidRPr="008D03AD">
        <w:rPr>
          <w:color w:val="000000"/>
        </w:rPr>
        <w:t xml:space="preserve"> Intune.</w:t>
      </w:r>
    </w:p>
    <w:p w:rsidR="003F0415" w:rsidRPr="001767F6" w:rsidRDefault="003F0415" w:rsidP="003F0415">
      <w:pPr>
        <w:spacing w:before="120" w:after="120"/>
        <w:ind w:left="900"/>
        <w:rPr>
          <w:lang w:val="ru-RU"/>
        </w:rPr>
      </w:pPr>
      <w:r>
        <w:rPr>
          <w:color w:val="000000"/>
          <w:lang w:val="ru-RU"/>
        </w:rPr>
        <w:t>Клиенты корпоративного лицензирования с действующими лицензиями на MDOP получат следующее программное обеспечение (по мере его доступности):</w:t>
      </w:r>
    </w:p>
    <w:p w:rsidR="003F0415" w:rsidRPr="008D03AD" w:rsidRDefault="003F0415" w:rsidP="003F0415">
      <w:pPr>
        <w:numPr>
          <w:ilvl w:val="0"/>
          <w:numId w:val="109"/>
        </w:numPr>
        <w:spacing w:before="120" w:after="120"/>
        <w:ind w:left="1890" w:hanging="450"/>
      </w:pPr>
      <w:r w:rsidRPr="008D03AD">
        <w:rPr>
          <w:color w:val="000000"/>
        </w:rPr>
        <w:t xml:space="preserve">Microsoft Application Virtualization </w:t>
      </w:r>
      <w:r>
        <w:rPr>
          <w:color w:val="000000"/>
          <w:lang w:val="ru-RU"/>
        </w:rPr>
        <w:t>для</w:t>
      </w:r>
      <w:r w:rsidRPr="008D03AD">
        <w:rPr>
          <w:color w:val="000000"/>
        </w:rPr>
        <w:t xml:space="preserve"> </w:t>
      </w:r>
      <w:r>
        <w:rPr>
          <w:color w:val="000000"/>
          <w:lang w:val="ru-RU"/>
        </w:rPr>
        <w:t>настольных</w:t>
      </w:r>
      <w:r w:rsidRPr="008D03AD">
        <w:rPr>
          <w:color w:val="000000"/>
        </w:rPr>
        <w:t xml:space="preserve"> </w:t>
      </w:r>
      <w:r>
        <w:rPr>
          <w:color w:val="000000"/>
          <w:lang w:val="ru-RU"/>
        </w:rPr>
        <w:t>компьютеров</w:t>
      </w:r>
      <w:r w:rsidRPr="008D03AD">
        <w:rPr>
          <w:color w:val="000000"/>
        </w:rPr>
        <w:t xml:space="preserve"> Windows (App-V)</w:t>
      </w:r>
    </w:p>
    <w:p w:rsidR="003F0415" w:rsidRPr="00A73360" w:rsidRDefault="003F0415" w:rsidP="003F0415">
      <w:pPr>
        <w:numPr>
          <w:ilvl w:val="0"/>
          <w:numId w:val="109"/>
        </w:numPr>
        <w:spacing w:before="120" w:after="120"/>
        <w:ind w:left="1890" w:hanging="450"/>
      </w:pPr>
      <w:r w:rsidRPr="001767F6">
        <w:rPr>
          <w:color w:val="000000"/>
        </w:rPr>
        <w:t>Microsoft Advanced Group Policy Management (AGPM)</w:t>
      </w:r>
    </w:p>
    <w:p w:rsidR="003F0415" w:rsidRPr="00A73360" w:rsidRDefault="003F0415" w:rsidP="003F0415">
      <w:pPr>
        <w:numPr>
          <w:ilvl w:val="0"/>
          <w:numId w:val="109"/>
        </w:numPr>
        <w:spacing w:before="120" w:after="120"/>
        <w:ind w:left="1890" w:hanging="450"/>
      </w:pPr>
      <w:r w:rsidRPr="001767F6">
        <w:rPr>
          <w:color w:val="000000"/>
        </w:rPr>
        <w:t>Microsoft Diagnostics and Recovery Toolset (DART)</w:t>
      </w:r>
    </w:p>
    <w:p w:rsidR="003F0415" w:rsidRPr="00A73360" w:rsidRDefault="003F0415" w:rsidP="003F0415">
      <w:pPr>
        <w:numPr>
          <w:ilvl w:val="0"/>
          <w:numId w:val="109"/>
        </w:numPr>
        <w:spacing w:before="120" w:after="120"/>
        <w:ind w:left="1890" w:hanging="450"/>
      </w:pPr>
      <w:r w:rsidRPr="008D03AD">
        <w:rPr>
          <w:color w:val="000000"/>
        </w:rPr>
        <w:t>Microsoft System Center Desktop Error Monitoring (DEM)</w:t>
      </w:r>
    </w:p>
    <w:p w:rsidR="003F0415" w:rsidRPr="00A73360" w:rsidRDefault="003F0415" w:rsidP="003F0415">
      <w:pPr>
        <w:numPr>
          <w:ilvl w:val="0"/>
          <w:numId w:val="109"/>
        </w:numPr>
        <w:spacing w:before="120" w:after="120"/>
        <w:ind w:left="1890" w:hanging="450"/>
      </w:pPr>
      <w:r w:rsidRPr="008D03AD">
        <w:rPr>
          <w:color w:val="000000"/>
        </w:rPr>
        <w:t>Microsoft Enterprise Desktop Virtualization (MED-V)</w:t>
      </w:r>
    </w:p>
    <w:p w:rsidR="003F0415" w:rsidRPr="00A73360" w:rsidRDefault="003F0415" w:rsidP="003F0415">
      <w:pPr>
        <w:numPr>
          <w:ilvl w:val="0"/>
          <w:numId w:val="109"/>
        </w:numPr>
        <w:spacing w:before="120" w:after="120"/>
        <w:ind w:left="1890" w:hanging="450"/>
      </w:pPr>
      <w:r w:rsidRPr="001767F6">
        <w:rPr>
          <w:color w:val="000000"/>
        </w:rPr>
        <w:t>Microsoft BitLocker</w:t>
      </w:r>
      <w:r w:rsidR="00760735" w:rsidRPr="00760735">
        <w:rPr>
          <w:color w:val="000000"/>
          <w:vertAlign w:val="superscript"/>
        </w:rPr>
        <w:t>®</w:t>
      </w:r>
      <w:r w:rsidRPr="001767F6">
        <w:rPr>
          <w:color w:val="000000"/>
        </w:rPr>
        <w:t xml:space="preserve"> Administration and Monitoring (MBAM)</w:t>
      </w:r>
    </w:p>
    <w:p w:rsidR="003F0415" w:rsidRPr="00A73360" w:rsidRDefault="003F0415" w:rsidP="003F0415">
      <w:pPr>
        <w:spacing w:before="120" w:after="120"/>
        <w:ind w:left="900"/>
      </w:pPr>
    </w:p>
    <w:p w:rsidR="003F0415" w:rsidRPr="00A73360" w:rsidRDefault="003F0415" w:rsidP="003F0415">
      <w:pPr>
        <w:spacing w:before="120" w:after="120"/>
        <w:ind w:left="900"/>
      </w:pPr>
      <w:r>
        <w:rPr>
          <w:color w:val="000000"/>
          <w:lang w:val="ru-RU"/>
        </w:rPr>
        <w:t>Предложение</w:t>
      </w:r>
      <w:r w:rsidRPr="001767F6">
        <w:rPr>
          <w:color w:val="000000"/>
        </w:rPr>
        <w:t xml:space="preserve"> Windows</w:t>
      </w:r>
      <w:r w:rsidR="00760735" w:rsidRPr="00760735">
        <w:rPr>
          <w:color w:val="000000"/>
          <w:vertAlign w:val="superscript"/>
        </w:rPr>
        <w:t>®</w:t>
      </w:r>
      <w:r w:rsidRPr="001767F6">
        <w:rPr>
          <w:color w:val="000000"/>
        </w:rPr>
        <w:t xml:space="preserve"> Intune </w:t>
      </w:r>
      <w:r>
        <w:rPr>
          <w:color w:val="000000"/>
          <w:lang w:val="ru-RU"/>
        </w:rPr>
        <w:t>для</w:t>
      </w:r>
      <w:r w:rsidRPr="001767F6">
        <w:rPr>
          <w:color w:val="000000"/>
        </w:rPr>
        <w:t xml:space="preserve"> </w:t>
      </w:r>
      <w:r>
        <w:rPr>
          <w:color w:val="000000"/>
          <w:lang w:val="ru-RU"/>
        </w:rPr>
        <w:t>клиентов</w:t>
      </w:r>
      <w:r w:rsidRPr="001767F6">
        <w:rPr>
          <w:color w:val="000000"/>
        </w:rPr>
        <w:t xml:space="preserve"> </w:t>
      </w:r>
      <w:r>
        <w:rPr>
          <w:color w:val="000000"/>
          <w:lang w:val="ru-RU"/>
        </w:rPr>
        <w:t>с</w:t>
      </w:r>
      <w:r w:rsidRPr="001767F6">
        <w:rPr>
          <w:color w:val="000000"/>
        </w:rPr>
        <w:t xml:space="preserve"> Microsoft Desktop Optimization Pack (MDOP), </w:t>
      </w:r>
      <w:r>
        <w:rPr>
          <w:color w:val="000000"/>
          <w:lang w:val="ru-RU"/>
        </w:rPr>
        <w:t>использующих</w:t>
      </w:r>
      <w:r w:rsidRPr="001767F6">
        <w:rPr>
          <w:color w:val="000000"/>
        </w:rPr>
        <w:t xml:space="preserve"> </w:t>
      </w:r>
      <w:r>
        <w:rPr>
          <w:color w:val="000000"/>
          <w:lang w:val="ru-RU"/>
        </w:rPr>
        <w:t>службу</w:t>
      </w:r>
      <w:r w:rsidRPr="001767F6">
        <w:rPr>
          <w:color w:val="000000"/>
        </w:rPr>
        <w:t xml:space="preserve"> Asset Inventory Service</w:t>
      </w:r>
      <w:r>
        <w:t xml:space="preserve"> </w:t>
      </w:r>
    </w:p>
    <w:p w:rsidR="003F0415" w:rsidRPr="00D405DA" w:rsidRDefault="003F0415" w:rsidP="003F0415">
      <w:pPr>
        <w:ind w:left="900"/>
        <w:rPr>
          <w:rFonts w:cs="Tahoma"/>
          <w:lang w:val="ru-RU"/>
        </w:rPr>
      </w:pPr>
      <w:r w:rsidRPr="00D405DA">
        <w:rPr>
          <w:rFonts w:cs="Tahoma"/>
          <w:color w:val="000000"/>
          <w:lang w:val="ru-RU"/>
        </w:rPr>
        <w:t>3 апреля 2013 г. прекращается предоставление службы Asset Inventory Service (AIS), предлагаемой в составе MDOP. С этой даты клиенты не будут иметь доступа к данной службе.</w:t>
      </w:r>
      <w:r w:rsidRPr="00D405DA">
        <w:rPr>
          <w:rFonts w:cs="Tahoma"/>
          <w:lang w:val="ru-RU"/>
        </w:rPr>
        <w:t xml:space="preserve"> </w:t>
      </w:r>
      <w:r w:rsidRPr="00D405DA">
        <w:rPr>
          <w:rFonts w:cs="Tahoma"/>
          <w:color w:val="000000"/>
          <w:lang w:val="ru-RU"/>
        </w:rPr>
        <w:t>Клиенты с MDOP, имеющие действующие учетные записи AIS, активированные в средстве VLSC до 30 апреля 2012 г. включительно, имеют возможность перейти на использование веб-службы Windows</w:t>
      </w:r>
      <w:r w:rsidR="00760735" w:rsidRPr="00760735">
        <w:rPr>
          <w:rFonts w:cs="Tahoma"/>
          <w:color w:val="000000"/>
          <w:vertAlign w:val="superscript"/>
          <w:lang w:val="ru-RU"/>
        </w:rPr>
        <w:t>®</w:t>
      </w:r>
      <w:r w:rsidRPr="00D405DA">
        <w:rPr>
          <w:rFonts w:cs="Tahoma"/>
          <w:color w:val="000000"/>
          <w:lang w:val="ru-RU"/>
        </w:rPr>
        <w:t xml:space="preserve"> Intune при условии, что она коммерчески доступна в стране клиента.</w:t>
      </w:r>
      <w:r w:rsidRPr="00D405DA">
        <w:rPr>
          <w:rFonts w:cs="Tahoma"/>
          <w:lang w:val="ru-RU"/>
        </w:rPr>
        <w:t xml:space="preserve"> </w:t>
      </w:r>
      <w:r w:rsidRPr="00D405DA">
        <w:rPr>
          <w:rFonts w:cs="Tahoma"/>
          <w:color w:val="000000"/>
          <w:lang w:val="ru-RU"/>
        </w:rPr>
        <w:t>Список стран, в которых коммерчески доступна служба Windows</w:t>
      </w:r>
      <w:r w:rsidR="00760735" w:rsidRPr="00760735">
        <w:rPr>
          <w:rFonts w:cs="Tahoma"/>
          <w:color w:val="000000"/>
          <w:vertAlign w:val="superscript"/>
          <w:lang w:val="ru-RU"/>
        </w:rPr>
        <w:t>®</w:t>
      </w:r>
      <w:r w:rsidRPr="00D405DA">
        <w:rPr>
          <w:rFonts w:cs="Tahoma"/>
          <w:color w:val="000000"/>
          <w:lang w:val="ru-RU"/>
        </w:rPr>
        <w:t xml:space="preserve"> Intune, см. по адресу: </w:t>
      </w:r>
      <w:r w:rsidRPr="00D405DA">
        <w:rPr>
          <w:rFonts w:cs="Tahoma"/>
          <w:color w:val="000000"/>
          <w:lang w:val="ru-RU"/>
        </w:rPr>
        <w:br/>
      </w:r>
      <w:hyperlink r:id="rId29" w:history="1">
        <w:r w:rsidRPr="00D405DA">
          <w:rPr>
            <w:rFonts w:cs="Tahoma"/>
            <w:color w:val="0000FF"/>
            <w:u w:val="single"/>
            <w:lang w:val="ru-RU"/>
          </w:rPr>
          <w:t>http://www.microsoft.com/en-us/windows/windowsintune/faq/default.aspx</w:t>
        </w:r>
      </w:hyperlink>
      <w:r w:rsidRPr="00D405DA">
        <w:rPr>
          <w:rFonts w:cs="Tahoma"/>
          <w:color w:val="0000FF"/>
          <w:u w:val="single"/>
          <w:lang w:val="ru-RU"/>
        </w:rPr>
        <w:t>.</w:t>
      </w:r>
    </w:p>
    <w:p w:rsidR="003F0415" w:rsidRPr="002E2A99" w:rsidRDefault="003F0415" w:rsidP="003F0415">
      <w:pPr>
        <w:spacing w:before="120" w:after="120"/>
        <w:ind w:left="900" w:hanging="360"/>
        <w:rPr>
          <w:szCs w:val="18"/>
          <w:lang w:val="ru-RU"/>
        </w:rPr>
      </w:pPr>
    </w:p>
    <w:p w:rsidR="003F0415" w:rsidRPr="002E2A99" w:rsidRDefault="003F0415" w:rsidP="003F0415">
      <w:pPr>
        <w:spacing w:before="120" w:after="120"/>
        <w:ind w:left="900"/>
        <w:rPr>
          <w:szCs w:val="18"/>
        </w:rPr>
      </w:pPr>
      <w:r w:rsidRPr="002E2A99">
        <w:rPr>
          <w:b/>
          <w:color w:val="000000"/>
          <w:szCs w:val="18"/>
          <w:lang w:val="ru-RU"/>
        </w:rPr>
        <w:t>Сведения о предложении</w:t>
      </w:r>
    </w:p>
    <w:p w:rsidR="003F0415" w:rsidRPr="002E2A99" w:rsidRDefault="003F0415" w:rsidP="003F0415">
      <w:pPr>
        <w:spacing w:before="120" w:after="120"/>
        <w:ind w:left="900"/>
        <w:rPr>
          <w:szCs w:val="18"/>
        </w:rPr>
      </w:pPr>
    </w:p>
    <w:p w:rsidR="003F0415" w:rsidRPr="001767F6" w:rsidRDefault="003F0415" w:rsidP="003F0415">
      <w:pPr>
        <w:numPr>
          <w:ilvl w:val="1"/>
          <w:numId w:val="112"/>
        </w:numPr>
        <w:spacing w:before="120" w:after="120"/>
        <w:ind w:left="1890" w:hanging="450"/>
        <w:rPr>
          <w:lang w:val="ru-RU"/>
        </w:rPr>
      </w:pPr>
      <w:r>
        <w:rPr>
          <w:color w:val="000000"/>
          <w:lang w:val="ru-RU"/>
        </w:rPr>
        <w:t>Это предложение можно принять в любое время между 3 апреля 2012 г. и окончанием действия текущей подписки MDOP клиента.</w:t>
      </w:r>
    </w:p>
    <w:p w:rsidR="003F0415" w:rsidRPr="001767F6" w:rsidRDefault="003F0415" w:rsidP="003F0415">
      <w:pPr>
        <w:numPr>
          <w:ilvl w:val="1"/>
          <w:numId w:val="112"/>
        </w:numPr>
        <w:spacing w:before="120" w:after="120"/>
        <w:ind w:left="1890" w:hanging="450"/>
        <w:rPr>
          <w:lang w:val="ru-RU"/>
        </w:rPr>
      </w:pPr>
      <w:r>
        <w:rPr>
          <w:color w:val="000000"/>
          <w:lang w:val="ru-RU"/>
        </w:rPr>
        <w:t>Чтобы принять предложение, клиенты должны (1) создать пробную учетную запись Windows</w:t>
      </w:r>
      <w:r w:rsidR="00760735" w:rsidRPr="00760735">
        <w:rPr>
          <w:color w:val="000000"/>
          <w:vertAlign w:val="superscript"/>
          <w:lang w:val="ru-RU"/>
        </w:rPr>
        <w:t>®</w:t>
      </w:r>
      <w:r>
        <w:rPr>
          <w:color w:val="000000"/>
          <w:lang w:val="ru-RU"/>
        </w:rPr>
        <w:t xml:space="preserve"> Intune на сайте </w:t>
      </w:r>
      <w:r w:rsidR="00867E0D" w:rsidRPr="00867E0D">
        <w:rPr>
          <w:color w:val="000000"/>
          <w:lang w:val="ru-RU"/>
        </w:rPr>
        <w:br/>
      </w:r>
      <w:r>
        <w:rPr>
          <w:color w:val="000000"/>
          <w:lang w:val="ru-RU"/>
        </w:rPr>
        <w:t>http://www.microsoft.com/en-us/windows/windowsintune/try-and-buy.aspx, и затем (2) направить форму принятия предложения на сайте http://go.microsoft.com/fwlink/?LinkID=242876.</w:t>
      </w:r>
    </w:p>
    <w:p w:rsidR="003F0415" w:rsidRPr="001767F6" w:rsidRDefault="003F0415" w:rsidP="003F0415">
      <w:pPr>
        <w:numPr>
          <w:ilvl w:val="1"/>
          <w:numId w:val="112"/>
        </w:numPr>
        <w:spacing w:before="120" w:after="120"/>
        <w:ind w:left="1890" w:hanging="450"/>
        <w:rPr>
          <w:lang w:val="ru-RU"/>
        </w:rPr>
      </w:pPr>
      <w:r>
        <w:rPr>
          <w:color w:val="000000"/>
          <w:lang w:val="ru-RU"/>
        </w:rPr>
        <w:t>Доступ к службе Windows</w:t>
      </w:r>
      <w:r w:rsidR="00760735" w:rsidRPr="00760735">
        <w:rPr>
          <w:color w:val="000000"/>
          <w:vertAlign w:val="superscript"/>
          <w:lang w:val="ru-RU"/>
        </w:rPr>
        <w:t>®</w:t>
      </w:r>
      <w:r>
        <w:rPr>
          <w:color w:val="000000"/>
          <w:lang w:val="ru-RU"/>
        </w:rPr>
        <w:t xml:space="preserve"> Intune и возможность ее использования в рамках данного предложения заканчивается после истечения срока действия подписки MDOP клиента.</w:t>
      </w:r>
    </w:p>
    <w:p w:rsidR="003F0415" w:rsidRPr="001767F6" w:rsidRDefault="003F0415" w:rsidP="003F0415">
      <w:pPr>
        <w:numPr>
          <w:ilvl w:val="1"/>
          <w:numId w:val="112"/>
        </w:numPr>
        <w:spacing w:before="120" w:after="120"/>
        <w:ind w:left="1890" w:hanging="450"/>
        <w:rPr>
          <w:lang w:val="ru-RU"/>
        </w:rPr>
      </w:pPr>
      <w:r>
        <w:rPr>
          <w:color w:val="000000"/>
          <w:lang w:val="ru-RU"/>
        </w:rPr>
        <w:t>Использование этой службы регулируется условиями соглашений клиента, Универсальными условиями лицензирования в Правах на использование продуктов и Общими условиями лицензирования в разделе «Веб-службы» Прав на использование продуктов.</w:t>
      </w:r>
    </w:p>
    <w:p w:rsidR="003F0415" w:rsidRPr="001767F6" w:rsidRDefault="003F0415" w:rsidP="003F0415">
      <w:pPr>
        <w:numPr>
          <w:ilvl w:val="1"/>
          <w:numId w:val="112"/>
        </w:numPr>
        <w:spacing w:before="120" w:after="120"/>
        <w:ind w:left="1890" w:hanging="450"/>
        <w:rPr>
          <w:lang w:val="ru-RU"/>
        </w:rPr>
      </w:pPr>
      <w:r>
        <w:rPr>
          <w:color w:val="000000"/>
          <w:lang w:val="ru-RU"/>
        </w:rPr>
        <w:t>Количество устройств, с которых клиент имеет право обращаться к службе Windows</w:t>
      </w:r>
      <w:r w:rsidR="00760735" w:rsidRPr="00760735">
        <w:rPr>
          <w:color w:val="000000"/>
          <w:vertAlign w:val="superscript"/>
          <w:lang w:val="ru-RU"/>
        </w:rPr>
        <w:t>®</w:t>
      </w:r>
      <w:r>
        <w:rPr>
          <w:color w:val="000000"/>
          <w:lang w:val="ru-RU"/>
        </w:rPr>
        <w:t xml:space="preserve"> Intune в рамках данного предложения, равно общему числу рабочих мест по подписке AIS клиента на момент принятия клиентом данного предложения Windows</w:t>
      </w:r>
      <w:r w:rsidR="00760735" w:rsidRPr="00760735">
        <w:rPr>
          <w:color w:val="000000"/>
          <w:vertAlign w:val="superscript"/>
          <w:lang w:val="ru-RU"/>
        </w:rPr>
        <w:t>®</w:t>
      </w:r>
      <w:r w:rsidRPr="002E2A99">
        <w:rPr>
          <w:color w:val="000000"/>
          <w:lang w:val="ru-RU"/>
        </w:rPr>
        <w:t xml:space="preserve"> Intune.</w:t>
      </w:r>
      <w:r w:rsidRPr="002E2A99">
        <w:rPr>
          <w:lang w:val="ru-RU"/>
        </w:rPr>
        <w:t xml:space="preserve"> </w:t>
      </w:r>
      <w:r>
        <w:rPr>
          <w:color w:val="000000"/>
          <w:lang w:val="ru-RU"/>
        </w:rPr>
        <w:t>Учитываются все рабочие места AIS, добавленные в действующую учетную запись в любое время до момента принятия клиентом предложения Windows</w:t>
      </w:r>
      <w:r w:rsidR="00760735" w:rsidRPr="00760735">
        <w:rPr>
          <w:color w:val="000000"/>
          <w:vertAlign w:val="superscript"/>
          <w:lang w:val="ru-RU"/>
        </w:rPr>
        <w:t>®</w:t>
      </w:r>
      <w:r w:rsidRPr="002E2A99">
        <w:rPr>
          <w:color w:val="000000"/>
          <w:lang w:val="ru-RU"/>
        </w:rPr>
        <w:t xml:space="preserve"> Intune</w:t>
      </w:r>
      <w:r>
        <w:rPr>
          <w:color w:val="000000"/>
          <w:vertAlign w:val="superscript"/>
          <w:lang w:val="ru-RU"/>
        </w:rPr>
        <w:t>.</w:t>
      </w:r>
    </w:p>
    <w:p w:rsidR="003F0415" w:rsidRPr="001767F6" w:rsidRDefault="003F0415" w:rsidP="003F0415">
      <w:pPr>
        <w:numPr>
          <w:ilvl w:val="1"/>
          <w:numId w:val="112"/>
        </w:numPr>
        <w:spacing w:before="120" w:after="120"/>
        <w:ind w:left="1890" w:hanging="450"/>
        <w:rPr>
          <w:lang w:val="ru-RU"/>
        </w:rPr>
      </w:pPr>
      <w:r>
        <w:rPr>
          <w:color w:val="000000"/>
          <w:lang w:val="ru-RU"/>
        </w:rPr>
        <w:t>Рабочие места MDOP, приобретенные после принятия клиентом данного предложения Windows</w:t>
      </w:r>
      <w:r w:rsidR="00760735" w:rsidRPr="00760735">
        <w:rPr>
          <w:color w:val="000000"/>
          <w:vertAlign w:val="superscript"/>
          <w:lang w:val="ru-RU"/>
        </w:rPr>
        <w:t>®</w:t>
      </w:r>
      <w:r>
        <w:rPr>
          <w:color w:val="000000"/>
          <w:lang w:val="ru-RU"/>
        </w:rPr>
        <w:t xml:space="preserve"> Intune, включая лицензии, приобретенные в рамках процесса сверки по соглашению о корпоративном лицензировании, не будут иметь права на доступ к службе Windows</w:t>
      </w:r>
      <w:r w:rsidR="00760735" w:rsidRPr="00760735">
        <w:rPr>
          <w:color w:val="000000"/>
          <w:vertAlign w:val="superscript"/>
          <w:lang w:val="ru-RU"/>
        </w:rPr>
        <w:t>®</w:t>
      </w:r>
      <w:r>
        <w:rPr>
          <w:color w:val="000000"/>
          <w:lang w:val="ru-RU"/>
        </w:rPr>
        <w:t xml:space="preserve"> Intune в рамках данного предложения.</w:t>
      </w:r>
      <w:r w:rsidRPr="001767F6">
        <w:rPr>
          <w:lang w:val="ru-RU"/>
        </w:rPr>
        <w:t xml:space="preserve"> </w:t>
      </w:r>
      <w:r>
        <w:rPr>
          <w:color w:val="000000"/>
          <w:lang w:val="ru-RU"/>
        </w:rPr>
        <w:t>Если клиент желает иметь доступ к службе Windows</w:t>
      </w:r>
      <w:r w:rsidR="00760735" w:rsidRPr="00760735">
        <w:rPr>
          <w:color w:val="000000"/>
          <w:vertAlign w:val="superscript"/>
          <w:lang w:val="ru-RU"/>
        </w:rPr>
        <w:t>®</w:t>
      </w:r>
      <w:r>
        <w:rPr>
          <w:color w:val="000000"/>
          <w:lang w:val="ru-RU"/>
        </w:rPr>
        <w:t xml:space="preserve"> Intune с устройств, количество которых превышает допустимое по данному предложению число, клиент должен отдельно приобрести дополнительные лицензии.</w:t>
      </w:r>
    </w:p>
    <w:p w:rsidR="003F0415" w:rsidRPr="001767F6" w:rsidRDefault="003F0415" w:rsidP="003F0415">
      <w:pPr>
        <w:numPr>
          <w:ilvl w:val="1"/>
          <w:numId w:val="112"/>
        </w:numPr>
        <w:spacing w:before="120" w:after="120"/>
        <w:ind w:left="1890" w:hanging="450"/>
        <w:rPr>
          <w:lang w:val="ru-RU"/>
        </w:rPr>
      </w:pPr>
      <w:r>
        <w:rPr>
          <w:color w:val="000000"/>
          <w:lang w:val="ru-RU"/>
        </w:rPr>
        <w:t>Права на доступ к службе Windows</w:t>
      </w:r>
      <w:r w:rsidR="00760735" w:rsidRPr="00760735">
        <w:rPr>
          <w:color w:val="000000"/>
          <w:vertAlign w:val="superscript"/>
          <w:lang w:val="ru-RU"/>
        </w:rPr>
        <w:t>®</w:t>
      </w:r>
      <w:r>
        <w:rPr>
          <w:color w:val="000000"/>
          <w:lang w:val="ru-RU"/>
        </w:rPr>
        <w:t xml:space="preserve"> Intune в рамках данного соглашения не включают прав на использование операционной системы Windows настольного компьютера.</w:t>
      </w:r>
      <w:r w:rsidRPr="001767F6">
        <w:rPr>
          <w:lang w:val="ru-RU"/>
        </w:rPr>
        <w:t xml:space="preserve"> </w:t>
      </w:r>
    </w:p>
    <w:p w:rsidR="003F0415" w:rsidRPr="002A5825" w:rsidRDefault="003F0415" w:rsidP="003F0415">
      <w:pPr>
        <w:pStyle w:val="ColorfulList-Accent11"/>
        <w:ind w:left="900"/>
        <w:rPr>
          <w:rFonts w:ascii="Tahoma" w:hAnsi="Tahoma" w:cs="Tahoma"/>
          <w:sz w:val="18"/>
          <w:szCs w:val="18"/>
          <w:lang w:val="ru-RU"/>
        </w:rPr>
      </w:pPr>
    </w:p>
    <w:p w:rsidR="003F0415" w:rsidRPr="001767F6" w:rsidRDefault="003F0415" w:rsidP="003F0415">
      <w:pPr>
        <w:pStyle w:val="Heading3"/>
        <w:rPr>
          <w:rFonts w:ascii="Times New Roman"/>
          <w:lang w:val="ru-RU"/>
        </w:rPr>
      </w:pPr>
      <w:bookmarkStart w:id="1232" w:name="_Toc325609269"/>
      <w:bookmarkStart w:id="1233" w:name="Sys_22WindowsPartnersLearning"/>
      <w:bookmarkStart w:id="1234" w:name="Sys_25WindowsPartnersLearning"/>
      <w:bookmarkStart w:id="1235" w:name="_27_Windows®_7"/>
      <w:bookmarkStart w:id="1236" w:name="_Toc328580424"/>
      <w:bookmarkEnd w:id="1232"/>
      <w:bookmarkEnd w:id="1233"/>
      <w:bookmarkEnd w:id="1234"/>
      <w:bookmarkEnd w:id="1235"/>
      <w:r w:rsidRPr="00F547EF">
        <w:rPr>
          <w:rFonts w:ascii="Tahoma" w:hAnsi="Tahoma" w:cs="Tahoma"/>
          <w:caps/>
          <w:color w:val="F66400"/>
          <w:sz w:val="22"/>
          <w:vertAlign w:val="superscript"/>
          <w:lang w:val="ru-RU"/>
        </w:rPr>
        <w:t>27</w:t>
      </w:r>
      <w:r w:rsidRPr="00130902">
        <w:rPr>
          <w:caps/>
          <w:color w:val="F66400"/>
          <w:sz w:val="22"/>
          <w:lang w:val="ru-RU"/>
        </w:rPr>
        <w:t xml:space="preserve"> </w:t>
      </w:r>
      <w:r>
        <w:rPr>
          <w:rFonts w:ascii="Tahoma" w:hAnsi="Tahoma"/>
          <w:color w:val="F66400"/>
          <w:sz w:val="22"/>
          <w:lang w:val="ru-RU"/>
        </w:rPr>
        <w:t>Windows</w:t>
      </w:r>
      <w:r w:rsidR="00760735" w:rsidRPr="00760735">
        <w:rPr>
          <w:rFonts w:ascii="Tahoma" w:hAnsi="Tahoma"/>
          <w:color w:val="F66400"/>
          <w:sz w:val="22"/>
          <w:vertAlign w:val="superscript"/>
          <w:lang w:val="ru-RU"/>
        </w:rPr>
        <w:t>®</w:t>
      </w:r>
      <w:r>
        <w:rPr>
          <w:rFonts w:ascii="Tahoma" w:hAnsi="Tahoma"/>
          <w:color w:val="F66400"/>
          <w:sz w:val="22"/>
          <w:lang w:val="ru-RU"/>
        </w:rPr>
        <w:t xml:space="preserve"> 7 Partners in Learning</w:t>
      </w:r>
      <w:bookmarkEnd w:id="1236"/>
    </w:p>
    <w:p w:rsidR="003F0415" w:rsidRPr="001767F6" w:rsidRDefault="003F0415" w:rsidP="003F0415">
      <w:pPr>
        <w:rPr>
          <w:lang w:val="ru-RU"/>
        </w:rPr>
      </w:pPr>
    </w:p>
    <w:p w:rsidR="003F0415" w:rsidRPr="00F547EF" w:rsidRDefault="003F0415" w:rsidP="003F0415">
      <w:pPr>
        <w:ind w:left="900" w:right="-810"/>
        <w:rPr>
          <w:rFonts w:cs="Tahoma"/>
          <w:lang w:val="ru-RU"/>
        </w:rPr>
      </w:pPr>
      <w:r w:rsidRPr="00F547EF">
        <w:rPr>
          <w:rFonts w:cs="Tahoma"/>
          <w:color w:val="000000"/>
          <w:lang w:val="ru-RU"/>
        </w:rPr>
        <w:t xml:space="preserve">Сведения о правах на получение лицензий и регистрации партнеров см. по адресу: </w:t>
      </w:r>
      <w:hyperlink r:id="rId30" w:history="1">
        <w:r w:rsidRPr="00F547EF">
          <w:rPr>
            <w:rFonts w:cs="Tahoma"/>
            <w:color w:val="0000FF"/>
            <w:u w:val="single"/>
            <w:lang w:val="ru-RU"/>
          </w:rPr>
          <w:t>http://www.microsoft.com/education/pil/partnersinlearning.aspx</w:t>
        </w:r>
      </w:hyperlink>
      <w:r w:rsidRPr="00F547EF">
        <w:rPr>
          <w:rFonts w:cs="Tahoma"/>
          <w:lang w:val="ru-RU"/>
        </w:rPr>
        <w:t xml:space="preserve"> </w:t>
      </w:r>
    </w:p>
    <w:p w:rsidR="003F0415" w:rsidRPr="001767F6" w:rsidRDefault="003F0415" w:rsidP="003F0415">
      <w:pPr>
        <w:rPr>
          <w:lang w:val="ru-RU"/>
        </w:rPr>
      </w:pPr>
    </w:p>
    <w:p w:rsidR="003F0415" w:rsidRPr="00935D23" w:rsidRDefault="003F0415" w:rsidP="003F0415">
      <w:pPr>
        <w:pStyle w:val="EndnoteText"/>
        <w:tabs>
          <w:tab w:val="left" w:pos="2505"/>
        </w:tabs>
        <w:rPr>
          <w:sz w:val="16"/>
          <w:szCs w:val="16"/>
          <w:lang w:val="ru-RU"/>
        </w:rPr>
      </w:pPr>
    </w:p>
    <w:p w:rsidR="003F0415" w:rsidRPr="001767F6" w:rsidRDefault="003F0415" w:rsidP="003F0415">
      <w:pPr>
        <w:pStyle w:val="Heading3"/>
        <w:rPr>
          <w:rFonts w:ascii="Times New Roman"/>
          <w:lang w:val="ru-RU"/>
        </w:rPr>
      </w:pPr>
      <w:bookmarkStart w:id="1237" w:name="_Toc325609270"/>
      <w:bookmarkStart w:id="1238" w:name="Sys_27Win7ProUpgradeWinIntune"/>
      <w:bookmarkStart w:id="1239" w:name="Sys_26WinVistaBizUpgrade"/>
      <w:bookmarkStart w:id="1240" w:name="Sys_23Windows7ProUpgrade"/>
      <w:bookmarkStart w:id="1241" w:name="Sys_27WindowsVistaProUpgrade"/>
      <w:bookmarkStart w:id="1242" w:name="_28_Обновление_Windows®"/>
      <w:bookmarkStart w:id="1243" w:name="_Toc328580425"/>
      <w:bookmarkEnd w:id="1237"/>
      <w:bookmarkEnd w:id="1238"/>
      <w:bookmarkEnd w:id="1239"/>
      <w:bookmarkEnd w:id="1240"/>
      <w:bookmarkEnd w:id="1241"/>
      <w:bookmarkEnd w:id="1242"/>
      <w:r>
        <w:rPr>
          <w:rFonts w:ascii="Tahoma" w:hAnsi="Tahoma"/>
          <w:color w:val="F66400"/>
          <w:sz w:val="22"/>
          <w:vertAlign w:val="superscript"/>
          <w:lang w:val="ru-RU"/>
        </w:rPr>
        <w:t>28</w:t>
      </w:r>
      <w:r>
        <w:rPr>
          <w:rFonts w:ascii="Tahoma" w:hAnsi="Tahoma"/>
          <w:color w:val="F66400"/>
          <w:sz w:val="22"/>
          <w:lang w:val="ru-RU"/>
        </w:rPr>
        <w:t xml:space="preserve"> Обновление Windows</w:t>
      </w:r>
      <w:r w:rsidR="00760735" w:rsidRPr="00760735">
        <w:rPr>
          <w:rFonts w:ascii="Tahoma" w:hAnsi="Tahoma"/>
          <w:color w:val="F66400"/>
          <w:sz w:val="22"/>
          <w:vertAlign w:val="superscript"/>
          <w:lang w:val="ru-RU"/>
        </w:rPr>
        <w:t>®</w:t>
      </w:r>
      <w:r>
        <w:rPr>
          <w:rFonts w:ascii="Tahoma" w:hAnsi="Tahoma"/>
          <w:color w:val="F66400"/>
          <w:sz w:val="22"/>
          <w:lang w:val="ru-RU"/>
        </w:rPr>
        <w:t xml:space="preserve"> 7 Профессиональная и Windows</w:t>
      </w:r>
      <w:r w:rsidR="00760735" w:rsidRPr="00760735">
        <w:rPr>
          <w:rFonts w:ascii="Tahoma" w:hAnsi="Tahoma"/>
          <w:color w:val="F66400"/>
          <w:sz w:val="22"/>
          <w:vertAlign w:val="superscript"/>
          <w:lang w:val="ru-RU"/>
        </w:rPr>
        <w:t>®</w:t>
      </w:r>
      <w:r>
        <w:rPr>
          <w:rFonts w:ascii="Tahoma" w:hAnsi="Tahoma"/>
          <w:color w:val="F66400"/>
          <w:sz w:val="22"/>
          <w:lang w:val="ru-RU"/>
        </w:rPr>
        <w:t xml:space="preserve"> Intune</w:t>
      </w:r>
      <w:bookmarkEnd w:id="1243"/>
    </w:p>
    <w:p w:rsidR="003F0415" w:rsidRPr="001767F6" w:rsidRDefault="003F0415" w:rsidP="003F0415">
      <w:pPr>
        <w:rPr>
          <w:lang w:val="ru-RU"/>
        </w:rPr>
      </w:pPr>
    </w:p>
    <w:p w:rsidR="003F0415" w:rsidRPr="00A73360" w:rsidRDefault="003F0415" w:rsidP="003F0415">
      <w:pPr>
        <w:pStyle w:val="FootnoteBulletLevel1"/>
        <w:numPr>
          <w:ilvl w:val="0"/>
          <w:numId w:val="68"/>
        </w:numPr>
        <w:adjustRightInd/>
        <w:ind w:left="900"/>
        <w:textAlignment w:val="auto"/>
      </w:pPr>
      <w:r>
        <w:rPr>
          <w:rFonts w:ascii="Tahoma" w:hAnsi="Tahoma"/>
          <w:b/>
          <w:sz w:val="18"/>
          <w:lang w:val="ru-RU"/>
        </w:rPr>
        <w:t>Обновление Windows 7 Профессиональная</w:t>
      </w:r>
    </w:p>
    <w:p w:rsidR="003F0415" w:rsidRPr="002E2A99" w:rsidRDefault="003F0415" w:rsidP="003F0415">
      <w:pPr>
        <w:ind w:left="900"/>
        <w:rPr>
          <w:szCs w:val="18"/>
          <w:lang w:val="ru-RU"/>
        </w:rPr>
      </w:pPr>
      <w:r w:rsidRPr="002E2A99">
        <w:rPr>
          <w:szCs w:val="18"/>
          <w:u w:val="single"/>
          <w:lang w:val="ru-RU"/>
        </w:rPr>
        <w:t>Лицензия на обновление операционной системы (ОС)</w:t>
      </w:r>
    </w:p>
    <w:p w:rsidR="003F0415" w:rsidRPr="002E2A99" w:rsidRDefault="003F0415" w:rsidP="002E2A99">
      <w:pPr>
        <w:pStyle w:val="FootnoteBulletLevel1"/>
        <w:numPr>
          <w:ilvl w:val="0"/>
          <w:numId w:val="68"/>
        </w:numPr>
        <w:adjustRightInd/>
        <w:textAlignment w:val="auto"/>
        <w:rPr>
          <w:sz w:val="18"/>
          <w:szCs w:val="18"/>
          <w:lang w:val="ru-RU"/>
        </w:rPr>
      </w:pPr>
      <w:r w:rsidRPr="002E2A99">
        <w:rPr>
          <w:rFonts w:ascii="Tahoma" w:hAnsi="Tahoma" w:cs="Tahoma"/>
          <w:sz w:val="18"/>
          <w:szCs w:val="18"/>
          <w:lang w:val="ru-RU"/>
        </w:rPr>
        <w:t>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w:t>
      </w:r>
      <w:r w:rsidR="002E2A99" w:rsidRPr="002E2A99">
        <w:rPr>
          <w:rFonts w:ascii="Tahoma" w:hAnsi="Tahoma" w:cs="Tahoma"/>
          <w:sz w:val="18"/>
          <w:szCs w:val="18"/>
        </w:rPr>
        <w:t> </w:t>
      </w:r>
      <w:r w:rsidRPr="002E2A99">
        <w:rPr>
          <w:rFonts w:ascii="Tahoma" w:hAnsi="Tahoma" w:cs="Tahoma"/>
          <w:sz w:val="18"/>
          <w:szCs w:val="18"/>
          <w:lang w:val="ru-RU"/>
        </w:rPr>
        <w:t>операционные системы для настольных компьютеров в рамках данных программ не предоставляются.</w:t>
      </w:r>
      <w:r w:rsidRPr="002E2A99">
        <w:rPr>
          <w:sz w:val="18"/>
          <w:szCs w:val="18"/>
          <w:lang w:val="ru-RU"/>
        </w:rPr>
        <w:t xml:space="preserve"> </w:t>
      </w:r>
      <w:r w:rsidRPr="002E2A99">
        <w:rPr>
          <w:rFonts w:ascii="Tahoma" w:hAnsi="Tahoma"/>
          <w:sz w:val="18"/>
          <w:szCs w:val="18"/>
          <w:lang w:val="ru-RU"/>
        </w:rPr>
        <w:t>Поэтому каждый настольный компьютер, для которого вы приобретаете и на котором вы будете запускать Обновление Windows 7 Профессиональная, должен иметь лицензию на использование одной из соответствующих операционных систем, указанных ниже.</w:t>
      </w:r>
    </w:p>
    <w:p w:rsidR="003F0415" w:rsidRPr="002A5825" w:rsidRDefault="003F0415" w:rsidP="003F0415">
      <w:pPr>
        <w:ind w:left="900"/>
        <w:rPr>
          <w:szCs w:val="18"/>
          <w:lang w:val="ru-RU"/>
        </w:rPr>
      </w:pPr>
      <w:r w:rsidRPr="002E2A99">
        <w:rPr>
          <w:szCs w:val="18"/>
          <w:lang w:val="ru-RU"/>
        </w:rPr>
        <w:t xml:space="preserve">К клиентам, желающим приобрести лицензию на Обновление Windows 7 Профессиональная по программам Select или Open License, применяются указанные ниже условия. </w:t>
      </w:r>
    </w:p>
    <w:p w:rsidR="003F0415" w:rsidRPr="00B05AA3" w:rsidRDefault="003F0415" w:rsidP="003F0415">
      <w:pPr>
        <w:ind w:left="900"/>
        <w:rPr>
          <w:szCs w:val="18"/>
          <w:lang w:val="ru-RU"/>
        </w:rPr>
      </w:pPr>
    </w:p>
    <w:p w:rsidR="003F0415" w:rsidRPr="002E2A99" w:rsidRDefault="003F0415" w:rsidP="003F0415">
      <w:pPr>
        <w:numPr>
          <w:ilvl w:val="0"/>
          <w:numId w:val="68"/>
        </w:numPr>
        <w:rPr>
          <w:szCs w:val="18"/>
          <w:lang w:val="ru-RU"/>
        </w:rPr>
      </w:pPr>
      <w:r w:rsidRPr="002E2A99">
        <w:rPr>
          <w:szCs w:val="18"/>
          <w:u w:val="single"/>
          <w:lang w:val="ru-RU"/>
        </w:rPr>
        <w:t>Правила для Соответствующей ОС</w:t>
      </w:r>
      <w:r w:rsidRPr="002E2A99">
        <w:rPr>
          <w:szCs w:val="18"/>
          <w:lang w:val="ru-RU"/>
        </w:rPr>
        <w:t xml:space="preserve"> (основная ОС дает право на Обновление по программе корпоративного лицензирования, если выполняются все следующие условия).</w:t>
      </w:r>
      <w:r w:rsidRPr="002E2A99">
        <w:rPr>
          <w:rFonts w:cs="Tahoma"/>
          <w:szCs w:val="18"/>
          <w:u w:val="single"/>
          <w:lang w:val="ru-RU"/>
        </w:rPr>
        <w:t xml:space="preserve"> </w:t>
      </w:r>
    </w:p>
    <w:p w:rsidR="003F0415" w:rsidRPr="002E2A99" w:rsidRDefault="003F0415" w:rsidP="003F0415">
      <w:pPr>
        <w:ind w:left="900"/>
        <w:rPr>
          <w:szCs w:val="18"/>
          <w:lang w:val="ru-RU"/>
        </w:rPr>
      </w:pPr>
    </w:p>
    <w:p w:rsidR="003F0415" w:rsidRPr="002E2A99" w:rsidRDefault="003F0415" w:rsidP="003F0415">
      <w:pPr>
        <w:numPr>
          <w:ilvl w:val="1"/>
          <w:numId w:val="69"/>
        </w:numPr>
        <w:ind w:left="2700"/>
        <w:rPr>
          <w:szCs w:val="18"/>
          <w:lang w:val="ru-RU"/>
        </w:rPr>
      </w:pPr>
      <w:r w:rsidRPr="002E2A99">
        <w:rPr>
          <w:szCs w:val="18"/>
          <w:lang w:val="ru-RU"/>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3F0415" w:rsidRPr="002E2A99" w:rsidRDefault="003F0415" w:rsidP="003F0415">
      <w:pPr>
        <w:numPr>
          <w:ilvl w:val="1"/>
          <w:numId w:val="69"/>
        </w:numPr>
        <w:ind w:left="2700"/>
        <w:rPr>
          <w:szCs w:val="18"/>
          <w:lang w:val="ru-RU"/>
        </w:rPr>
      </w:pPr>
      <w:r w:rsidRPr="002E2A99">
        <w:rPr>
          <w:szCs w:val="18"/>
          <w:lang w:val="ru-RU"/>
        </w:rPr>
        <w:t xml:space="preserve">За исключением случаев, указанных ниже, 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w:t>
      </w:r>
    </w:p>
    <w:p w:rsidR="003F0415" w:rsidRPr="002E2A99" w:rsidRDefault="003F0415" w:rsidP="003F0415">
      <w:pPr>
        <w:numPr>
          <w:ilvl w:val="1"/>
          <w:numId w:val="69"/>
        </w:numPr>
        <w:ind w:left="2700"/>
        <w:rPr>
          <w:szCs w:val="18"/>
          <w:lang w:val="ru-RU"/>
        </w:rPr>
      </w:pPr>
      <w:r w:rsidRPr="002E2A99">
        <w:rPr>
          <w:szCs w:val="18"/>
          <w:lang w:val="ru-RU"/>
        </w:rPr>
        <w:t>Клиенты, желающие установить или запускать больше одной лицензированной ОС одновременно (включая соответствующую ОС), могут:</w:t>
      </w:r>
      <w:r w:rsidRPr="002E2A99">
        <w:rPr>
          <w:rFonts w:cs="Tahoma"/>
          <w:szCs w:val="18"/>
          <w:lang w:val="ru-RU"/>
        </w:rPr>
        <w:t xml:space="preserve"> </w:t>
      </w:r>
    </w:p>
    <w:p w:rsidR="003F0415" w:rsidRPr="002E2A99" w:rsidRDefault="003F0415" w:rsidP="003F0415">
      <w:pPr>
        <w:numPr>
          <w:ilvl w:val="3"/>
          <w:numId w:val="137"/>
        </w:numPr>
        <w:rPr>
          <w:szCs w:val="18"/>
          <w:lang w:val="ru-RU"/>
        </w:rPr>
      </w:pPr>
      <w:r w:rsidRPr="002E2A99">
        <w:rPr>
          <w:szCs w:val="18"/>
          <w:lang w:val="ru-RU"/>
        </w:rPr>
        <w:t xml:space="preserve">приобрести покрытие Software Assurance для лицензии на Обновление по программе корпоративного лицензирования или </w:t>
      </w:r>
    </w:p>
    <w:p w:rsidR="003F0415" w:rsidRPr="002E2A99" w:rsidRDefault="003F0415" w:rsidP="003F0415">
      <w:pPr>
        <w:numPr>
          <w:ilvl w:val="3"/>
          <w:numId w:val="137"/>
        </w:numPr>
        <w:rPr>
          <w:szCs w:val="18"/>
          <w:lang w:val="ru-RU"/>
        </w:rPr>
      </w:pPr>
      <w:r w:rsidRPr="002E2A99">
        <w:rPr>
          <w:szCs w:val="18"/>
          <w:lang w:val="ru-RU"/>
        </w:rPr>
        <w:t>отдельно купить полные лицензии на Windows 7. В рамках программ Корпоративного лицензирования полные лицензии на ОС не предоставляются.</w:t>
      </w:r>
    </w:p>
    <w:p w:rsidR="003F0415" w:rsidRPr="002E2A99" w:rsidRDefault="003F0415" w:rsidP="003F0415">
      <w:pPr>
        <w:numPr>
          <w:ilvl w:val="1"/>
          <w:numId w:val="69"/>
        </w:numPr>
        <w:ind w:left="2700"/>
        <w:rPr>
          <w:szCs w:val="18"/>
          <w:lang w:val="ru-RU"/>
        </w:rPr>
      </w:pPr>
      <w:r w:rsidRPr="002E2A99">
        <w:rPr>
          <w:rFonts w:cs="Tahoma"/>
          <w:szCs w:val="18"/>
          <w:lang w:val="ru-RU"/>
        </w:rP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7.</w:t>
      </w:r>
    </w:p>
    <w:p w:rsidR="003F0415" w:rsidRPr="002E2A99" w:rsidRDefault="003F0415" w:rsidP="003F0415">
      <w:pPr>
        <w:pStyle w:val="EndnoteText"/>
        <w:rPr>
          <w:rFonts w:ascii="Tahoma" w:hAnsi="Tahoma" w:cs="Tahoma"/>
          <w:sz w:val="18"/>
          <w:szCs w:val="18"/>
          <w:lang w:val="ru-RU"/>
        </w:rPr>
      </w:pPr>
    </w:p>
    <w:p w:rsidR="003F0415" w:rsidRPr="002E2A99" w:rsidRDefault="003F0415" w:rsidP="003F0415">
      <w:pPr>
        <w:pStyle w:val="EndnoteText"/>
        <w:rPr>
          <w:rFonts w:ascii="Tahoma" w:hAnsi="Tahoma" w:cs="Tahoma"/>
          <w:sz w:val="18"/>
          <w:szCs w:val="18"/>
          <w:lang w:val="ru-RU"/>
        </w:rPr>
      </w:pPr>
    </w:p>
    <w:p w:rsidR="003F0415" w:rsidRPr="002E2A99" w:rsidRDefault="003F0415" w:rsidP="003F0415">
      <w:pPr>
        <w:pStyle w:val="EndnoteText"/>
        <w:rPr>
          <w:sz w:val="18"/>
          <w:szCs w:val="18"/>
          <w:lang w:val="ru-RU"/>
        </w:rPr>
      </w:pPr>
      <w:r w:rsidRPr="002E2A99">
        <w:rPr>
          <w:rFonts w:ascii="Tahoma" w:hAnsi="Tahoma"/>
          <w:sz w:val="18"/>
          <w:szCs w:val="18"/>
          <w:lang w:val="ru-RU"/>
        </w:rPr>
        <w:t>Ниже приводится список соответствующих операционных систем по типам Программ.</w:t>
      </w:r>
    </w:p>
    <w:p w:rsidR="003F0415" w:rsidRPr="002E2A99" w:rsidRDefault="003F0415" w:rsidP="003F0415">
      <w:pPr>
        <w:pStyle w:val="EndnoteText"/>
        <w:rPr>
          <w:sz w:val="18"/>
          <w:szCs w:val="18"/>
          <w:lang w:val="ru-RU"/>
        </w:rPr>
      </w:pPr>
    </w:p>
    <w:tbl>
      <w:tblPr>
        <w:tblW w:w="9009" w:type="dxa"/>
        <w:tblInd w:w="1008" w:type="dxa"/>
        <w:tblLayout w:type="fixed"/>
        <w:tblCellMar>
          <w:left w:w="0" w:type="dxa"/>
          <w:right w:w="0" w:type="dxa"/>
        </w:tblCellMar>
        <w:tblLook w:val="04A0" w:firstRow="1" w:lastRow="0" w:firstColumn="1" w:lastColumn="0" w:noHBand="0" w:noVBand="1"/>
      </w:tblPr>
      <w:tblGrid>
        <w:gridCol w:w="2281"/>
        <w:gridCol w:w="1278"/>
        <w:gridCol w:w="1530"/>
        <w:gridCol w:w="1431"/>
        <w:gridCol w:w="1440"/>
        <w:gridCol w:w="1049"/>
      </w:tblGrid>
      <w:tr w:rsidR="003F0415" w:rsidRPr="0043735F" w:rsidTr="003E5DB5">
        <w:trPr>
          <w:trHeight w:val="375"/>
          <w:tblHeader/>
        </w:trPr>
        <w:tc>
          <w:tcPr>
            <w:tcW w:w="2281"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30" w:type="dxa"/>
              <w:bottom w:w="0" w:type="dxa"/>
              <w:right w:w="130" w:type="dxa"/>
            </w:tcMar>
            <w:vAlign w:val="center"/>
          </w:tcPr>
          <w:p w:rsidR="003F0415" w:rsidRPr="000C6A47" w:rsidRDefault="003F0415" w:rsidP="004226BD">
            <w:pPr>
              <w:jc w:val="center"/>
              <w:rPr>
                <w:rFonts w:eastAsia="Times New Roman" w:cs="Tahoma"/>
                <w:b/>
                <w:bCs/>
                <w:szCs w:val="18"/>
              </w:rPr>
            </w:pPr>
            <w:r>
              <w:rPr>
                <w:b/>
                <w:lang w:val="ru-RU"/>
              </w:rPr>
              <w:t>Соответствующие операционные системы</w:t>
            </w:r>
            <w:r>
              <w:t xml:space="preserve"> </w:t>
            </w:r>
          </w:p>
        </w:tc>
        <w:tc>
          <w:tcPr>
            <w:tcW w:w="6728"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3F0415" w:rsidRPr="00290BBF" w:rsidRDefault="003F0415" w:rsidP="004226BD">
            <w:pPr>
              <w:rPr>
                <w:rFonts w:eastAsia="Times New Roman" w:cs="Tahoma"/>
                <w:b/>
                <w:bCs/>
                <w:szCs w:val="18"/>
              </w:rPr>
            </w:pPr>
          </w:p>
        </w:tc>
      </w:tr>
      <w:tr w:rsidR="003E5DB5" w:rsidRPr="003E5DB5" w:rsidTr="003E5DB5">
        <w:trPr>
          <w:trHeight w:val="900"/>
          <w:tblHeader/>
        </w:trPr>
        <w:tc>
          <w:tcPr>
            <w:tcW w:w="2281" w:type="dxa"/>
            <w:vMerge/>
            <w:tcBorders>
              <w:top w:val="single" w:sz="8" w:space="0" w:color="auto"/>
              <w:left w:val="single" w:sz="8" w:space="0" w:color="auto"/>
              <w:bottom w:val="single" w:sz="8" w:space="0" w:color="000000"/>
              <w:right w:val="single" w:sz="8" w:space="0" w:color="auto"/>
            </w:tcBorders>
            <w:vAlign w:val="center"/>
          </w:tcPr>
          <w:p w:rsidR="003F0415" w:rsidRPr="0043735F" w:rsidRDefault="003F0415" w:rsidP="004226BD">
            <w:pPr>
              <w:rPr>
                <w:rFonts w:eastAsia="Times New Roman" w:cs="Tahoma"/>
                <w:b/>
                <w:bCs/>
                <w:szCs w:val="18"/>
              </w:rPr>
            </w:pPr>
          </w:p>
        </w:tc>
        <w:tc>
          <w:tcPr>
            <w:tcW w:w="1278" w:type="dxa"/>
            <w:tcBorders>
              <w:top w:val="nil"/>
              <w:left w:val="nil"/>
              <w:bottom w:val="single" w:sz="8" w:space="0" w:color="auto"/>
              <w:right w:val="single" w:sz="8" w:space="0" w:color="auto"/>
            </w:tcBorders>
            <w:shd w:val="clear" w:color="auto" w:fill="FABF8F"/>
            <w:tcMar>
              <w:top w:w="0" w:type="dxa"/>
              <w:left w:w="130" w:type="dxa"/>
              <w:bottom w:w="0" w:type="dxa"/>
              <w:right w:w="130" w:type="dxa"/>
            </w:tcMar>
            <w:vAlign w:val="bottom"/>
          </w:tcPr>
          <w:p w:rsidR="003F0415" w:rsidRPr="001767F6" w:rsidRDefault="003F0415" w:rsidP="004226BD">
            <w:pPr>
              <w:jc w:val="center"/>
              <w:rPr>
                <w:rFonts w:eastAsia="Times New Roman" w:cs="Tahoma"/>
                <w:b/>
                <w:bCs/>
                <w:sz w:val="16"/>
                <w:szCs w:val="18"/>
                <w:lang w:val="ru-RU"/>
              </w:rPr>
            </w:pPr>
            <w:r>
              <w:rPr>
                <w:b/>
                <w:sz w:val="16"/>
                <w:lang w:val="ru-RU"/>
              </w:rPr>
              <w:t>Новое соглашение EA/OV-CW</w:t>
            </w:r>
          </w:p>
        </w:tc>
        <w:tc>
          <w:tcPr>
            <w:tcW w:w="153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3F0415" w:rsidRPr="001767F6" w:rsidRDefault="003F0415" w:rsidP="004226BD">
            <w:pPr>
              <w:jc w:val="center"/>
              <w:rPr>
                <w:rFonts w:eastAsia="Times New Roman" w:cs="Tahoma"/>
                <w:b/>
                <w:bCs/>
                <w:sz w:val="16"/>
                <w:szCs w:val="18"/>
                <w:lang w:val="ru-RU"/>
              </w:rPr>
            </w:pPr>
            <w:r>
              <w:rPr>
                <w:b/>
                <w:sz w:val="16"/>
                <w:lang w:val="ru-RU"/>
              </w:rPr>
              <w:t>Существующее соглашение EA/OV-CW</w:t>
            </w:r>
          </w:p>
        </w:tc>
        <w:tc>
          <w:tcPr>
            <w:tcW w:w="1431" w:type="dxa"/>
            <w:tcBorders>
              <w:top w:val="nil"/>
              <w:left w:val="nil"/>
              <w:bottom w:val="single" w:sz="8" w:space="0" w:color="auto"/>
              <w:right w:val="single" w:sz="8" w:space="0" w:color="auto"/>
            </w:tcBorders>
            <w:shd w:val="clear" w:color="auto" w:fill="FABF8F"/>
            <w:tcMar>
              <w:top w:w="0" w:type="dxa"/>
              <w:left w:w="130" w:type="dxa"/>
              <w:bottom w:w="0" w:type="dxa"/>
              <w:right w:w="130" w:type="dxa"/>
            </w:tcMar>
            <w:vAlign w:val="bottom"/>
          </w:tcPr>
          <w:p w:rsidR="003F0415" w:rsidRPr="001767F6" w:rsidRDefault="003F0415" w:rsidP="004226BD">
            <w:pPr>
              <w:jc w:val="center"/>
              <w:rPr>
                <w:rFonts w:eastAsia="Times New Roman" w:cs="Tahoma"/>
                <w:b/>
                <w:bCs/>
                <w:sz w:val="16"/>
                <w:szCs w:val="18"/>
                <w:lang w:val="ru-RU"/>
              </w:rPr>
            </w:pPr>
            <w:r>
              <w:rPr>
                <w:b/>
                <w:sz w:val="16"/>
                <w:lang w:val="ru-RU"/>
              </w:rPr>
              <w:t>Соглашение Select (все типы за исключением Academic)</w:t>
            </w:r>
          </w:p>
        </w:tc>
        <w:tc>
          <w:tcPr>
            <w:tcW w:w="1440" w:type="dxa"/>
            <w:tcBorders>
              <w:top w:val="nil"/>
              <w:left w:val="nil"/>
              <w:bottom w:val="single" w:sz="8" w:space="0" w:color="auto"/>
              <w:right w:val="single" w:sz="8" w:space="0" w:color="auto"/>
            </w:tcBorders>
            <w:shd w:val="clear" w:color="auto" w:fill="FABF8F"/>
            <w:tcMar>
              <w:top w:w="0" w:type="dxa"/>
              <w:left w:w="130" w:type="dxa"/>
              <w:bottom w:w="0" w:type="dxa"/>
              <w:right w:w="130" w:type="dxa"/>
            </w:tcMar>
            <w:vAlign w:val="bottom"/>
          </w:tcPr>
          <w:p w:rsidR="003F0415" w:rsidRPr="001767F6" w:rsidRDefault="003F0415" w:rsidP="004226BD">
            <w:pPr>
              <w:jc w:val="center"/>
              <w:rPr>
                <w:rFonts w:eastAsia="Times New Roman" w:cs="Tahoma"/>
                <w:b/>
                <w:bCs/>
                <w:sz w:val="16"/>
                <w:szCs w:val="18"/>
                <w:lang w:val="ru-RU"/>
              </w:rPr>
            </w:pPr>
            <w:r>
              <w:rPr>
                <w:b/>
                <w:sz w:val="16"/>
                <w:lang w:val="ru-RU"/>
              </w:rPr>
              <w:t xml:space="preserve">Соглашение Open (все типы за исключением Academic, Charity </w:t>
            </w:r>
            <w:r w:rsidR="003E5DB5" w:rsidRPr="003E5DB5">
              <w:rPr>
                <w:b/>
                <w:sz w:val="16"/>
                <w:lang w:val="ru-RU"/>
              </w:rPr>
              <w:br/>
            </w:r>
            <w:r>
              <w:rPr>
                <w:b/>
                <w:sz w:val="16"/>
                <w:lang w:val="ru-RU"/>
              </w:rPr>
              <w:t>и OV-CW)</w:t>
            </w:r>
          </w:p>
        </w:tc>
        <w:tc>
          <w:tcPr>
            <w:tcW w:w="1049" w:type="dxa"/>
            <w:tcBorders>
              <w:top w:val="nil"/>
              <w:left w:val="nil"/>
              <w:bottom w:val="single" w:sz="8" w:space="0" w:color="auto"/>
              <w:right w:val="single" w:sz="8" w:space="0" w:color="auto"/>
            </w:tcBorders>
            <w:shd w:val="clear" w:color="auto" w:fill="FABF8F"/>
            <w:tcMar>
              <w:top w:w="0" w:type="dxa"/>
              <w:left w:w="130" w:type="dxa"/>
              <w:bottom w:w="0" w:type="dxa"/>
              <w:right w:w="130" w:type="dxa"/>
            </w:tcMar>
            <w:vAlign w:val="bottom"/>
          </w:tcPr>
          <w:p w:rsidR="003F0415" w:rsidRPr="003E5DB5" w:rsidRDefault="003F0415" w:rsidP="004226BD">
            <w:pPr>
              <w:jc w:val="center"/>
              <w:rPr>
                <w:rFonts w:eastAsia="Times New Roman" w:cs="Tahoma"/>
                <w:b/>
                <w:bCs/>
                <w:sz w:val="16"/>
                <w:szCs w:val="18"/>
                <w:lang w:val="ru-RU"/>
              </w:rPr>
            </w:pPr>
            <w:r>
              <w:rPr>
                <w:b/>
                <w:sz w:val="16"/>
                <w:lang w:val="ru-RU"/>
              </w:rPr>
              <w:t>Academic и Charity</w:t>
            </w:r>
          </w:p>
        </w:tc>
      </w:tr>
      <w:tr w:rsidR="003E5DB5" w:rsidRPr="003E5DB5"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4226BD">
            <w:pPr>
              <w:rPr>
                <w:rFonts w:eastAsia="Times New Roman" w:cs="Tahoma"/>
                <w:b/>
                <w:bCs/>
                <w:szCs w:val="18"/>
                <w:lang w:val="ru-RU"/>
              </w:rPr>
            </w:pPr>
            <w:r>
              <w:rPr>
                <w:b/>
                <w:lang w:val="ru-RU"/>
              </w:rPr>
              <w:t xml:space="preserve">Windows 7 </w:t>
            </w:r>
            <w:r w:rsidR="003E5DB5">
              <w:rPr>
                <w:b/>
              </w:rPr>
              <w:br/>
            </w:r>
            <w:r>
              <w:rPr>
                <w:b/>
                <w:lang w:val="ru-RU"/>
              </w:rPr>
              <w:t xml:space="preserve">(32-разрядная или </w:t>
            </w:r>
            <w:r w:rsidR="003E5DB5" w:rsidRPr="003E5DB5">
              <w:rPr>
                <w:b/>
                <w:lang w:val="ru-RU"/>
              </w:rPr>
              <w:br/>
            </w:r>
            <w:r>
              <w:rPr>
                <w:b/>
                <w:lang w:val="ru-RU"/>
              </w:rPr>
              <w:t>64-разрядная)</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p>
        </w:tc>
      </w:tr>
      <w:tr w:rsidR="003E5DB5" w:rsidRPr="003E5DB5"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3E5DB5">
            <w:pPr>
              <w:ind w:left="544" w:hanging="4"/>
              <w:rPr>
                <w:rFonts w:eastAsia="Times New Roman" w:cs="Tahoma"/>
                <w:szCs w:val="18"/>
                <w:lang w:val="ru-RU"/>
              </w:rPr>
            </w:pPr>
            <w:r>
              <w:rPr>
                <w:lang w:val="ru-RU"/>
              </w:rPr>
              <w:t xml:space="preserve">Enterprise </w:t>
            </w:r>
            <w:r w:rsidR="0052000D">
              <w:br/>
            </w:r>
            <w:r>
              <w:rPr>
                <w:lang w:val="ru-RU"/>
              </w:rPr>
              <w:t>(N, K, KN)</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r>
              <w:rPr>
                <w:lang w:val="ru-RU"/>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r>
              <w:rPr>
                <w:lang w:val="ru-RU"/>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r>
              <w:rPr>
                <w:lang w:val="ru-RU"/>
              </w:rPr>
              <w:t>x</w:t>
            </w: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r>
              <w:rPr>
                <w:lang w:val="ru-RU"/>
              </w:rPr>
              <w:t>x</w:t>
            </w:r>
          </w:p>
        </w:tc>
      </w:tr>
      <w:tr w:rsidR="003E5DB5" w:rsidRPr="003E5DB5"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5A112E" w:rsidRDefault="003F0415" w:rsidP="004226BD">
            <w:pPr>
              <w:ind w:left="522" w:firstLine="18"/>
              <w:rPr>
                <w:rFonts w:eastAsia="Times New Roman" w:cs="Tahoma"/>
                <w:szCs w:val="18"/>
                <w:lang w:val="pt-BR"/>
              </w:rPr>
            </w:pPr>
            <w:r w:rsidRPr="001767F6">
              <w:rPr>
                <w:lang w:val="pt-BR"/>
              </w:rPr>
              <w:t>Professional</w:t>
            </w:r>
            <w:r w:rsidRPr="005A112E">
              <w:rPr>
                <w:lang w:val="pt-BR"/>
              </w:rPr>
              <w:t xml:space="preserve"> (</w:t>
            </w:r>
            <w:r w:rsidRPr="001767F6">
              <w:rPr>
                <w:lang w:val="pt-BR"/>
              </w:rPr>
              <w:t>N</w:t>
            </w:r>
            <w:r w:rsidRPr="005A112E">
              <w:rPr>
                <w:lang w:val="pt-BR"/>
              </w:rPr>
              <w:t xml:space="preserve">, </w:t>
            </w:r>
            <w:r w:rsidRPr="001767F6">
              <w:rPr>
                <w:lang w:val="pt-BR"/>
              </w:rPr>
              <w:t>K</w:t>
            </w:r>
            <w:r w:rsidRPr="005A112E">
              <w:rPr>
                <w:lang w:val="pt-BR"/>
              </w:rPr>
              <w:t xml:space="preserve">, </w:t>
            </w:r>
            <w:r w:rsidRPr="001767F6">
              <w:rPr>
                <w:lang w:val="pt-BR"/>
              </w:rPr>
              <w:t>KN</w:t>
            </w:r>
            <w:r w:rsidRPr="005A112E">
              <w:rPr>
                <w:lang w:val="pt-BR"/>
              </w:rPr>
              <w:t xml:space="preserve">, </w:t>
            </w:r>
            <w:r>
              <w:rPr>
                <w:lang w:val="ru-RU"/>
              </w:rPr>
              <w:t>без</w:t>
            </w:r>
            <w:r w:rsidRPr="005A112E">
              <w:rPr>
                <w:lang w:val="pt-BR"/>
              </w:rPr>
              <w:t xml:space="preserve"> </w:t>
            </w:r>
            <w:r>
              <w:rPr>
                <w:lang w:val="ru-RU"/>
              </w:rPr>
              <w:t>диска</w:t>
            </w:r>
            <w:r w:rsidRPr="005A112E">
              <w:rPr>
                <w:lang w:val="pt-BR"/>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r>
              <w:rPr>
                <w:lang w:val="ru-RU"/>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r>
              <w:rPr>
                <w:lang w:val="ru-RU"/>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r>
              <w:rPr>
                <w:lang w:val="ru-RU"/>
              </w:rPr>
              <w:t>x</w:t>
            </w: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r>
              <w:rPr>
                <w:lang w:val="ru-RU"/>
              </w:rPr>
              <w:t>x</w:t>
            </w:r>
          </w:p>
        </w:tc>
      </w:tr>
      <w:tr w:rsidR="003E5DB5" w:rsidRPr="003E5DB5"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4226BD">
            <w:pPr>
              <w:ind w:firstLine="540"/>
              <w:rPr>
                <w:rFonts w:eastAsia="Times New Roman" w:cs="Tahoma"/>
                <w:szCs w:val="18"/>
                <w:lang w:val="ru-RU"/>
              </w:rPr>
            </w:pPr>
            <w:r>
              <w:rPr>
                <w:lang w:val="ru-RU"/>
              </w:rPr>
              <w:t>Ultimate</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r>
              <w:rPr>
                <w:lang w:val="ru-RU"/>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r>
              <w:rPr>
                <w:lang w:val="ru-RU"/>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r>
              <w:rPr>
                <w:lang w:val="ru-RU"/>
              </w:rPr>
              <w:t>x</w:t>
            </w: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3E5DB5" w:rsidRDefault="003F0415" w:rsidP="0052000D">
            <w:pPr>
              <w:jc w:val="center"/>
              <w:rPr>
                <w:rFonts w:eastAsia="Times New Roman" w:cs="Tahoma"/>
                <w:szCs w:val="18"/>
                <w:lang w:val="ru-RU"/>
              </w:rPr>
            </w:pPr>
            <w:r>
              <w:rPr>
                <w:lang w:val="ru-RU"/>
              </w:rPr>
              <w:t>x</w:t>
            </w:r>
          </w:p>
        </w:tc>
      </w:tr>
      <w:tr w:rsidR="003E5DB5" w:rsidRPr="0043735F"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3E5DB5">
            <w:pPr>
              <w:ind w:left="544" w:hanging="4"/>
              <w:rPr>
                <w:rFonts w:eastAsia="Times New Roman" w:cs="Tahoma"/>
                <w:szCs w:val="18"/>
              </w:rPr>
            </w:pPr>
            <w:r>
              <w:rPr>
                <w:lang w:val="ru-RU"/>
              </w:rPr>
              <w:t>Домашняя расширенная</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r>
      <w:tr w:rsidR="003E5DB5" w:rsidRPr="0043735F"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4226BD">
            <w:pPr>
              <w:ind w:firstLine="540"/>
              <w:rPr>
                <w:rFonts w:eastAsia="Times New Roman" w:cs="Tahoma"/>
                <w:szCs w:val="18"/>
              </w:rPr>
            </w:pPr>
            <w:r>
              <w:rPr>
                <w:lang w:val="ru-RU"/>
              </w:rPr>
              <w:t>Home Basic</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r>
      <w:tr w:rsidR="003E5DB5" w:rsidRPr="0043735F"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4226BD">
            <w:pPr>
              <w:rPr>
                <w:rFonts w:eastAsia="Times New Roman" w:cs="Tahoma"/>
                <w:szCs w:val="18"/>
              </w:rPr>
            </w:pPr>
            <w:r>
              <w:rPr>
                <w:lang w:val="ru-RU"/>
              </w:rPr>
              <w:t>Starter Edition</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r>
      <w:tr w:rsidR="003E5DB5" w:rsidRPr="008D03AD"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1767F6" w:rsidRDefault="003F0415" w:rsidP="004226BD">
            <w:pPr>
              <w:rPr>
                <w:rFonts w:eastAsia="Times New Roman" w:cs="Tahoma"/>
                <w:b/>
                <w:bCs/>
                <w:szCs w:val="18"/>
                <w:lang w:val="ru-RU"/>
              </w:rPr>
            </w:pPr>
            <w:r>
              <w:rPr>
                <w:b/>
                <w:lang w:val="ru-RU"/>
              </w:rPr>
              <w:t xml:space="preserve">Windows Vista </w:t>
            </w:r>
            <w:r w:rsidR="002E2A99" w:rsidRPr="008D03AD">
              <w:rPr>
                <w:b/>
                <w:lang w:val="ru-RU"/>
              </w:rPr>
              <w:br/>
            </w:r>
            <w:r>
              <w:rPr>
                <w:b/>
                <w:lang w:val="ru-RU"/>
              </w:rPr>
              <w:t>(32-разрядная или 64-разрядная)</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1767F6" w:rsidRDefault="003F0415" w:rsidP="0052000D">
            <w:pPr>
              <w:jc w:val="center"/>
              <w:rPr>
                <w:rFonts w:eastAsia="Times New Roman" w:cs="Tahoma"/>
                <w:szCs w:val="18"/>
                <w:lang w:val="ru-RU"/>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1767F6" w:rsidRDefault="003F0415" w:rsidP="0052000D">
            <w:pPr>
              <w:jc w:val="center"/>
              <w:rPr>
                <w:rFonts w:eastAsia="Times New Roman" w:cs="Tahoma"/>
                <w:szCs w:val="18"/>
                <w:lang w:val="ru-RU"/>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1767F6" w:rsidRDefault="003F0415" w:rsidP="0052000D">
            <w:pPr>
              <w:jc w:val="center"/>
              <w:rPr>
                <w:rFonts w:eastAsia="Times New Roman"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1767F6" w:rsidRDefault="003F0415" w:rsidP="0052000D">
            <w:pPr>
              <w:jc w:val="center"/>
              <w:rPr>
                <w:rFonts w:eastAsia="Times New Roman" w:cs="Tahoma"/>
                <w:szCs w:val="18"/>
                <w:lang w:val="ru-RU"/>
              </w:rPr>
            </w:pP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1767F6" w:rsidRDefault="003F0415" w:rsidP="0052000D">
            <w:pPr>
              <w:jc w:val="center"/>
              <w:rPr>
                <w:rFonts w:eastAsia="Times New Roman" w:cs="Tahoma"/>
                <w:szCs w:val="18"/>
                <w:lang w:val="ru-RU"/>
              </w:rPr>
            </w:pPr>
          </w:p>
        </w:tc>
      </w:tr>
      <w:tr w:rsidR="003E5DB5" w:rsidRPr="0052000D"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3E5DB5">
            <w:pPr>
              <w:ind w:left="544" w:hanging="4"/>
              <w:rPr>
                <w:rFonts w:eastAsia="Times New Roman" w:cs="Tahoma"/>
                <w:szCs w:val="18"/>
                <w:lang w:val="ru-RU"/>
              </w:rPr>
            </w:pPr>
            <w:r>
              <w:rPr>
                <w:lang w:val="ru-RU"/>
              </w:rPr>
              <w:t xml:space="preserve">Enterprise </w:t>
            </w:r>
            <w:r w:rsidR="0052000D" w:rsidRPr="0052000D">
              <w:rPr>
                <w:lang w:val="ru-RU"/>
              </w:rPr>
              <w:br/>
            </w:r>
            <w:r>
              <w:rPr>
                <w:lang w:val="ru-RU"/>
              </w:rPr>
              <w:t>(N, K, KN)</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r>
      <w:tr w:rsidR="003E5DB5" w:rsidRPr="0052000D"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8D03AD" w:rsidRDefault="003F0415" w:rsidP="003E5DB5">
            <w:pPr>
              <w:ind w:left="544" w:hanging="4"/>
              <w:rPr>
                <w:rFonts w:eastAsia="Times New Roman" w:cs="Tahoma"/>
                <w:szCs w:val="18"/>
              </w:rPr>
            </w:pPr>
            <w:r w:rsidRPr="008D03AD">
              <w:t xml:space="preserve">Business </w:t>
            </w:r>
            <w:r w:rsidR="0052000D">
              <w:br/>
            </w:r>
            <w:r w:rsidRPr="008D03AD">
              <w:t>(N, K, KN, Blade)</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r>
      <w:tr w:rsidR="003E5DB5" w:rsidRPr="0052000D"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4226BD">
            <w:pPr>
              <w:ind w:firstLine="540"/>
              <w:rPr>
                <w:rFonts w:eastAsia="Times New Roman" w:cs="Tahoma"/>
                <w:szCs w:val="18"/>
                <w:lang w:val="ru-RU"/>
              </w:rPr>
            </w:pPr>
            <w:r>
              <w:rPr>
                <w:lang w:val="ru-RU"/>
              </w:rPr>
              <w:t>Ultimate</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r>
      <w:tr w:rsidR="003E5DB5" w:rsidRPr="0052000D"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3E5DB5">
            <w:pPr>
              <w:ind w:left="544" w:hanging="4"/>
              <w:rPr>
                <w:rFonts w:eastAsia="Times New Roman" w:cs="Tahoma"/>
                <w:szCs w:val="18"/>
                <w:lang w:val="ru-RU"/>
              </w:rPr>
            </w:pPr>
            <w:r>
              <w:rPr>
                <w:lang w:val="ru-RU"/>
              </w:rPr>
              <w:t>Домашняя расширенная</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r>
      <w:tr w:rsidR="003E5DB5" w:rsidRPr="0052000D"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4226BD">
            <w:pPr>
              <w:ind w:firstLine="540"/>
              <w:rPr>
                <w:rFonts w:eastAsia="Times New Roman" w:cs="Tahoma"/>
                <w:szCs w:val="18"/>
                <w:lang w:val="ru-RU"/>
              </w:rPr>
            </w:pPr>
            <w:r>
              <w:rPr>
                <w:lang w:val="ru-RU"/>
              </w:rPr>
              <w:t>Home Basic</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r>
      <w:tr w:rsidR="003E5DB5" w:rsidRPr="0043735F"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4226BD">
            <w:pPr>
              <w:rPr>
                <w:rFonts w:eastAsia="Times New Roman" w:cs="Tahoma"/>
                <w:bCs/>
                <w:szCs w:val="18"/>
              </w:rPr>
            </w:pPr>
            <w:r>
              <w:rPr>
                <w:lang w:val="ru-RU"/>
              </w:rPr>
              <w:t>Starter Edition</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r>
      <w:tr w:rsidR="003E5DB5" w:rsidRPr="008D03AD"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1767F6" w:rsidRDefault="003F0415" w:rsidP="004226BD">
            <w:pPr>
              <w:rPr>
                <w:rFonts w:eastAsia="Times New Roman" w:cs="Tahoma"/>
                <w:b/>
                <w:szCs w:val="18"/>
                <w:lang w:val="ru-RU"/>
              </w:rPr>
            </w:pPr>
            <w:r>
              <w:rPr>
                <w:b/>
                <w:lang w:val="ru-RU"/>
              </w:rPr>
              <w:t xml:space="preserve">Windows XP </w:t>
            </w:r>
            <w:r w:rsidR="002E2A99" w:rsidRPr="008D03AD">
              <w:rPr>
                <w:b/>
                <w:lang w:val="ru-RU"/>
              </w:rPr>
              <w:br/>
            </w:r>
            <w:r>
              <w:rPr>
                <w:b/>
                <w:lang w:val="ru-RU"/>
              </w:rPr>
              <w:t>(32-разрядная или 64-разрядная)</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1767F6" w:rsidRDefault="003F0415" w:rsidP="0052000D">
            <w:pPr>
              <w:jc w:val="center"/>
              <w:rPr>
                <w:rFonts w:eastAsia="Times New Roman" w:cs="Tahoma"/>
                <w:szCs w:val="18"/>
                <w:lang w:val="ru-RU"/>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1767F6" w:rsidRDefault="003F0415" w:rsidP="0052000D">
            <w:pPr>
              <w:jc w:val="center"/>
              <w:rPr>
                <w:rFonts w:eastAsia="Times New Roman" w:cs="Tahoma"/>
                <w:szCs w:val="18"/>
                <w:lang w:val="ru-RU"/>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1767F6" w:rsidRDefault="003F0415" w:rsidP="0052000D">
            <w:pPr>
              <w:jc w:val="center"/>
              <w:rPr>
                <w:rFonts w:eastAsia="Times New Roman"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1767F6" w:rsidRDefault="003F0415" w:rsidP="0052000D">
            <w:pPr>
              <w:jc w:val="center"/>
              <w:rPr>
                <w:rFonts w:eastAsia="Times New Roman" w:cs="Tahoma"/>
                <w:szCs w:val="18"/>
                <w:lang w:val="ru-RU"/>
              </w:rPr>
            </w:pP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1767F6" w:rsidRDefault="003F0415" w:rsidP="0052000D">
            <w:pPr>
              <w:jc w:val="center"/>
              <w:rPr>
                <w:rFonts w:eastAsia="Times New Roman" w:cs="Tahoma"/>
                <w:szCs w:val="18"/>
                <w:lang w:val="ru-RU"/>
              </w:rPr>
            </w:pPr>
          </w:p>
        </w:tc>
      </w:tr>
      <w:tr w:rsidR="003E5DB5" w:rsidRPr="0052000D"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8D03AD" w:rsidRDefault="003F0415" w:rsidP="004226BD">
            <w:pPr>
              <w:ind w:left="564"/>
              <w:rPr>
                <w:rFonts w:eastAsia="Times New Roman" w:cs="Tahoma"/>
                <w:szCs w:val="18"/>
              </w:rPr>
            </w:pPr>
            <w:r w:rsidRPr="008D03AD">
              <w:t xml:space="preserve">Professional </w:t>
            </w:r>
            <w:r w:rsidR="0052000D" w:rsidRPr="008D03AD">
              <w:br/>
            </w:r>
            <w:r w:rsidRPr="008D03AD">
              <w:t>(N, K, KN, Blade)</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r>
      <w:tr w:rsidR="003E5DB5" w:rsidRPr="0052000D"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8D03AD" w:rsidRDefault="003F0415" w:rsidP="004226BD">
            <w:pPr>
              <w:ind w:left="564"/>
              <w:rPr>
                <w:rFonts w:eastAsia="Times New Roman" w:cs="Tahoma"/>
                <w:szCs w:val="18"/>
              </w:rPr>
            </w:pPr>
            <w:r w:rsidRPr="008D03AD">
              <w:t xml:space="preserve">Tablet Edition </w:t>
            </w:r>
            <w:r w:rsidR="0052000D">
              <w:br/>
            </w:r>
            <w:r w:rsidRPr="008D03AD">
              <w:t>(N, K, KN, Blade)</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r>
      <w:tr w:rsidR="003E5DB5" w:rsidRPr="0052000D"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4226BD">
            <w:pPr>
              <w:ind w:left="564"/>
              <w:rPr>
                <w:rFonts w:eastAsia="Times New Roman" w:cs="Tahoma"/>
                <w:szCs w:val="18"/>
                <w:lang w:val="ru-RU"/>
              </w:rPr>
            </w:pPr>
            <w:r>
              <w:rPr>
                <w:lang w:val="ru-RU"/>
              </w:rPr>
              <w:t>XP Pro N</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r>
      <w:tr w:rsidR="003E5DB5" w:rsidRPr="0052000D"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4226BD">
            <w:pPr>
              <w:ind w:left="564"/>
              <w:rPr>
                <w:rFonts w:eastAsia="Times New Roman" w:cs="Tahoma"/>
                <w:szCs w:val="18"/>
                <w:lang w:val="ru-RU"/>
              </w:rPr>
            </w:pPr>
            <w:r>
              <w:rPr>
                <w:lang w:val="ru-RU"/>
              </w:rPr>
              <w:t>XP Pro Blade PC</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r>
      <w:tr w:rsidR="003E5DB5" w:rsidRPr="0052000D"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4226BD">
            <w:pPr>
              <w:ind w:left="564"/>
              <w:rPr>
                <w:rFonts w:eastAsia="Times New Roman" w:cs="Tahoma"/>
                <w:szCs w:val="18"/>
                <w:lang w:val="ru-RU"/>
              </w:rPr>
            </w:pPr>
            <w:r>
              <w:rPr>
                <w:lang w:val="ru-RU"/>
              </w:rPr>
              <w:t>Home &amp; Starter Edition</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52000D" w:rsidRDefault="003F0415" w:rsidP="0052000D">
            <w:pPr>
              <w:jc w:val="center"/>
              <w:rPr>
                <w:rFonts w:eastAsia="Times New Roman" w:cs="Tahoma"/>
                <w:szCs w:val="18"/>
                <w:lang w:val="ru-RU"/>
              </w:rPr>
            </w:pPr>
            <w:r>
              <w:rPr>
                <w:lang w:val="ru-RU"/>
              </w:rPr>
              <w:t>x</w:t>
            </w:r>
          </w:p>
        </w:tc>
      </w:tr>
      <w:tr w:rsidR="003E5DB5" w:rsidRPr="0043735F"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3F0415" w:rsidRPr="0043735F" w:rsidRDefault="003F0415" w:rsidP="004226BD">
            <w:pPr>
              <w:rPr>
                <w:rFonts w:eastAsia="Times New Roman" w:cs="Tahoma"/>
                <w:b/>
                <w:szCs w:val="18"/>
              </w:rPr>
            </w:pPr>
            <w:r>
              <w:rPr>
                <w:b/>
                <w:lang w:val="ru-RU"/>
              </w:rPr>
              <w:t>Windows 2000 Professional</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r>
      <w:tr w:rsidR="003E5DB5" w:rsidRPr="0043735F"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3F0415" w:rsidRPr="0043735F" w:rsidRDefault="003F0415" w:rsidP="004226BD">
            <w:pPr>
              <w:rPr>
                <w:rFonts w:eastAsia="Times New Roman" w:cs="Tahoma"/>
                <w:b/>
                <w:bCs/>
                <w:szCs w:val="18"/>
              </w:rPr>
            </w:pPr>
            <w:r>
              <w:rPr>
                <w:b/>
                <w:lang w:val="ru-RU"/>
              </w:rPr>
              <w:t>Windows NT Workstation 4.0</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r>
      <w:tr w:rsidR="003E5DB5" w:rsidRPr="0043735F"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3F0415" w:rsidRPr="0043735F" w:rsidRDefault="003F0415" w:rsidP="004226BD">
            <w:pPr>
              <w:rPr>
                <w:rFonts w:eastAsia="Times New Roman" w:cs="Tahoma"/>
                <w:b/>
                <w:bCs/>
                <w:szCs w:val="18"/>
              </w:rPr>
            </w:pPr>
            <w:r>
              <w:rPr>
                <w:b/>
                <w:lang w:val="ru-RU"/>
              </w:rPr>
              <w:t>Windows 98 (включая второй выпуск)</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r>
      <w:tr w:rsidR="003E5DB5" w:rsidRPr="0043735F" w:rsidTr="0052000D">
        <w:trPr>
          <w:trHeight w:val="255"/>
        </w:trPr>
        <w:tc>
          <w:tcPr>
            <w:tcW w:w="2281"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3F0415" w:rsidRPr="0043735F" w:rsidRDefault="003F0415" w:rsidP="004226BD">
            <w:pPr>
              <w:rPr>
                <w:rFonts w:eastAsia="Times New Roman" w:cs="Tahoma"/>
                <w:b/>
                <w:bCs/>
                <w:szCs w:val="18"/>
              </w:rPr>
            </w:pPr>
            <w:r>
              <w:rPr>
                <w:b/>
                <w:lang w:val="ru-RU"/>
              </w:rPr>
              <w:t>Apple Macintosh</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c>
          <w:tcPr>
            <w:tcW w:w="104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F0415" w:rsidRPr="0043735F" w:rsidRDefault="003F0415" w:rsidP="0052000D">
            <w:pPr>
              <w:jc w:val="center"/>
              <w:rPr>
                <w:rFonts w:eastAsia="Times New Roman" w:cs="Tahoma"/>
                <w:szCs w:val="18"/>
              </w:rPr>
            </w:pPr>
            <w:r>
              <w:rPr>
                <w:lang w:val="ru-RU"/>
              </w:rPr>
              <w:t>x</w:t>
            </w:r>
          </w:p>
        </w:tc>
      </w:tr>
    </w:tbl>
    <w:p w:rsidR="003F0415" w:rsidRPr="002E2A99" w:rsidRDefault="003F0415" w:rsidP="003F0415">
      <w:pPr>
        <w:ind w:left="990"/>
        <w:rPr>
          <w:sz w:val="14"/>
          <w:szCs w:val="14"/>
        </w:rPr>
      </w:pPr>
      <w:r w:rsidRPr="002E2A99">
        <w:rPr>
          <w:i/>
          <w:sz w:val="14"/>
          <w:szCs w:val="14"/>
          <w:lang w:val="ru-RU"/>
        </w:rPr>
        <w:t>Примечание</w:t>
      </w:r>
      <w:r w:rsidRPr="002E2A99">
        <w:rPr>
          <w:i/>
          <w:sz w:val="14"/>
          <w:szCs w:val="14"/>
        </w:rPr>
        <w:t>.</w:t>
      </w:r>
      <w:r w:rsidRPr="002E2A99">
        <w:rPr>
          <w:rFonts w:cs="Tahoma"/>
          <w:i/>
          <w:iCs/>
          <w:sz w:val="14"/>
          <w:szCs w:val="14"/>
        </w:rPr>
        <w:t xml:space="preserve"> </w:t>
      </w:r>
      <w:r w:rsidRPr="002E2A99">
        <w:rPr>
          <w:rFonts w:cs="Tahoma"/>
          <w:i/>
          <w:iCs/>
          <w:sz w:val="14"/>
          <w:szCs w:val="14"/>
        </w:rPr>
        <w:br/>
      </w:r>
      <w:r w:rsidRPr="002E2A99">
        <w:rPr>
          <w:i/>
          <w:sz w:val="14"/>
          <w:szCs w:val="14"/>
          <w:lang w:val="ru-RU"/>
        </w:rPr>
        <w:t>К</w:t>
      </w:r>
      <w:r w:rsidRPr="002E2A99">
        <w:rPr>
          <w:i/>
          <w:sz w:val="14"/>
          <w:szCs w:val="14"/>
        </w:rPr>
        <w:t xml:space="preserve"> </w:t>
      </w:r>
      <w:r w:rsidRPr="002E2A99">
        <w:rPr>
          <w:i/>
          <w:sz w:val="14"/>
          <w:szCs w:val="14"/>
          <w:lang w:val="ru-RU"/>
        </w:rPr>
        <w:t>программам</w:t>
      </w:r>
      <w:r w:rsidRPr="002E2A99">
        <w:rPr>
          <w:i/>
          <w:sz w:val="14"/>
          <w:szCs w:val="14"/>
        </w:rPr>
        <w:t xml:space="preserve"> Academic </w:t>
      </w:r>
      <w:r w:rsidRPr="002E2A99">
        <w:rPr>
          <w:i/>
          <w:sz w:val="14"/>
          <w:szCs w:val="14"/>
          <w:lang w:val="ru-RU"/>
        </w:rPr>
        <w:t>относятся</w:t>
      </w:r>
      <w:r w:rsidRPr="002E2A99">
        <w:rPr>
          <w:i/>
          <w:sz w:val="14"/>
          <w:szCs w:val="14"/>
        </w:rPr>
        <w:t xml:space="preserve"> </w:t>
      </w:r>
      <w:r w:rsidRPr="002E2A99">
        <w:rPr>
          <w:i/>
          <w:sz w:val="14"/>
          <w:szCs w:val="14"/>
          <w:lang w:val="ru-RU"/>
        </w:rPr>
        <w:t>Соглашения</w:t>
      </w:r>
      <w:r w:rsidRPr="002E2A99">
        <w:rPr>
          <w:i/>
          <w:sz w:val="14"/>
          <w:szCs w:val="14"/>
        </w:rPr>
        <w:t xml:space="preserve"> Campus, School, Open Value Subscription — Education Solutions, Select — Academic </w:t>
      </w:r>
      <w:r w:rsidRPr="002E2A99">
        <w:rPr>
          <w:i/>
          <w:sz w:val="14"/>
          <w:szCs w:val="14"/>
          <w:lang w:val="ru-RU"/>
        </w:rPr>
        <w:t>и</w:t>
      </w:r>
      <w:r w:rsidRPr="002E2A99">
        <w:rPr>
          <w:i/>
          <w:sz w:val="14"/>
          <w:szCs w:val="14"/>
        </w:rPr>
        <w:t xml:space="preserve"> Open — Academic</w:t>
      </w:r>
      <w:r w:rsidRPr="002E2A99">
        <w:rPr>
          <w:rFonts w:ascii="Times New Roman"/>
          <w:i/>
          <w:sz w:val="14"/>
          <w:szCs w:val="14"/>
        </w:rPr>
        <w:br/>
      </w:r>
      <w:r w:rsidRPr="002E2A99">
        <w:rPr>
          <w:i/>
          <w:sz w:val="14"/>
          <w:szCs w:val="14"/>
        </w:rPr>
        <w:t>EA = Enterprise Agreement</w:t>
      </w:r>
      <w:r w:rsidRPr="002E2A99">
        <w:rPr>
          <w:i/>
          <w:sz w:val="14"/>
          <w:szCs w:val="14"/>
        </w:rPr>
        <w:br/>
        <w:t xml:space="preserve">OV-CW = Open Value — </w:t>
      </w:r>
      <w:r w:rsidRPr="002E2A99">
        <w:rPr>
          <w:i/>
          <w:sz w:val="14"/>
          <w:szCs w:val="14"/>
          <w:lang w:val="ru-RU"/>
        </w:rPr>
        <w:t>для</w:t>
      </w:r>
      <w:r w:rsidRPr="002E2A99">
        <w:rPr>
          <w:i/>
          <w:sz w:val="14"/>
          <w:szCs w:val="14"/>
        </w:rPr>
        <w:t xml:space="preserve"> </w:t>
      </w:r>
      <w:r w:rsidRPr="002E2A99">
        <w:rPr>
          <w:i/>
          <w:sz w:val="14"/>
          <w:szCs w:val="14"/>
          <w:lang w:val="ru-RU"/>
        </w:rPr>
        <w:t>всех</w:t>
      </w:r>
      <w:r w:rsidRPr="002E2A99">
        <w:rPr>
          <w:i/>
          <w:sz w:val="14"/>
          <w:szCs w:val="14"/>
        </w:rPr>
        <w:t xml:space="preserve"> </w:t>
      </w:r>
      <w:r w:rsidRPr="002E2A99">
        <w:rPr>
          <w:i/>
          <w:sz w:val="14"/>
          <w:szCs w:val="14"/>
          <w:lang w:val="ru-RU"/>
        </w:rPr>
        <w:t>компьютеров</w:t>
      </w:r>
      <w:r w:rsidRPr="002E2A99">
        <w:rPr>
          <w:i/>
          <w:sz w:val="14"/>
          <w:szCs w:val="14"/>
        </w:rPr>
        <w:t xml:space="preserve"> </w:t>
      </w:r>
      <w:r w:rsidRPr="002E2A99">
        <w:rPr>
          <w:i/>
          <w:sz w:val="14"/>
          <w:szCs w:val="14"/>
          <w:lang w:val="ru-RU"/>
        </w:rPr>
        <w:t>компании</w:t>
      </w:r>
    </w:p>
    <w:p w:rsidR="003F0415" w:rsidRPr="002E2A99" w:rsidRDefault="003F0415" w:rsidP="003F0415">
      <w:pPr>
        <w:ind w:left="990"/>
        <w:rPr>
          <w:sz w:val="14"/>
          <w:szCs w:val="14"/>
          <w:lang w:val="ru-RU"/>
        </w:rPr>
      </w:pPr>
      <w:r w:rsidRPr="002E2A99">
        <w:rPr>
          <w:i/>
          <w:sz w:val="14"/>
          <w:szCs w:val="14"/>
          <w:lang w:val="ru-RU"/>
        </w:rPr>
        <w:t>N, K и KN — это специальные версии для определенных рынков.</w:t>
      </w:r>
    </w:p>
    <w:p w:rsidR="003F0415" w:rsidRPr="001767F6" w:rsidRDefault="003F0415" w:rsidP="003F0415">
      <w:pPr>
        <w:ind w:left="720"/>
        <w:rPr>
          <w:lang w:val="ru-RU"/>
        </w:rPr>
      </w:pPr>
    </w:p>
    <w:p w:rsidR="003F0415" w:rsidRPr="008D03AD" w:rsidRDefault="003F0415" w:rsidP="003F0415">
      <w:pPr>
        <w:ind w:left="900"/>
      </w:pPr>
      <w:r>
        <w:rPr>
          <w:lang w:val="ru-RU"/>
        </w:rPr>
        <w:t>Для</w:t>
      </w:r>
      <w:r w:rsidRPr="008D03AD">
        <w:t xml:space="preserve"> Windows XP Starter Edition (SE), Windows Vista Starter Edition (SE) </w:t>
      </w:r>
      <w:r>
        <w:rPr>
          <w:lang w:val="ru-RU"/>
        </w:rPr>
        <w:t>и</w:t>
      </w:r>
      <w:r w:rsidRPr="008D03AD">
        <w:t xml:space="preserve"> Windows 7 </w:t>
      </w:r>
      <w:r>
        <w:rPr>
          <w:lang w:val="ru-RU"/>
        </w:rPr>
        <w:t>Начальная</w:t>
      </w:r>
      <w:r w:rsidRPr="008D03AD">
        <w:t xml:space="preserve"> </w:t>
      </w:r>
      <w:r>
        <w:rPr>
          <w:lang w:val="ru-RU"/>
        </w:rPr>
        <w:t>применяются</w:t>
      </w:r>
      <w:r w:rsidRPr="008D03AD">
        <w:t xml:space="preserve"> </w:t>
      </w:r>
      <w:r>
        <w:rPr>
          <w:lang w:val="ru-RU"/>
        </w:rPr>
        <w:t>следующие</w:t>
      </w:r>
      <w:r w:rsidRPr="008D03AD">
        <w:t xml:space="preserve"> </w:t>
      </w:r>
      <w:r>
        <w:rPr>
          <w:lang w:val="ru-RU"/>
        </w:rPr>
        <w:t>условия</w:t>
      </w:r>
      <w:r w:rsidRPr="008D03AD">
        <w:t>.</w:t>
      </w:r>
    </w:p>
    <w:p w:rsidR="003F0415" w:rsidRPr="008D03AD" w:rsidRDefault="003F0415" w:rsidP="003F0415">
      <w:pPr>
        <w:ind w:left="720"/>
      </w:pPr>
    </w:p>
    <w:p w:rsidR="003F0415" w:rsidRPr="008D03AD" w:rsidRDefault="003F0415" w:rsidP="003F0415">
      <w:pPr>
        <w:pStyle w:val="ColorfulList-Accent11"/>
        <w:numPr>
          <w:ilvl w:val="0"/>
          <w:numId w:val="70"/>
        </w:numPr>
      </w:pPr>
      <w:r>
        <w:rPr>
          <w:rFonts w:ascii="Tahoma" w:hAnsi="Tahoma"/>
          <w:sz w:val="18"/>
          <w:lang w:val="ru-RU"/>
        </w:rPr>
        <w:t>Клиенты</w:t>
      </w:r>
      <w:r w:rsidRPr="008D03AD">
        <w:rPr>
          <w:rFonts w:ascii="Tahoma" w:hAnsi="Tahoma"/>
          <w:sz w:val="18"/>
        </w:rPr>
        <w:t xml:space="preserve"> </w:t>
      </w:r>
      <w:r>
        <w:rPr>
          <w:rFonts w:ascii="Tahoma" w:hAnsi="Tahoma"/>
          <w:sz w:val="18"/>
          <w:lang w:val="ru-RU"/>
        </w:rPr>
        <w:t>со</w:t>
      </w:r>
      <w:r w:rsidRPr="008D03AD">
        <w:rPr>
          <w:rFonts w:ascii="Tahoma" w:hAnsi="Tahoma"/>
          <w:sz w:val="18"/>
        </w:rPr>
        <w:t xml:space="preserve"> </w:t>
      </w:r>
      <w:r>
        <w:rPr>
          <w:rFonts w:ascii="Tahoma" w:hAnsi="Tahoma"/>
          <w:sz w:val="18"/>
          <w:lang w:val="ru-RU"/>
        </w:rPr>
        <w:t>статусом</w:t>
      </w:r>
      <w:r w:rsidRPr="008D03AD">
        <w:rPr>
          <w:rFonts w:ascii="Tahoma" w:hAnsi="Tahoma"/>
          <w:sz w:val="18"/>
        </w:rPr>
        <w:t xml:space="preserve"> </w:t>
      </w:r>
      <w:r>
        <w:rPr>
          <w:rFonts w:ascii="Tahoma" w:hAnsi="Tahoma"/>
          <w:sz w:val="18"/>
          <w:lang w:val="ru-RU"/>
        </w:rPr>
        <w:t>учебного</w:t>
      </w:r>
      <w:r w:rsidRPr="008D03AD">
        <w:rPr>
          <w:rFonts w:ascii="Tahoma" w:hAnsi="Tahoma"/>
          <w:sz w:val="18"/>
        </w:rPr>
        <w:t xml:space="preserve"> </w:t>
      </w:r>
      <w:r>
        <w:rPr>
          <w:rFonts w:ascii="Tahoma" w:hAnsi="Tahoma"/>
          <w:sz w:val="18"/>
          <w:lang w:val="ru-RU"/>
        </w:rPr>
        <w:t>заведения</w:t>
      </w:r>
      <w:r w:rsidRPr="008D03AD">
        <w:rPr>
          <w:rFonts w:ascii="Tahoma" w:hAnsi="Tahoma"/>
          <w:sz w:val="18"/>
        </w:rPr>
        <w:t xml:space="preserve"> (Academic Select, Academic Open, CASA </w:t>
      </w:r>
      <w:r>
        <w:rPr>
          <w:rFonts w:ascii="Tahoma" w:hAnsi="Tahoma"/>
          <w:sz w:val="18"/>
          <w:lang w:val="ru-RU"/>
        </w:rPr>
        <w:t>и</w:t>
      </w:r>
      <w:r w:rsidRPr="008D03AD">
        <w:rPr>
          <w:rFonts w:ascii="Tahoma" w:hAnsi="Tahoma"/>
          <w:sz w:val="18"/>
        </w:rPr>
        <w:t xml:space="preserve"> Open Value Subscription — Education Solutions) </w:t>
      </w:r>
      <w:r>
        <w:rPr>
          <w:rFonts w:ascii="Tahoma" w:hAnsi="Tahoma"/>
          <w:sz w:val="18"/>
          <w:lang w:val="ru-RU"/>
        </w:rPr>
        <w:t>могут</w:t>
      </w:r>
      <w:r w:rsidRPr="008D03AD">
        <w:rPr>
          <w:rFonts w:ascii="Tahoma" w:hAnsi="Tahoma"/>
          <w:sz w:val="18"/>
        </w:rPr>
        <w:t xml:space="preserve"> </w:t>
      </w:r>
      <w:r>
        <w:rPr>
          <w:rFonts w:ascii="Tahoma" w:hAnsi="Tahoma"/>
          <w:sz w:val="18"/>
          <w:lang w:val="ru-RU"/>
        </w:rPr>
        <w:t>приобрести</w:t>
      </w:r>
      <w:r w:rsidRPr="008D03AD">
        <w:rPr>
          <w:rFonts w:ascii="Tahoma" w:hAnsi="Tahoma"/>
          <w:sz w:val="18"/>
        </w:rPr>
        <w:t xml:space="preserve"> </w:t>
      </w:r>
      <w:r>
        <w:rPr>
          <w:rFonts w:ascii="Tahoma" w:hAnsi="Tahoma"/>
          <w:sz w:val="18"/>
          <w:lang w:val="ru-RU"/>
        </w:rPr>
        <w:t>лицензию</w:t>
      </w:r>
      <w:r w:rsidRPr="008D03AD">
        <w:rPr>
          <w:rFonts w:ascii="Tahoma" w:hAnsi="Tahoma"/>
          <w:sz w:val="18"/>
        </w:rPr>
        <w:t xml:space="preserve"> </w:t>
      </w:r>
      <w:r>
        <w:rPr>
          <w:rFonts w:ascii="Tahoma" w:hAnsi="Tahoma"/>
          <w:sz w:val="18"/>
          <w:lang w:val="ru-RU"/>
        </w:rPr>
        <w:t>на</w:t>
      </w:r>
      <w:r w:rsidRPr="008D03AD">
        <w:rPr>
          <w:rFonts w:ascii="Tahoma" w:hAnsi="Tahoma"/>
          <w:sz w:val="18"/>
        </w:rPr>
        <w:t xml:space="preserve"> </w:t>
      </w:r>
      <w:r>
        <w:rPr>
          <w:rFonts w:ascii="Tahoma" w:hAnsi="Tahoma"/>
          <w:sz w:val="18"/>
          <w:lang w:val="ru-RU"/>
        </w:rPr>
        <w:t>обновление</w:t>
      </w:r>
      <w:r w:rsidRPr="008D03AD">
        <w:rPr>
          <w:rFonts w:ascii="Tahoma" w:hAnsi="Tahoma"/>
          <w:sz w:val="18"/>
        </w:rPr>
        <w:t xml:space="preserve"> Windows Upgrade, </w:t>
      </w:r>
      <w:r>
        <w:rPr>
          <w:rFonts w:ascii="Tahoma" w:hAnsi="Tahoma"/>
          <w:sz w:val="18"/>
          <w:lang w:val="ru-RU"/>
        </w:rPr>
        <w:t>используя</w:t>
      </w:r>
      <w:r w:rsidRPr="008D03AD">
        <w:rPr>
          <w:rFonts w:ascii="Tahoma" w:hAnsi="Tahoma"/>
          <w:sz w:val="18"/>
        </w:rPr>
        <w:t xml:space="preserve"> Windows XP Starter Edition, Windows Vista Starter Edition </w:t>
      </w:r>
      <w:r>
        <w:rPr>
          <w:rFonts w:ascii="Tahoma" w:hAnsi="Tahoma"/>
          <w:sz w:val="18"/>
          <w:lang w:val="ru-RU"/>
        </w:rPr>
        <w:t>или</w:t>
      </w:r>
      <w:r w:rsidRPr="008D03AD">
        <w:rPr>
          <w:rFonts w:ascii="Tahoma" w:hAnsi="Tahoma"/>
          <w:sz w:val="18"/>
        </w:rPr>
        <w:t xml:space="preserve"> Windows 7 </w:t>
      </w:r>
      <w:r>
        <w:rPr>
          <w:rFonts w:ascii="Tahoma" w:hAnsi="Tahoma"/>
          <w:sz w:val="18"/>
          <w:lang w:val="ru-RU"/>
        </w:rPr>
        <w:t>Начальная</w:t>
      </w:r>
      <w:r w:rsidRPr="008D03AD">
        <w:rPr>
          <w:rFonts w:ascii="Tahoma" w:hAnsi="Tahoma"/>
          <w:sz w:val="18"/>
        </w:rPr>
        <w:t xml:space="preserve"> </w:t>
      </w:r>
      <w:r>
        <w:rPr>
          <w:rFonts w:ascii="Tahoma" w:hAnsi="Tahoma"/>
          <w:sz w:val="18"/>
          <w:lang w:val="ru-RU"/>
        </w:rPr>
        <w:t>в</w:t>
      </w:r>
      <w:r w:rsidRPr="008D03AD">
        <w:rPr>
          <w:rFonts w:ascii="Tahoma" w:hAnsi="Tahoma"/>
          <w:sz w:val="18"/>
        </w:rPr>
        <w:t xml:space="preserve"> </w:t>
      </w:r>
      <w:r>
        <w:rPr>
          <w:rFonts w:ascii="Tahoma" w:hAnsi="Tahoma"/>
          <w:sz w:val="18"/>
          <w:lang w:val="ru-RU"/>
        </w:rPr>
        <w:t>качестве</w:t>
      </w:r>
      <w:r w:rsidRPr="008D03AD">
        <w:rPr>
          <w:rFonts w:ascii="Tahoma" w:hAnsi="Tahoma"/>
          <w:sz w:val="18"/>
        </w:rPr>
        <w:t xml:space="preserve"> </w:t>
      </w:r>
      <w:r>
        <w:rPr>
          <w:rFonts w:ascii="Tahoma" w:hAnsi="Tahoma"/>
          <w:sz w:val="18"/>
          <w:lang w:val="ru-RU"/>
        </w:rPr>
        <w:t>соответствующей</w:t>
      </w:r>
      <w:r w:rsidRPr="008D03AD">
        <w:rPr>
          <w:rFonts w:ascii="Tahoma" w:hAnsi="Tahoma"/>
          <w:sz w:val="18"/>
        </w:rPr>
        <w:t xml:space="preserve"> </w:t>
      </w:r>
      <w:r>
        <w:rPr>
          <w:rFonts w:ascii="Tahoma" w:hAnsi="Tahoma"/>
          <w:sz w:val="18"/>
          <w:lang w:val="ru-RU"/>
        </w:rPr>
        <w:t>ОС</w:t>
      </w:r>
      <w:r w:rsidRPr="008D03AD">
        <w:rPr>
          <w:rFonts w:ascii="Tahoma" w:hAnsi="Tahoma"/>
          <w:sz w:val="18"/>
        </w:rPr>
        <w:t>.</w:t>
      </w:r>
      <w:r w:rsidRPr="008D03AD">
        <w:t xml:space="preserve"> </w:t>
      </w:r>
    </w:p>
    <w:p w:rsidR="003F0415" w:rsidRPr="008D03AD" w:rsidRDefault="003F0415" w:rsidP="003F0415">
      <w:pPr>
        <w:pStyle w:val="ColorfulList-Accent11"/>
        <w:ind w:left="1080"/>
        <w:rPr>
          <w:rFonts w:ascii="Tahoma" w:hAnsi="Tahoma" w:cs="Tahoma"/>
          <w:sz w:val="18"/>
          <w:szCs w:val="18"/>
        </w:rPr>
      </w:pPr>
    </w:p>
    <w:p w:rsidR="003F0415" w:rsidRPr="002A5825" w:rsidRDefault="003F0415" w:rsidP="003F0415">
      <w:pPr>
        <w:pStyle w:val="ColorfulList-Accent11"/>
        <w:ind w:left="900"/>
        <w:rPr>
          <w:rFonts w:ascii="Tahoma" w:hAnsi="Tahoma" w:cs="Tahoma"/>
          <w:sz w:val="18"/>
          <w:szCs w:val="18"/>
          <w:lang w:val="ru-RU"/>
        </w:rPr>
      </w:pPr>
      <w:r w:rsidRPr="0043735F">
        <w:rPr>
          <w:rFonts w:ascii="Tahoma" w:hAnsi="Tahoma" w:cs="Tahoma"/>
          <w:sz w:val="18"/>
          <w:szCs w:val="18"/>
          <w:lang w:val="ru-RU"/>
        </w:rPr>
        <w:t>В этом случае Клиенты, приобретающие обновление, отказываются от любых прав на передачу этой лицензии за пределы страны покупки.</w:t>
      </w:r>
      <w:r>
        <w:rPr>
          <w:rFonts w:ascii="Tahoma" w:hAnsi="Tahoma" w:cs="Tahoma"/>
          <w:sz w:val="18"/>
          <w:szCs w:val="18"/>
          <w:lang w:val="ru-RU"/>
        </w:rPr>
        <w:t xml:space="preserve"> </w:t>
      </w:r>
    </w:p>
    <w:p w:rsidR="003F0415" w:rsidRPr="005A112E" w:rsidRDefault="003F0415" w:rsidP="003F0415">
      <w:pPr>
        <w:pStyle w:val="EndnoteText"/>
        <w:ind w:left="360"/>
        <w:rPr>
          <w:rFonts w:ascii="Tahoma" w:hAnsi="Tahoma" w:cs="Tahoma"/>
          <w:sz w:val="18"/>
          <w:szCs w:val="18"/>
          <w:lang w:val="ru-RU"/>
        </w:rPr>
      </w:pPr>
    </w:p>
    <w:p w:rsidR="003F0415" w:rsidRPr="001767F6" w:rsidRDefault="003F0415" w:rsidP="003F0415">
      <w:pPr>
        <w:pStyle w:val="FootnoteBulletLevel1"/>
        <w:ind w:firstLine="0"/>
        <w:rPr>
          <w:lang w:val="ru-RU"/>
        </w:rPr>
      </w:pPr>
      <w:r w:rsidRPr="00F547EF">
        <w:rPr>
          <w:rFonts w:ascii="Tahoma" w:hAnsi="Tahoma"/>
          <w:sz w:val="18"/>
          <w:u w:val="single"/>
          <w:lang w:val="ru-RU"/>
        </w:rPr>
        <w:t>Операционные системы, не перечисленные выше, не являются соответствующими ОС, например</w:t>
      </w:r>
      <w:r>
        <w:rPr>
          <w:rFonts w:ascii="Tahoma" w:hAnsi="Tahoma"/>
          <w:sz w:val="18"/>
          <w:lang w:val="ru-RU"/>
        </w:rPr>
        <w:t>:</w:t>
      </w:r>
    </w:p>
    <w:p w:rsidR="003F0415" w:rsidRPr="001767F6" w:rsidRDefault="003F0415" w:rsidP="003F0415">
      <w:pPr>
        <w:pStyle w:val="FootnoteBulletLevel2"/>
        <w:numPr>
          <w:ilvl w:val="0"/>
          <w:numId w:val="71"/>
        </w:numPr>
        <w:adjustRightInd/>
        <w:textAlignment w:val="auto"/>
        <w:rPr>
          <w:lang w:val="ru-RU"/>
        </w:rPr>
      </w:pPr>
      <w:r>
        <w:rPr>
          <w:rFonts w:ascii="Tahoma" w:hAnsi="Tahoma"/>
          <w:sz w:val="18"/>
          <w:lang w:val="ru-RU"/>
        </w:rPr>
        <w:t>Встроенные системы (например, Windows 9.x для встроенных устройств, Windows XP Embedded) не дают права на Обновления Windows 7 Профессиональная.</w:t>
      </w:r>
    </w:p>
    <w:p w:rsidR="003F0415" w:rsidRPr="001767F6" w:rsidRDefault="003F0415" w:rsidP="003F0415">
      <w:pPr>
        <w:pStyle w:val="FootnoteBulletLevel2"/>
        <w:numPr>
          <w:ilvl w:val="0"/>
          <w:numId w:val="71"/>
        </w:numPr>
        <w:adjustRightInd/>
        <w:textAlignment w:val="auto"/>
        <w:rPr>
          <w:lang w:val="ru-RU"/>
        </w:rPr>
      </w:pPr>
      <w:r>
        <w:rPr>
          <w:rFonts w:ascii="Tahoma" w:hAnsi="Tahoma"/>
          <w:sz w:val="18"/>
          <w:lang w:val="ru-RU"/>
        </w:rPr>
        <w:t>Linux или OS/2 не дают права на Обновления Windows 7 Профессиональная.</w:t>
      </w:r>
    </w:p>
    <w:p w:rsidR="003F0415" w:rsidRPr="001767F6" w:rsidRDefault="003F0415" w:rsidP="003F0415">
      <w:pPr>
        <w:pStyle w:val="FootnoteBulletLevel2"/>
        <w:numPr>
          <w:ilvl w:val="0"/>
          <w:numId w:val="71"/>
        </w:numPr>
        <w:adjustRightInd/>
        <w:textAlignment w:val="auto"/>
        <w:rPr>
          <w:lang w:val="ru-RU"/>
        </w:rPr>
      </w:pPr>
      <w:r>
        <w:rPr>
          <w:rFonts w:ascii="Tahoma" w:hAnsi="Tahoma"/>
          <w:sz w:val="18"/>
          <w:lang w:val="ru-RU"/>
        </w:rPr>
        <w:t>Клиентская лицензия для служб терминалов Windows не дает права на Обновления Windows 7 Профессиональная.</w:t>
      </w:r>
    </w:p>
    <w:p w:rsidR="003F0415" w:rsidRPr="0019651D" w:rsidRDefault="003F0415" w:rsidP="003F0415">
      <w:pPr>
        <w:pStyle w:val="FootnoteBulletLevel2"/>
        <w:ind w:left="1260"/>
        <w:rPr>
          <w:rFonts w:ascii="Tahoma" w:hAnsi="Tahoma" w:cs="Tahoma"/>
          <w:sz w:val="18"/>
          <w:szCs w:val="18"/>
          <w:lang w:val="ru-RU"/>
        </w:rPr>
      </w:pPr>
      <w:r w:rsidRPr="0019651D">
        <w:rPr>
          <w:rFonts w:ascii="Tahoma" w:hAnsi="Tahoma" w:cs="Tahoma"/>
          <w:sz w:val="18"/>
          <w:szCs w:val="18"/>
          <w:lang w:val="ru-RU"/>
        </w:rPr>
        <w:t xml:space="preserve">К воспроизведению образа Windows предъявляются следующие требования. </w:t>
      </w:r>
    </w:p>
    <w:p w:rsidR="003F0415" w:rsidRPr="0019651D" w:rsidRDefault="003F0415" w:rsidP="0052000D">
      <w:pPr>
        <w:pStyle w:val="FootnoteBulletLevel2"/>
        <w:tabs>
          <w:tab w:val="clear" w:pos="1260"/>
        </w:tabs>
        <w:ind w:left="900" w:firstLine="0"/>
        <w:rPr>
          <w:rFonts w:ascii="Tahoma" w:hAnsi="Tahoma" w:cs="Tahoma"/>
          <w:sz w:val="18"/>
          <w:szCs w:val="18"/>
          <w:lang w:val="ru-RU"/>
        </w:rPr>
      </w:pPr>
      <w:r w:rsidRPr="0019651D">
        <w:rPr>
          <w:rFonts w:ascii="Tahoma" w:hAnsi="Tahoma" w:cs="Tahoma"/>
          <w:sz w:val="18"/>
          <w:szCs w:val="18"/>
          <w:lang w:val="ru-RU"/>
        </w:rPr>
        <w:t>Если воспроизведением образа Windows на компьютерах клиента будет заниматься третье лицо,</w:t>
      </w:r>
      <w:r w:rsidRPr="0019651D">
        <w:rPr>
          <w:rFonts w:ascii="Tahoma" w:hAnsi="Tahoma" w:cs="Tahoma"/>
          <w:sz w:val="18"/>
          <w:szCs w:val="18"/>
        </w:rPr>
        <w:t> </w:t>
      </w:r>
      <w:r w:rsidRPr="0019651D">
        <w:rPr>
          <w:rFonts w:ascii="Tahoma" w:hAnsi="Tahoma" w:cs="Tahoma"/>
          <w:sz w:val="18"/>
          <w:szCs w:val="18"/>
          <w:lang w:val="ru-RU"/>
        </w:rPr>
        <w:t>клиент сначала должен предоставить этому третьему лицу либо (а) заполненную форму «Подтверждение клиентской лицензии Microsoft для третьих лиц, предоставляющих услуги по обновлению программного обеспечения операционных систем Microsoft Windows», либо (б) копии формы для подписей из Соглашения с Microsoft о корпоративном лицензировании, применимого к</w:t>
      </w:r>
      <w:r w:rsidR="0052000D" w:rsidRPr="0019651D">
        <w:rPr>
          <w:rFonts w:ascii="Tahoma" w:hAnsi="Tahoma" w:cs="Tahoma"/>
          <w:sz w:val="18"/>
          <w:szCs w:val="18"/>
        </w:rPr>
        <w:t> </w:t>
      </w:r>
      <w:r w:rsidRPr="0019651D">
        <w:rPr>
          <w:rFonts w:ascii="Tahoma" w:hAnsi="Tahoma" w:cs="Tahoma"/>
          <w:sz w:val="18"/>
          <w:szCs w:val="18"/>
          <w:lang w:val="ru-RU"/>
        </w:rPr>
        <w:t>устанавливаемому программному обеспечению обновления операционной системы Microsoft. Форма</w:t>
      </w:r>
      <w:r w:rsidRPr="0019651D">
        <w:rPr>
          <w:rFonts w:ascii="Tahoma" w:hAnsi="Tahoma" w:cs="Tahoma"/>
          <w:sz w:val="18"/>
          <w:szCs w:val="18"/>
        </w:rPr>
        <w:t> </w:t>
      </w:r>
      <w:r w:rsidRPr="0019651D">
        <w:rPr>
          <w:rFonts w:ascii="Tahoma" w:hAnsi="Tahoma" w:cs="Tahoma"/>
          <w:sz w:val="18"/>
          <w:szCs w:val="18"/>
          <w:lang w:val="ru-RU"/>
        </w:rPr>
        <w:t>«Подтверждение лицензии Microsoft для третьих лиц, предоставляющих услуги по воспроизведению образа или установке программного обеспечения операционных систем Microsoft»</w:t>
      </w:r>
      <w:r w:rsidRPr="0019651D">
        <w:rPr>
          <w:rFonts w:ascii="Tahoma" w:hAnsi="Tahoma" w:cs="Tahoma"/>
          <w:sz w:val="18"/>
          <w:szCs w:val="18"/>
        </w:rPr>
        <w:t> </w:t>
      </w:r>
      <w:r w:rsidRPr="0019651D">
        <w:rPr>
          <w:rFonts w:ascii="Tahoma" w:hAnsi="Tahoma" w:cs="Tahoma"/>
          <w:sz w:val="18"/>
          <w:szCs w:val="18"/>
          <w:lang w:val="ru-RU"/>
        </w:rPr>
        <w:t xml:space="preserve">доступна по адресу </w:t>
      </w:r>
      <w:hyperlink r:id="rId31" w:history="1">
        <w:r w:rsidRPr="0019651D">
          <w:rPr>
            <w:rStyle w:val="Hyperlink"/>
            <w:rFonts w:ascii="Tahoma" w:hAnsi="Tahoma" w:cs="Tahoma"/>
            <w:color w:val="auto"/>
            <w:sz w:val="18"/>
            <w:szCs w:val="18"/>
            <w:u w:val="none"/>
          </w:rPr>
          <w:t>www</w:t>
        </w:r>
        <w:r w:rsidRPr="0019651D">
          <w:rPr>
            <w:rStyle w:val="Hyperlink"/>
            <w:rFonts w:ascii="Tahoma" w:hAnsi="Tahoma" w:cs="Tahoma"/>
            <w:color w:val="auto"/>
            <w:sz w:val="18"/>
            <w:szCs w:val="18"/>
            <w:u w:val="none"/>
            <w:lang w:val="ru-RU"/>
          </w:rPr>
          <w:t>.</w:t>
        </w:r>
        <w:r w:rsidRPr="0019651D">
          <w:rPr>
            <w:rStyle w:val="Hyperlink"/>
            <w:rFonts w:ascii="Tahoma" w:hAnsi="Tahoma" w:cs="Tahoma"/>
            <w:color w:val="auto"/>
            <w:sz w:val="18"/>
            <w:szCs w:val="18"/>
            <w:u w:val="none"/>
          </w:rPr>
          <w:t>microsoft</w:t>
        </w:r>
        <w:r w:rsidRPr="0019651D">
          <w:rPr>
            <w:rStyle w:val="Hyperlink"/>
            <w:rFonts w:ascii="Tahoma" w:hAnsi="Tahoma" w:cs="Tahoma"/>
            <w:color w:val="auto"/>
            <w:sz w:val="18"/>
            <w:szCs w:val="18"/>
            <w:u w:val="none"/>
            <w:lang w:val="ru-RU"/>
          </w:rPr>
          <w:t>.</w:t>
        </w:r>
        <w:r w:rsidRPr="0019651D">
          <w:rPr>
            <w:rStyle w:val="Hyperlink"/>
            <w:rFonts w:ascii="Tahoma" w:hAnsi="Tahoma" w:cs="Tahoma"/>
            <w:color w:val="auto"/>
            <w:sz w:val="18"/>
            <w:szCs w:val="18"/>
            <w:u w:val="none"/>
          </w:rPr>
          <w:t>com</w:t>
        </w:r>
        <w:r w:rsidRPr="0019651D">
          <w:rPr>
            <w:rStyle w:val="Hyperlink"/>
            <w:rFonts w:ascii="Tahoma" w:hAnsi="Tahoma" w:cs="Tahoma"/>
            <w:color w:val="auto"/>
            <w:sz w:val="18"/>
            <w:szCs w:val="18"/>
            <w:u w:val="none"/>
            <w:lang w:val="ru-RU"/>
          </w:rPr>
          <w:t>/</w:t>
        </w:r>
        <w:r w:rsidRPr="0019651D">
          <w:rPr>
            <w:rStyle w:val="Hyperlink"/>
            <w:rFonts w:ascii="Tahoma" w:hAnsi="Tahoma" w:cs="Tahoma"/>
            <w:color w:val="auto"/>
            <w:sz w:val="18"/>
            <w:szCs w:val="18"/>
            <w:u w:val="none"/>
          </w:rPr>
          <w:t>licensing</w:t>
        </w:r>
        <w:r w:rsidRPr="0019651D">
          <w:rPr>
            <w:rStyle w:val="Hyperlink"/>
            <w:rFonts w:ascii="Tahoma" w:hAnsi="Tahoma" w:cs="Tahoma"/>
            <w:color w:val="auto"/>
            <w:sz w:val="18"/>
            <w:szCs w:val="18"/>
            <w:u w:val="none"/>
            <w:lang w:val="ru-RU"/>
          </w:rPr>
          <w:t>/</w:t>
        </w:r>
        <w:r w:rsidRPr="0019651D">
          <w:rPr>
            <w:rStyle w:val="Hyperlink"/>
            <w:rFonts w:ascii="Tahoma" w:hAnsi="Tahoma" w:cs="Tahoma"/>
            <w:color w:val="auto"/>
            <w:sz w:val="18"/>
            <w:szCs w:val="18"/>
            <w:u w:val="none"/>
          </w:rPr>
          <w:t>contracts</w:t>
        </w:r>
      </w:hyperlink>
      <w:r w:rsidRPr="0019651D">
        <w:rPr>
          <w:rFonts w:ascii="Tahoma" w:hAnsi="Tahoma" w:cs="Tahoma"/>
          <w:sz w:val="18"/>
          <w:szCs w:val="18"/>
          <w:lang w:val="ru-RU"/>
        </w:rPr>
        <w:t>.</w:t>
      </w:r>
    </w:p>
    <w:p w:rsidR="003F0415" w:rsidRPr="00A73360" w:rsidRDefault="003F0415" w:rsidP="003F0415">
      <w:pPr>
        <w:pStyle w:val="FootnoteBulletLevel1"/>
        <w:numPr>
          <w:ilvl w:val="0"/>
          <w:numId w:val="68"/>
        </w:numPr>
        <w:adjustRightInd/>
        <w:ind w:left="900"/>
        <w:textAlignment w:val="auto"/>
      </w:pPr>
      <w:r>
        <w:rPr>
          <w:rFonts w:ascii="Tahoma" w:hAnsi="Tahoma"/>
          <w:b/>
          <w:sz w:val="18"/>
          <w:lang w:val="ru-RU"/>
        </w:rPr>
        <w:t>Windows</w:t>
      </w:r>
      <w:r w:rsidR="00760735" w:rsidRPr="00760735">
        <w:rPr>
          <w:rFonts w:ascii="Tahoma" w:hAnsi="Tahoma"/>
          <w:b/>
          <w:sz w:val="18"/>
          <w:vertAlign w:val="superscript"/>
          <w:lang w:val="ru-RU"/>
        </w:rPr>
        <w:t>®</w:t>
      </w:r>
      <w:r>
        <w:rPr>
          <w:rFonts w:ascii="Tahoma" w:hAnsi="Tahoma"/>
          <w:b/>
          <w:sz w:val="18"/>
          <w:lang w:val="ru-RU"/>
        </w:rPr>
        <w:t xml:space="preserve"> Intune</w:t>
      </w:r>
    </w:p>
    <w:p w:rsidR="003F0415" w:rsidRPr="008D03AD" w:rsidRDefault="003F0415" w:rsidP="00251132">
      <w:pPr>
        <w:spacing w:before="120" w:after="120"/>
        <w:ind w:left="900"/>
        <w:rPr>
          <w:lang w:val="ru-RU"/>
        </w:rPr>
      </w:pPr>
      <w:r>
        <w:rPr>
          <w:lang w:val="ru-RU"/>
        </w:rPr>
        <w:t>Программа Windows</w:t>
      </w:r>
      <w:r w:rsidR="00760735" w:rsidRPr="00760735">
        <w:rPr>
          <w:vertAlign w:val="superscript"/>
          <w:lang w:val="ru-RU"/>
        </w:rPr>
        <w:t>®</w:t>
      </w:r>
      <w:r>
        <w:rPr>
          <w:lang w:val="ru-RU"/>
        </w:rPr>
        <w:t xml:space="preserve"> Intune доступна по подписной лицензии.</w:t>
      </w:r>
      <w:r w:rsidRPr="001767F6">
        <w:rPr>
          <w:lang w:val="ru-RU"/>
        </w:rPr>
        <w:t xml:space="preserve"> </w:t>
      </w:r>
      <w:r>
        <w:rPr>
          <w:lang w:val="ru-RU"/>
        </w:rPr>
        <w:t>Она включает права на обновление</w:t>
      </w:r>
      <w:r w:rsidR="0052000D">
        <w:t> </w:t>
      </w:r>
      <w:r>
        <w:rPr>
          <w:lang w:val="ru-RU"/>
        </w:rPr>
        <w:t>и использование операционной системы настольного компьютера Windows.</w:t>
      </w:r>
      <w:r w:rsidRPr="001767F6">
        <w:rPr>
          <w:lang w:val="ru-RU"/>
        </w:rPr>
        <w:t xml:space="preserve"> </w:t>
      </w:r>
      <w:r>
        <w:rPr>
          <w:lang w:val="ru-RU"/>
        </w:rPr>
        <w:t>Поэтому, как и в случае Обновления Windows 7 Профессиональная, каждый настольный компьютер, для которого приобретается и на котором будет запускаться Windows</w:t>
      </w:r>
      <w:r w:rsidR="00760735" w:rsidRPr="00760735">
        <w:rPr>
          <w:vertAlign w:val="superscript"/>
          <w:lang w:val="ru-RU"/>
        </w:rPr>
        <w:t>®</w:t>
      </w:r>
      <w:r>
        <w:rPr>
          <w:lang w:val="ru-RU"/>
        </w:rPr>
        <w:t xml:space="preserve"> Intune, должен иметь лицензию на использование одной из соответствующих операционных систем, указанных выше.</w:t>
      </w:r>
    </w:p>
    <w:p w:rsidR="003F0415" w:rsidRPr="001767F6" w:rsidRDefault="003F0415" w:rsidP="003F0415">
      <w:pPr>
        <w:spacing w:before="120" w:after="120"/>
        <w:ind w:left="900"/>
        <w:rPr>
          <w:lang w:val="ru-RU"/>
        </w:rPr>
      </w:pPr>
      <w:r>
        <w:rPr>
          <w:lang w:val="ru-RU"/>
        </w:rPr>
        <w:t>Условия, применимые к приобретению лицензии на Обновление Windows 7 Профессиональная (см.</w:t>
      </w:r>
      <w:r>
        <w:t> </w:t>
      </w:r>
      <w:r>
        <w:rPr>
          <w:lang w:val="ru-RU"/>
        </w:rPr>
        <w:t>раздел «Правила для соответствующей ОС» выше), применяются к приобретению лицензий Windows</w:t>
      </w:r>
      <w:r w:rsidR="00760735" w:rsidRPr="00760735">
        <w:rPr>
          <w:vertAlign w:val="superscript"/>
          <w:lang w:val="ru-RU"/>
        </w:rPr>
        <w:t>®</w:t>
      </w:r>
      <w:r>
        <w:rPr>
          <w:lang w:val="ru-RU"/>
        </w:rPr>
        <w:t xml:space="preserve"> Intune.</w:t>
      </w:r>
    </w:p>
    <w:p w:rsidR="003F0415" w:rsidRPr="008D03AD" w:rsidRDefault="003F0415" w:rsidP="002E2A99">
      <w:pPr>
        <w:spacing w:after="120"/>
        <w:ind w:left="907"/>
        <w:rPr>
          <w:lang w:val="ru-RU"/>
        </w:rPr>
      </w:pPr>
      <w:r>
        <w:rPr>
          <w:lang w:val="ru-RU"/>
        </w:rPr>
        <w:t>В отношении лицензии Windows</w:t>
      </w:r>
      <w:r w:rsidR="00760735" w:rsidRPr="00760735">
        <w:rPr>
          <w:vertAlign w:val="superscript"/>
          <w:lang w:val="ru-RU"/>
        </w:rPr>
        <w:t>®</w:t>
      </w:r>
      <w:r>
        <w:rPr>
          <w:lang w:val="ru-RU"/>
        </w:rPr>
        <w:t xml:space="preserve"> Intune, приобретенной в качестве веб-службы Enterprise для удовлетворения требованиям Базового продукта,</w:t>
      </w:r>
      <w:r w:rsidRPr="001767F6">
        <w:rPr>
          <w:rFonts w:eastAsia="Times New Roman" w:cs="Tahoma"/>
          <w:szCs w:val="18"/>
          <w:lang w:val="ru-RU"/>
        </w:rPr>
        <w:t xml:space="preserve"> </w:t>
      </w:r>
      <w:r>
        <w:rPr>
          <w:lang w:val="ru-RU"/>
        </w:rPr>
        <w:t>см. лицензии, приобретенные при подписании договора, в столбце «Новое соглашение EA/OV-CW» в таблице выше, а также лицензии, приобретенные в другое время или переданные в соответствии с разделом «Передача лицензии»,</w:t>
      </w:r>
      <w:r w:rsidR="0052000D">
        <w:t> </w:t>
      </w:r>
      <w:r>
        <w:rPr>
          <w:lang w:val="ru-RU"/>
        </w:rPr>
        <w:t>в</w:t>
      </w:r>
      <w:r>
        <w:t> </w:t>
      </w:r>
      <w:r>
        <w:rPr>
          <w:lang w:val="ru-RU"/>
        </w:rPr>
        <w:t>столбце «Существующее соглашение EA/OV-CWCW» в таблице выше.</w:t>
      </w:r>
    </w:p>
    <w:p w:rsidR="003F0415" w:rsidRPr="001767F6" w:rsidRDefault="003F0415" w:rsidP="003F0415">
      <w:pPr>
        <w:spacing w:after="120"/>
        <w:ind w:left="900"/>
        <w:rPr>
          <w:lang w:val="ru-RU"/>
        </w:rPr>
      </w:pPr>
      <w:r>
        <w:rPr>
          <w:lang w:val="ru-RU"/>
        </w:rPr>
        <w:t>В виде исключения к правилам в отношении лицензии Windows</w:t>
      </w:r>
      <w:r w:rsidR="00760735" w:rsidRPr="00760735">
        <w:rPr>
          <w:vertAlign w:val="superscript"/>
          <w:lang w:val="ru-RU"/>
        </w:rPr>
        <w:t>®</w:t>
      </w:r>
      <w:r>
        <w:rPr>
          <w:lang w:val="ru-RU"/>
        </w:rPr>
        <w:t xml:space="preserve"> Intune, приобретенной в качестве веб-службы Enterprise, но не для удовлетворения требованиям Базового продукта,</w:t>
      </w:r>
      <w:r w:rsidRPr="001767F6">
        <w:rPr>
          <w:rFonts w:eastAsia="Times New Roman" w:cs="Tahoma"/>
          <w:szCs w:val="18"/>
          <w:lang w:val="ru-RU"/>
        </w:rPr>
        <w:t xml:space="preserve"> </w:t>
      </w:r>
      <w:r>
        <w:rPr>
          <w:lang w:val="ru-RU"/>
        </w:rPr>
        <w:t>см. новые лицензии в столбце «Новое соглашение EA/OV-CW» в таблице ниже.</w:t>
      </w:r>
    </w:p>
    <w:p w:rsidR="003F0415" w:rsidRPr="001767F6" w:rsidRDefault="003F0415" w:rsidP="003F0415">
      <w:pPr>
        <w:pStyle w:val="FootnoteBulletLevel2"/>
        <w:ind w:left="900" w:firstLine="0"/>
        <w:rPr>
          <w:lang w:val="ru-RU"/>
        </w:rPr>
      </w:pPr>
      <w:r>
        <w:rPr>
          <w:rFonts w:ascii="Tahoma" w:hAnsi="Tahoma"/>
          <w:sz w:val="18"/>
          <w:lang w:val="ru-RU"/>
        </w:rPr>
        <w:t>Клиентам, у которых имеются действующие подписки Windows</w:t>
      </w:r>
      <w:r w:rsidR="00760735" w:rsidRPr="00760735">
        <w:rPr>
          <w:rFonts w:ascii="Tahoma" w:hAnsi="Tahoma"/>
          <w:sz w:val="18"/>
          <w:vertAlign w:val="superscript"/>
          <w:lang w:val="ru-RU"/>
        </w:rPr>
        <w:t>®</w:t>
      </w:r>
      <w:r>
        <w:rPr>
          <w:rFonts w:ascii="Tahoma" w:hAnsi="Tahoma"/>
          <w:sz w:val="18"/>
          <w:lang w:val="ru-RU"/>
        </w:rPr>
        <w:t xml:space="preserve"> Intune, не требуется удалять соответствующую ОС на лицензируемом устройстве. Они могут одновременно устанавливать и запускать соответствующую ОС и операционную систему Windows настольного компьютера.</w:t>
      </w:r>
      <w:r w:rsidRPr="001767F6">
        <w:rPr>
          <w:lang w:val="ru-RU"/>
        </w:rPr>
        <w:t xml:space="preserve"> </w:t>
      </w:r>
    </w:p>
    <w:p w:rsidR="003F0415" w:rsidRPr="001767F6" w:rsidRDefault="003F0415" w:rsidP="003F0415">
      <w:pPr>
        <w:pStyle w:val="FootnoteBulletLevel1"/>
        <w:ind w:left="720" w:firstLine="0"/>
        <w:rPr>
          <w:lang w:val="ru-RU"/>
        </w:rPr>
      </w:pPr>
    </w:p>
    <w:p w:rsidR="003F0415" w:rsidRPr="008D03AD" w:rsidRDefault="003F0415" w:rsidP="003F0415">
      <w:pPr>
        <w:spacing w:before="120" w:after="120"/>
        <w:ind w:left="720"/>
        <w:rPr>
          <w:lang w:val="ru-RU"/>
        </w:rPr>
      </w:pPr>
      <w:r>
        <w:rPr>
          <w:u w:val="single"/>
          <w:lang w:val="ru-RU"/>
        </w:rPr>
        <w:t>Назначение лицензии</w:t>
      </w:r>
      <w:r w:rsidRPr="00461E61">
        <w:rPr>
          <w:lang w:val="ru-RU"/>
        </w:rPr>
        <w:t xml:space="preserve">. </w:t>
      </w:r>
      <w:r>
        <w:rPr>
          <w:lang w:val="ru-RU"/>
        </w:rPr>
        <w:t>Клиенты должны назначить подписную лицензию Windows</w:t>
      </w:r>
      <w:r w:rsidR="00760735" w:rsidRPr="00760735">
        <w:rPr>
          <w:vertAlign w:val="superscript"/>
          <w:lang w:val="ru-RU"/>
        </w:rPr>
        <w:t>®</w:t>
      </w:r>
      <w:r>
        <w:rPr>
          <w:lang w:val="ru-RU"/>
        </w:rPr>
        <w:t xml:space="preserve"> Intune устройству, на котором установлена соответствующая операционная система.</w:t>
      </w:r>
    </w:p>
    <w:p w:rsidR="003F0415" w:rsidRPr="00B05AA3" w:rsidRDefault="003F0415" w:rsidP="003F0415">
      <w:pPr>
        <w:pStyle w:val="FootnoteBulletLevel2"/>
        <w:ind w:left="900" w:firstLine="0"/>
        <w:rPr>
          <w:lang w:val="ru-RU"/>
        </w:rPr>
      </w:pPr>
    </w:p>
    <w:p w:rsidR="00D35A53" w:rsidRPr="00B05AA3" w:rsidRDefault="00D35A53" w:rsidP="003F0415">
      <w:pPr>
        <w:pStyle w:val="FootnoteBulletLevel2"/>
        <w:ind w:left="900" w:firstLine="0"/>
        <w:rPr>
          <w:lang w:val="ru-RU"/>
        </w:rPr>
      </w:pPr>
    </w:p>
    <w:p w:rsidR="00D35A53" w:rsidRPr="00B05AA3" w:rsidRDefault="00D35A53" w:rsidP="003F0415">
      <w:pPr>
        <w:pStyle w:val="FootnoteBulletLevel2"/>
        <w:ind w:left="900" w:firstLine="0"/>
        <w:rPr>
          <w:lang w:val="ru-RU"/>
        </w:rPr>
      </w:pPr>
    </w:p>
    <w:p w:rsidR="00D35A53" w:rsidRPr="00B05AA3" w:rsidRDefault="00D35A53" w:rsidP="003F0415">
      <w:pPr>
        <w:pStyle w:val="FootnoteBulletLevel2"/>
        <w:ind w:left="900" w:firstLine="0"/>
        <w:rPr>
          <w:lang w:val="ru-RU"/>
        </w:rPr>
      </w:pPr>
    </w:p>
    <w:p w:rsidR="00D35A53" w:rsidRPr="00B05AA3" w:rsidRDefault="00D35A53" w:rsidP="003F0415">
      <w:pPr>
        <w:pStyle w:val="FootnoteBulletLevel2"/>
        <w:ind w:left="900" w:firstLine="0"/>
        <w:rPr>
          <w:lang w:val="ru-RU"/>
        </w:rPr>
      </w:pPr>
    </w:p>
    <w:p w:rsidR="003F0415" w:rsidRPr="008D03AD" w:rsidRDefault="003F0415" w:rsidP="003F0415">
      <w:pPr>
        <w:pStyle w:val="FootnoteBulletLevel1"/>
        <w:ind w:hanging="180"/>
        <w:rPr>
          <w:lang w:val="ru-RU"/>
        </w:rPr>
      </w:pPr>
      <w:r>
        <w:rPr>
          <w:rFonts w:ascii="Tahoma" w:hAnsi="Tahoma"/>
          <w:b/>
          <w:sz w:val="18"/>
          <w:u w:val="single"/>
          <w:lang w:val="ru-RU"/>
        </w:rPr>
        <w:t>Передача лицензии</w:t>
      </w:r>
    </w:p>
    <w:p w:rsidR="003F0415" w:rsidRPr="00F31B54" w:rsidRDefault="003F0415" w:rsidP="0052000D">
      <w:pPr>
        <w:pStyle w:val="BodyText"/>
        <w:ind w:left="720"/>
        <w:rPr>
          <w:lang w:val="ru-RU"/>
        </w:rPr>
      </w:pPr>
      <w:r w:rsidRPr="00F31B54">
        <w:rPr>
          <w:rFonts w:ascii="Tahoma" w:hAnsi="Tahoma"/>
          <w:color w:val="auto"/>
          <w:sz w:val="18"/>
          <w:lang w:val="ru-RU"/>
        </w:rPr>
        <w:t xml:space="preserve">Лицензии </w:t>
      </w:r>
      <w:r>
        <w:rPr>
          <w:rFonts w:ascii="Tahoma" w:hAnsi="Tahoma"/>
          <w:color w:val="auto"/>
          <w:sz w:val="18"/>
        </w:rPr>
        <w:t>Windows</w:t>
      </w:r>
      <w:r w:rsidR="00760735" w:rsidRPr="00760735">
        <w:rPr>
          <w:rFonts w:ascii="Tahoma" w:hAnsi="Tahoma"/>
          <w:color w:val="auto"/>
          <w:sz w:val="18"/>
          <w:vertAlign w:val="superscript"/>
          <w:lang w:val="ru-RU"/>
        </w:rPr>
        <w:t>®</w:t>
      </w:r>
      <w:r w:rsidRPr="00F31B54">
        <w:rPr>
          <w:rFonts w:ascii="Tahoma" w:hAnsi="Tahoma"/>
          <w:color w:val="auto"/>
          <w:sz w:val="18"/>
          <w:lang w:val="ru-RU"/>
        </w:rPr>
        <w:t xml:space="preserve"> </w:t>
      </w:r>
      <w:r>
        <w:rPr>
          <w:rFonts w:ascii="Tahoma" w:hAnsi="Tahoma"/>
          <w:color w:val="auto"/>
          <w:sz w:val="18"/>
        </w:rPr>
        <w:t>Intune</w:t>
      </w:r>
      <w:r w:rsidRPr="00F31B54">
        <w:rPr>
          <w:rFonts w:ascii="Tahoma" w:hAnsi="Tahoma"/>
          <w:color w:val="auto"/>
          <w:sz w:val="18"/>
          <w:lang w:val="ru-RU"/>
        </w:rPr>
        <w:t xml:space="preserve"> можно переназначать, но только по истечении определенного срока (не</w:t>
      </w:r>
      <w:r w:rsidR="0052000D">
        <w:rPr>
          <w:rFonts w:ascii="Tahoma" w:hAnsi="Tahoma"/>
          <w:color w:val="auto"/>
          <w:sz w:val="18"/>
        </w:rPr>
        <w:t> </w:t>
      </w:r>
      <w:r w:rsidRPr="00F31B54">
        <w:rPr>
          <w:rFonts w:ascii="Tahoma" w:hAnsi="Tahoma"/>
          <w:color w:val="auto"/>
          <w:sz w:val="18"/>
          <w:lang w:val="ru-RU"/>
        </w:rPr>
        <w:t>ранее чем через 90 дней после последнего назначения).</w:t>
      </w:r>
      <w:r w:rsidRPr="00F31B54">
        <w:rPr>
          <w:lang w:val="ru-RU"/>
        </w:rPr>
        <w:t xml:space="preserve"> </w:t>
      </w:r>
      <w:r w:rsidRPr="00F31B54">
        <w:rPr>
          <w:rFonts w:ascii="Tahoma" w:hAnsi="Tahoma"/>
          <w:color w:val="auto"/>
          <w:sz w:val="18"/>
          <w:lang w:val="ru-RU"/>
        </w:rPr>
        <w:t xml:space="preserve">Клиенты могут переназначить лицензию </w:t>
      </w:r>
      <w:r>
        <w:rPr>
          <w:rFonts w:ascii="Tahoma" w:hAnsi="Tahoma"/>
          <w:color w:val="auto"/>
          <w:sz w:val="18"/>
        </w:rPr>
        <w:t>Windows</w:t>
      </w:r>
      <w:r w:rsidR="00760735" w:rsidRPr="00760735">
        <w:rPr>
          <w:rFonts w:ascii="Tahoma" w:hAnsi="Tahoma"/>
          <w:color w:val="auto"/>
          <w:sz w:val="18"/>
          <w:vertAlign w:val="superscript"/>
          <w:lang w:val="ru-RU"/>
        </w:rPr>
        <w:t>®</w:t>
      </w:r>
      <w:r w:rsidRPr="00F31B54">
        <w:rPr>
          <w:rFonts w:ascii="Tahoma" w:hAnsi="Tahoma"/>
          <w:color w:val="auto"/>
          <w:sz w:val="18"/>
          <w:lang w:val="ru-RU"/>
        </w:rPr>
        <w:t xml:space="preserve"> </w:t>
      </w:r>
      <w:r>
        <w:rPr>
          <w:rFonts w:ascii="Tahoma" w:hAnsi="Tahoma"/>
          <w:color w:val="auto"/>
          <w:sz w:val="18"/>
        </w:rPr>
        <w:t>Intune</w:t>
      </w:r>
      <w:r w:rsidRPr="00F31B54">
        <w:rPr>
          <w:rFonts w:ascii="Tahoma" w:hAnsi="Tahoma"/>
          <w:color w:val="auto"/>
          <w:sz w:val="18"/>
          <w:lang w:val="ru-RU"/>
        </w:rPr>
        <w:t xml:space="preserve"> раньше, если выполняется списание текущего лицензируемого устройства в связи с</w:t>
      </w:r>
      <w:r w:rsidR="0052000D">
        <w:rPr>
          <w:rFonts w:ascii="Tahoma" w:hAnsi="Tahoma"/>
          <w:color w:val="auto"/>
          <w:sz w:val="18"/>
        </w:rPr>
        <w:t> </w:t>
      </w:r>
      <w:r w:rsidRPr="00F31B54">
        <w:rPr>
          <w:rFonts w:ascii="Tahoma" w:hAnsi="Tahoma"/>
          <w:color w:val="auto"/>
          <w:sz w:val="18"/>
          <w:lang w:val="ru-RU"/>
        </w:rPr>
        <w:t>неустранимой неисправностью оборудования.</w:t>
      </w:r>
      <w:r w:rsidRPr="00F31B54">
        <w:rPr>
          <w:lang w:val="ru-RU"/>
        </w:rPr>
        <w:t xml:space="preserve"> </w:t>
      </w:r>
      <w:r w:rsidRPr="00F31B54">
        <w:rPr>
          <w:rFonts w:ascii="Tahoma" w:hAnsi="Tahoma"/>
          <w:color w:val="auto"/>
          <w:sz w:val="18"/>
          <w:lang w:val="ru-RU"/>
        </w:rPr>
        <w:t xml:space="preserve">Устройство, которому передается лицензия </w:t>
      </w:r>
      <w:r>
        <w:rPr>
          <w:rFonts w:ascii="Tahoma" w:hAnsi="Tahoma"/>
          <w:color w:val="auto"/>
          <w:sz w:val="18"/>
        </w:rPr>
        <w:t>Windows</w:t>
      </w:r>
      <w:r w:rsidR="00760735" w:rsidRPr="00760735">
        <w:rPr>
          <w:rFonts w:ascii="Tahoma" w:hAnsi="Tahoma"/>
          <w:color w:val="auto"/>
          <w:sz w:val="18"/>
          <w:vertAlign w:val="superscript"/>
          <w:lang w:val="ru-RU"/>
        </w:rPr>
        <w:t>®</w:t>
      </w:r>
      <w:r w:rsidRPr="00F31B54">
        <w:rPr>
          <w:rFonts w:ascii="Tahoma" w:hAnsi="Tahoma"/>
          <w:color w:val="auto"/>
          <w:sz w:val="18"/>
          <w:lang w:val="ru-RU"/>
        </w:rPr>
        <w:t xml:space="preserve"> </w:t>
      </w:r>
      <w:r>
        <w:rPr>
          <w:rFonts w:ascii="Tahoma" w:hAnsi="Tahoma"/>
          <w:color w:val="auto"/>
          <w:sz w:val="18"/>
        </w:rPr>
        <w:t>Intune</w:t>
      </w:r>
      <w:r w:rsidRPr="00F31B54">
        <w:rPr>
          <w:rFonts w:ascii="Tahoma" w:hAnsi="Tahoma"/>
          <w:color w:val="auto"/>
          <w:sz w:val="18"/>
          <w:lang w:val="ru-RU"/>
        </w:rPr>
        <w:t>, должно отвечать требованиям к соответствующей ОС, приведенным выше.</w:t>
      </w:r>
      <w:r w:rsidRPr="00F31B54">
        <w:rPr>
          <w:lang w:val="ru-RU"/>
        </w:rPr>
        <w:t xml:space="preserve"> </w:t>
      </w:r>
      <w:r w:rsidRPr="00F31B54">
        <w:rPr>
          <w:rFonts w:ascii="Tahoma" w:hAnsi="Tahoma"/>
          <w:color w:val="auto"/>
          <w:sz w:val="18"/>
          <w:lang w:val="ru-RU"/>
        </w:rPr>
        <w:t xml:space="preserve">Необходимо удалить программное обеспечение и прекратить использование службы </w:t>
      </w:r>
      <w:r>
        <w:rPr>
          <w:rFonts w:ascii="Tahoma" w:hAnsi="Tahoma"/>
          <w:color w:val="auto"/>
          <w:sz w:val="18"/>
        </w:rPr>
        <w:t>Windows</w:t>
      </w:r>
      <w:r w:rsidR="00760735" w:rsidRPr="00760735">
        <w:rPr>
          <w:rFonts w:ascii="Tahoma" w:hAnsi="Tahoma"/>
          <w:color w:val="auto"/>
          <w:sz w:val="18"/>
          <w:vertAlign w:val="superscript"/>
          <w:lang w:val="ru-RU"/>
        </w:rPr>
        <w:t>®</w:t>
      </w:r>
      <w:r w:rsidR="0052000D">
        <w:rPr>
          <w:rFonts w:ascii="Tahoma" w:hAnsi="Tahoma"/>
          <w:color w:val="auto"/>
          <w:sz w:val="18"/>
        </w:rPr>
        <w:t> </w:t>
      </w:r>
      <w:r>
        <w:rPr>
          <w:rFonts w:ascii="Tahoma" w:hAnsi="Tahoma"/>
          <w:color w:val="auto"/>
          <w:sz w:val="18"/>
        </w:rPr>
        <w:t>Intune</w:t>
      </w:r>
      <w:r w:rsidRPr="00F31B54">
        <w:rPr>
          <w:rFonts w:ascii="Tahoma" w:hAnsi="Tahoma"/>
          <w:color w:val="auto"/>
          <w:sz w:val="18"/>
          <w:lang w:val="ru-RU"/>
        </w:rPr>
        <w:t xml:space="preserve"> на устройстве, лицензия которого передается другому устройству.</w:t>
      </w:r>
    </w:p>
    <w:p w:rsidR="003F0415" w:rsidRPr="001767F6" w:rsidRDefault="003F0415" w:rsidP="003F0415">
      <w:pPr>
        <w:autoSpaceDN w:val="0"/>
        <w:spacing w:before="120" w:after="120"/>
        <w:ind w:left="720"/>
        <w:rPr>
          <w:lang w:val="ru-RU"/>
        </w:rPr>
      </w:pPr>
      <w:r>
        <w:rPr>
          <w:lang w:val="ru-RU"/>
        </w:rPr>
        <w:t>В виде исключения в отношении требований к соответствующей ОС для подписки Windows</w:t>
      </w:r>
      <w:r w:rsidR="00760735" w:rsidRPr="00760735">
        <w:rPr>
          <w:vertAlign w:val="superscript"/>
          <w:lang w:val="ru-RU"/>
        </w:rPr>
        <w:t>®</w:t>
      </w:r>
      <w:r>
        <w:rPr>
          <w:lang w:val="ru-RU"/>
        </w:rPr>
        <w:t xml:space="preserve"> Intune, лицензируемой как Веб-службы Enterprise для удовлетворения требований Базового продукта, клиенты могут передавать лицензии Windows</w:t>
      </w:r>
      <w:r w:rsidR="00760735" w:rsidRPr="00760735">
        <w:rPr>
          <w:vertAlign w:val="superscript"/>
          <w:lang w:val="ru-RU"/>
        </w:rPr>
        <w:t>®</w:t>
      </w:r>
      <w:r>
        <w:rPr>
          <w:lang w:val="ru-RU"/>
        </w:rPr>
        <w:t xml:space="preserve"> Intune следующим устройствам при условии, что они лицензированы для использования одной из соответствующих операционных систем, указанных в столбце «Новое соглашение EA/OV-CWCW» в таблице выше, и что на них установлена такая соответствующая ОС:</w:t>
      </w:r>
      <w:r w:rsidRPr="001767F6">
        <w:rPr>
          <w:rFonts w:cs="Tahoma"/>
          <w:szCs w:val="18"/>
          <w:lang w:val="ru-RU"/>
        </w:rPr>
        <w:t xml:space="preserve"> </w:t>
      </w:r>
    </w:p>
    <w:p w:rsidR="003F0415" w:rsidRPr="001767F6" w:rsidRDefault="003F0415" w:rsidP="003F0415">
      <w:pPr>
        <w:numPr>
          <w:ilvl w:val="3"/>
          <w:numId w:val="67"/>
        </w:numPr>
        <w:autoSpaceDN w:val="0"/>
        <w:spacing w:after="120"/>
        <w:rPr>
          <w:lang w:val="ru-RU"/>
        </w:rPr>
      </w:pPr>
      <w:r>
        <w:rPr>
          <w:lang w:val="ru-RU"/>
        </w:rPr>
        <w:t>устройства, приобретенные в связи со слиянием или поглощением, а также</w:t>
      </w:r>
      <w:r w:rsidRPr="001767F6">
        <w:rPr>
          <w:lang w:val="ru-RU"/>
        </w:rPr>
        <w:t xml:space="preserve"> </w:t>
      </w:r>
    </w:p>
    <w:p w:rsidR="003F0415" w:rsidRPr="001767F6" w:rsidRDefault="003F0415" w:rsidP="003F0415">
      <w:pPr>
        <w:numPr>
          <w:ilvl w:val="3"/>
          <w:numId w:val="67"/>
        </w:numPr>
        <w:autoSpaceDN w:val="0"/>
        <w:spacing w:after="120"/>
        <w:rPr>
          <w:lang w:val="ru-RU"/>
        </w:rPr>
      </w:pPr>
      <w:r>
        <w:rPr>
          <w:lang w:val="ru-RU"/>
        </w:rPr>
        <w:t>собственные устройства подрядчиков и сотрудников.</w:t>
      </w:r>
    </w:p>
    <w:p w:rsidR="003F0415" w:rsidRPr="001767F6" w:rsidRDefault="003F0415" w:rsidP="003F0415">
      <w:pPr>
        <w:autoSpaceDN w:val="0"/>
        <w:spacing w:after="120"/>
        <w:ind w:left="1800"/>
        <w:rPr>
          <w:lang w:val="ru-RU"/>
        </w:rPr>
      </w:pPr>
    </w:p>
    <w:p w:rsidR="003F0415" w:rsidRPr="00A73360" w:rsidRDefault="003F0415" w:rsidP="003F0415">
      <w:pPr>
        <w:pStyle w:val="FootnoteBulletLevel1"/>
        <w:numPr>
          <w:ilvl w:val="0"/>
          <w:numId w:val="72"/>
        </w:numPr>
        <w:adjustRightInd/>
        <w:spacing w:after="240"/>
        <w:ind w:left="720" w:hanging="270"/>
        <w:textAlignment w:val="auto"/>
      </w:pPr>
      <w:r>
        <w:rPr>
          <w:rFonts w:ascii="Tahoma" w:hAnsi="Tahoma"/>
          <w:b/>
          <w:sz w:val="18"/>
          <w:lang w:val="ru-RU"/>
        </w:rPr>
        <w:t>Software Assurance для Windows 7 Профессиональная</w:t>
      </w:r>
      <w:r>
        <w:t xml:space="preserve"> </w:t>
      </w:r>
    </w:p>
    <w:p w:rsidR="003F0415" w:rsidRPr="002E2A99" w:rsidRDefault="003F0415" w:rsidP="003F0415">
      <w:pPr>
        <w:pStyle w:val="FootnoteBulletLevel1"/>
        <w:ind w:left="720" w:firstLine="0"/>
        <w:rPr>
          <w:rFonts w:ascii="Tahoma" w:hAnsi="Tahoma" w:cs="Tahoma"/>
          <w:lang w:val="ru-RU"/>
        </w:rPr>
      </w:pPr>
      <w:r w:rsidRPr="002E2A99">
        <w:rPr>
          <w:rFonts w:ascii="Tahoma" w:hAnsi="Tahoma" w:cs="Tahoma"/>
          <w:sz w:val="18"/>
          <w:lang w:val="ru-RU"/>
        </w:rPr>
        <w:t>Клиенты, желающие зарегистрироваться в программе Software Assurance для Windows 7 Профессиональная, могут выбрать одну из следующих программ лицензирования:</w:t>
      </w:r>
    </w:p>
    <w:p w:rsidR="003F0415" w:rsidRPr="002E2A99" w:rsidRDefault="003F0415" w:rsidP="002E2A99">
      <w:pPr>
        <w:pStyle w:val="FootnoteBulletLevel1"/>
        <w:numPr>
          <w:ilvl w:val="0"/>
          <w:numId w:val="3"/>
        </w:numPr>
        <w:adjustRightInd/>
        <w:ind w:left="1800"/>
        <w:textAlignment w:val="auto"/>
        <w:rPr>
          <w:rFonts w:ascii="Tahoma" w:hAnsi="Tahoma" w:cs="Tahoma"/>
          <w:lang w:val="ru-RU"/>
        </w:rPr>
      </w:pPr>
      <w:r w:rsidRPr="002E2A99">
        <w:rPr>
          <w:rFonts w:ascii="Tahoma" w:hAnsi="Tahoma" w:cs="Tahoma"/>
          <w:lang w:val="ru-RU"/>
        </w:rPr>
        <w:t>Select. Open Value (вариант для части настольных компьютеров компании) и</w:t>
      </w:r>
      <w:r w:rsidR="002E2A99">
        <w:rPr>
          <w:rFonts w:ascii="Tahoma" w:hAnsi="Tahoma" w:cs="Tahoma"/>
        </w:rPr>
        <w:t> </w:t>
      </w:r>
      <w:r w:rsidRPr="002E2A99">
        <w:rPr>
          <w:rFonts w:ascii="Tahoma" w:hAnsi="Tahoma" w:cs="Tahoma"/>
          <w:lang w:val="ru-RU"/>
        </w:rPr>
        <w:t>Open License.</w:t>
      </w:r>
    </w:p>
    <w:p w:rsidR="003F0415" w:rsidRPr="002E2A99" w:rsidRDefault="003F0415" w:rsidP="003F0415">
      <w:pPr>
        <w:numPr>
          <w:ilvl w:val="0"/>
          <w:numId w:val="73"/>
        </w:numPr>
        <w:ind w:left="2160"/>
        <w:rPr>
          <w:rFonts w:cs="Tahoma"/>
        </w:rPr>
      </w:pPr>
      <w:r w:rsidRPr="002E2A99">
        <w:rPr>
          <w:rFonts w:cs="Tahoma"/>
          <w:szCs w:val="18"/>
          <w:bdr w:val="none" w:sz="0" w:space="0" w:color="auto" w:frame="1"/>
          <w:lang w:val="ru-RU"/>
        </w:rPr>
        <w:t>Приобретение покрытия Software Assurance для Windows 7 Профессиональная, Windows Vista Business или Windows XP Professional (32-разрядный или 64-разрядный выпуск, версия N, K или KN), лицензированных по соглашению с Изготовителем оборудования, Розничным продавцом или Соглашению Get Genuine Windows (GGWA) (в некоторых странах также называется «Решение Get Genuine»), в течение 90 дней после даты покупки лицензии Изготовителя оборудования, Розничной лицензии или лицензии GGWA.</w:t>
      </w:r>
      <w:r w:rsidRPr="002E2A99">
        <w:rPr>
          <w:rFonts w:cs="Tahoma"/>
          <w:lang w:val="ru-RU"/>
        </w:rPr>
        <w:t xml:space="preserve"> </w:t>
      </w:r>
      <w:r w:rsidRPr="002E2A99">
        <w:rPr>
          <w:rFonts w:cs="Tahoma"/>
          <w:bdr w:val="none" w:sz="0" w:space="0" w:color="auto" w:frame="1"/>
          <w:lang w:val="ru-RU"/>
        </w:rPr>
        <w:t>(действует с 1 сентября 2009 г.)</w:t>
      </w:r>
    </w:p>
    <w:p w:rsidR="003F0415" w:rsidRPr="002E2A99" w:rsidRDefault="003F0415" w:rsidP="003F0415">
      <w:pPr>
        <w:pStyle w:val="Footnotedash"/>
        <w:numPr>
          <w:ilvl w:val="0"/>
          <w:numId w:val="73"/>
        </w:numPr>
        <w:adjustRightInd/>
        <w:ind w:left="2160"/>
        <w:textAlignment w:val="auto"/>
        <w:rPr>
          <w:rFonts w:ascii="Tahoma" w:hAnsi="Tahoma" w:cs="Tahoma"/>
        </w:rPr>
      </w:pPr>
      <w:r w:rsidRPr="002E2A99">
        <w:rPr>
          <w:rFonts w:ascii="Tahoma" w:hAnsi="Tahoma" w:cs="Tahoma"/>
          <w:sz w:val="18"/>
          <w:szCs w:val="18"/>
          <w:lang w:val="ru-RU"/>
        </w:rPr>
        <w:t>Возобновление</w:t>
      </w:r>
      <w:r w:rsidRPr="002E2A99">
        <w:rPr>
          <w:rFonts w:ascii="Tahoma" w:hAnsi="Tahoma" w:cs="Tahoma"/>
          <w:sz w:val="18"/>
          <w:szCs w:val="18"/>
        </w:rPr>
        <w:t xml:space="preserve"> Software Assurance </w:t>
      </w:r>
      <w:r w:rsidRPr="002E2A99">
        <w:rPr>
          <w:rFonts w:ascii="Tahoma" w:hAnsi="Tahoma" w:cs="Tahoma"/>
          <w:sz w:val="18"/>
          <w:szCs w:val="18"/>
          <w:lang w:val="ru-RU"/>
        </w:rPr>
        <w:t>для</w:t>
      </w:r>
      <w:r w:rsidRPr="002E2A99">
        <w:rPr>
          <w:rFonts w:ascii="Tahoma" w:hAnsi="Tahoma" w:cs="Tahoma"/>
          <w:sz w:val="18"/>
          <w:szCs w:val="18"/>
        </w:rPr>
        <w:t xml:space="preserve"> </w:t>
      </w:r>
      <w:r w:rsidRPr="002E2A99">
        <w:rPr>
          <w:rFonts w:ascii="Tahoma" w:hAnsi="Tahoma" w:cs="Tahoma"/>
          <w:sz w:val="18"/>
          <w:szCs w:val="18"/>
          <w:lang w:val="ru-RU"/>
        </w:rPr>
        <w:t>операционной</w:t>
      </w:r>
      <w:r w:rsidRPr="002E2A99">
        <w:rPr>
          <w:rFonts w:ascii="Tahoma" w:hAnsi="Tahoma" w:cs="Tahoma"/>
          <w:sz w:val="18"/>
          <w:szCs w:val="18"/>
        </w:rPr>
        <w:t xml:space="preserve"> </w:t>
      </w:r>
      <w:r w:rsidRPr="002E2A99">
        <w:rPr>
          <w:rFonts w:ascii="Tahoma" w:hAnsi="Tahoma" w:cs="Tahoma"/>
          <w:sz w:val="18"/>
          <w:szCs w:val="18"/>
          <w:lang w:val="ru-RU"/>
        </w:rPr>
        <w:t>системы</w:t>
      </w:r>
      <w:r w:rsidRPr="002E2A99">
        <w:rPr>
          <w:rFonts w:ascii="Tahoma" w:hAnsi="Tahoma" w:cs="Tahoma"/>
          <w:sz w:val="18"/>
          <w:szCs w:val="18"/>
        </w:rPr>
        <w:t xml:space="preserve"> </w:t>
      </w:r>
      <w:r w:rsidRPr="002E2A99">
        <w:rPr>
          <w:rFonts w:ascii="Tahoma" w:hAnsi="Tahoma" w:cs="Tahoma"/>
          <w:sz w:val="18"/>
          <w:szCs w:val="18"/>
          <w:lang w:val="ru-RU"/>
        </w:rPr>
        <w:t>настольного</w:t>
      </w:r>
      <w:r w:rsidRPr="002E2A99">
        <w:rPr>
          <w:rFonts w:ascii="Tahoma" w:hAnsi="Tahoma" w:cs="Tahoma"/>
          <w:sz w:val="18"/>
          <w:szCs w:val="18"/>
        </w:rPr>
        <w:t xml:space="preserve"> </w:t>
      </w:r>
      <w:r w:rsidRPr="002E2A99">
        <w:rPr>
          <w:rFonts w:ascii="Tahoma" w:hAnsi="Tahoma" w:cs="Tahoma"/>
          <w:sz w:val="18"/>
          <w:szCs w:val="18"/>
          <w:lang w:val="ru-RU"/>
        </w:rPr>
        <w:t>компьютера</w:t>
      </w:r>
      <w:r w:rsidRPr="002E2A99">
        <w:rPr>
          <w:rFonts w:ascii="Tahoma" w:hAnsi="Tahoma" w:cs="Tahoma"/>
          <w:sz w:val="18"/>
          <w:szCs w:val="18"/>
        </w:rPr>
        <w:t xml:space="preserve"> </w:t>
      </w:r>
      <w:r w:rsidRPr="002E2A99">
        <w:rPr>
          <w:rFonts w:ascii="Tahoma" w:hAnsi="Tahoma" w:cs="Tahoma"/>
          <w:sz w:val="18"/>
          <w:szCs w:val="18"/>
          <w:lang w:val="ru-RU"/>
        </w:rPr>
        <w:t>после</w:t>
      </w:r>
      <w:r w:rsidRPr="002E2A99">
        <w:rPr>
          <w:rFonts w:ascii="Tahoma" w:hAnsi="Tahoma" w:cs="Tahoma"/>
          <w:sz w:val="18"/>
          <w:szCs w:val="18"/>
        </w:rPr>
        <w:t xml:space="preserve"> </w:t>
      </w:r>
      <w:r w:rsidRPr="002E2A99">
        <w:rPr>
          <w:rFonts w:ascii="Tahoma" w:hAnsi="Tahoma" w:cs="Tahoma"/>
          <w:sz w:val="18"/>
          <w:szCs w:val="18"/>
          <w:lang w:val="ru-RU"/>
        </w:rPr>
        <w:t>истечения</w:t>
      </w:r>
      <w:r w:rsidRPr="002E2A99">
        <w:rPr>
          <w:rFonts w:ascii="Tahoma" w:hAnsi="Tahoma" w:cs="Tahoma"/>
          <w:sz w:val="18"/>
          <w:szCs w:val="18"/>
        </w:rPr>
        <w:t xml:space="preserve"> </w:t>
      </w:r>
      <w:r w:rsidRPr="002E2A99">
        <w:rPr>
          <w:rFonts w:ascii="Tahoma" w:hAnsi="Tahoma" w:cs="Tahoma"/>
          <w:sz w:val="18"/>
          <w:szCs w:val="18"/>
          <w:lang w:val="ru-RU"/>
        </w:rPr>
        <w:t>срока</w:t>
      </w:r>
      <w:r w:rsidRPr="002E2A99">
        <w:rPr>
          <w:rFonts w:ascii="Tahoma" w:hAnsi="Tahoma" w:cs="Tahoma"/>
          <w:sz w:val="18"/>
          <w:szCs w:val="18"/>
        </w:rPr>
        <w:t xml:space="preserve"> </w:t>
      </w:r>
      <w:r w:rsidRPr="002E2A99">
        <w:rPr>
          <w:rFonts w:ascii="Tahoma" w:hAnsi="Tahoma" w:cs="Tahoma"/>
          <w:sz w:val="18"/>
          <w:szCs w:val="18"/>
          <w:lang w:val="ru-RU"/>
        </w:rPr>
        <w:t>действия</w:t>
      </w:r>
      <w:r w:rsidRPr="002E2A99">
        <w:rPr>
          <w:rFonts w:ascii="Tahoma" w:hAnsi="Tahoma" w:cs="Tahoma"/>
          <w:sz w:val="18"/>
          <w:szCs w:val="18"/>
        </w:rPr>
        <w:t xml:space="preserve"> </w:t>
      </w:r>
      <w:r w:rsidRPr="002E2A99">
        <w:rPr>
          <w:rFonts w:ascii="Tahoma" w:hAnsi="Tahoma" w:cs="Tahoma"/>
          <w:sz w:val="18"/>
          <w:szCs w:val="18"/>
          <w:lang w:val="ru-RU"/>
        </w:rPr>
        <w:t>покрытия</w:t>
      </w:r>
      <w:r w:rsidRPr="002E2A99">
        <w:rPr>
          <w:rFonts w:ascii="Tahoma" w:hAnsi="Tahoma" w:cs="Tahoma"/>
          <w:sz w:val="18"/>
          <w:szCs w:val="18"/>
        </w:rPr>
        <w:t xml:space="preserve"> Software Assurance </w:t>
      </w:r>
      <w:r w:rsidRPr="002E2A99">
        <w:rPr>
          <w:rFonts w:ascii="Tahoma" w:hAnsi="Tahoma" w:cs="Tahoma"/>
          <w:sz w:val="18"/>
          <w:szCs w:val="18"/>
          <w:lang w:val="ru-RU"/>
        </w:rPr>
        <w:t>для</w:t>
      </w:r>
      <w:r w:rsidRPr="002E2A99">
        <w:rPr>
          <w:rFonts w:ascii="Tahoma" w:hAnsi="Tahoma" w:cs="Tahoma"/>
          <w:sz w:val="18"/>
          <w:szCs w:val="18"/>
        </w:rPr>
        <w:t xml:space="preserve"> Windows 7 </w:t>
      </w:r>
      <w:r w:rsidRPr="002E2A99">
        <w:rPr>
          <w:rFonts w:ascii="Tahoma" w:hAnsi="Tahoma" w:cs="Tahoma"/>
          <w:sz w:val="18"/>
          <w:szCs w:val="18"/>
          <w:lang w:val="ru-RU"/>
        </w:rPr>
        <w:t>Профессиональная</w:t>
      </w:r>
      <w:r w:rsidRPr="002E2A99">
        <w:rPr>
          <w:rFonts w:ascii="Tahoma" w:hAnsi="Tahoma" w:cs="Tahoma"/>
          <w:sz w:val="18"/>
          <w:szCs w:val="18"/>
        </w:rPr>
        <w:t xml:space="preserve"> </w:t>
      </w:r>
      <w:r w:rsidRPr="002E2A99">
        <w:rPr>
          <w:rFonts w:ascii="Tahoma" w:hAnsi="Tahoma" w:cs="Tahoma"/>
          <w:sz w:val="18"/>
          <w:szCs w:val="18"/>
          <w:lang w:val="ru-RU"/>
        </w:rPr>
        <w:t>или</w:t>
      </w:r>
      <w:r w:rsidRPr="002E2A99">
        <w:rPr>
          <w:rFonts w:ascii="Tahoma" w:hAnsi="Tahoma" w:cs="Tahoma"/>
          <w:sz w:val="18"/>
          <w:szCs w:val="18"/>
        </w:rPr>
        <w:t xml:space="preserve"> Software Assurance </w:t>
      </w:r>
      <w:r w:rsidRPr="002E2A99">
        <w:rPr>
          <w:rFonts w:ascii="Tahoma" w:hAnsi="Tahoma" w:cs="Tahoma"/>
          <w:sz w:val="18"/>
          <w:szCs w:val="18"/>
          <w:lang w:val="ru-RU"/>
        </w:rPr>
        <w:t>для</w:t>
      </w:r>
      <w:r w:rsidRPr="002E2A99">
        <w:rPr>
          <w:rFonts w:ascii="Tahoma" w:hAnsi="Tahoma" w:cs="Tahoma"/>
          <w:sz w:val="18"/>
          <w:szCs w:val="18"/>
        </w:rPr>
        <w:t xml:space="preserve"> Windows Vista Business.</w:t>
      </w:r>
    </w:p>
    <w:p w:rsidR="003F0415" w:rsidRPr="00D35A53" w:rsidRDefault="003F0415" w:rsidP="003F0415">
      <w:pPr>
        <w:pStyle w:val="Footnotedash"/>
        <w:tabs>
          <w:tab w:val="clear" w:pos="1620"/>
        </w:tabs>
        <w:ind w:left="900" w:firstLine="0"/>
        <w:rPr>
          <w:rFonts w:ascii="Tahoma" w:hAnsi="Tahoma" w:cs="Tahoma"/>
          <w:sz w:val="18"/>
          <w:szCs w:val="18"/>
        </w:rPr>
      </w:pPr>
      <w:r w:rsidRPr="00D35A53">
        <w:rPr>
          <w:rFonts w:ascii="Tahoma" w:hAnsi="Tahoma" w:cs="Tahoma"/>
          <w:sz w:val="18"/>
          <w:szCs w:val="18"/>
          <w:lang w:val="ru-RU"/>
        </w:rPr>
        <w:t xml:space="preserve">Определенный выше период времени может быть увеличен на ограниченный срок в рекламных целях. Дополнительные сведения см. в </w:t>
      </w:r>
      <w:hyperlink w:anchor="_SECTION_3_–" w:history="1">
        <w:r w:rsidRPr="00D35A53">
          <w:rPr>
            <w:rFonts w:ascii="Tahoma" w:hAnsi="Tahoma" w:cs="Tahoma"/>
            <w:sz w:val="18"/>
            <w:szCs w:val="18"/>
            <w:lang w:val="ru-RU"/>
          </w:rPr>
          <w:t>Разделе 3</w:t>
        </w:r>
      </w:hyperlink>
      <w:r w:rsidRPr="00D35A53">
        <w:rPr>
          <w:rFonts w:ascii="Tahoma" w:hAnsi="Tahoma" w:cs="Tahoma"/>
          <w:sz w:val="18"/>
          <w:szCs w:val="18"/>
          <w:lang w:val="ru-RU"/>
        </w:rPr>
        <w:t>.</w:t>
      </w:r>
    </w:p>
    <w:p w:rsidR="003F0415" w:rsidRPr="002E2A99" w:rsidRDefault="003F0415" w:rsidP="003F0415">
      <w:pPr>
        <w:pStyle w:val="FootnoteBulletLevel2"/>
        <w:numPr>
          <w:ilvl w:val="0"/>
          <w:numId w:val="22"/>
        </w:numPr>
        <w:adjustRightInd/>
        <w:ind w:left="1800"/>
        <w:textAlignment w:val="auto"/>
        <w:rPr>
          <w:rFonts w:ascii="Tahoma" w:hAnsi="Tahoma" w:cs="Tahoma"/>
          <w:lang w:val="ru-RU"/>
        </w:rPr>
      </w:pPr>
      <w:r w:rsidRPr="002E2A99">
        <w:rPr>
          <w:rFonts w:ascii="Tahoma" w:hAnsi="Tahoma" w:cs="Tahoma"/>
          <w:sz w:val="18"/>
          <w:szCs w:val="18"/>
          <w:lang w:val="ru-RU"/>
        </w:rPr>
        <w:t xml:space="preserve">Соглашения о регистрации Enterprise. </w:t>
      </w:r>
      <w:r w:rsidRPr="002E2A99">
        <w:rPr>
          <w:rFonts w:ascii="Tahoma" w:hAnsi="Tahoma" w:cs="Tahoma"/>
          <w:sz w:val="18"/>
          <w:lang w:val="ru-RU"/>
        </w:rPr>
        <w:t>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rsidR="003F0415" w:rsidRPr="001767F6" w:rsidRDefault="003F0415" w:rsidP="003F0415">
      <w:pPr>
        <w:pStyle w:val="FootnoteBulletLevel1"/>
        <w:ind w:firstLine="0"/>
        <w:rPr>
          <w:lang w:val="ru-RU"/>
        </w:rPr>
      </w:pPr>
    </w:p>
    <w:p w:rsidR="003F0415" w:rsidRPr="002E2A99" w:rsidRDefault="003F0415" w:rsidP="003F0415">
      <w:pPr>
        <w:pStyle w:val="FootnoteBulletLevel1"/>
        <w:numPr>
          <w:ilvl w:val="0"/>
          <w:numId w:val="74"/>
        </w:numPr>
        <w:adjustRightInd/>
        <w:spacing w:after="240"/>
        <w:ind w:left="540" w:hanging="180"/>
        <w:textAlignment w:val="auto"/>
        <w:rPr>
          <w:sz w:val="18"/>
          <w:szCs w:val="18"/>
          <w:lang w:val="ru-RU"/>
        </w:rPr>
      </w:pPr>
      <w:r w:rsidRPr="002E2A99">
        <w:rPr>
          <w:rFonts w:ascii="Tahoma" w:hAnsi="Tahoma"/>
          <w:b/>
          <w:sz w:val="18"/>
          <w:szCs w:val="18"/>
          <w:lang w:val="ru-RU"/>
        </w:rPr>
        <w:t>Лицензия на обновление и Software Assurance для Windows 7 Профессиональная</w:t>
      </w:r>
    </w:p>
    <w:p w:rsidR="003F0415" w:rsidRPr="002E2A99" w:rsidRDefault="003F0415" w:rsidP="003F0415">
      <w:pPr>
        <w:pStyle w:val="FootnoteBulletLevel1"/>
        <w:ind w:firstLine="0"/>
        <w:rPr>
          <w:sz w:val="18"/>
          <w:szCs w:val="18"/>
          <w:lang w:val="ru-RU"/>
        </w:rPr>
      </w:pPr>
      <w:r w:rsidRPr="002E2A99">
        <w:rPr>
          <w:rFonts w:ascii="Tahoma" w:hAnsi="Tahoma"/>
          <w:sz w:val="18"/>
          <w:szCs w:val="18"/>
          <w:u w:val="single"/>
          <w:lang w:val="ru-RU"/>
        </w:rPr>
        <w:t>Лицензия на обновление операционной системы (ОС)</w:t>
      </w:r>
    </w:p>
    <w:p w:rsidR="003F0415" w:rsidRPr="008D6F2E" w:rsidRDefault="003F0415" w:rsidP="00021337">
      <w:pPr>
        <w:pStyle w:val="FootnoteBulletLevel2"/>
        <w:numPr>
          <w:ilvl w:val="2"/>
          <w:numId w:val="74"/>
        </w:numPr>
        <w:adjustRightInd/>
        <w:textAlignment w:val="auto"/>
        <w:rPr>
          <w:spacing w:val="-4"/>
          <w:sz w:val="18"/>
          <w:szCs w:val="18"/>
          <w:lang w:val="ru-RU"/>
        </w:rPr>
      </w:pPr>
      <w:r w:rsidRPr="008D6F2E">
        <w:rPr>
          <w:rFonts w:ascii="Tahoma" w:hAnsi="Tahoma" w:cs="Tahoma"/>
          <w:spacing w:val="-4"/>
          <w:sz w:val="18"/>
          <w:szCs w:val="18"/>
          <w:lang w:val="ru-RU"/>
        </w:rPr>
        <w:t>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w:t>
      </w:r>
      <w:r w:rsidR="00021337" w:rsidRPr="008D6F2E">
        <w:rPr>
          <w:rFonts w:ascii="Tahoma" w:hAnsi="Tahoma" w:cs="Tahoma"/>
          <w:spacing w:val="-4"/>
          <w:sz w:val="18"/>
          <w:szCs w:val="18"/>
        </w:rPr>
        <w:t> </w:t>
      </w:r>
      <w:r w:rsidRPr="008D6F2E">
        <w:rPr>
          <w:rFonts w:ascii="Tahoma" w:hAnsi="Tahoma" w:cs="Tahoma"/>
          <w:spacing w:val="-4"/>
          <w:sz w:val="18"/>
          <w:szCs w:val="18"/>
          <w:lang w:val="ru-RU"/>
        </w:rPr>
        <w:t>операционные системы для настольных компьютеров в рамках данных программ не предоставляются.</w:t>
      </w:r>
      <w:r w:rsidRPr="008D6F2E">
        <w:rPr>
          <w:spacing w:val="-4"/>
          <w:sz w:val="18"/>
          <w:szCs w:val="18"/>
          <w:lang w:val="ru-RU"/>
        </w:rPr>
        <w:t xml:space="preserve"> </w:t>
      </w:r>
      <w:r w:rsidRPr="008D6F2E">
        <w:rPr>
          <w:rFonts w:ascii="Tahoma" w:hAnsi="Tahoma"/>
          <w:spacing w:val="-4"/>
          <w:sz w:val="18"/>
          <w:szCs w:val="18"/>
          <w:lang w:val="ru-RU"/>
        </w:rPr>
        <w:t>Поэтому каждый настольный компьютер, для которого приобретается и на котором выполняется Обновление Windows 7 Профессиональная, должен иметь лицензию на использование одной из соответствующих операционных систем, указанных в таблице выше.</w:t>
      </w:r>
    </w:p>
    <w:p w:rsidR="003F0415" w:rsidRPr="002E2A99" w:rsidRDefault="003F0415" w:rsidP="003F0415">
      <w:pPr>
        <w:pStyle w:val="FootnoteBulletLevel1"/>
        <w:ind w:firstLine="0"/>
        <w:rPr>
          <w:sz w:val="18"/>
          <w:szCs w:val="18"/>
          <w:lang w:val="ru-RU"/>
        </w:rPr>
      </w:pPr>
      <w:r w:rsidRPr="002E2A99">
        <w:rPr>
          <w:rFonts w:ascii="Tahoma" w:hAnsi="Tahoma"/>
          <w:sz w:val="18"/>
          <w:szCs w:val="18"/>
          <w:lang w:val="ru-RU"/>
        </w:rPr>
        <w:t>Клиенты, желающие прибрести обновление и Software Assurance для Windows 7 Профессиональная, могут выбрать одну из следующих программ лицензирования:</w:t>
      </w:r>
    </w:p>
    <w:p w:rsidR="003F0415" w:rsidRPr="002E2A99" w:rsidRDefault="003F0415" w:rsidP="003F0415">
      <w:pPr>
        <w:pStyle w:val="FootnoteBulletLevel2"/>
        <w:numPr>
          <w:ilvl w:val="2"/>
          <w:numId w:val="74"/>
        </w:numPr>
        <w:adjustRightInd/>
        <w:textAlignment w:val="auto"/>
        <w:rPr>
          <w:rFonts w:ascii="Tahoma" w:hAnsi="Tahoma" w:cs="Tahoma"/>
          <w:sz w:val="18"/>
          <w:szCs w:val="18"/>
          <w:lang w:val="ru-RU"/>
        </w:rPr>
      </w:pPr>
      <w:r w:rsidRPr="002E2A99">
        <w:rPr>
          <w:rFonts w:ascii="Tahoma" w:hAnsi="Tahoma" w:cs="Tahoma"/>
          <w:sz w:val="18"/>
          <w:szCs w:val="18"/>
          <w:lang w:val="ru-RU"/>
        </w:rPr>
        <w:t>Select, Open Value (вариант для части настольных компьютеров компании) и</w:t>
      </w:r>
      <w:r w:rsidRPr="002E2A99">
        <w:rPr>
          <w:rFonts w:ascii="Tahoma" w:hAnsi="Tahoma" w:cs="Tahoma"/>
          <w:sz w:val="18"/>
          <w:szCs w:val="18"/>
        </w:rPr>
        <w:t> </w:t>
      </w:r>
      <w:r w:rsidRPr="002E2A99">
        <w:rPr>
          <w:rFonts w:ascii="Tahoma" w:hAnsi="Tahoma" w:cs="Tahoma"/>
          <w:sz w:val="18"/>
          <w:szCs w:val="18"/>
          <w:lang w:val="ru-RU"/>
        </w:rPr>
        <w:t>Open License:</w:t>
      </w:r>
    </w:p>
    <w:p w:rsidR="003F0415" w:rsidRPr="002A5825" w:rsidRDefault="003F0415" w:rsidP="0052000D">
      <w:pPr>
        <w:pStyle w:val="Footnotedash"/>
        <w:numPr>
          <w:ilvl w:val="0"/>
          <w:numId w:val="75"/>
        </w:numPr>
        <w:adjustRightInd/>
        <w:ind w:left="2340"/>
        <w:textAlignment w:val="auto"/>
        <w:rPr>
          <w:rFonts w:ascii="Tahoma" w:hAnsi="Tahoma" w:cs="Tahoma"/>
          <w:lang w:val="ru-RU"/>
        </w:rPr>
      </w:pPr>
      <w:r w:rsidRPr="002A5825">
        <w:rPr>
          <w:rFonts w:ascii="Tahoma" w:hAnsi="Tahoma" w:cs="Tahoma"/>
          <w:sz w:val="18"/>
          <w:lang w:val="ru-RU"/>
        </w:rPr>
        <w:t>Приобретение Обновлений Windows 7 Профессиональная и Software Assurance для настольных компьютеров, имеющих лицензию для одной из соответствующих операционных систем, указанных в таблице Обновлений Windows выше.</w:t>
      </w:r>
    </w:p>
    <w:p w:rsidR="003F0415" w:rsidRPr="002A5825" w:rsidRDefault="003F0415" w:rsidP="003F0415">
      <w:pPr>
        <w:pStyle w:val="Footnotedash"/>
        <w:numPr>
          <w:ilvl w:val="1"/>
          <w:numId w:val="75"/>
        </w:numPr>
        <w:rPr>
          <w:rFonts w:ascii="Tahoma" w:hAnsi="Tahoma" w:cs="Tahoma"/>
          <w:lang w:val="ru-RU"/>
        </w:rPr>
      </w:pPr>
      <w:r w:rsidRPr="002A5825">
        <w:rPr>
          <w:rFonts w:ascii="Tahoma" w:hAnsi="Tahoma" w:cs="Tahoma"/>
          <w:color w:val="000000"/>
          <w:sz w:val="18"/>
          <w:lang w:val="ru-RU"/>
        </w:rPr>
        <w:t>Клиент может переносить покрытие Software Assurance для обновлений операционных систем настольного компьютера с исходного компьютера на заменяющий компьютер, но не на краткосрочной основе (то есть с момента предыдущего переноса должно пройти не менее 90 дней), при условии, что (1) заменяющий компьютер лицензирован для использования новейшей версии этой операционной системы; и (2) клиент удаляет все связанные обновления операционной системы настольного компьютера с исходного компьютера.</w:t>
      </w:r>
    </w:p>
    <w:p w:rsidR="003F0415" w:rsidRPr="002A5825" w:rsidRDefault="003F0415" w:rsidP="003F0415">
      <w:pPr>
        <w:pStyle w:val="FootnoteBulletLevel2"/>
        <w:numPr>
          <w:ilvl w:val="0"/>
          <w:numId w:val="75"/>
        </w:numPr>
        <w:adjustRightInd/>
        <w:ind w:left="1800" w:hanging="270"/>
        <w:textAlignment w:val="auto"/>
        <w:rPr>
          <w:rFonts w:ascii="Tahoma" w:hAnsi="Tahoma" w:cs="Tahoma"/>
          <w:lang w:val="ru-RU"/>
        </w:rPr>
      </w:pPr>
      <w:r w:rsidRPr="002A5825">
        <w:rPr>
          <w:rFonts w:ascii="Tahoma" w:hAnsi="Tahoma" w:cs="Tahoma"/>
          <w:sz w:val="18"/>
          <w:lang w:val="ru-RU"/>
        </w:rPr>
        <w:t>Соглашения о регистрации Enterprise и Соглашения Open Value с вариантом приобретения для всех ПК в организации (бессрочные и по подписке).</w:t>
      </w:r>
    </w:p>
    <w:p w:rsidR="003F0415" w:rsidRPr="002A5825" w:rsidRDefault="003F0415" w:rsidP="003F0415">
      <w:pPr>
        <w:pStyle w:val="FootnoteBulletLevel2"/>
        <w:ind w:left="2160" w:hanging="180"/>
        <w:rPr>
          <w:rFonts w:ascii="Tahoma" w:hAnsi="Tahoma" w:cs="Tahoma"/>
          <w:lang w:val="ru-RU"/>
        </w:rPr>
      </w:pPr>
    </w:p>
    <w:p w:rsidR="003F0415" w:rsidRPr="002A5825" w:rsidRDefault="003F0415" w:rsidP="0052000D">
      <w:pPr>
        <w:pStyle w:val="Footnotedash"/>
        <w:numPr>
          <w:ilvl w:val="0"/>
          <w:numId w:val="75"/>
        </w:numPr>
        <w:adjustRightInd/>
        <w:ind w:left="2340"/>
        <w:textAlignment w:val="auto"/>
        <w:rPr>
          <w:rFonts w:ascii="Tahoma" w:hAnsi="Tahoma" w:cs="Tahoma"/>
          <w:lang w:val="ru-RU"/>
        </w:rPr>
      </w:pPr>
      <w:r w:rsidRPr="002A5825">
        <w:rPr>
          <w:rFonts w:ascii="Tahoma" w:hAnsi="Tahoma" w:cs="Tahoma"/>
          <w:sz w:val="18"/>
          <w:szCs w:val="18"/>
          <w:lang w:val="ru-RU"/>
        </w:rPr>
        <w:t xml:space="preserve">Первоначальные Соглашения о регистрации Enterprise или Соглашения Open Value (парк ПК): </w:t>
      </w:r>
    </w:p>
    <w:p w:rsidR="003F0415" w:rsidRPr="002A5825" w:rsidRDefault="003F0415" w:rsidP="003F0415">
      <w:pPr>
        <w:pStyle w:val="Footnotedash"/>
        <w:ind w:left="2340" w:firstLine="0"/>
        <w:rPr>
          <w:rFonts w:ascii="Tahoma" w:hAnsi="Tahoma" w:cs="Tahoma"/>
          <w:lang w:val="ru-RU"/>
        </w:rPr>
      </w:pPr>
      <w:r w:rsidRPr="002A5825">
        <w:rPr>
          <w:rFonts w:ascii="Tahoma" w:hAnsi="Tahoma" w:cs="Tahoma"/>
          <w:sz w:val="18"/>
          <w:lang w:val="ru-RU"/>
        </w:rPr>
        <w:t>Приобретение Обновления Windows 7 Профессиональная и Software Assurance для</w:t>
      </w:r>
      <w:r w:rsidRPr="002A5825">
        <w:rPr>
          <w:rFonts w:ascii="Tahoma" w:hAnsi="Tahoma" w:cs="Tahoma"/>
          <w:sz w:val="18"/>
        </w:rPr>
        <w:t> </w:t>
      </w:r>
      <w:r w:rsidRPr="002A5825">
        <w:rPr>
          <w:rFonts w:ascii="Tahoma" w:hAnsi="Tahoma" w:cs="Tahoma"/>
          <w:sz w:val="18"/>
          <w:lang w:val="ru-RU"/>
        </w:rPr>
        <w:t>всех соответствующих настольных компьютеров в парке ПК.</w:t>
      </w:r>
      <w:r w:rsidRPr="002A5825">
        <w:rPr>
          <w:rFonts w:ascii="Tahoma" w:hAnsi="Tahoma" w:cs="Tahoma"/>
          <w:lang w:val="ru-RU"/>
        </w:rPr>
        <w:t xml:space="preserve"> </w:t>
      </w:r>
      <w:r w:rsidRPr="002A5825">
        <w:rPr>
          <w:rFonts w:ascii="Tahoma" w:hAnsi="Tahoma" w:cs="Tahoma"/>
          <w:sz w:val="18"/>
          <w:lang w:val="ru-RU"/>
        </w:rPr>
        <w:t>«Парк ПК» — это</w:t>
      </w:r>
      <w:r w:rsidRPr="002A5825">
        <w:rPr>
          <w:rFonts w:ascii="Tahoma" w:hAnsi="Tahoma" w:cs="Tahoma"/>
          <w:sz w:val="18"/>
        </w:rPr>
        <w:t> </w:t>
      </w:r>
      <w:r w:rsidRPr="002A5825">
        <w:rPr>
          <w:rFonts w:ascii="Tahoma" w:hAnsi="Tahoma" w:cs="Tahoma"/>
          <w:sz w:val="18"/>
          <w:lang w:val="ru-RU"/>
        </w:rPr>
        <w:t>все соответствующие настольные компьютеры клиента и включенных аффилированных лиц клиента на дату вступления в силу соглашения о регистрации или соглашения.</w:t>
      </w:r>
      <w:r w:rsidRPr="002A5825">
        <w:rPr>
          <w:rFonts w:ascii="Tahoma" w:hAnsi="Tahoma" w:cs="Tahoma"/>
          <w:lang w:val="ru-RU"/>
        </w:rPr>
        <w:t xml:space="preserve"> </w:t>
      </w:r>
      <w:r w:rsidRPr="002A5825">
        <w:rPr>
          <w:rFonts w:ascii="Tahoma" w:hAnsi="Tahoma" w:cs="Tahoma"/>
          <w:sz w:val="18"/>
          <w:lang w:val="ru-RU"/>
        </w:rPr>
        <w:t>Клиент должен был лицензировать и установить одну из соответствующих операционных систем, указанных в таблице Обновления</w:t>
      </w:r>
      <w:r w:rsidRPr="002A5825">
        <w:rPr>
          <w:rFonts w:ascii="Tahoma" w:hAnsi="Tahoma" w:cs="Tahoma"/>
          <w:sz w:val="18"/>
        </w:rPr>
        <w:t> </w:t>
      </w:r>
      <w:r w:rsidRPr="002A5825">
        <w:rPr>
          <w:rFonts w:ascii="Tahoma" w:hAnsi="Tahoma" w:cs="Tahoma"/>
          <w:sz w:val="18"/>
          <w:lang w:val="ru-RU"/>
        </w:rPr>
        <w:t>Windows выше в столбце «Новое соглашение EA/OV-CW», на всех соответствующих настольных компьютеров парка ПК, на которых будет запускаться операционная система Windows.</w:t>
      </w:r>
    </w:p>
    <w:p w:rsidR="003F0415" w:rsidRPr="002A5825" w:rsidRDefault="003F0415" w:rsidP="003F0415">
      <w:pPr>
        <w:pStyle w:val="Footnotedash"/>
        <w:ind w:left="2340" w:hanging="180"/>
        <w:rPr>
          <w:rFonts w:ascii="Tahoma" w:hAnsi="Tahoma" w:cs="Tahoma"/>
          <w:lang w:val="ru-RU"/>
        </w:rPr>
      </w:pPr>
    </w:p>
    <w:p w:rsidR="003F0415" w:rsidRPr="002A5825" w:rsidRDefault="003F0415" w:rsidP="003F0415">
      <w:pPr>
        <w:pStyle w:val="Footnotedash"/>
        <w:numPr>
          <w:ilvl w:val="0"/>
          <w:numId w:val="75"/>
        </w:numPr>
        <w:adjustRightInd/>
        <w:ind w:left="2340"/>
        <w:textAlignment w:val="auto"/>
        <w:rPr>
          <w:rFonts w:ascii="Tahoma" w:hAnsi="Tahoma" w:cs="Tahoma"/>
          <w:lang w:val="ru-RU"/>
        </w:rPr>
      </w:pPr>
      <w:r w:rsidRPr="002A5825">
        <w:rPr>
          <w:rFonts w:ascii="Tahoma" w:hAnsi="Tahoma" w:cs="Tahoma"/>
          <w:sz w:val="18"/>
          <w:lang w:val="ru-RU"/>
        </w:rPr>
        <w:t>Существующие Соглашения о регистрации Enterprise или Соглашения Open Value (по сверочным заказам и на замену).</w:t>
      </w:r>
    </w:p>
    <w:p w:rsidR="003F0415" w:rsidRPr="002A5825" w:rsidRDefault="003F0415" w:rsidP="003F0415">
      <w:pPr>
        <w:pStyle w:val="Footnotedash"/>
        <w:ind w:left="2340" w:firstLine="0"/>
        <w:rPr>
          <w:rFonts w:ascii="Tahoma" w:hAnsi="Tahoma" w:cs="Tahoma"/>
          <w:lang w:val="ru-RU"/>
        </w:rPr>
      </w:pPr>
      <w:r w:rsidRPr="002A5825">
        <w:rPr>
          <w:rFonts w:ascii="Tahoma" w:hAnsi="Tahoma" w:cs="Tahoma"/>
          <w:sz w:val="18"/>
          <w:lang w:val="ru-RU"/>
        </w:rPr>
        <w:t>Приобретение Обновления Windows 7 Профессиональная и Software Assurance для</w:t>
      </w:r>
      <w:r w:rsidRPr="002A5825">
        <w:rPr>
          <w:rFonts w:ascii="Tahoma" w:hAnsi="Tahoma" w:cs="Tahoma"/>
          <w:sz w:val="18"/>
        </w:rPr>
        <w:t> </w:t>
      </w:r>
      <w:r w:rsidRPr="002A5825">
        <w:rPr>
          <w:rFonts w:ascii="Tahoma" w:hAnsi="Tahoma" w:cs="Tahoma"/>
          <w:sz w:val="18"/>
          <w:lang w:val="ru-RU"/>
        </w:rPr>
        <w:t>всех новых настольных компьютеров.</w:t>
      </w:r>
      <w:r w:rsidRPr="002A5825">
        <w:rPr>
          <w:rFonts w:ascii="Tahoma" w:hAnsi="Tahoma" w:cs="Tahoma"/>
          <w:lang w:val="ru-RU"/>
        </w:rPr>
        <w:t xml:space="preserve"> </w:t>
      </w:r>
      <w:r w:rsidRPr="002A5825">
        <w:rPr>
          <w:rFonts w:ascii="Tahoma" w:hAnsi="Tahoma" w:cs="Tahoma"/>
          <w:sz w:val="18"/>
          <w:lang w:val="ru-RU"/>
        </w:rPr>
        <w:t>Все новые настольные компьютеры или настольные компьютеры на замену, приобретенные из другого источника, кроме полученных в результате слияния или поглощения, (срока продления или последующего срока действия) Соглашения о регистрации Enterprise, на которых будет запускаться операционная система Windows, должны иметь лицензию на запуск одной из соответствующих операционных систем, указанных в таблице Обновления Windows выше в столбце «Существующее соглашение EA/OV-CW».</w:t>
      </w:r>
      <w:r w:rsidRPr="002A5825">
        <w:rPr>
          <w:rFonts w:ascii="Tahoma" w:hAnsi="Tahoma" w:cs="Tahoma"/>
          <w:lang w:val="ru-RU"/>
        </w:rPr>
        <w:t xml:space="preserve"> </w:t>
      </w:r>
      <w:r w:rsidRPr="002A5825">
        <w:rPr>
          <w:rFonts w:ascii="Tahoma" w:hAnsi="Tahoma" w:cs="Tahoma"/>
          <w:sz w:val="18"/>
          <w:lang w:val="ru-RU"/>
        </w:rPr>
        <w:t>Любые соответствующие новые настольные компьютеры или настольные компьютеры на замену, полученные в результате слияния или приобретения в течение срока действия Соглашения о регистрации Enterprise, на которых будет запускаться операционная система Windows, должны иметь лицензию на запуск одной из соответствующих операционных систем, указанных в таблице «Обновления Windows» выше в столбце «Новое соглашение EA/OV-CW».</w:t>
      </w:r>
    </w:p>
    <w:p w:rsidR="003F0415" w:rsidRPr="008D03AD" w:rsidRDefault="003F0415" w:rsidP="003F0415">
      <w:pPr>
        <w:pStyle w:val="FootnoteBulletLevel2"/>
        <w:numPr>
          <w:ilvl w:val="0"/>
          <w:numId w:val="75"/>
        </w:numPr>
        <w:adjustRightInd/>
        <w:ind w:left="1800" w:hanging="270"/>
        <w:textAlignment w:val="auto"/>
        <w:rPr>
          <w:rFonts w:ascii="Tahoma" w:hAnsi="Tahoma" w:cs="Tahoma"/>
        </w:rPr>
      </w:pPr>
      <w:r w:rsidRPr="002A5825">
        <w:rPr>
          <w:rFonts w:ascii="Tahoma" w:hAnsi="Tahoma" w:cs="Tahoma"/>
          <w:sz w:val="18"/>
          <w:szCs w:val="18"/>
          <w:lang w:val="ru-RU"/>
        </w:rPr>
        <w:t>Примечание</w:t>
      </w:r>
      <w:r w:rsidRPr="008D03AD">
        <w:rPr>
          <w:rFonts w:ascii="Tahoma" w:hAnsi="Tahoma" w:cs="Tahoma"/>
          <w:sz w:val="18"/>
          <w:szCs w:val="18"/>
        </w:rPr>
        <w:t xml:space="preserve"> </w:t>
      </w:r>
      <w:r w:rsidRPr="002A5825">
        <w:rPr>
          <w:rFonts w:ascii="Tahoma" w:hAnsi="Tahoma" w:cs="Tahoma"/>
          <w:sz w:val="18"/>
          <w:szCs w:val="18"/>
          <w:lang w:val="ru-RU"/>
        </w:rPr>
        <w:t>для</w:t>
      </w:r>
      <w:r w:rsidRPr="008D03AD">
        <w:rPr>
          <w:rFonts w:ascii="Tahoma" w:hAnsi="Tahoma" w:cs="Tahoma"/>
          <w:sz w:val="18"/>
          <w:szCs w:val="18"/>
        </w:rPr>
        <w:t xml:space="preserve"> </w:t>
      </w:r>
      <w:r w:rsidRPr="002A5825">
        <w:rPr>
          <w:rFonts w:ascii="Tahoma" w:hAnsi="Tahoma" w:cs="Tahoma"/>
          <w:sz w:val="18"/>
          <w:szCs w:val="18"/>
          <w:lang w:val="ru-RU"/>
        </w:rPr>
        <w:t>клиентов</w:t>
      </w:r>
      <w:r w:rsidRPr="008D03AD">
        <w:rPr>
          <w:rFonts w:ascii="Tahoma" w:hAnsi="Tahoma" w:cs="Tahoma"/>
          <w:sz w:val="18"/>
          <w:szCs w:val="18"/>
        </w:rPr>
        <w:t xml:space="preserve"> </w:t>
      </w:r>
      <w:r w:rsidRPr="002A5825">
        <w:rPr>
          <w:rFonts w:ascii="Tahoma" w:hAnsi="Tahoma" w:cs="Tahoma"/>
          <w:sz w:val="18"/>
          <w:szCs w:val="18"/>
          <w:lang w:val="ru-RU"/>
        </w:rPr>
        <w:t>по</w:t>
      </w:r>
      <w:r w:rsidRPr="008D03AD">
        <w:rPr>
          <w:rFonts w:ascii="Tahoma" w:hAnsi="Tahoma" w:cs="Tahoma"/>
          <w:sz w:val="18"/>
          <w:szCs w:val="18"/>
        </w:rPr>
        <w:t xml:space="preserve"> </w:t>
      </w:r>
      <w:r w:rsidRPr="002A5825">
        <w:rPr>
          <w:rFonts w:ascii="Tahoma" w:hAnsi="Tahoma" w:cs="Tahoma"/>
          <w:sz w:val="18"/>
          <w:szCs w:val="18"/>
          <w:lang w:val="ru-RU"/>
        </w:rPr>
        <w:t>Соглашениям</w:t>
      </w:r>
      <w:r w:rsidRPr="008D03AD">
        <w:rPr>
          <w:rFonts w:ascii="Tahoma" w:hAnsi="Tahoma" w:cs="Tahoma"/>
          <w:sz w:val="18"/>
          <w:szCs w:val="18"/>
        </w:rPr>
        <w:t xml:space="preserve"> Campus, School </w:t>
      </w:r>
      <w:r w:rsidRPr="002A5825">
        <w:rPr>
          <w:rFonts w:ascii="Tahoma" w:hAnsi="Tahoma" w:cs="Tahoma"/>
          <w:sz w:val="18"/>
          <w:szCs w:val="18"/>
          <w:lang w:val="ru-RU"/>
        </w:rPr>
        <w:t>и</w:t>
      </w:r>
      <w:r w:rsidRPr="008D03AD">
        <w:rPr>
          <w:rFonts w:ascii="Tahoma" w:hAnsi="Tahoma" w:cs="Tahoma"/>
          <w:sz w:val="18"/>
          <w:szCs w:val="18"/>
        </w:rPr>
        <w:t xml:space="preserve"> Open Value Subscription-Education Solutions. </w:t>
      </w:r>
    </w:p>
    <w:p w:rsidR="003F0415" w:rsidRPr="008D03AD" w:rsidRDefault="003F0415" w:rsidP="003F0415">
      <w:pPr>
        <w:pStyle w:val="FootnoteBulletLevel2"/>
        <w:ind w:left="2340" w:firstLine="0"/>
        <w:rPr>
          <w:rFonts w:ascii="Tahoma" w:hAnsi="Tahoma" w:cs="Tahoma"/>
          <w:lang w:val="ru-RU"/>
        </w:rPr>
      </w:pPr>
      <w:r w:rsidRPr="002A5825">
        <w:rPr>
          <w:rFonts w:ascii="Tahoma" w:hAnsi="Tahoma" w:cs="Tahoma"/>
          <w:sz w:val="18"/>
          <w:lang w:val="ru-RU"/>
        </w:rPr>
        <w:t>Операционная система Windows лицензируется только в качестве обновления.</w:t>
      </w:r>
      <w:r w:rsidRPr="002A5825">
        <w:rPr>
          <w:rFonts w:ascii="Tahoma" w:hAnsi="Tahoma" w:cs="Tahoma"/>
          <w:lang w:val="ru-RU"/>
        </w:rPr>
        <w:t xml:space="preserve"> </w:t>
      </w:r>
      <w:r w:rsidRPr="002A5825">
        <w:rPr>
          <w:rFonts w:ascii="Tahoma" w:hAnsi="Tahoma" w:cs="Tahoma"/>
          <w:sz w:val="18"/>
          <w:lang w:val="ru-RU"/>
        </w:rPr>
        <w:t>Таким образом, клиенты, желающие запускать операционную систему Windows, сначала должны лицензировать соответствующую операционную систему для своих настольных компьютеров.</w:t>
      </w:r>
      <w:r w:rsidRPr="002A5825">
        <w:rPr>
          <w:rFonts w:ascii="Tahoma" w:hAnsi="Tahoma" w:cs="Tahoma"/>
          <w:lang w:val="ru-RU"/>
        </w:rPr>
        <w:t xml:space="preserve"> </w:t>
      </w:r>
      <w:r w:rsidRPr="002A5825">
        <w:rPr>
          <w:rFonts w:ascii="Tahoma" w:hAnsi="Tahoma" w:cs="Tahoma"/>
          <w:sz w:val="18"/>
          <w:lang w:val="ru-RU"/>
        </w:rPr>
        <w:t>Соответствующей операционной системой является одна из систем, указанных в таблице Обновления Windows выше в столбце «Academic».</w:t>
      </w:r>
    </w:p>
    <w:p w:rsidR="003F0415" w:rsidRPr="00C71507" w:rsidRDefault="003F0415" w:rsidP="003F0415">
      <w:pPr>
        <w:pStyle w:val="FootnoteBulletLevel1"/>
        <w:numPr>
          <w:ilvl w:val="0"/>
          <w:numId w:val="76"/>
        </w:numPr>
        <w:adjustRightInd/>
        <w:ind w:left="720"/>
        <w:textAlignment w:val="auto"/>
        <w:rPr>
          <w:u w:val="single"/>
          <w:lang w:val="ru-RU"/>
        </w:rPr>
      </w:pPr>
      <w:r w:rsidRPr="00C71507">
        <w:rPr>
          <w:rFonts w:ascii="Tahoma" w:hAnsi="Tahoma"/>
          <w:b/>
          <w:sz w:val="18"/>
          <w:u w:val="single"/>
          <w:lang w:val="ru-RU"/>
        </w:rPr>
        <w:t>Право на переход на использование более ранней версии для лицензий на Windows 7 Профессиональная</w:t>
      </w:r>
      <w:r w:rsidRPr="00C71507">
        <w:rPr>
          <w:u w:val="single"/>
          <w:lang w:val="ru-RU"/>
        </w:rPr>
        <w:t xml:space="preserve"> </w:t>
      </w:r>
    </w:p>
    <w:p w:rsidR="003F0415" w:rsidRPr="002A5825" w:rsidRDefault="003F0415" w:rsidP="003F0415">
      <w:pPr>
        <w:pStyle w:val="FootnoteBulletLevel1"/>
        <w:ind w:hanging="270"/>
        <w:rPr>
          <w:rFonts w:ascii="Tahoma" w:hAnsi="Tahoma" w:cs="Tahoma"/>
        </w:rPr>
      </w:pPr>
      <w:r w:rsidRPr="001767F6">
        <w:rPr>
          <w:rFonts w:ascii="Tahoma" w:hAnsi="Tahoma" w:cs="Tahoma"/>
          <w:sz w:val="18"/>
          <w:szCs w:val="18"/>
          <w:lang w:val="ru-RU"/>
        </w:rPr>
        <w:br/>
      </w:r>
      <w:r w:rsidRPr="002A5825">
        <w:rPr>
          <w:rFonts w:ascii="Tahoma" w:hAnsi="Tahoma" w:cs="Tahoma"/>
          <w:sz w:val="18"/>
          <w:lang w:val="ru-RU"/>
        </w:rPr>
        <w:t>Клиенты программ корпоративного лицензирования с лицензией на Windows 7 Профессиональная или Windows Vista Business имеют право использовать предыдущую версию операционной системы вместо лицензированной версии.</w:t>
      </w:r>
      <w:r w:rsidRPr="002A5825">
        <w:rPr>
          <w:rFonts w:ascii="Tahoma" w:hAnsi="Tahoma" w:cs="Tahoma"/>
          <w:lang w:val="ru-RU"/>
        </w:rPr>
        <w:t xml:space="preserve"> </w:t>
      </w:r>
      <w:r w:rsidRPr="002A5825">
        <w:rPr>
          <w:rFonts w:ascii="Tahoma" w:hAnsi="Tahoma" w:cs="Tahoma"/>
          <w:sz w:val="18"/>
          <w:lang w:val="ru-RU"/>
        </w:rPr>
        <w:t>К</w:t>
      </w:r>
      <w:r w:rsidRPr="002A5825">
        <w:rPr>
          <w:rFonts w:ascii="Tahoma" w:hAnsi="Tahoma" w:cs="Tahoma"/>
          <w:sz w:val="18"/>
        </w:rPr>
        <w:t xml:space="preserve"> </w:t>
      </w:r>
      <w:r w:rsidRPr="002A5825">
        <w:rPr>
          <w:rFonts w:ascii="Tahoma" w:hAnsi="Tahoma" w:cs="Tahoma"/>
          <w:sz w:val="18"/>
          <w:lang w:val="ru-RU"/>
        </w:rPr>
        <w:t>Доступным</w:t>
      </w:r>
      <w:r w:rsidRPr="002A5825">
        <w:rPr>
          <w:rFonts w:ascii="Tahoma" w:hAnsi="Tahoma" w:cs="Tahoma"/>
          <w:sz w:val="18"/>
        </w:rPr>
        <w:t xml:space="preserve"> </w:t>
      </w:r>
      <w:r w:rsidRPr="002A5825">
        <w:rPr>
          <w:rFonts w:ascii="Tahoma" w:hAnsi="Tahoma" w:cs="Tahoma"/>
          <w:sz w:val="18"/>
          <w:lang w:val="ru-RU"/>
        </w:rPr>
        <w:t>предыдущим</w:t>
      </w:r>
      <w:r w:rsidRPr="002A5825">
        <w:rPr>
          <w:rFonts w:ascii="Tahoma" w:hAnsi="Tahoma" w:cs="Tahoma"/>
          <w:sz w:val="18"/>
        </w:rPr>
        <w:t xml:space="preserve"> </w:t>
      </w:r>
      <w:r w:rsidRPr="002A5825">
        <w:rPr>
          <w:rFonts w:ascii="Tahoma" w:hAnsi="Tahoma" w:cs="Tahoma"/>
          <w:sz w:val="18"/>
          <w:lang w:val="ru-RU"/>
        </w:rPr>
        <w:t>версиям</w:t>
      </w:r>
      <w:r w:rsidRPr="002A5825">
        <w:rPr>
          <w:rFonts w:ascii="Tahoma" w:hAnsi="Tahoma" w:cs="Tahoma"/>
          <w:sz w:val="18"/>
        </w:rPr>
        <w:t xml:space="preserve"> </w:t>
      </w:r>
      <w:r w:rsidRPr="002A5825">
        <w:rPr>
          <w:rFonts w:ascii="Tahoma" w:hAnsi="Tahoma" w:cs="Tahoma"/>
          <w:sz w:val="18"/>
          <w:lang w:val="ru-RU"/>
        </w:rPr>
        <w:t>для</w:t>
      </w:r>
      <w:r w:rsidRPr="002A5825">
        <w:rPr>
          <w:rFonts w:ascii="Tahoma" w:hAnsi="Tahoma" w:cs="Tahoma"/>
          <w:sz w:val="18"/>
        </w:rPr>
        <w:t xml:space="preserve"> Vista Business </w:t>
      </w:r>
      <w:r w:rsidRPr="002A5825">
        <w:rPr>
          <w:rFonts w:ascii="Tahoma" w:hAnsi="Tahoma" w:cs="Tahoma"/>
          <w:sz w:val="18"/>
          <w:lang w:val="ru-RU"/>
        </w:rPr>
        <w:t>относятся</w:t>
      </w:r>
      <w:r w:rsidRPr="002A5825">
        <w:rPr>
          <w:rFonts w:ascii="Tahoma" w:hAnsi="Tahoma" w:cs="Tahoma"/>
          <w:sz w:val="18"/>
        </w:rPr>
        <w:t xml:space="preserve"> Windows XP Professional, Windows 2000 Professional, Windows NT Workstation 4.0 </w:t>
      </w:r>
      <w:r w:rsidRPr="002A5825">
        <w:rPr>
          <w:rFonts w:ascii="Tahoma" w:hAnsi="Tahoma" w:cs="Tahoma"/>
          <w:sz w:val="18"/>
          <w:lang w:val="ru-RU"/>
        </w:rPr>
        <w:t>или</w:t>
      </w:r>
      <w:r w:rsidRPr="002A5825">
        <w:rPr>
          <w:rFonts w:ascii="Tahoma" w:hAnsi="Tahoma" w:cs="Tahoma"/>
          <w:sz w:val="18"/>
        </w:rPr>
        <w:t xml:space="preserve"> 3.51.</w:t>
      </w:r>
    </w:p>
    <w:p w:rsidR="003F0415" w:rsidRPr="008D03AD" w:rsidRDefault="003F0415" w:rsidP="003F0415">
      <w:pPr>
        <w:pStyle w:val="FootnoteBulletLevel1"/>
        <w:ind w:firstLine="0"/>
        <w:rPr>
          <w:rFonts w:ascii="Tahoma" w:hAnsi="Tahoma" w:cs="Tahoma"/>
          <w:lang w:val="ru-RU"/>
        </w:rPr>
      </w:pPr>
      <w:r w:rsidRPr="002A5825">
        <w:rPr>
          <w:rFonts w:ascii="Tahoma" w:hAnsi="Tahoma" w:cs="Tahoma"/>
          <w:sz w:val="18"/>
          <w:lang w:val="ru-RU"/>
        </w:rPr>
        <w:t>Клиенты с лицензией на использование Windows 7 Корпоративная могут использовать Windows Vista Enterprise вместо лицензированной версии.</w:t>
      </w:r>
    </w:p>
    <w:p w:rsidR="003F0415" w:rsidRPr="002A5825" w:rsidRDefault="003F0415" w:rsidP="003F0415">
      <w:pPr>
        <w:pStyle w:val="FootnoteBulletLevel1"/>
        <w:tabs>
          <w:tab w:val="clear" w:pos="900"/>
        </w:tabs>
        <w:ind w:firstLine="0"/>
        <w:rPr>
          <w:rFonts w:ascii="Tahoma" w:hAnsi="Tahoma" w:cs="Tahoma"/>
          <w:lang w:val="ru-RU"/>
        </w:rPr>
      </w:pPr>
      <w:r w:rsidRPr="002A5825">
        <w:rPr>
          <w:rFonts w:ascii="Tahoma" w:hAnsi="Tahoma" w:cs="Tahoma"/>
          <w:lang w:val="ru-RU"/>
        </w:rPr>
        <w:t xml:space="preserve">Корпорация Microsoft расширила указанные выше права на переход к использованию более ранней версии в рамках Лицензии на обновление Windows 7 Профессиональная, позволив вам переходить на использование версий Windows 98 и Windows 95. Если клиент реализует свое право на использование предыдущей соответствующей операционной системы Windows, для которой доступно Программное обеспечение Microsoft Plus!, клиент также может использовать соответствующее Программное обеспечение Microsoft Plus!. Например, клиент, который имеет соглашение о регистрации для Windows 7 Профессиональная в рамках Software Assurance, может использовать Windows 98 и Microsoft Plus! для Windows 98 вместо Windows 7 Профессиональная. </w:t>
      </w:r>
      <w:r w:rsidRPr="002A5825">
        <w:rPr>
          <w:rFonts w:ascii="Tahoma" w:hAnsi="Tahoma" w:cs="Tahoma"/>
          <w:sz w:val="18"/>
          <w:lang w:val="ru-RU"/>
        </w:rPr>
        <w:t>Windows Millennium и Windows XP Home Edition не являются предыдущими версиями Windows 7 Профессиональная.</w:t>
      </w:r>
    </w:p>
    <w:p w:rsidR="003F0415" w:rsidRPr="00A73360" w:rsidRDefault="003F0415" w:rsidP="003F0415">
      <w:pPr>
        <w:pStyle w:val="FootnoteBulletLevel1"/>
        <w:numPr>
          <w:ilvl w:val="0"/>
          <w:numId w:val="76"/>
        </w:numPr>
        <w:tabs>
          <w:tab w:val="left" w:pos="900"/>
        </w:tabs>
        <w:adjustRightInd/>
        <w:ind w:left="900" w:hanging="450"/>
        <w:textAlignment w:val="auto"/>
      </w:pPr>
      <w:r w:rsidRPr="008D03AD">
        <w:rPr>
          <w:rFonts w:ascii="Tahoma" w:hAnsi="Tahoma"/>
          <w:b/>
          <w:sz w:val="18"/>
        </w:rPr>
        <w:t>Microsoft Windows XP Professional N (</w:t>
      </w:r>
      <w:r>
        <w:rPr>
          <w:rFonts w:ascii="Tahoma" w:hAnsi="Tahoma"/>
          <w:b/>
          <w:sz w:val="18"/>
          <w:lang w:val="ru-RU"/>
        </w:rPr>
        <w:t>без</w:t>
      </w:r>
      <w:r w:rsidRPr="008D03AD">
        <w:rPr>
          <w:rFonts w:ascii="Tahoma" w:hAnsi="Tahoma"/>
          <w:b/>
          <w:sz w:val="18"/>
        </w:rPr>
        <w:t xml:space="preserve"> </w:t>
      </w:r>
      <w:r>
        <w:rPr>
          <w:rFonts w:ascii="Tahoma" w:hAnsi="Tahoma"/>
          <w:b/>
          <w:sz w:val="18"/>
          <w:lang w:val="ru-RU"/>
        </w:rPr>
        <w:t>проигрывателя</w:t>
      </w:r>
      <w:r w:rsidRPr="008D03AD">
        <w:rPr>
          <w:rFonts w:ascii="Tahoma" w:hAnsi="Tahoma"/>
          <w:b/>
          <w:sz w:val="18"/>
        </w:rPr>
        <w:t xml:space="preserve"> Windows Media)</w:t>
      </w:r>
    </w:p>
    <w:p w:rsidR="003F0415" w:rsidRPr="001767F6" w:rsidRDefault="003F0415" w:rsidP="003F0415">
      <w:pPr>
        <w:pStyle w:val="FootnoteBulletLevel2"/>
        <w:ind w:left="1260"/>
        <w:rPr>
          <w:lang w:val="ru-RU"/>
        </w:rPr>
      </w:pPr>
      <w:r>
        <w:rPr>
          <w:rFonts w:ascii="Tahoma" w:hAnsi="Tahoma"/>
          <w:sz w:val="18"/>
          <w:u w:val="single"/>
          <w:lang w:val="ru-RU"/>
        </w:rPr>
        <w:t>Право на участие</w:t>
      </w:r>
      <w:r>
        <w:rPr>
          <w:rFonts w:ascii="Times New Roman" w:hAnsi="Times New Roman"/>
          <w:sz w:val="18"/>
          <w:u w:val="single"/>
          <w:lang w:val="ru-RU"/>
        </w:rPr>
        <w:br/>
      </w:r>
      <w:r>
        <w:rPr>
          <w:rFonts w:ascii="Tahoma" w:hAnsi="Tahoma"/>
          <w:sz w:val="18"/>
          <w:lang w:val="ru-RU"/>
        </w:rPr>
        <w:t>Клиенты программ корпоративного лицензирования, которые соответствуют всем следующим условиям, имеют право на приобретение носителя с Microsoft Windows XP Professional N.</w:t>
      </w:r>
    </w:p>
    <w:p w:rsidR="003F0415" w:rsidRPr="001767F6" w:rsidRDefault="003F0415" w:rsidP="003F0415">
      <w:pPr>
        <w:pStyle w:val="Footnotedash"/>
        <w:tabs>
          <w:tab w:val="clear" w:pos="1620"/>
          <w:tab w:val="num" w:pos="1260"/>
        </w:tabs>
        <w:ind w:left="1260" w:firstLine="7"/>
        <w:rPr>
          <w:lang w:val="ru-RU"/>
        </w:rPr>
      </w:pPr>
      <w:r w:rsidRPr="00290BBF">
        <w:rPr>
          <w:rFonts w:ascii="Tahoma" w:hAnsi="Tahoma" w:cs="Tahoma"/>
          <w:sz w:val="18"/>
          <w:szCs w:val="18"/>
          <w:lang w:val="ru-RU"/>
        </w:rPr>
        <w:t>У них должно быть по крайней мере одно из следующих действующих соглашений или соглашений о регистрации с Microsoft Ireland Operations Ltd:</w:t>
      </w:r>
      <w:r w:rsidRPr="001767F6">
        <w:rPr>
          <w:rFonts w:ascii="Tahoma" w:hAnsi="Tahoma" w:cs="Tahoma"/>
          <w:sz w:val="18"/>
          <w:szCs w:val="18"/>
          <w:lang w:val="ru-RU"/>
        </w:rPr>
        <w:t xml:space="preserve"> </w:t>
      </w:r>
    </w:p>
    <w:p w:rsidR="003F0415" w:rsidRPr="008D03AD" w:rsidRDefault="003F0415" w:rsidP="003F0415">
      <w:pPr>
        <w:pStyle w:val="Footnotedash"/>
        <w:numPr>
          <w:ilvl w:val="0"/>
          <w:numId w:val="77"/>
        </w:numPr>
        <w:adjustRightInd/>
        <w:textAlignment w:val="auto"/>
      </w:pPr>
      <w:r>
        <w:rPr>
          <w:rFonts w:ascii="Tahoma" w:hAnsi="Tahoma"/>
          <w:sz w:val="18"/>
          <w:lang w:val="ru-RU"/>
        </w:rPr>
        <w:t>Соглашение</w:t>
      </w:r>
      <w:r w:rsidRPr="008D03AD">
        <w:rPr>
          <w:rFonts w:ascii="Tahoma" w:hAnsi="Tahoma"/>
          <w:sz w:val="18"/>
        </w:rPr>
        <w:t xml:space="preserve"> </w:t>
      </w:r>
      <w:r>
        <w:rPr>
          <w:rFonts w:ascii="Tahoma" w:hAnsi="Tahoma"/>
          <w:sz w:val="18"/>
          <w:lang w:val="ru-RU"/>
        </w:rPr>
        <w:t>о</w:t>
      </w:r>
      <w:r w:rsidRPr="008D03AD">
        <w:rPr>
          <w:rFonts w:ascii="Tahoma" w:hAnsi="Tahoma"/>
          <w:sz w:val="18"/>
        </w:rPr>
        <w:t xml:space="preserve"> </w:t>
      </w:r>
      <w:r>
        <w:rPr>
          <w:rFonts w:ascii="Tahoma" w:hAnsi="Tahoma"/>
          <w:sz w:val="18"/>
          <w:lang w:val="ru-RU"/>
        </w:rPr>
        <w:t>регистрации</w:t>
      </w:r>
      <w:r w:rsidRPr="008D03AD">
        <w:rPr>
          <w:rFonts w:ascii="Tahoma" w:hAnsi="Tahoma"/>
          <w:sz w:val="18"/>
        </w:rPr>
        <w:t xml:space="preserve"> Select, Enterprise </w:t>
      </w:r>
      <w:r>
        <w:rPr>
          <w:rFonts w:ascii="Tahoma" w:hAnsi="Tahoma"/>
          <w:sz w:val="18"/>
          <w:lang w:val="ru-RU"/>
        </w:rPr>
        <w:t>или</w:t>
      </w:r>
      <w:r w:rsidRPr="008D03AD">
        <w:rPr>
          <w:rFonts w:ascii="Tahoma" w:hAnsi="Tahoma"/>
          <w:sz w:val="18"/>
        </w:rPr>
        <w:t xml:space="preserve"> Enterprise Subscription.</w:t>
      </w:r>
    </w:p>
    <w:p w:rsidR="003F0415" w:rsidRPr="008D03AD" w:rsidRDefault="003F0415" w:rsidP="003F0415">
      <w:pPr>
        <w:pStyle w:val="Footnotedash"/>
        <w:numPr>
          <w:ilvl w:val="0"/>
          <w:numId w:val="77"/>
        </w:numPr>
        <w:adjustRightInd/>
        <w:textAlignment w:val="auto"/>
        <w:rPr>
          <w:rFonts w:ascii="Tahoma" w:hAnsi="Tahoma" w:cs="Tahoma"/>
          <w:sz w:val="18"/>
          <w:szCs w:val="18"/>
        </w:rPr>
      </w:pPr>
      <w:r w:rsidRPr="008D03AD">
        <w:rPr>
          <w:rFonts w:ascii="Tahoma" w:hAnsi="Tahoma" w:cs="Tahoma"/>
          <w:sz w:val="18"/>
          <w:szCs w:val="18"/>
        </w:rPr>
        <w:t xml:space="preserve">Open License*, Open Value, </w:t>
      </w:r>
      <w:r w:rsidRPr="00252126">
        <w:rPr>
          <w:rFonts w:ascii="Tahoma" w:hAnsi="Tahoma" w:cs="Tahoma"/>
          <w:sz w:val="18"/>
          <w:szCs w:val="18"/>
          <w:lang w:val="ru-RU"/>
        </w:rPr>
        <w:t>соглашение</w:t>
      </w:r>
      <w:r w:rsidRPr="008D03AD">
        <w:rPr>
          <w:rFonts w:ascii="Tahoma" w:hAnsi="Tahoma" w:cs="Tahoma"/>
          <w:sz w:val="18"/>
          <w:szCs w:val="18"/>
        </w:rPr>
        <w:t xml:space="preserve"> Campus </w:t>
      </w:r>
      <w:r w:rsidRPr="00252126">
        <w:rPr>
          <w:rFonts w:ascii="Tahoma" w:hAnsi="Tahoma" w:cs="Tahoma"/>
          <w:sz w:val="18"/>
          <w:szCs w:val="18"/>
          <w:lang w:val="ru-RU"/>
        </w:rPr>
        <w:t>и</w:t>
      </w:r>
      <w:r w:rsidRPr="008D03AD">
        <w:rPr>
          <w:rFonts w:ascii="Tahoma" w:hAnsi="Tahoma" w:cs="Tahoma"/>
          <w:sz w:val="18"/>
          <w:szCs w:val="18"/>
        </w:rPr>
        <w:t xml:space="preserve"> School, Open Value Subscription </w:t>
      </w:r>
      <w:r w:rsidRPr="00252126">
        <w:rPr>
          <w:rFonts w:ascii="Tahoma" w:hAnsi="Tahoma" w:cs="Tahoma"/>
          <w:sz w:val="18"/>
          <w:szCs w:val="18"/>
          <w:lang w:val="ru-RU"/>
        </w:rPr>
        <w:t>для</w:t>
      </w:r>
      <w:r w:rsidRPr="008D03AD">
        <w:rPr>
          <w:rFonts w:ascii="Tahoma" w:hAnsi="Tahoma" w:cs="Tahoma"/>
          <w:sz w:val="18"/>
          <w:szCs w:val="18"/>
        </w:rPr>
        <w:t xml:space="preserve"> </w:t>
      </w:r>
      <w:r w:rsidRPr="00252126">
        <w:rPr>
          <w:rFonts w:ascii="Tahoma" w:hAnsi="Tahoma" w:cs="Tahoma"/>
          <w:sz w:val="18"/>
          <w:szCs w:val="18"/>
          <w:lang w:val="ru-RU"/>
        </w:rPr>
        <w:t>решений</w:t>
      </w:r>
      <w:r w:rsidRPr="008D03AD">
        <w:rPr>
          <w:rFonts w:ascii="Tahoma" w:hAnsi="Tahoma" w:cs="Tahoma"/>
          <w:sz w:val="18"/>
          <w:szCs w:val="18"/>
        </w:rPr>
        <w:t xml:space="preserve"> Education Solutions. </w:t>
      </w:r>
    </w:p>
    <w:p w:rsidR="003F0415" w:rsidRPr="001767F6" w:rsidRDefault="003F0415" w:rsidP="003F0415">
      <w:pPr>
        <w:pStyle w:val="Footnotedash"/>
        <w:ind w:left="1980" w:firstLine="0"/>
        <w:rPr>
          <w:lang w:val="ru-RU"/>
        </w:rPr>
      </w:pPr>
      <w:r>
        <w:rPr>
          <w:rFonts w:ascii="Tahoma" w:hAnsi="Tahoma"/>
          <w:sz w:val="18"/>
          <w:lang w:val="ru-RU"/>
        </w:rPr>
        <w:t>(*В рамках Лицензии Open License «действующее соглашение» — это соглашение, связанное с действующим Номером разрешения Open License.)</w:t>
      </w:r>
    </w:p>
    <w:p w:rsidR="003F0415" w:rsidRPr="001767F6" w:rsidRDefault="003F0415" w:rsidP="003F0415">
      <w:pPr>
        <w:pStyle w:val="Footnotedash"/>
        <w:ind w:left="1260" w:firstLine="7"/>
        <w:rPr>
          <w:lang w:val="ru-RU"/>
        </w:rPr>
      </w:pPr>
      <w:r>
        <w:rPr>
          <w:rFonts w:ascii="Tahoma" w:hAnsi="Tahoma"/>
          <w:sz w:val="18"/>
          <w:lang w:val="ru-RU"/>
        </w:rPr>
        <w:t>У них должно быть действующее покрытие Software Assurance для Windows XP Professional или лицензии на обновление для этого продукта, приобретенные 2 февраля 2005 г. или позже</w:t>
      </w:r>
    </w:p>
    <w:p w:rsidR="003F0415" w:rsidRPr="008D03AD" w:rsidRDefault="003F0415" w:rsidP="003F0415">
      <w:pPr>
        <w:pStyle w:val="Footnotedash"/>
        <w:ind w:left="1260" w:firstLine="7"/>
        <w:rPr>
          <w:lang w:val="ru-RU"/>
        </w:rPr>
      </w:pPr>
      <w:r w:rsidRPr="00322128">
        <w:rPr>
          <w:rFonts w:ascii="Tahoma" w:hAnsi="Tahoma" w:cs="Tahoma"/>
          <w:sz w:val="18"/>
          <w:szCs w:val="18"/>
          <w:lang w:val="ru-RU"/>
        </w:rPr>
        <w:t>Они должны располагаться в а) одной из стран Европейского союза (ЕС), б) Европейской ассоциации свободной торговли (ЕАСТ), в) Болгарии, Хорватии, Румынии или Швейцарии.</w:t>
      </w:r>
    </w:p>
    <w:p w:rsidR="003F0415" w:rsidRPr="001767F6" w:rsidRDefault="003F0415" w:rsidP="003F0415">
      <w:pPr>
        <w:pStyle w:val="Footnotedash"/>
        <w:rPr>
          <w:lang w:val="ru-RU"/>
        </w:rPr>
      </w:pPr>
    </w:p>
    <w:p w:rsidR="003F0415" w:rsidRPr="00A73360" w:rsidRDefault="003F0415" w:rsidP="003F0415">
      <w:pPr>
        <w:pStyle w:val="FootnoteBulletLevel1"/>
        <w:numPr>
          <w:ilvl w:val="0"/>
          <w:numId w:val="78"/>
        </w:numPr>
        <w:tabs>
          <w:tab w:val="left" w:pos="900"/>
        </w:tabs>
        <w:adjustRightInd/>
        <w:ind w:left="810"/>
        <w:textAlignment w:val="auto"/>
      </w:pPr>
      <w:r>
        <w:rPr>
          <w:rFonts w:ascii="Tahoma" w:hAnsi="Tahoma"/>
          <w:b/>
          <w:sz w:val="18"/>
          <w:lang w:val="ru-RU"/>
        </w:rPr>
        <w:t>Windows XP Professional</w:t>
      </w:r>
    </w:p>
    <w:p w:rsidR="003F0415" w:rsidRPr="001767F6" w:rsidRDefault="003F0415" w:rsidP="003F0415">
      <w:pPr>
        <w:pStyle w:val="FootnoteBulletLevel2"/>
        <w:ind w:left="1260"/>
        <w:rPr>
          <w:lang w:val="ru-RU"/>
        </w:rPr>
      </w:pPr>
      <w:r>
        <w:rPr>
          <w:rFonts w:ascii="Tahoma" w:hAnsi="Tahoma"/>
          <w:sz w:val="18"/>
          <w:lang w:val="ru-RU"/>
        </w:rPr>
        <w:t>Ограничения использования Windows XP Professional в Корее.</w:t>
      </w:r>
    </w:p>
    <w:p w:rsidR="003F0415" w:rsidRPr="001767F6" w:rsidRDefault="003F0415" w:rsidP="00021337">
      <w:pPr>
        <w:pStyle w:val="FootnoteBulletLevel2"/>
        <w:tabs>
          <w:tab w:val="clear" w:pos="1260"/>
        </w:tabs>
        <w:ind w:left="900" w:firstLine="0"/>
        <w:rPr>
          <w:lang w:val="ru-RU"/>
        </w:rPr>
      </w:pPr>
      <w:r>
        <w:rPr>
          <w:rFonts w:ascii="Tahoma" w:hAnsi="Tahoma"/>
          <w:sz w:val="18"/>
          <w:lang w:val="ru-RU"/>
        </w:rPr>
        <w:t>Также применяются к любому использованию Windows XP Professional в соответствии с правами на</w:t>
      </w:r>
      <w:r w:rsidR="00021337">
        <w:rPr>
          <w:rFonts w:ascii="Tahoma" w:hAnsi="Tahoma"/>
          <w:sz w:val="18"/>
        </w:rPr>
        <w:t> </w:t>
      </w:r>
      <w:r>
        <w:rPr>
          <w:rFonts w:ascii="Tahoma" w:hAnsi="Tahoma"/>
          <w:sz w:val="18"/>
          <w:lang w:val="ru-RU"/>
        </w:rPr>
        <w:t>переход к использованию более ранней версии.</w:t>
      </w:r>
    </w:p>
    <w:p w:rsidR="003F0415" w:rsidRPr="001767F6" w:rsidRDefault="003F0415" w:rsidP="003A0DD0">
      <w:pPr>
        <w:pStyle w:val="FootnoteBulletLevel2"/>
        <w:numPr>
          <w:ilvl w:val="0"/>
          <w:numId w:val="79"/>
        </w:numPr>
        <w:adjustRightInd/>
        <w:spacing w:before="0"/>
        <w:ind w:left="1710" w:hanging="270"/>
        <w:textAlignment w:val="auto"/>
        <w:rPr>
          <w:lang w:val="ru-RU"/>
        </w:rPr>
      </w:pPr>
      <w:r w:rsidRPr="00322128">
        <w:rPr>
          <w:rFonts w:ascii="Tahoma" w:hAnsi="Tahoma" w:cs="Tahoma"/>
          <w:sz w:val="18"/>
          <w:szCs w:val="18"/>
          <w:lang w:val="ru-RU"/>
        </w:rPr>
        <w:t>Антимонопольная комиссия Кореи установила определенные ограничения для клиентов программ корпоративного лицензирования и их аффилированных лиц, связанные с развертыванием корейской языковой версии Windows XP Professional для использования в</w:t>
      </w:r>
      <w:r w:rsidR="003A0DD0">
        <w:rPr>
          <w:rFonts w:ascii="Tahoma" w:hAnsi="Tahoma" w:cs="Tahoma"/>
          <w:sz w:val="18"/>
          <w:szCs w:val="18"/>
        </w:rPr>
        <w:t> </w:t>
      </w:r>
      <w:r w:rsidRPr="00322128">
        <w:rPr>
          <w:rFonts w:ascii="Tahoma" w:hAnsi="Tahoma" w:cs="Tahoma"/>
          <w:sz w:val="18"/>
          <w:szCs w:val="18"/>
          <w:lang w:val="ru-RU"/>
        </w:rPr>
        <w:t>Корее.</w:t>
      </w:r>
      <w:r w:rsidRPr="001767F6">
        <w:rPr>
          <w:rFonts w:ascii="Tahoma" w:hAnsi="Tahoma" w:cs="Tahoma"/>
          <w:sz w:val="18"/>
          <w:szCs w:val="18"/>
          <w:lang w:val="ru-RU"/>
        </w:rPr>
        <w:t xml:space="preserve"> </w:t>
      </w:r>
    </w:p>
    <w:p w:rsidR="003F0415" w:rsidRPr="001767F6" w:rsidRDefault="003F0415" w:rsidP="003F0415">
      <w:pPr>
        <w:pStyle w:val="FootnoteBulletLevel2"/>
        <w:numPr>
          <w:ilvl w:val="0"/>
          <w:numId w:val="79"/>
        </w:numPr>
        <w:adjustRightInd/>
        <w:spacing w:before="0"/>
        <w:ind w:left="1710" w:hanging="270"/>
        <w:textAlignment w:val="auto"/>
        <w:rPr>
          <w:lang w:val="ru-RU"/>
        </w:rPr>
      </w:pPr>
      <w:r>
        <w:rPr>
          <w:rFonts w:ascii="Tahoma" w:hAnsi="Tahoma"/>
          <w:sz w:val="18"/>
          <w:lang w:val="ru-RU"/>
        </w:rPr>
        <w:t>Эти ограничения не применяются к лицензиям, приобретенным клиентами для корейской языковой версии Windows XP Professional до 24 августа 2006 г.</w:t>
      </w:r>
    </w:p>
    <w:p w:rsidR="003F0415" w:rsidRPr="001767F6" w:rsidRDefault="003F0415" w:rsidP="003F0415">
      <w:pPr>
        <w:pStyle w:val="FootnoteBulletLevel2"/>
        <w:numPr>
          <w:ilvl w:val="0"/>
          <w:numId w:val="79"/>
        </w:numPr>
        <w:adjustRightInd/>
        <w:spacing w:before="0"/>
        <w:ind w:left="1710" w:hanging="270"/>
        <w:textAlignment w:val="auto"/>
        <w:rPr>
          <w:lang w:val="ru-RU"/>
        </w:rPr>
      </w:pPr>
      <w:r>
        <w:rPr>
          <w:rFonts w:ascii="Tahoma" w:hAnsi="Tahoma"/>
          <w:sz w:val="18"/>
          <w:lang w:val="ru-RU"/>
        </w:rPr>
        <w:t>Эти ограничения также не применяются к международным клиентам со штаб-квартирой за пределами Кореи, которые используют единый образ программного обеспечения.</w:t>
      </w:r>
    </w:p>
    <w:p w:rsidR="003F0415" w:rsidRPr="001767F6" w:rsidRDefault="003F0415" w:rsidP="003F0415">
      <w:pPr>
        <w:pStyle w:val="FootnoteBulletLevel2"/>
        <w:numPr>
          <w:ilvl w:val="0"/>
          <w:numId w:val="79"/>
        </w:numPr>
        <w:adjustRightInd/>
        <w:spacing w:before="0"/>
        <w:ind w:left="1710" w:hanging="270"/>
        <w:textAlignment w:val="auto"/>
        <w:rPr>
          <w:lang w:val="ru-RU"/>
        </w:rPr>
      </w:pPr>
      <w:r>
        <w:rPr>
          <w:rFonts w:ascii="Tahoma" w:hAnsi="Tahoma"/>
          <w:sz w:val="18"/>
          <w:lang w:val="ru-RU"/>
        </w:rPr>
        <w:t>Эти ограничения не применяются к клиентам с соглашениями, вступившими в силу до 23 августа 2006 г. включительно, которые в виду исключительных обстоятельств постоянно используют единый образ программного обеспечения.</w:t>
      </w:r>
    </w:p>
    <w:p w:rsidR="003F0415" w:rsidRPr="001767F6" w:rsidRDefault="003F0415" w:rsidP="003F0415">
      <w:pPr>
        <w:pStyle w:val="FootnoteBulletLevel2"/>
        <w:numPr>
          <w:ilvl w:val="0"/>
          <w:numId w:val="79"/>
        </w:numPr>
        <w:adjustRightInd/>
        <w:spacing w:before="0"/>
        <w:ind w:left="1710" w:hanging="270"/>
        <w:textAlignment w:val="auto"/>
        <w:rPr>
          <w:lang w:val="ru-RU"/>
        </w:rPr>
      </w:pPr>
      <w:r w:rsidRPr="00322128">
        <w:rPr>
          <w:rFonts w:ascii="Tahoma" w:hAnsi="Tahoma" w:cs="Tahoma"/>
          <w:sz w:val="18"/>
          <w:szCs w:val="18"/>
          <w:lang w:val="ru-RU"/>
        </w:rPr>
        <w:t>Антимонопольная комиссия Кореи не устанавливает ограничений на использование языковых версий, отличных от корейской.</w:t>
      </w:r>
      <w:r w:rsidRPr="001767F6">
        <w:rPr>
          <w:rFonts w:ascii="Tahoma" w:hAnsi="Tahoma" w:cs="Tahoma"/>
          <w:sz w:val="18"/>
          <w:szCs w:val="18"/>
          <w:lang w:val="ru-RU"/>
        </w:rPr>
        <w:t xml:space="preserve"> </w:t>
      </w:r>
    </w:p>
    <w:p w:rsidR="003F0415" w:rsidRPr="001767F6" w:rsidRDefault="003F0415" w:rsidP="003F0415">
      <w:pPr>
        <w:pStyle w:val="FootnoteBulletLevel2"/>
        <w:numPr>
          <w:ilvl w:val="0"/>
          <w:numId w:val="79"/>
        </w:numPr>
        <w:adjustRightInd/>
        <w:spacing w:before="0"/>
        <w:ind w:left="1710" w:hanging="270"/>
        <w:textAlignment w:val="auto"/>
        <w:rPr>
          <w:lang w:val="ru-RU"/>
        </w:rPr>
      </w:pPr>
      <w:r>
        <w:rPr>
          <w:rFonts w:ascii="Tahoma" w:hAnsi="Tahoma"/>
          <w:sz w:val="18"/>
          <w:lang w:val="ru-RU"/>
        </w:rPr>
        <w:t>Антимонопольная комиссия Кореи не устанавливает ограничений для 64-разрядных выпусков или выпусков Tablet PC ни для каких языковых версий.</w:t>
      </w:r>
    </w:p>
    <w:p w:rsidR="003F0415" w:rsidRPr="001767F6" w:rsidRDefault="003F0415" w:rsidP="003F0415">
      <w:pPr>
        <w:pStyle w:val="FootnoteBulletLevel2"/>
        <w:ind w:left="907" w:hanging="7"/>
        <w:rPr>
          <w:lang w:val="ru-RU"/>
        </w:rPr>
      </w:pPr>
      <w:r>
        <w:rPr>
          <w:rFonts w:ascii="Tahoma" w:hAnsi="Tahoma"/>
          <w:sz w:val="18"/>
          <w:u w:val="single"/>
          <w:lang w:val="ru-RU"/>
        </w:rPr>
        <w:t>Ограничения</w:t>
      </w:r>
    </w:p>
    <w:p w:rsidR="003F0415" w:rsidRPr="001767F6" w:rsidRDefault="003F0415" w:rsidP="003F0415">
      <w:pPr>
        <w:pStyle w:val="FootnoteBulletLevel2"/>
        <w:ind w:left="907" w:hanging="7"/>
        <w:rPr>
          <w:lang w:val="ru-RU"/>
        </w:rPr>
      </w:pPr>
      <w:r>
        <w:rPr>
          <w:rFonts w:ascii="Tahoma" w:hAnsi="Tahoma"/>
          <w:sz w:val="18"/>
          <w:lang w:val="ru-RU"/>
        </w:rPr>
        <w:t>Начиная с 24 августа 2006 г., клиенты программ корпоративного лицензирования в Корее, которые не соответствуют критериям исключительности и желают использовать корейские языковые версии программного обеспечения, должны развертывать либо Windows XP Professional K, либо Windows XP Professional KN.</w:t>
      </w:r>
    </w:p>
    <w:p w:rsidR="003F0415" w:rsidRPr="001767F6" w:rsidRDefault="003F0415" w:rsidP="003F0415">
      <w:pPr>
        <w:pStyle w:val="FootnoteBulletLevel1"/>
        <w:ind w:left="907" w:firstLine="0"/>
        <w:rPr>
          <w:lang w:val="ru-RU"/>
        </w:rPr>
      </w:pPr>
    </w:p>
    <w:p w:rsidR="003F0415" w:rsidRPr="00A73360" w:rsidRDefault="003F0415" w:rsidP="003F0415">
      <w:pPr>
        <w:pStyle w:val="FootnoteBulletLevel1"/>
        <w:numPr>
          <w:ilvl w:val="0"/>
          <w:numId w:val="80"/>
        </w:numPr>
        <w:adjustRightInd/>
        <w:ind w:left="900"/>
        <w:textAlignment w:val="auto"/>
      </w:pPr>
      <w:r w:rsidRPr="001767F6">
        <w:rPr>
          <w:rFonts w:ascii="Tahoma" w:hAnsi="Tahoma"/>
          <w:b/>
          <w:sz w:val="18"/>
        </w:rPr>
        <w:t xml:space="preserve">Windows XP Professional K </w:t>
      </w:r>
      <w:r>
        <w:rPr>
          <w:rFonts w:ascii="Tahoma" w:hAnsi="Tahoma"/>
          <w:b/>
          <w:sz w:val="18"/>
          <w:lang w:val="ru-RU"/>
        </w:rPr>
        <w:t>и</w:t>
      </w:r>
      <w:r w:rsidRPr="001767F6">
        <w:rPr>
          <w:rFonts w:ascii="Tahoma" w:hAnsi="Tahoma"/>
          <w:b/>
          <w:sz w:val="18"/>
        </w:rPr>
        <w:t xml:space="preserve"> KN</w:t>
      </w:r>
    </w:p>
    <w:p w:rsidR="003F0415" w:rsidRPr="001767F6" w:rsidRDefault="003F0415" w:rsidP="003F0415">
      <w:pPr>
        <w:pStyle w:val="FootnoteBulletLevel2"/>
        <w:ind w:left="907" w:hanging="7"/>
        <w:rPr>
          <w:lang w:val="ru-RU"/>
        </w:rPr>
      </w:pPr>
      <w:r w:rsidRPr="00322128">
        <w:rPr>
          <w:rFonts w:ascii="Tahoma" w:hAnsi="Tahoma" w:cs="Tahoma"/>
          <w:sz w:val="18"/>
          <w:szCs w:val="18"/>
          <w:lang w:val="ru-RU"/>
        </w:rPr>
        <w:t>Клиенты программ корпоративного лицензирования и их аффилированные лица могут развертывать Windows XP Professional K и KN только для использования в Корее.</w:t>
      </w:r>
      <w:r w:rsidRPr="001767F6">
        <w:rPr>
          <w:rFonts w:ascii="Tahoma" w:hAnsi="Tahoma" w:cs="Tahoma"/>
          <w:sz w:val="18"/>
          <w:szCs w:val="18"/>
          <w:lang w:val="ru-RU"/>
        </w:rPr>
        <w:t xml:space="preserve"> </w:t>
      </w:r>
    </w:p>
    <w:p w:rsidR="003F0415" w:rsidRPr="00A73360" w:rsidRDefault="003F0415" w:rsidP="003F0415">
      <w:pPr>
        <w:pStyle w:val="FootnoteBulletLevel1"/>
        <w:numPr>
          <w:ilvl w:val="0"/>
          <w:numId w:val="80"/>
        </w:numPr>
        <w:adjustRightInd/>
        <w:ind w:left="900"/>
        <w:textAlignment w:val="auto"/>
      </w:pPr>
      <w:r>
        <w:rPr>
          <w:rFonts w:ascii="Tahoma" w:hAnsi="Tahoma"/>
          <w:b/>
          <w:sz w:val="18"/>
          <w:lang w:val="ru-RU"/>
        </w:rPr>
        <w:t>Windows Vista Business KN</w:t>
      </w:r>
    </w:p>
    <w:p w:rsidR="003F0415" w:rsidRPr="00A73360" w:rsidRDefault="003F0415" w:rsidP="003F0415">
      <w:pPr>
        <w:pStyle w:val="FootnoteBulletLevel2"/>
        <w:ind w:left="907" w:hanging="7"/>
      </w:pPr>
      <w:r>
        <w:rPr>
          <w:rFonts w:ascii="Tahoma" w:hAnsi="Tahoma"/>
          <w:sz w:val="18"/>
          <w:u w:val="single"/>
          <w:lang w:val="ru-RU"/>
        </w:rPr>
        <w:t>Право на участие</w:t>
      </w:r>
      <w:r w:rsidRPr="008463EC">
        <w:rPr>
          <w:rFonts w:ascii="Tahoma" w:hAnsi="Tahoma"/>
          <w:sz w:val="18"/>
          <w:lang w:val="ru-RU"/>
        </w:rPr>
        <w:t>.</w:t>
      </w:r>
      <w:r>
        <w:rPr>
          <w:rFonts w:ascii="Times New Roman" w:hAnsi="Times New Roman"/>
          <w:sz w:val="18"/>
          <w:u w:val="single"/>
          <w:lang w:val="ru-RU"/>
        </w:rPr>
        <w:br/>
      </w:r>
      <w:r>
        <w:rPr>
          <w:rFonts w:ascii="Tahoma" w:hAnsi="Tahoma"/>
          <w:sz w:val="18"/>
          <w:lang w:val="ru-RU"/>
        </w:rP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приобретение носителя с Windows Vista Business KN для развертывания и использования в Республике Корея.</w:t>
      </w:r>
      <w:r w:rsidRPr="001767F6">
        <w:rPr>
          <w:lang w:val="ru-RU"/>
        </w:rPr>
        <w:t xml:space="preserve"> </w:t>
      </w:r>
      <w:r>
        <w:rPr>
          <w:rFonts w:ascii="Tahoma" w:hAnsi="Tahoma"/>
          <w:sz w:val="18"/>
          <w:lang w:val="ru-RU"/>
        </w:rPr>
        <w:t>Использование каким-либо другим способом запрещено.</w:t>
      </w:r>
    </w:p>
    <w:p w:rsidR="003F0415" w:rsidRPr="00A73360" w:rsidRDefault="003F0415" w:rsidP="003F0415">
      <w:pPr>
        <w:pStyle w:val="FootnoteBulletLevel1"/>
        <w:numPr>
          <w:ilvl w:val="0"/>
          <w:numId w:val="80"/>
        </w:numPr>
        <w:adjustRightInd/>
        <w:ind w:left="900"/>
        <w:textAlignment w:val="auto"/>
      </w:pPr>
      <w:r>
        <w:rPr>
          <w:rFonts w:ascii="Tahoma" w:hAnsi="Tahoma"/>
          <w:b/>
          <w:sz w:val="18"/>
          <w:lang w:val="ru-RU"/>
        </w:rPr>
        <w:t>Windows 7 Профессиональная KN</w:t>
      </w:r>
    </w:p>
    <w:p w:rsidR="003F0415" w:rsidRPr="00A73360" w:rsidRDefault="003F0415" w:rsidP="003F0415">
      <w:pPr>
        <w:pStyle w:val="FootnoteBulletLevel2"/>
        <w:ind w:left="907" w:hanging="7"/>
      </w:pPr>
      <w:r>
        <w:rPr>
          <w:rFonts w:ascii="Tahoma" w:hAnsi="Tahoma"/>
          <w:sz w:val="18"/>
          <w:u w:val="single"/>
          <w:lang w:val="ru-RU"/>
        </w:rPr>
        <w:t>Право на участие</w:t>
      </w:r>
      <w:r w:rsidRPr="008463EC">
        <w:rPr>
          <w:rFonts w:ascii="Tahoma" w:hAnsi="Tahoma"/>
          <w:sz w:val="18"/>
          <w:lang w:val="ru-RU"/>
        </w:rPr>
        <w:t>.</w:t>
      </w:r>
      <w:r>
        <w:rPr>
          <w:rFonts w:ascii="Times New Roman" w:hAnsi="Times New Roman"/>
          <w:sz w:val="18"/>
          <w:u w:val="single"/>
          <w:lang w:val="ru-RU"/>
        </w:rPr>
        <w:br/>
      </w:r>
      <w:r>
        <w:rPr>
          <w:rFonts w:ascii="Tahoma" w:hAnsi="Tahoma"/>
          <w:sz w:val="18"/>
          <w:lang w:val="ru-RU"/>
        </w:rP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приобретение носителя с Windows 7 Профессиональная KN для развертывания и использования в Республике Корея.</w:t>
      </w:r>
      <w:r w:rsidRPr="001767F6">
        <w:rPr>
          <w:lang w:val="ru-RU"/>
        </w:rPr>
        <w:t xml:space="preserve"> </w:t>
      </w:r>
      <w:r>
        <w:rPr>
          <w:rFonts w:ascii="Tahoma" w:hAnsi="Tahoma"/>
          <w:sz w:val="18"/>
          <w:lang w:val="ru-RU"/>
        </w:rPr>
        <w:t>Использование каким-либо другим способом запрещено.</w:t>
      </w:r>
    </w:p>
    <w:p w:rsidR="003F0415" w:rsidRPr="00A73360" w:rsidRDefault="003F0415" w:rsidP="003F0415">
      <w:pPr>
        <w:pStyle w:val="FootnoteBulletLevel1"/>
        <w:numPr>
          <w:ilvl w:val="0"/>
          <w:numId w:val="80"/>
        </w:numPr>
        <w:adjustRightInd/>
        <w:ind w:left="900"/>
        <w:textAlignment w:val="auto"/>
      </w:pPr>
      <w:r w:rsidRPr="001767F6">
        <w:rPr>
          <w:rFonts w:ascii="Tahoma" w:hAnsi="Tahoma"/>
          <w:b/>
          <w:sz w:val="18"/>
        </w:rPr>
        <w:t>Windows Vista Business N (</w:t>
      </w:r>
      <w:r>
        <w:rPr>
          <w:rFonts w:ascii="Tahoma" w:hAnsi="Tahoma"/>
          <w:b/>
          <w:sz w:val="18"/>
          <w:lang w:val="ru-RU"/>
        </w:rPr>
        <w:t>без</w:t>
      </w:r>
      <w:r w:rsidRPr="001767F6">
        <w:rPr>
          <w:rFonts w:ascii="Tahoma" w:hAnsi="Tahoma"/>
          <w:b/>
          <w:sz w:val="18"/>
        </w:rPr>
        <w:t xml:space="preserve"> </w:t>
      </w:r>
      <w:r>
        <w:rPr>
          <w:rFonts w:ascii="Tahoma" w:hAnsi="Tahoma"/>
          <w:b/>
          <w:sz w:val="18"/>
          <w:lang w:val="ru-RU"/>
        </w:rPr>
        <w:t>проигрывателя</w:t>
      </w:r>
      <w:r w:rsidRPr="001767F6">
        <w:rPr>
          <w:rFonts w:ascii="Tahoma" w:hAnsi="Tahoma"/>
          <w:b/>
          <w:sz w:val="18"/>
        </w:rPr>
        <w:t xml:space="preserve"> Windows Media)</w:t>
      </w:r>
    </w:p>
    <w:p w:rsidR="003F0415" w:rsidRPr="001767F6" w:rsidRDefault="003F0415" w:rsidP="003F0415">
      <w:pPr>
        <w:pStyle w:val="FootnoteBulletLevel2"/>
        <w:ind w:left="907" w:hanging="7"/>
        <w:rPr>
          <w:lang w:val="ru-RU"/>
        </w:rPr>
      </w:pPr>
      <w:r>
        <w:rPr>
          <w:rFonts w:ascii="Tahoma" w:hAnsi="Tahoma"/>
          <w:sz w:val="18"/>
          <w:u w:val="single"/>
          <w:lang w:val="ru-RU"/>
        </w:rPr>
        <w:t>Право на участие</w:t>
      </w:r>
      <w:r w:rsidRPr="008463EC">
        <w:rPr>
          <w:rFonts w:ascii="Tahoma" w:hAnsi="Tahoma"/>
          <w:sz w:val="18"/>
          <w:lang w:val="ru-RU"/>
        </w:rPr>
        <w:t>.</w:t>
      </w:r>
      <w:r>
        <w:rPr>
          <w:rFonts w:ascii="Times New Roman" w:hAnsi="Times New Roman"/>
          <w:sz w:val="18"/>
          <w:u w:val="single"/>
          <w:lang w:val="ru-RU"/>
        </w:rPr>
        <w:br/>
      </w:r>
      <w:r>
        <w:rPr>
          <w:rFonts w:ascii="Tahoma" w:hAnsi="Tahoma"/>
          <w:sz w:val="18"/>
          <w:lang w:val="ru-RU"/>
        </w:rPr>
        <w:t>Клиенты программ корпоративного лицензирования, которые соответствуют всем следующим условиям, имеют право на приобретение носителя с Microsoft Windows Vista Business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3F0415" w:rsidRPr="001767F6" w:rsidRDefault="003F0415" w:rsidP="003F0415">
      <w:pPr>
        <w:pStyle w:val="Footnotedash"/>
        <w:ind w:left="907" w:hanging="7"/>
        <w:rPr>
          <w:lang w:val="ru-RU"/>
        </w:rPr>
      </w:pPr>
      <w:r w:rsidRPr="00322128">
        <w:rPr>
          <w:rFonts w:ascii="Tahoma" w:hAnsi="Tahoma" w:cs="Tahoma"/>
          <w:sz w:val="18"/>
          <w:szCs w:val="18"/>
          <w:lang w:val="ru-RU"/>
        </w:rPr>
        <w:t>У них должно быть по крайней мере одно из следующих действующих соглашений или соглашений о регистрации с Microsoft Ireland Operations Ltd:</w:t>
      </w:r>
      <w:r w:rsidRPr="001767F6">
        <w:rPr>
          <w:rFonts w:ascii="Tahoma" w:hAnsi="Tahoma" w:cs="Tahoma"/>
          <w:sz w:val="18"/>
          <w:szCs w:val="18"/>
          <w:lang w:val="ru-RU"/>
        </w:rPr>
        <w:t xml:space="preserve"> </w:t>
      </w:r>
    </w:p>
    <w:p w:rsidR="003F0415" w:rsidRPr="008D03AD" w:rsidRDefault="003F0415" w:rsidP="003F0415">
      <w:pPr>
        <w:pStyle w:val="Footnotedash"/>
        <w:numPr>
          <w:ilvl w:val="0"/>
          <w:numId w:val="81"/>
        </w:numPr>
        <w:adjustRightInd/>
        <w:textAlignment w:val="auto"/>
        <w:rPr>
          <w:rFonts w:ascii="Tahoma" w:hAnsi="Tahoma" w:cs="Tahoma"/>
        </w:rPr>
      </w:pPr>
      <w:r w:rsidRPr="00252126">
        <w:rPr>
          <w:rFonts w:ascii="Tahoma" w:hAnsi="Tahoma" w:cs="Tahoma"/>
          <w:sz w:val="18"/>
          <w:lang w:val="ru-RU"/>
        </w:rPr>
        <w:t>Соглашение</w:t>
      </w:r>
      <w:r w:rsidRPr="008D03AD">
        <w:rPr>
          <w:rFonts w:ascii="Tahoma" w:hAnsi="Tahoma" w:cs="Tahoma"/>
          <w:sz w:val="18"/>
        </w:rPr>
        <w:t xml:space="preserve"> </w:t>
      </w:r>
      <w:r w:rsidRPr="00252126">
        <w:rPr>
          <w:rFonts w:ascii="Tahoma" w:hAnsi="Tahoma" w:cs="Tahoma"/>
          <w:sz w:val="18"/>
          <w:lang w:val="ru-RU"/>
        </w:rPr>
        <w:t>о</w:t>
      </w:r>
      <w:r w:rsidRPr="008D03AD">
        <w:rPr>
          <w:rFonts w:ascii="Tahoma" w:hAnsi="Tahoma" w:cs="Tahoma"/>
          <w:sz w:val="18"/>
        </w:rPr>
        <w:t xml:space="preserve"> </w:t>
      </w:r>
      <w:r w:rsidRPr="00252126">
        <w:rPr>
          <w:rFonts w:ascii="Tahoma" w:hAnsi="Tahoma" w:cs="Tahoma"/>
          <w:sz w:val="18"/>
          <w:lang w:val="ru-RU"/>
        </w:rPr>
        <w:t>регистрации</w:t>
      </w:r>
      <w:r w:rsidRPr="008D03AD">
        <w:rPr>
          <w:rFonts w:ascii="Tahoma" w:hAnsi="Tahoma" w:cs="Tahoma"/>
          <w:sz w:val="18"/>
        </w:rPr>
        <w:t xml:space="preserve"> Select, Enterprise </w:t>
      </w:r>
      <w:r w:rsidRPr="00252126">
        <w:rPr>
          <w:rFonts w:ascii="Tahoma" w:hAnsi="Tahoma" w:cs="Tahoma"/>
          <w:sz w:val="18"/>
          <w:lang w:val="ru-RU"/>
        </w:rPr>
        <w:t>или</w:t>
      </w:r>
      <w:r w:rsidRPr="008D03AD">
        <w:rPr>
          <w:rFonts w:ascii="Tahoma" w:hAnsi="Tahoma" w:cs="Tahoma"/>
          <w:sz w:val="18"/>
        </w:rPr>
        <w:t xml:space="preserve"> Enterprise Subscription.</w:t>
      </w:r>
    </w:p>
    <w:p w:rsidR="003F0415" w:rsidRPr="008D03AD" w:rsidRDefault="003F0415" w:rsidP="003F0415">
      <w:pPr>
        <w:pStyle w:val="Footnotedash"/>
        <w:numPr>
          <w:ilvl w:val="0"/>
          <w:numId w:val="81"/>
        </w:numPr>
        <w:adjustRightInd/>
        <w:textAlignment w:val="auto"/>
        <w:rPr>
          <w:rFonts w:ascii="Tahoma" w:hAnsi="Tahoma" w:cs="Tahoma"/>
        </w:rPr>
      </w:pPr>
      <w:r w:rsidRPr="008D03AD">
        <w:rPr>
          <w:rFonts w:ascii="Tahoma" w:hAnsi="Tahoma" w:cs="Tahoma"/>
          <w:sz w:val="18"/>
        </w:rPr>
        <w:t xml:space="preserve">Open License*, Open Value, </w:t>
      </w:r>
      <w:r w:rsidRPr="00252126">
        <w:rPr>
          <w:rFonts w:ascii="Tahoma" w:hAnsi="Tahoma" w:cs="Tahoma"/>
          <w:sz w:val="18"/>
          <w:lang w:val="ru-RU"/>
        </w:rPr>
        <w:t>соглашение</w:t>
      </w:r>
      <w:r w:rsidRPr="008D03AD">
        <w:rPr>
          <w:rFonts w:ascii="Tahoma" w:hAnsi="Tahoma" w:cs="Tahoma"/>
          <w:sz w:val="18"/>
        </w:rPr>
        <w:t xml:space="preserve"> Campus </w:t>
      </w:r>
      <w:r w:rsidRPr="00252126">
        <w:rPr>
          <w:rFonts w:ascii="Tahoma" w:hAnsi="Tahoma" w:cs="Tahoma"/>
          <w:sz w:val="18"/>
          <w:lang w:val="ru-RU"/>
        </w:rPr>
        <w:t>и</w:t>
      </w:r>
      <w:r w:rsidRPr="008D03AD">
        <w:rPr>
          <w:rFonts w:ascii="Tahoma" w:hAnsi="Tahoma" w:cs="Tahoma"/>
          <w:sz w:val="18"/>
        </w:rPr>
        <w:t xml:space="preserve"> School, Open Value Subscription </w:t>
      </w:r>
      <w:r w:rsidRPr="00252126">
        <w:rPr>
          <w:rFonts w:ascii="Tahoma" w:hAnsi="Tahoma" w:cs="Tahoma"/>
          <w:sz w:val="18"/>
          <w:lang w:val="ru-RU"/>
        </w:rPr>
        <w:t>для</w:t>
      </w:r>
      <w:r w:rsidRPr="008D03AD">
        <w:rPr>
          <w:rFonts w:ascii="Tahoma" w:hAnsi="Tahoma" w:cs="Tahoma"/>
          <w:sz w:val="18"/>
        </w:rPr>
        <w:t xml:space="preserve"> </w:t>
      </w:r>
      <w:r w:rsidRPr="00252126">
        <w:rPr>
          <w:rFonts w:ascii="Tahoma" w:hAnsi="Tahoma" w:cs="Tahoma"/>
          <w:sz w:val="18"/>
          <w:lang w:val="ru-RU"/>
        </w:rPr>
        <w:t>решений</w:t>
      </w:r>
      <w:r w:rsidRPr="008D03AD">
        <w:rPr>
          <w:rFonts w:ascii="Tahoma" w:hAnsi="Tahoma" w:cs="Tahoma"/>
          <w:sz w:val="18"/>
        </w:rPr>
        <w:t xml:space="preserve"> Education Solutions.</w:t>
      </w:r>
      <w:r w:rsidRPr="008D03AD">
        <w:rPr>
          <w:rFonts w:ascii="Tahoma" w:hAnsi="Tahoma" w:cs="Tahoma"/>
        </w:rPr>
        <w:t xml:space="preserve"> </w:t>
      </w:r>
    </w:p>
    <w:p w:rsidR="003F0415" w:rsidRPr="00252126" w:rsidRDefault="003F0415" w:rsidP="003F0415">
      <w:pPr>
        <w:pStyle w:val="Footnotedash"/>
        <w:ind w:left="1980" w:firstLine="0"/>
        <w:rPr>
          <w:rFonts w:ascii="Tahoma" w:hAnsi="Tahoma" w:cs="Tahoma"/>
          <w:lang w:val="ru-RU"/>
        </w:rPr>
      </w:pPr>
      <w:r w:rsidRPr="00252126">
        <w:rPr>
          <w:rFonts w:ascii="Tahoma" w:hAnsi="Tahoma" w:cs="Tahoma"/>
          <w:sz w:val="18"/>
          <w:lang w:val="ru-RU"/>
        </w:rPr>
        <w:t>(*В рамках Лицензии Open License «действующее соглашение» — это соглашение, связанное с действующим Номером разрешения Open License.)</w:t>
      </w:r>
    </w:p>
    <w:p w:rsidR="003F0415" w:rsidRPr="001767F6" w:rsidRDefault="003F0415" w:rsidP="003F0415">
      <w:pPr>
        <w:pStyle w:val="Footnotedash"/>
        <w:ind w:left="907" w:hanging="7"/>
        <w:rPr>
          <w:lang w:val="ru-RU"/>
        </w:rPr>
      </w:pPr>
      <w:r>
        <w:rPr>
          <w:rFonts w:ascii="Tahoma" w:hAnsi="Tahoma"/>
          <w:sz w:val="18"/>
          <w:lang w:val="ru-RU"/>
        </w:rPr>
        <w:t>У них должно быть действующее покрытие Software Assurance для Windows Vista Business или лицензии на обновление для этого продукта.</w:t>
      </w:r>
    </w:p>
    <w:p w:rsidR="003F0415" w:rsidRPr="001767F6" w:rsidRDefault="003F0415" w:rsidP="003F0415">
      <w:pPr>
        <w:pStyle w:val="Footnotedash"/>
        <w:ind w:left="907" w:hanging="7"/>
        <w:rPr>
          <w:lang w:val="ru-RU"/>
        </w:rPr>
      </w:pPr>
      <w:r w:rsidRPr="00322128">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r w:rsidRPr="001767F6">
        <w:rPr>
          <w:rFonts w:ascii="Tahoma" w:hAnsi="Tahoma" w:cs="Tahoma"/>
          <w:sz w:val="18"/>
          <w:szCs w:val="18"/>
          <w:lang w:val="ru-RU"/>
        </w:rPr>
        <w:t xml:space="preserve"> </w:t>
      </w:r>
    </w:p>
    <w:p w:rsidR="003F0415" w:rsidRPr="008D03AD" w:rsidRDefault="003F0415" w:rsidP="003F0415">
      <w:pPr>
        <w:pStyle w:val="Footnotedash"/>
        <w:rPr>
          <w:lang w:val="ru-RU"/>
        </w:rPr>
      </w:pPr>
    </w:p>
    <w:p w:rsidR="002E2A99" w:rsidRPr="008D03AD" w:rsidRDefault="002E2A99" w:rsidP="003F0415">
      <w:pPr>
        <w:pStyle w:val="Footnotedash"/>
        <w:rPr>
          <w:lang w:val="ru-RU"/>
        </w:rPr>
      </w:pPr>
    </w:p>
    <w:p w:rsidR="002E2A99" w:rsidRPr="008D03AD" w:rsidRDefault="002E2A99" w:rsidP="003F0415">
      <w:pPr>
        <w:pStyle w:val="Footnotedash"/>
        <w:rPr>
          <w:lang w:val="ru-RU"/>
        </w:rPr>
      </w:pPr>
    </w:p>
    <w:p w:rsidR="002E2A99" w:rsidRPr="008D03AD" w:rsidRDefault="002E2A99" w:rsidP="003F0415">
      <w:pPr>
        <w:pStyle w:val="Footnotedash"/>
        <w:rPr>
          <w:lang w:val="ru-RU"/>
        </w:rPr>
      </w:pPr>
    </w:p>
    <w:p w:rsidR="002E2A99" w:rsidRPr="008D03AD" w:rsidRDefault="002E2A99" w:rsidP="003F0415">
      <w:pPr>
        <w:pStyle w:val="Footnotedash"/>
        <w:rPr>
          <w:lang w:val="ru-RU"/>
        </w:rPr>
      </w:pPr>
    </w:p>
    <w:p w:rsidR="003F0415" w:rsidRPr="001767F6" w:rsidRDefault="003F0415" w:rsidP="003F0415">
      <w:pPr>
        <w:pStyle w:val="FootnoteBulletLevel1"/>
        <w:numPr>
          <w:ilvl w:val="0"/>
          <w:numId w:val="82"/>
        </w:numPr>
        <w:adjustRightInd/>
        <w:ind w:left="990"/>
        <w:textAlignment w:val="auto"/>
        <w:rPr>
          <w:lang w:val="ru-RU"/>
        </w:rPr>
      </w:pPr>
      <w:r>
        <w:rPr>
          <w:rFonts w:ascii="Tahoma" w:hAnsi="Tahoma"/>
          <w:b/>
          <w:sz w:val="18"/>
          <w:lang w:val="ru-RU"/>
        </w:rPr>
        <w:t>Microsoft 7 Профессиональная N (без проигрывателя Windows Media)</w:t>
      </w:r>
    </w:p>
    <w:p w:rsidR="003F0415" w:rsidRPr="001767F6" w:rsidRDefault="003F0415" w:rsidP="003F0415">
      <w:pPr>
        <w:pStyle w:val="FootnoteBulletLevel2"/>
        <w:ind w:left="907" w:hanging="7"/>
        <w:rPr>
          <w:lang w:val="ru-RU"/>
        </w:rPr>
      </w:pPr>
      <w:r>
        <w:rPr>
          <w:rFonts w:ascii="Tahoma" w:hAnsi="Tahoma"/>
          <w:sz w:val="18"/>
          <w:u w:val="single"/>
          <w:lang w:val="ru-RU"/>
        </w:rPr>
        <w:t>Право на участие</w:t>
      </w:r>
      <w:r w:rsidRPr="000344FB">
        <w:rPr>
          <w:rFonts w:ascii="Tahoma" w:hAnsi="Tahoma"/>
          <w:sz w:val="18"/>
          <w:lang w:val="ru-RU"/>
        </w:rPr>
        <w:t>.</w:t>
      </w:r>
      <w:r>
        <w:rPr>
          <w:rFonts w:ascii="Times New Roman" w:hAnsi="Times New Roman"/>
          <w:sz w:val="18"/>
          <w:u w:val="single"/>
          <w:lang w:val="ru-RU"/>
        </w:rPr>
        <w:br/>
      </w:r>
      <w:r>
        <w:rPr>
          <w:rFonts w:ascii="Tahoma" w:hAnsi="Tahoma"/>
          <w:sz w:val="18"/>
          <w:lang w:val="ru-RU"/>
        </w:rPr>
        <w:t>Клиенты программ корпоративного лицензирования, которые соответствуют всем следующим условиям, имеют право на приобретение носителя с Microsoft Windows 7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3F0415" w:rsidRPr="001767F6" w:rsidRDefault="003F0415" w:rsidP="003F0415">
      <w:pPr>
        <w:pStyle w:val="Footnotedash"/>
        <w:ind w:left="907" w:hanging="7"/>
        <w:rPr>
          <w:lang w:val="ru-RU"/>
        </w:rPr>
      </w:pPr>
      <w:r w:rsidRPr="00322128">
        <w:rPr>
          <w:rFonts w:ascii="Tahoma" w:hAnsi="Tahoma" w:cs="Tahoma"/>
          <w:sz w:val="18"/>
          <w:szCs w:val="18"/>
          <w:lang w:val="ru-RU"/>
        </w:rPr>
        <w:t>У них должно быть по крайней мере одно из следующих действующих соглашений или соглашений о регистрации с Microsoft Ireland Operations Ltd:</w:t>
      </w:r>
      <w:r w:rsidRPr="001767F6">
        <w:rPr>
          <w:rFonts w:ascii="Tahoma" w:hAnsi="Tahoma" w:cs="Tahoma"/>
          <w:sz w:val="18"/>
          <w:szCs w:val="18"/>
          <w:lang w:val="ru-RU"/>
        </w:rPr>
        <w:t xml:space="preserve"> </w:t>
      </w:r>
    </w:p>
    <w:p w:rsidR="003F0415" w:rsidRPr="008D03AD" w:rsidRDefault="003F0415" w:rsidP="003F0415">
      <w:pPr>
        <w:pStyle w:val="Footnotedash"/>
        <w:numPr>
          <w:ilvl w:val="0"/>
          <w:numId w:val="81"/>
        </w:numPr>
        <w:adjustRightInd/>
        <w:textAlignment w:val="auto"/>
        <w:rPr>
          <w:rFonts w:ascii="Tahoma" w:hAnsi="Tahoma" w:cs="Tahoma"/>
        </w:rPr>
      </w:pPr>
      <w:r w:rsidRPr="00252126">
        <w:rPr>
          <w:rFonts w:ascii="Tahoma" w:hAnsi="Tahoma" w:cs="Tahoma"/>
          <w:sz w:val="18"/>
          <w:lang w:val="ru-RU"/>
        </w:rPr>
        <w:t>Соглашение</w:t>
      </w:r>
      <w:r w:rsidRPr="008D03AD">
        <w:rPr>
          <w:rFonts w:ascii="Tahoma" w:hAnsi="Tahoma" w:cs="Tahoma"/>
          <w:sz w:val="18"/>
        </w:rPr>
        <w:t xml:space="preserve"> </w:t>
      </w:r>
      <w:r w:rsidRPr="00252126">
        <w:rPr>
          <w:rFonts w:ascii="Tahoma" w:hAnsi="Tahoma" w:cs="Tahoma"/>
          <w:sz w:val="18"/>
          <w:lang w:val="ru-RU"/>
        </w:rPr>
        <w:t>о</w:t>
      </w:r>
      <w:r w:rsidRPr="008D03AD">
        <w:rPr>
          <w:rFonts w:ascii="Tahoma" w:hAnsi="Tahoma" w:cs="Tahoma"/>
          <w:sz w:val="18"/>
        </w:rPr>
        <w:t xml:space="preserve"> </w:t>
      </w:r>
      <w:r w:rsidRPr="00252126">
        <w:rPr>
          <w:rFonts w:ascii="Tahoma" w:hAnsi="Tahoma" w:cs="Tahoma"/>
          <w:sz w:val="18"/>
          <w:lang w:val="ru-RU"/>
        </w:rPr>
        <w:t>регистрации</w:t>
      </w:r>
      <w:r w:rsidRPr="008D03AD">
        <w:rPr>
          <w:rFonts w:ascii="Tahoma" w:hAnsi="Tahoma" w:cs="Tahoma"/>
          <w:sz w:val="18"/>
        </w:rPr>
        <w:t xml:space="preserve"> Select, Enterprise </w:t>
      </w:r>
      <w:r w:rsidRPr="00252126">
        <w:rPr>
          <w:rFonts w:ascii="Tahoma" w:hAnsi="Tahoma" w:cs="Tahoma"/>
          <w:sz w:val="18"/>
          <w:lang w:val="ru-RU"/>
        </w:rPr>
        <w:t>или</w:t>
      </w:r>
      <w:r w:rsidRPr="008D03AD">
        <w:rPr>
          <w:rFonts w:ascii="Tahoma" w:hAnsi="Tahoma" w:cs="Tahoma"/>
          <w:sz w:val="18"/>
        </w:rPr>
        <w:t xml:space="preserve"> Enterprise Subscription.</w:t>
      </w:r>
    </w:p>
    <w:p w:rsidR="003F0415" w:rsidRPr="008D03AD" w:rsidRDefault="003F0415" w:rsidP="003F0415">
      <w:pPr>
        <w:pStyle w:val="Footnotedash"/>
        <w:numPr>
          <w:ilvl w:val="0"/>
          <w:numId w:val="81"/>
        </w:numPr>
        <w:adjustRightInd/>
        <w:textAlignment w:val="auto"/>
        <w:rPr>
          <w:rFonts w:ascii="Tahoma" w:hAnsi="Tahoma" w:cs="Tahoma"/>
        </w:rPr>
      </w:pPr>
      <w:r w:rsidRPr="008D03AD">
        <w:rPr>
          <w:rFonts w:ascii="Tahoma" w:hAnsi="Tahoma" w:cs="Tahoma"/>
          <w:sz w:val="18"/>
        </w:rPr>
        <w:t xml:space="preserve">Open License*, Open Value, </w:t>
      </w:r>
      <w:r w:rsidRPr="00252126">
        <w:rPr>
          <w:rFonts w:ascii="Tahoma" w:hAnsi="Tahoma" w:cs="Tahoma"/>
          <w:sz w:val="18"/>
          <w:lang w:val="ru-RU"/>
        </w:rPr>
        <w:t>соглашение</w:t>
      </w:r>
      <w:r w:rsidRPr="008D03AD">
        <w:rPr>
          <w:rFonts w:ascii="Tahoma" w:hAnsi="Tahoma" w:cs="Tahoma"/>
          <w:sz w:val="18"/>
        </w:rPr>
        <w:t xml:space="preserve"> Campus </w:t>
      </w:r>
      <w:r w:rsidRPr="00252126">
        <w:rPr>
          <w:rFonts w:ascii="Tahoma" w:hAnsi="Tahoma" w:cs="Tahoma"/>
          <w:sz w:val="18"/>
          <w:lang w:val="ru-RU"/>
        </w:rPr>
        <w:t>и</w:t>
      </w:r>
      <w:r w:rsidRPr="008D03AD">
        <w:rPr>
          <w:rFonts w:ascii="Tahoma" w:hAnsi="Tahoma" w:cs="Tahoma"/>
          <w:sz w:val="18"/>
        </w:rPr>
        <w:t xml:space="preserve"> School, Open Value Subscription </w:t>
      </w:r>
      <w:r w:rsidRPr="00252126">
        <w:rPr>
          <w:rFonts w:ascii="Tahoma" w:hAnsi="Tahoma" w:cs="Tahoma"/>
          <w:sz w:val="18"/>
          <w:lang w:val="ru-RU"/>
        </w:rPr>
        <w:t>для</w:t>
      </w:r>
      <w:r w:rsidRPr="008D03AD">
        <w:rPr>
          <w:rFonts w:ascii="Tahoma" w:hAnsi="Tahoma" w:cs="Tahoma"/>
          <w:sz w:val="18"/>
        </w:rPr>
        <w:t xml:space="preserve"> </w:t>
      </w:r>
      <w:r w:rsidRPr="00252126">
        <w:rPr>
          <w:rFonts w:ascii="Tahoma" w:hAnsi="Tahoma" w:cs="Tahoma"/>
          <w:sz w:val="18"/>
          <w:lang w:val="ru-RU"/>
        </w:rPr>
        <w:t>решений</w:t>
      </w:r>
      <w:r w:rsidRPr="008D03AD">
        <w:rPr>
          <w:rFonts w:ascii="Tahoma" w:hAnsi="Tahoma" w:cs="Tahoma"/>
          <w:sz w:val="18"/>
        </w:rPr>
        <w:t xml:space="preserve"> Education Solutions.</w:t>
      </w:r>
    </w:p>
    <w:p w:rsidR="003F0415" w:rsidRPr="00252126" w:rsidRDefault="003F0415" w:rsidP="003F0415">
      <w:pPr>
        <w:pStyle w:val="Footnotedash"/>
        <w:ind w:left="1980" w:firstLine="0"/>
        <w:rPr>
          <w:rFonts w:ascii="Tahoma" w:hAnsi="Tahoma" w:cs="Tahoma"/>
          <w:lang w:val="ru-RU"/>
        </w:rPr>
      </w:pPr>
      <w:r w:rsidRPr="00252126">
        <w:rPr>
          <w:rFonts w:ascii="Tahoma" w:hAnsi="Tahoma" w:cs="Tahoma"/>
          <w:sz w:val="18"/>
          <w:lang w:val="ru-RU"/>
        </w:rPr>
        <w:t>(*В рамках Лицензии Open License «действующее соглашение» — это соглашение, связанное с действующим Номером разрешения Open License.)</w:t>
      </w:r>
    </w:p>
    <w:p w:rsidR="003F0415" w:rsidRPr="00252126" w:rsidRDefault="003F0415" w:rsidP="003F0415">
      <w:pPr>
        <w:pStyle w:val="Footnotedash"/>
        <w:ind w:left="907" w:hanging="7"/>
        <w:rPr>
          <w:rFonts w:ascii="Tahoma" w:hAnsi="Tahoma" w:cs="Tahoma"/>
          <w:lang w:val="ru-RU"/>
        </w:rPr>
      </w:pPr>
      <w:r w:rsidRPr="00252126">
        <w:rPr>
          <w:rFonts w:ascii="Tahoma" w:hAnsi="Tahoma" w:cs="Tahoma"/>
          <w:sz w:val="18"/>
          <w:lang w:val="ru-RU"/>
        </w:rPr>
        <w:t>У них должно быть действующее покрытие Software Assurance для Windows 7 Профессиональная или лицензии на обновление для этого продукта.</w:t>
      </w:r>
    </w:p>
    <w:p w:rsidR="003F0415" w:rsidRPr="001767F6" w:rsidRDefault="003F0415" w:rsidP="003F0415">
      <w:pPr>
        <w:pStyle w:val="Footnotedash"/>
        <w:ind w:left="907" w:hanging="7"/>
        <w:rPr>
          <w:lang w:val="ru-RU"/>
        </w:rPr>
      </w:pPr>
      <w:r w:rsidRPr="00322128">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r w:rsidRPr="001767F6">
        <w:rPr>
          <w:rFonts w:ascii="Tahoma" w:hAnsi="Tahoma" w:cs="Tahoma"/>
          <w:sz w:val="18"/>
          <w:szCs w:val="18"/>
          <w:lang w:val="ru-RU"/>
        </w:rPr>
        <w:t xml:space="preserve"> </w:t>
      </w:r>
    </w:p>
    <w:p w:rsidR="003F0415" w:rsidRPr="008D03AD" w:rsidRDefault="003F0415" w:rsidP="003F0415">
      <w:pPr>
        <w:pStyle w:val="Footnotedash"/>
        <w:ind w:left="907" w:hanging="7"/>
        <w:rPr>
          <w:lang w:val="ru-RU"/>
        </w:rPr>
      </w:pPr>
      <w:r w:rsidRPr="00322128">
        <w:rPr>
          <w:rFonts w:ascii="Tahoma" w:hAnsi="Tahoma" w:cs="Tahoma"/>
          <w:sz w:val="18"/>
          <w:szCs w:val="18"/>
          <w:lang w:val="ru-RU"/>
        </w:rPr>
        <w:t>Клиенты могут игнорировать уведомление в Правах на использование продуктов от июля 2009 г., касающееся отсутствия браузера Internet Explorer 8 и соответствующего отказа от предоставления гарантий.</w:t>
      </w:r>
    </w:p>
    <w:p w:rsidR="003F0415" w:rsidRPr="001767F6" w:rsidRDefault="003F0415" w:rsidP="003F0415">
      <w:pPr>
        <w:pStyle w:val="Footnotedash"/>
        <w:ind w:left="907" w:hanging="7"/>
        <w:rPr>
          <w:lang w:val="ru-RU"/>
        </w:rPr>
      </w:pPr>
    </w:p>
    <w:p w:rsidR="003F0415" w:rsidRPr="001767F6" w:rsidRDefault="003F0415" w:rsidP="002E2A99">
      <w:pPr>
        <w:pStyle w:val="FootnoteBulletLevel1"/>
        <w:numPr>
          <w:ilvl w:val="0"/>
          <w:numId w:val="83"/>
        </w:numPr>
        <w:adjustRightInd/>
        <w:ind w:left="900" w:hanging="540"/>
        <w:textAlignment w:val="auto"/>
        <w:rPr>
          <w:lang w:val="ru-RU"/>
        </w:rPr>
      </w:pPr>
      <w:r>
        <w:rPr>
          <w:rFonts w:ascii="Tahoma" w:hAnsi="Tahoma"/>
          <w:b/>
          <w:sz w:val="18"/>
          <w:lang w:val="ru-RU"/>
        </w:rPr>
        <w:t>Права на сдачу в аренду для Windows</w:t>
      </w:r>
    </w:p>
    <w:p w:rsidR="003F0415" w:rsidRPr="001767F6" w:rsidRDefault="003F0415" w:rsidP="002E2A99">
      <w:pPr>
        <w:pStyle w:val="FootnoteBulletLevel1"/>
        <w:ind w:left="1620" w:firstLine="0"/>
        <w:rPr>
          <w:lang w:val="ru-RU"/>
        </w:rPr>
      </w:pPr>
    </w:p>
    <w:p w:rsidR="003F0415" w:rsidRPr="001767F6" w:rsidRDefault="003F0415" w:rsidP="003F0415">
      <w:pPr>
        <w:pStyle w:val="FootnoteBulletLevel1"/>
        <w:numPr>
          <w:ilvl w:val="0"/>
          <w:numId w:val="83"/>
        </w:numPr>
        <w:adjustRightInd/>
        <w:textAlignment w:val="auto"/>
        <w:rPr>
          <w:lang w:val="ru-RU"/>
        </w:rPr>
      </w:pPr>
      <w:r>
        <w:rPr>
          <w:rFonts w:ascii="Tahoma" w:hAnsi="Tahoma"/>
          <w:sz w:val="18"/>
          <w:u w:val="single"/>
          <w:lang w:val="ru-RU"/>
        </w:rPr>
        <w:t>Лицензии на аренду</w:t>
      </w:r>
      <w:r w:rsidRPr="00252126">
        <w:rPr>
          <w:rFonts w:ascii="Tahoma" w:hAnsi="Tahoma"/>
          <w:sz w:val="18"/>
          <w:lang w:val="ru-RU"/>
        </w:rPr>
        <w:t>.</w:t>
      </w:r>
      <w:r>
        <w:rPr>
          <w:rFonts w:ascii="Tahoma" w:hAnsi="Tahoma"/>
          <w:sz w:val="18"/>
          <w:u w:val="single"/>
          <w:lang w:val="ru-RU"/>
        </w:rPr>
        <w:br/>
      </w:r>
      <w:r>
        <w:rPr>
          <w:rFonts w:ascii="Tahoma" w:hAnsi="Tahoma"/>
          <w:sz w:val="18"/>
          <w:lang w:val="ru-RU"/>
        </w:rPr>
        <w:t>Лицензии на аренду, предоставляемые в рамках данных программ, являются исключительно дополнительными лицензиями.</w:t>
      </w:r>
      <w:r w:rsidRPr="001767F6">
        <w:rPr>
          <w:lang w:val="ru-RU"/>
        </w:rPr>
        <w:t xml:space="preserve"> </w:t>
      </w:r>
      <w:r>
        <w:rPr>
          <w:rFonts w:ascii="Tahoma" w:hAnsi="Tahoma"/>
          <w:sz w:val="18"/>
          <w:lang w:val="ru-RU"/>
        </w:rPr>
        <w:t>Они не являются ни полными лицензиями на операционную систему, ни заменой для обновлений по программам корпоративного лицензирования.</w:t>
      </w:r>
      <w:r w:rsidRPr="001767F6">
        <w:rPr>
          <w:lang w:val="ru-RU"/>
        </w:rPr>
        <w:t xml:space="preserve"> </w:t>
      </w:r>
      <w:r>
        <w:rPr>
          <w:rFonts w:ascii="Tahoma" w:hAnsi="Tahoma"/>
          <w:sz w:val="18"/>
          <w:lang w:val="ru-RU"/>
        </w:rPr>
        <w:t>Таким образом, у 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rsidR="003F0415" w:rsidRPr="00A73360" w:rsidRDefault="003F0415" w:rsidP="003F0415">
      <w:pPr>
        <w:pStyle w:val="FootnoteBulletLevel1"/>
        <w:numPr>
          <w:ilvl w:val="0"/>
          <w:numId w:val="83"/>
        </w:numPr>
        <w:adjustRightInd/>
        <w:textAlignment w:val="auto"/>
      </w:pPr>
      <w:r w:rsidRPr="001767F6">
        <w:rPr>
          <w:rFonts w:ascii="Tahoma" w:hAnsi="Tahoma"/>
          <w:sz w:val="18"/>
          <w:u w:val="single"/>
        </w:rPr>
        <w:t xml:space="preserve">Windows XP Professional, Windows Vista </w:t>
      </w:r>
      <w:r>
        <w:rPr>
          <w:rFonts w:ascii="Tahoma" w:hAnsi="Tahoma"/>
          <w:sz w:val="18"/>
          <w:u w:val="single"/>
          <w:lang w:val="ru-RU"/>
        </w:rPr>
        <w:t>и</w:t>
      </w:r>
      <w:r w:rsidRPr="001767F6">
        <w:rPr>
          <w:rFonts w:ascii="Tahoma" w:hAnsi="Tahoma"/>
          <w:sz w:val="18"/>
          <w:u w:val="single"/>
        </w:rPr>
        <w:t xml:space="preserve"> Windows 7 </w:t>
      </w:r>
      <w:r>
        <w:rPr>
          <w:rFonts w:ascii="Tahoma" w:hAnsi="Tahoma"/>
          <w:sz w:val="18"/>
          <w:u w:val="single"/>
          <w:lang w:val="ru-RU"/>
        </w:rPr>
        <w:t>Профессиональная</w:t>
      </w:r>
      <w:r>
        <w:t xml:space="preserve"> </w:t>
      </w:r>
    </w:p>
    <w:p w:rsidR="003F0415" w:rsidRPr="001767F6" w:rsidRDefault="003F0415" w:rsidP="003F0415">
      <w:pPr>
        <w:ind w:left="1620"/>
        <w:rPr>
          <w:lang w:val="ru-RU"/>
        </w:rPr>
      </w:pPr>
      <w:r>
        <w:rPr>
          <w:lang w:val="ru-RU"/>
        </w:rPr>
        <w:t>Клиенты, желающие приобрести лицензии с правом на предоставление в прокат в рамках программ м Select или Open License, сначала должны лицензировать и установить на своих настольных компьютерах соответствующую операционную систему.</w:t>
      </w:r>
      <w:r w:rsidRPr="001767F6">
        <w:rPr>
          <w:lang w:val="ru-RU"/>
        </w:rPr>
        <w:t xml:space="preserve"> </w:t>
      </w:r>
      <w:r>
        <w:rPr>
          <w:lang w:val="ru-RU"/>
        </w:rPr>
        <w:t xml:space="preserve">Лицензированные соответствующие операционные системы также включают лицензии, приобретенные по Соглашению Get Genuine Windows в рамках данных программ. </w:t>
      </w:r>
    </w:p>
    <w:p w:rsidR="003F0415" w:rsidRPr="001767F6" w:rsidRDefault="003F0415" w:rsidP="003F0415">
      <w:pPr>
        <w:ind w:left="900"/>
        <w:rPr>
          <w:lang w:val="ru-RU"/>
        </w:rPr>
      </w:pPr>
    </w:p>
    <w:p w:rsidR="003F0415" w:rsidRPr="001767F6" w:rsidRDefault="003F0415" w:rsidP="003F0415">
      <w:pPr>
        <w:numPr>
          <w:ilvl w:val="0"/>
          <w:numId w:val="84"/>
        </w:numPr>
        <w:rPr>
          <w:lang w:val="ru-RU"/>
        </w:rPr>
      </w:pPr>
      <w:r>
        <w:rPr>
          <w:u w:val="single"/>
          <w:lang w:val="ru-RU"/>
        </w:rPr>
        <w:t>Правила для Соответствующей ОС</w:t>
      </w:r>
      <w:r>
        <w:rPr>
          <w:lang w:val="ru-RU"/>
        </w:rPr>
        <w:t xml:space="preserve"> (основная ОС дает право на Лицензию на аренду, если выполняются все следующие условия).</w:t>
      </w:r>
      <w:r w:rsidRPr="001767F6">
        <w:rPr>
          <w:rFonts w:cs="Tahoma"/>
          <w:szCs w:val="18"/>
          <w:lang w:val="ru-RU"/>
        </w:rPr>
        <w:t xml:space="preserve"> </w:t>
      </w:r>
    </w:p>
    <w:p w:rsidR="003F0415" w:rsidRPr="001767F6" w:rsidRDefault="003F0415" w:rsidP="003F0415">
      <w:pPr>
        <w:ind w:left="900"/>
        <w:rPr>
          <w:lang w:val="ru-RU"/>
        </w:rPr>
      </w:pPr>
    </w:p>
    <w:p w:rsidR="003F0415" w:rsidRPr="001767F6" w:rsidRDefault="003F0415" w:rsidP="003F0415">
      <w:pPr>
        <w:numPr>
          <w:ilvl w:val="0"/>
          <w:numId w:val="69"/>
        </w:numPr>
        <w:ind w:left="1980"/>
        <w:rPr>
          <w:lang w:val="ru-RU"/>
        </w:rPr>
      </w:pPr>
      <w:r>
        <w:rPr>
          <w:lang w:val="ru-RU"/>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rsidR="003F0415" w:rsidRPr="001767F6" w:rsidRDefault="003F0415" w:rsidP="003F0415">
      <w:pPr>
        <w:numPr>
          <w:ilvl w:val="0"/>
          <w:numId w:val="69"/>
        </w:numPr>
        <w:ind w:left="1980"/>
        <w:rPr>
          <w:lang w:val="ru-RU"/>
        </w:rPr>
      </w:pPr>
      <w:r>
        <w:rPr>
          <w:lang w:val="ru-RU"/>
        </w:rPr>
        <w:t>На этом устройстве должна быть установлена соответствующая ОС.</w:t>
      </w:r>
    </w:p>
    <w:p w:rsidR="003F0415" w:rsidRPr="008D03AD" w:rsidRDefault="003F0415" w:rsidP="003F0415">
      <w:pPr>
        <w:rPr>
          <w:lang w:val="ru-RU"/>
        </w:rPr>
      </w:pPr>
    </w:p>
    <w:p w:rsidR="002E2A99" w:rsidRPr="008D03AD" w:rsidRDefault="002E2A99" w:rsidP="003F0415">
      <w:pPr>
        <w:rPr>
          <w:lang w:val="ru-RU"/>
        </w:rPr>
      </w:pPr>
    </w:p>
    <w:p w:rsidR="002E2A99" w:rsidRPr="008D03AD" w:rsidRDefault="002E2A99" w:rsidP="003F0415">
      <w:pPr>
        <w:rPr>
          <w:lang w:val="ru-RU"/>
        </w:rPr>
      </w:pPr>
    </w:p>
    <w:p w:rsidR="002E2A99" w:rsidRPr="008D03AD" w:rsidRDefault="002E2A99" w:rsidP="003F0415">
      <w:pPr>
        <w:rPr>
          <w:lang w:val="ru-RU"/>
        </w:rPr>
      </w:pPr>
    </w:p>
    <w:p w:rsidR="002E2A99" w:rsidRPr="008D03AD" w:rsidRDefault="002E2A99" w:rsidP="003F0415">
      <w:pPr>
        <w:rPr>
          <w:lang w:val="ru-RU"/>
        </w:rPr>
      </w:pPr>
    </w:p>
    <w:p w:rsidR="002E2A99" w:rsidRPr="008D03AD" w:rsidRDefault="002E2A99" w:rsidP="003F0415">
      <w:pPr>
        <w:rPr>
          <w:lang w:val="ru-RU"/>
        </w:rPr>
      </w:pPr>
    </w:p>
    <w:p w:rsidR="002E2A99" w:rsidRPr="008D03AD" w:rsidRDefault="002E2A99" w:rsidP="003F0415">
      <w:pPr>
        <w:rPr>
          <w:lang w:val="ru-RU"/>
        </w:rPr>
      </w:pPr>
    </w:p>
    <w:p w:rsidR="002E2A99" w:rsidRPr="008D03AD" w:rsidRDefault="002E2A99" w:rsidP="003F0415">
      <w:pPr>
        <w:rPr>
          <w:lang w:val="ru-RU"/>
        </w:rPr>
      </w:pPr>
    </w:p>
    <w:p w:rsidR="003F0415" w:rsidRPr="001767F6" w:rsidRDefault="003F0415" w:rsidP="003F0415">
      <w:pPr>
        <w:rPr>
          <w:lang w:val="ru-RU"/>
        </w:rPr>
      </w:pPr>
    </w:p>
    <w:p w:rsidR="003F0415" w:rsidRPr="00021337" w:rsidRDefault="003F0415" w:rsidP="003F0415">
      <w:pPr>
        <w:pStyle w:val="EndnoteText"/>
        <w:rPr>
          <w:rFonts w:ascii="Tahoma" w:hAnsi="Tahoma" w:cs="Tahoma"/>
          <w:sz w:val="20"/>
          <w:szCs w:val="14"/>
          <w:lang w:val="ru-RU"/>
        </w:rPr>
      </w:pPr>
      <w:r w:rsidRPr="00F31B54">
        <w:rPr>
          <w:rFonts w:ascii="Tahoma" w:hAnsi="Tahoma"/>
          <w:sz w:val="18"/>
          <w:u w:val="single"/>
          <w:lang w:val="ru-RU"/>
        </w:rPr>
        <w:t>Ниже приводится список соответствующих операционных систем по типам Программ</w:t>
      </w:r>
      <w:r w:rsidRPr="00F31B54">
        <w:rPr>
          <w:rFonts w:ascii="Tahoma" w:hAnsi="Tahoma"/>
          <w:sz w:val="18"/>
          <w:lang w:val="ru-RU"/>
        </w:rPr>
        <w:t>.</w:t>
      </w:r>
    </w:p>
    <w:p w:rsidR="003F0415" w:rsidRPr="00021337" w:rsidRDefault="003F0415" w:rsidP="003F0415">
      <w:pPr>
        <w:pStyle w:val="EndnoteText"/>
        <w:rPr>
          <w:rFonts w:ascii="Tahoma" w:hAnsi="Tahoma" w:cs="Tahoma"/>
          <w:sz w:val="20"/>
          <w:szCs w:val="14"/>
          <w:lang w:val="ru-RU"/>
        </w:rPr>
      </w:pPr>
    </w:p>
    <w:tbl>
      <w:tblPr>
        <w:tblW w:w="8379" w:type="dxa"/>
        <w:tblInd w:w="100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3F0415" w:rsidRPr="008D03AD" w:rsidTr="004226BD">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3F0415" w:rsidRPr="001767F6" w:rsidRDefault="003F0415" w:rsidP="004226BD">
            <w:pPr>
              <w:jc w:val="center"/>
              <w:rPr>
                <w:rFonts w:eastAsia="Times New Roman" w:cs="Tahoma"/>
                <w:b/>
                <w:bCs/>
                <w:szCs w:val="18"/>
                <w:lang w:val="ru-RU"/>
              </w:rPr>
            </w:pPr>
            <w:r>
              <w:rPr>
                <w:b/>
                <w:lang w:val="ru-RU"/>
              </w:rPr>
              <w:t>Соответствующие операционные системы для приобретения Прав на сдачу в аренду для Windows</w:t>
            </w:r>
          </w:p>
        </w:tc>
        <w:tc>
          <w:tcPr>
            <w:tcW w:w="4736" w:type="dxa"/>
            <w:gridSpan w:val="4"/>
            <w:tcBorders>
              <w:top w:val="nil"/>
              <w:left w:val="nil"/>
              <w:bottom w:val="single" w:sz="8" w:space="0" w:color="auto"/>
              <w:right w:val="nil"/>
            </w:tcBorders>
            <w:vAlign w:val="center"/>
          </w:tcPr>
          <w:p w:rsidR="003F0415" w:rsidRPr="001767F6" w:rsidRDefault="003F0415" w:rsidP="004226BD">
            <w:pPr>
              <w:rPr>
                <w:rFonts w:eastAsia="Times New Roman" w:cs="Tahoma"/>
                <w:szCs w:val="18"/>
                <w:lang w:val="ru-RU"/>
              </w:rPr>
            </w:pPr>
            <w:r w:rsidRPr="001767F6">
              <w:rPr>
                <w:rFonts w:cs="Tahoma"/>
                <w:szCs w:val="18"/>
                <w:lang w:val="ru-RU"/>
              </w:rPr>
              <w:t xml:space="preserve"> </w:t>
            </w:r>
          </w:p>
        </w:tc>
        <w:tc>
          <w:tcPr>
            <w:tcW w:w="16" w:type="dxa"/>
            <w:vAlign w:val="center"/>
          </w:tcPr>
          <w:p w:rsidR="003F0415" w:rsidRPr="001767F6" w:rsidRDefault="003F0415" w:rsidP="004226BD">
            <w:pPr>
              <w:rPr>
                <w:rFonts w:eastAsia="Times New Roman" w:cs="Tahoma"/>
                <w:szCs w:val="18"/>
                <w:lang w:val="ru-RU"/>
              </w:rPr>
            </w:pPr>
          </w:p>
        </w:tc>
      </w:tr>
      <w:tr w:rsidR="003F0415" w:rsidRPr="00322128" w:rsidTr="004226BD">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3F0415" w:rsidRPr="001767F6" w:rsidRDefault="003F0415" w:rsidP="004226BD">
            <w:pPr>
              <w:rPr>
                <w:rFonts w:eastAsia="Times New Roman" w:cs="Tahoma"/>
                <w:bCs/>
                <w:szCs w:val="18"/>
                <w:lang w:val="ru-RU"/>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3F0415" w:rsidRPr="00322128" w:rsidRDefault="003F0415" w:rsidP="004226BD">
            <w:pPr>
              <w:jc w:val="center"/>
              <w:rPr>
                <w:rFonts w:eastAsia="Times New Roman" w:cs="Tahoma"/>
                <w:b/>
                <w:bCs/>
                <w:sz w:val="14"/>
                <w:szCs w:val="18"/>
              </w:rPr>
            </w:pPr>
            <w:r>
              <w:rPr>
                <w:b/>
                <w:sz w:val="14"/>
                <w:lang w:val="ru-RU"/>
              </w:rPr>
              <w:t>Изготовитель оборудования</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3F0415" w:rsidRPr="00322128" w:rsidRDefault="003F0415" w:rsidP="004226BD">
            <w:pPr>
              <w:jc w:val="center"/>
              <w:rPr>
                <w:rFonts w:eastAsia="Times New Roman" w:cs="Tahoma"/>
                <w:b/>
                <w:bCs/>
                <w:sz w:val="14"/>
                <w:szCs w:val="18"/>
              </w:rPr>
            </w:pPr>
            <w:r>
              <w:rPr>
                <w:b/>
                <w:sz w:val="14"/>
                <w:lang w:val="ru-RU"/>
              </w:rPr>
              <w:t>Коробочная версия</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3F0415" w:rsidRPr="00322128" w:rsidRDefault="003F0415" w:rsidP="004226BD">
            <w:pPr>
              <w:jc w:val="center"/>
              <w:rPr>
                <w:rFonts w:eastAsia="Times New Roman" w:cs="Tahoma"/>
                <w:b/>
                <w:bCs/>
                <w:sz w:val="14"/>
                <w:szCs w:val="18"/>
              </w:rPr>
            </w:pPr>
            <w:r>
              <w:rPr>
                <w:b/>
                <w:sz w:val="14"/>
                <w:lang w:val="ru-RU"/>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3F0415" w:rsidRPr="00322128" w:rsidRDefault="003F0415" w:rsidP="004226BD">
            <w:pPr>
              <w:jc w:val="center"/>
              <w:rPr>
                <w:rFonts w:eastAsia="Times New Roman" w:cs="Tahoma"/>
                <w:b/>
                <w:bCs/>
                <w:sz w:val="14"/>
                <w:szCs w:val="18"/>
              </w:rPr>
            </w:pPr>
            <w:r>
              <w:rPr>
                <w:b/>
                <w:sz w:val="14"/>
                <w:lang w:val="ru-RU"/>
              </w:rPr>
              <w:t>Лицензия Open</w:t>
            </w:r>
          </w:p>
        </w:tc>
        <w:tc>
          <w:tcPr>
            <w:tcW w:w="16" w:type="dxa"/>
            <w:vAlign w:val="center"/>
          </w:tcPr>
          <w:p w:rsidR="003F0415" w:rsidRPr="00322128" w:rsidRDefault="003F0415" w:rsidP="004226BD">
            <w:pPr>
              <w:rPr>
                <w:rFonts w:eastAsia="Times New Roman" w:cs="Tahoma"/>
                <w:szCs w:val="18"/>
              </w:rPr>
            </w:pPr>
          </w:p>
        </w:tc>
      </w:tr>
      <w:tr w:rsidR="003F0415" w:rsidRPr="00322128" w:rsidTr="004226BD">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322128" w:rsidRDefault="003F0415" w:rsidP="004226BD">
            <w:pPr>
              <w:rPr>
                <w:rFonts w:eastAsia="Times New Roman" w:cs="Tahoma"/>
                <w:b/>
                <w:bCs/>
                <w:szCs w:val="18"/>
              </w:rPr>
            </w:pPr>
            <w:r w:rsidRPr="003A0DD0">
              <w:rPr>
                <w:b/>
              </w:rPr>
              <w:t>Windows 7 (32-</w:t>
            </w:r>
            <w:r>
              <w:rPr>
                <w:b/>
                <w:lang w:val="ru-RU"/>
              </w:rPr>
              <w:t>разрядная</w:t>
            </w:r>
            <w:r w:rsidRPr="003A0DD0">
              <w:rPr>
                <w:b/>
              </w:rPr>
              <w:t xml:space="preserve"> </w:t>
            </w:r>
            <w:r>
              <w:rPr>
                <w:b/>
                <w:lang w:val="ru-RU"/>
              </w:rPr>
              <w:t>или</w:t>
            </w:r>
            <w:r w:rsidRPr="003A0DD0">
              <w:rPr>
                <w:b/>
              </w:rPr>
              <w:t xml:space="preserve"> </w:t>
            </w:r>
            <w:r w:rsidR="003A0DD0">
              <w:rPr>
                <w:b/>
              </w:rPr>
              <w:br/>
            </w:r>
            <w:r w:rsidRPr="003A0DD0">
              <w:rPr>
                <w:b/>
              </w:rPr>
              <w:t>64-</w:t>
            </w:r>
            <w:r>
              <w:rPr>
                <w:b/>
                <w:lang w:val="ru-RU"/>
              </w:rPr>
              <w:t>разрядная</w:t>
            </w:r>
            <w:r w:rsidRPr="003A0DD0">
              <w:rPr>
                <w:b/>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p>
        </w:tc>
        <w:tc>
          <w:tcPr>
            <w:tcW w:w="16" w:type="dxa"/>
            <w:vAlign w:val="center"/>
          </w:tcPr>
          <w:p w:rsidR="003F0415" w:rsidRPr="00322128" w:rsidRDefault="003F0415" w:rsidP="004226BD">
            <w:pPr>
              <w:rPr>
                <w:rFonts w:eastAsia="Times New Roman" w:cs="Tahoma"/>
                <w:szCs w:val="18"/>
              </w:rPr>
            </w:pPr>
          </w:p>
        </w:tc>
      </w:tr>
      <w:tr w:rsidR="003F0415" w:rsidRPr="00322128" w:rsidTr="004226BD">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322128" w:rsidRDefault="003F0415" w:rsidP="004226BD">
            <w:pPr>
              <w:ind w:left="545"/>
              <w:rPr>
                <w:rFonts w:eastAsia="Times New Roman" w:cs="Tahoma"/>
                <w:bCs/>
                <w:szCs w:val="18"/>
              </w:rPr>
            </w:pPr>
            <w:r>
              <w:rPr>
                <w:lang w:val="ru-RU"/>
              </w:rPr>
              <w:t>профессиональная</w:t>
            </w:r>
            <w:r w:rsidRPr="003A0DD0">
              <w:t xml:space="preserve">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6" w:type="dxa"/>
            <w:vAlign w:val="center"/>
          </w:tcPr>
          <w:p w:rsidR="003F0415" w:rsidRPr="00322128" w:rsidRDefault="003F0415" w:rsidP="004226BD">
            <w:pPr>
              <w:rPr>
                <w:rFonts w:eastAsia="Times New Roman" w:cs="Tahoma"/>
                <w:szCs w:val="18"/>
              </w:rPr>
            </w:pPr>
          </w:p>
        </w:tc>
      </w:tr>
      <w:tr w:rsidR="003F0415" w:rsidRPr="008D03AD" w:rsidTr="004226BD">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5A112E" w:rsidRDefault="003F0415" w:rsidP="004226BD">
            <w:pPr>
              <w:rPr>
                <w:rFonts w:eastAsia="Times New Roman" w:cs="Tahoma"/>
                <w:b/>
                <w:bCs/>
                <w:szCs w:val="18"/>
                <w:lang w:val="ru-RU"/>
              </w:rPr>
            </w:pPr>
            <w:r w:rsidRPr="003A0DD0">
              <w:rPr>
                <w:b/>
              </w:rPr>
              <w:t>Windows</w:t>
            </w:r>
            <w:r w:rsidRPr="005A112E">
              <w:rPr>
                <w:b/>
                <w:lang w:val="ru-RU"/>
              </w:rPr>
              <w:t xml:space="preserve"> </w:t>
            </w:r>
            <w:r w:rsidRPr="003A0DD0">
              <w:rPr>
                <w:b/>
              </w:rPr>
              <w:t>Vista</w:t>
            </w:r>
            <w:r w:rsidRPr="005A112E">
              <w:rPr>
                <w:b/>
                <w:lang w:val="ru-RU"/>
              </w:rPr>
              <w:t xml:space="preserve"> (32-</w:t>
            </w:r>
            <w:r>
              <w:rPr>
                <w:b/>
                <w:lang w:val="ru-RU"/>
              </w:rPr>
              <w:t>разрядная</w:t>
            </w:r>
            <w:r w:rsidRPr="005A112E">
              <w:rPr>
                <w:b/>
                <w:lang w:val="ru-RU"/>
              </w:rPr>
              <w:t xml:space="preserve"> </w:t>
            </w:r>
            <w:r>
              <w:rPr>
                <w:b/>
                <w:lang w:val="ru-RU"/>
              </w:rPr>
              <w:t>или</w:t>
            </w:r>
            <w:r w:rsidRPr="005A112E">
              <w:rPr>
                <w:b/>
                <w:lang w:val="ru-RU"/>
              </w:rPr>
              <w:t xml:space="preserve"> 64-</w:t>
            </w:r>
            <w:r>
              <w:rPr>
                <w:b/>
                <w:lang w:val="ru-RU"/>
              </w:rPr>
              <w:t>разрядная</w:t>
            </w:r>
            <w:r w:rsidRPr="005A112E">
              <w:rPr>
                <w:b/>
                <w:lang w:val="ru-RU"/>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5A112E" w:rsidRDefault="003F0415" w:rsidP="004226BD">
            <w:pPr>
              <w:jc w:val="center"/>
              <w:rPr>
                <w:rFonts w:eastAsia="Times New Roman" w:cs="Tahoma"/>
                <w:szCs w:val="18"/>
                <w:lang w:val="ru-RU"/>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5A112E" w:rsidRDefault="003F0415" w:rsidP="004226BD">
            <w:pPr>
              <w:jc w:val="center"/>
              <w:rPr>
                <w:rFonts w:eastAsia="Times New Roman" w:cs="Tahoma"/>
                <w:szCs w:val="18"/>
                <w:lang w:val="ru-RU"/>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5A112E" w:rsidRDefault="003F0415" w:rsidP="004226BD">
            <w:pPr>
              <w:jc w:val="center"/>
              <w:rPr>
                <w:rFonts w:eastAsia="Times New Roman" w:cs="Tahoma"/>
                <w:szCs w:val="18"/>
                <w:lang w:val="ru-RU"/>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5A112E" w:rsidRDefault="003F0415" w:rsidP="004226BD">
            <w:pPr>
              <w:jc w:val="center"/>
              <w:rPr>
                <w:rFonts w:eastAsia="Times New Roman" w:cs="Tahoma"/>
                <w:szCs w:val="18"/>
                <w:lang w:val="ru-RU"/>
              </w:rPr>
            </w:pPr>
          </w:p>
        </w:tc>
        <w:tc>
          <w:tcPr>
            <w:tcW w:w="16" w:type="dxa"/>
            <w:vAlign w:val="center"/>
          </w:tcPr>
          <w:p w:rsidR="003F0415" w:rsidRPr="005A112E" w:rsidRDefault="003F0415" w:rsidP="004226BD">
            <w:pPr>
              <w:rPr>
                <w:rFonts w:eastAsia="Times New Roman" w:cs="Tahoma"/>
                <w:szCs w:val="18"/>
                <w:lang w:val="ru-RU"/>
              </w:rPr>
            </w:pPr>
          </w:p>
        </w:tc>
      </w:tr>
      <w:tr w:rsidR="003F0415" w:rsidRPr="00322128" w:rsidTr="004226BD">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322128" w:rsidRDefault="003F0415" w:rsidP="004226BD">
            <w:pPr>
              <w:ind w:firstLine="540"/>
              <w:rPr>
                <w:rFonts w:eastAsia="Times New Roman" w:cs="Tahoma"/>
                <w:szCs w:val="18"/>
              </w:rPr>
            </w:pPr>
            <w:r w:rsidRPr="003A0DD0">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6" w:type="dxa"/>
            <w:vAlign w:val="center"/>
          </w:tcPr>
          <w:p w:rsidR="003F0415" w:rsidRPr="00322128" w:rsidRDefault="003F0415" w:rsidP="004226BD">
            <w:pPr>
              <w:rPr>
                <w:rFonts w:eastAsia="Times New Roman" w:cs="Tahoma"/>
                <w:szCs w:val="18"/>
              </w:rPr>
            </w:pPr>
          </w:p>
        </w:tc>
      </w:tr>
      <w:tr w:rsidR="003F0415" w:rsidRPr="008D03AD" w:rsidTr="004226BD">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5A112E" w:rsidRDefault="003F0415" w:rsidP="004226BD">
            <w:pPr>
              <w:rPr>
                <w:rFonts w:eastAsia="Times New Roman" w:cs="Tahoma"/>
                <w:b/>
                <w:bCs/>
                <w:szCs w:val="18"/>
                <w:lang w:val="ru-RU"/>
              </w:rPr>
            </w:pPr>
            <w:r w:rsidRPr="003A0DD0">
              <w:rPr>
                <w:b/>
              </w:rPr>
              <w:t>Windows</w:t>
            </w:r>
            <w:r w:rsidRPr="005A112E">
              <w:rPr>
                <w:b/>
                <w:lang w:val="ru-RU"/>
              </w:rPr>
              <w:t xml:space="preserve"> </w:t>
            </w:r>
            <w:r w:rsidRPr="003A0DD0">
              <w:rPr>
                <w:b/>
              </w:rPr>
              <w:t>XP</w:t>
            </w:r>
            <w:r w:rsidRPr="005A112E">
              <w:rPr>
                <w:b/>
                <w:lang w:val="ru-RU"/>
              </w:rPr>
              <w:t xml:space="preserve"> (32-</w:t>
            </w:r>
            <w:r>
              <w:rPr>
                <w:b/>
                <w:lang w:val="ru-RU"/>
              </w:rPr>
              <w:t>разрядная</w:t>
            </w:r>
            <w:r w:rsidRPr="005A112E">
              <w:rPr>
                <w:b/>
                <w:lang w:val="ru-RU"/>
              </w:rPr>
              <w:t xml:space="preserve"> </w:t>
            </w:r>
            <w:r>
              <w:rPr>
                <w:b/>
                <w:lang w:val="ru-RU"/>
              </w:rPr>
              <w:t>или</w:t>
            </w:r>
            <w:r w:rsidRPr="005A112E">
              <w:rPr>
                <w:b/>
                <w:lang w:val="ru-RU"/>
              </w:rPr>
              <w:t xml:space="preserve"> </w:t>
            </w:r>
            <w:r w:rsidR="003A0DD0" w:rsidRPr="005A112E">
              <w:rPr>
                <w:b/>
                <w:lang w:val="ru-RU"/>
              </w:rPr>
              <w:br/>
            </w:r>
            <w:r w:rsidRPr="005A112E">
              <w:rPr>
                <w:b/>
                <w:lang w:val="ru-RU"/>
              </w:rPr>
              <w:t>64-</w:t>
            </w:r>
            <w:r>
              <w:rPr>
                <w:b/>
                <w:lang w:val="ru-RU"/>
              </w:rPr>
              <w:t>разрядная</w:t>
            </w:r>
            <w:r w:rsidRPr="005A112E">
              <w:rPr>
                <w:b/>
                <w:lang w:val="ru-RU"/>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5A112E" w:rsidRDefault="003F0415" w:rsidP="004226BD">
            <w:pPr>
              <w:jc w:val="center"/>
              <w:rPr>
                <w:rFonts w:eastAsia="Times New Roman" w:cs="Tahoma"/>
                <w:szCs w:val="18"/>
                <w:lang w:val="ru-RU"/>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5A112E" w:rsidRDefault="003F0415" w:rsidP="004226BD">
            <w:pPr>
              <w:jc w:val="center"/>
              <w:rPr>
                <w:rFonts w:eastAsia="Times New Roman" w:cs="Tahoma"/>
                <w:szCs w:val="18"/>
                <w:lang w:val="ru-RU"/>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5A112E" w:rsidRDefault="003F0415" w:rsidP="004226BD">
            <w:pPr>
              <w:jc w:val="center"/>
              <w:rPr>
                <w:rFonts w:eastAsia="Times New Roman" w:cs="Tahoma"/>
                <w:szCs w:val="18"/>
                <w:lang w:val="ru-RU"/>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5A112E" w:rsidRDefault="003F0415" w:rsidP="004226BD">
            <w:pPr>
              <w:jc w:val="center"/>
              <w:rPr>
                <w:rFonts w:eastAsia="Times New Roman" w:cs="Tahoma"/>
                <w:szCs w:val="18"/>
                <w:lang w:val="ru-RU"/>
              </w:rPr>
            </w:pPr>
          </w:p>
        </w:tc>
        <w:tc>
          <w:tcPr>
            <w:tcW w:w="16" w:type="dxa"/>
            <w:vAlign w:val="center"/>
          </w:tcPr>
          <w:p w:rsidR="003F0415" w:rsidRPr="005A112E" w:rsidRDefault="003F0415" w:rsidP="004226BD">
            <w:pPr>
              <w:rPr>
                <w:rFonts w:eastAsia="Times New Roman" w:cs="Tahoma"/>
                <w:szCs w:val="18"/>
                <w:lang w:val="ru-RU"/>
              </w:rPr>
            </w:pPr>
          </w:p>
        </w:tc>
      </w:tr>
      <w:tr w:rsidR="003F0415" w:rsidRPr="00322128" w:rsidTr="004226BD">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322128" w:rsidRDefault="003F0415" w:rsidP="004226BD">
            <w:pPr>
              <w:ind w:firstLine="540"/>
              <w:rPr>
                <w:rFonts w:eastAsia="Times New Roman" w:cs="Tahoma"/>
                <w:szCs w:val="18"/>
              </w:rPr>
            </w:pPr>
            <w:r w:rsidRPr="003A0DD0">
              <w:t>XP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6" w:type="dxa"/>
            <w:vAlign w:val="center"/>
          </w:tcPr>
          <w:p w:rsidR="003F0415" w:rsidRPr="00322128" w:rsidRDefault="003F0415" w:rsidP="004226BD">
            <w:pPr>
              <w:rPr>
                <w:rFonts w:eastAsia="Times New Roman" w:cs="Tahoma"/>
                <w:szCs w:val="18"/>
              </w:rPr>
            </w:pPr>
          </w:p>
        </w:tc>
      </w:tr>
      <w:tr w:rsidR="003F0415" w:rsidRPr="00322128" w:rsidTr="004226BD">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322128" w:rsidRDefault="003F0415" w:rsidP="004226BD">
            <w:pPr>
              <w:ind w:firstLine="540"/>
              <w:rPr>
                <w:rFonts w:eastAsia="Times New Roman" w:cs="Tahoma"/>
                <w:szCs w:val="18"/>
              </w:rPr>
            </w:pPr>
            <w:r w:rsidRPr="003A0DD0">
              <w:t>XP Tablet PC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6" w:type="dxa"/>
            <w:vAlign w:val="center"/>
          </w:tcPr>
          <w:p w:rsidR="003F0415" w:rsidRPr="00322128" w:rsidRDefault="003F0415" w:rsidP="004226BD">
            <w:pPr>
              <w:rPr>
                <w:rFonts w:eastAsia="Times New Roman" w:cs="Tahoma"/>
                <w:szCs w:val="18"/>
              </w:rPr>
            </w:pPr>
          </w:p>
        </w:tc>
      </w:tr>
      <w:tr w:rsidR="003F0415" w:rsidRPr="00322128" w:rsidTr="004226BD">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F0415" w:rsidRPr="00322128" w:rsidRDefault="003F0415" w:rsidP="004226BD">
            <w:pPr>
              <w:ind w:firstLine="540"/>
              <w:rPr>
                <w:rFonts w:eastAsia="Times New Roman" w:cs="Tahoma"/>
                <w:szCs w:val="18"/>
              </w:rPr>
            </w:pPr>
            <w:r w:rsidRPr="003A0DD0">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3F0415" w:rsidRPr="00322128" w:rsidRDefault="003F0415" w:rsidP="004226BD">
            <w:pPr>
              <w:jc w:val="center"/>
              <w:rPr>
                <w:rFonts w:eastAsia="Times New Roman" w:cs="Tahoma"/>
                <w:szCs w:val="18"/>
              </w:rPr>
            </w:pPr>
            <w:r w:rsidRPr="003A0DD0">
              <w:t>x</w:t>
            </w:r>
          </w:p>
        </w:tc>
        <w:tc>
          <w:tcPr>
            <w:tcW w:w="16" w:type="dxa"/>
            <w:vAlign w:val="center"/>
          </w:tcPr>
          <w:p w:rsidR="003F0415" w:rsidRPr="00322128" w:rsidRDefault="003F0415" w:rsidP="004226BD">
            <w:pPr>
              <w:rPr>
                <w:rFonts w:eastAsia="Times New Roman" w:cs="Tahoma"/>
                <w:szCs w:val="18"/>
              </w:rPr>
            </w:pPr>
          </w:p>
        </w:tc>
      </w:tr>
    </w:tbl>
    <w:p w:rsidR="003F0415" w:rsidRPr="00A73360" w:rsidRDefault="003F0415" w:rsidP="003F0415"/>
    <w:p w:rsidR="003F0415" w:rsidRPr="00A73360" w:rsidRDefault="003F0415" w:rsidP="003F0415">
      <w:pPr>
        <w:ind w:left="900"/>
      </w:pPr>
      <w:r>
        <w:rPr>
          <w:lang w:val="ru-RU"/>
        </w:rPr>
        <w:t>Клиенты</w:t>
      </w:r>
      <w:r w:rsidRPr="005A112E">
        <w:rPr>
          <w:lang w:val="ru-RU"/>
        </w:rPr>
        <w:t xml:space="preserve">, </w:t>
      </w:r>
      <w:r>
        <w:rPr>
          <w:lang w:val="ru-RU"/>
        </w:rPr>
        <w:t>приобретающие</w:t>
      </w:r>
      <w:r w:rsidRPr="005A112E">
        <w:rPr>
          <w:lang w:val="ru-RU"/>
        </w:rPr>
        <w:t xml:space="preserve"> </w:t>
      </w:r>
      <w:r>
        <w:rPr>
          <w:lang w:val="ru-RU"/>
        </w:rPr>
        <w:t>лицензию</w:t>
      </w:r>
      <w:r w:rsidRPr="005A112E">
        <w:rPr>
          <w:lang w:val="ru-RU"/>
        </w:rPr>
        <w:t xml:space="preserve"> </w:t>
      </w:r>
      <w:r>
        <w:rPr>
          <w:lang w:val="ru-RU"/>
        </w:rPr>
        <w:t>с</w:t>
      </w:r>
      <w:r w:rsidRPr="005A112E">
        <w:rPr>
          <w:lang w:val="ru-RU"/>
        </w:rPr>
        <w:t xml:space="preserve"> </w:t>
      </w:r>
      <w:r>
        <w:rPr>
          <w:lang w:val="ru-RU"/>
        </w:rPr>
        <w:t>правом</w:t>
      </w:r>
      <w:r w:rsidRPr="005A112E">
        <w:rPr>
          <w:lang w:val="ru-RU"/>
        </w:rPr>
        <w:t xml:space="preserve"> </w:t>
      </w:r>
      <w:r>
        <w:rPr>
          <w:lang w:val="ru-RU"/>
        </w:rPr>
        <w:t>предоставления в прокат для лицензии на соответствующую операционную систему, получают права по лицензии для этой соответствующей операционной системы и право разрешать третьему лицу использовать это же программное обеспечение.</w:t>
      </w:r>
      <w:r w:rsidRPr="001767F6">
        <w:rPr>
          <w:lang w:val="ru-RU"/>
        </w:rPr>
        <w:t xml:space="preserve"> </w:t>
      </w:r>
      <w:r>
        <w:rPr>
          <w:lang w:val="ru-RU"/>
        </w:rPr>
        <w:t>Лицензия на аренду не дает прав на обновление версии.</w:t>
      </w:r>
    </w:p>
    <w:p w:rsidR="003F0415" w:rsidRPr="00A73360" w:rsidRDefault="003F0415" w:rsidP="003F0415">
      <w:pPr>
        <w:ind w:left="900"/>
      </w:pPr>
    </w:p>
    <w:p w:rsidR="003F0415" w:rsidRPr="00A73360" w:rsidRDefault="003F0415" w:rsidP="003F0415">
      <w:pPr>
        <w:numPr>
          <w:ilvl w:val="0"/>
          <w:numId w:val="85"/>
        </w:numPr>
      </w:pPr>
      <w:r>
        <w:rPr>
          <w:u w:val="single"/>
          <w:lang w:val="ru-RU"/>
        </w:rPr>
        <w:t>Исключение для Software Assurance</w:t>
      </w:r>
    </w:p>
    <w:p w:rsidR="003F0415" w:rsidRPr="00A73360" w:rsidRDefault="003F0415" w:rsidP="003F0415">
      <w:pPr>
        <w:ind w:left="900" w:firstLine="720"/>
      </w:pPr>
    </w:p>
    <w:p w:rsidR="003F0415" w:rsidRPr="008D03AD" w:rsidRDefault="003F0415" w:rsidP="003F0415">
      <w:pPr>
        <w:ind w:left="1440"/>
        <w:rPr>
          <w:lang w:val="ru-RU"/>
        </w:rPr>
      </w:pPr>
      <w:r w:rsidRPr="00322128">
        <w:rPr>
          <w:rFonts w:cs="Tahoma"/>
          <w:szCs w:val="18"/>
          <w:lang w:val="ru-RU"/>
        </w:rPr>
        <w:t>Клиенты, приобретающие лицензии на аренду, не имеют права получать Software Assurance для тех же основных лицензий на программное обеспечение.</w:t>
      </w:r>
      <w:r w:rsidRPr="001767F6">
        <w:rPr>
          <w:rFonts w:cs="Tahoma"/>
          <w:szCs w:val="18"/>
          <w:lang w:val="ru-RU"/>
        </w:rPr>
        <w:t xml:space="preserve"> </w:t>
      </w:r>
      <w:r w:rsidRPr="00322128">
        <w:rPr>
          <w:rFonts w:cs="Tahoma"/>
          <w:szCs w:val="18"/>
          <w:lang w:val="ru-RU"/>
        </w:rPr>
        <w:t>Однако пользователи, получающие в аренду или прокат и использующие устройства, которым назначены лицензии на аренду, могут получать Обновления или Обновления и Software Assurance для основных лицензий на программное обеспечение по своим собственным соглашениям корпоративного лицензирования в соответствии с условиями соглашения, регулирующими приобретение Обновлений и Software Assurance.</w:t>
      </w:r>
      <w:r w:rsidRPr="001767F6">
        <w:rPr>
          <w:rFonts w:cs="Tahoma"/>
          <w:szCs w:val="18"/>
          <w:lang w:val="ru-RU"/>
        </w:rPr>
        <w:t xml:space="preserve"> </w:t>
      </w:r>
      <w:r w:rsidRPr="00322128">
        <w:rPr>
          <w:rFonts w:cs="Tahoma"/>
          <w:szCs w:val="18"/>
          <w:lang w:val="ru-RU"/>
        </w:rPr>
        <w:t>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p>
    <w:p w:rsidR="003F0415" w:rsidRPr="001767F6" w:rsidRDefault="003F0415" w:rsidP="003F0415">
      <w:pPr>
        <w:rPr>
          <w:lang w:val="ru-RU"/>
        </w:rPr>
      </w:pPr>
    </w:p>
    <w:p w:rsidR="003F0415" w:rsidRPr="001767F6" w:rsidRDefault="003F0415" w:rsidP="003F0415">
      <w:pPr>
        <w:pStyle w:val="Footnotedash"/>
        <w:ind w:left="907" w:hanging="7"/>
        <w:rPr>
          <w:lang w:val="ru-RU"/>
        </w:rPr>
      </w:pPr>
    </w:p>
    <w:p w:rsidR="003F0415" w:rsidRPr="001767F6" w:rsidRDefault="003F0415" w:rsidP="0027154E">
      <w:pPr>
        <w:pStyle w:val="Heading2"/>
        <w:ind w:left="0"/>
        <w:rPr>
          <w:lang w:val="ru-RU"/>
        </w:rPr>
      </w:pPr>
      <w:r w:rsidRPr="001767F6">
        <w:rPr>
          <w:rFonts w:ascii="Tahoma" w:hAnsi="Tahoma" w:cs="Tahoma"/>
          <w:sz w:val="28"/>
          <w:lang w:val="ru-RU"/>
        </w:rPr>
        <w:br w:type="page"/>
      </w:r>
      <w:bookmarkStart w:id="1244" w:name="_Toc325609271"/>
      <w:bookmarkStart w:id="1245" w:name="_Toc328580426"/>
      <w:bookmarkEnd w:id="1244"/>
      <w:r>
        <w:rPr>
          <w:rFonts w:ascii="Tahoma" w:hAnsi="Tahoma"/>
          <w:sz w:val="28"/>
          <w:lang w:val="ru-RU"/>
        </w:rPr>
        <w:t>Категория «Серверы»</w:t>
      </w:r>
      <w:bookmarkEnd w:id="1245"/>
    </w:p>
    <w:p w:rsidR="003F0415" w:rsidRPr="005A112E" w:rsidRDefault="003F0415" w:rsidP="003F0415">
      <w:pPr>
        <w:pStyle w:val="EndnoteText"/>
        <w:rPr>
          <w:rFonts w:ascii="Tahoma" w:hAnsi="Tahoma" w:cs="Tahoma"/>
          <w:sz w:val="20"/>
          <w:szCs w:val="24"/>
          <w:lang w:val="ru-RU"/>
        </w:rPr>
      </w:pPr>
    </w:p>
    <w:p w:rsidR="003F0415" w:rsidRPr="003A0DD0" w:rsidRDefault="003F0415" w:rsidP="003F0415">
      <w:pPr>
        <w:pStyle w:val="EndnoteText"/>
        <w:rPr>
          <w:sz w:val="18"/>
          <w:szCs w:val="18"/>
          <w:lang w:val="ru-RU"/>
        </w:rPr>
      </w:pPr>
      <w:bookmarkStart w:id="1246" w:name="Srv_27ApCenter2000"/>
    </w:p>
    <w:bookmarkEnd w:id="1246"/>
    <w:p w:rsidR="003F0415" w:rsidRPr="003A0DD0" w:rsidRDefault="003F0415" w:rsidP="003F0415">
      <w:pPr>
        <w:pStyle w:val="EndnoteText"/>
        <w:rPr>
          <w:sz w:val="18"/>
          <w:szCs w:val="18"/>
          <w:lang w:val="ru-RU"/>
        </w:rPr>
      </w:pPr>
    </w:p>
    <w:p w:rsidR="003F0415" w:rsidRPr="001767F6" w:rsidRDefault="003F0415" w:rsidP="003F0415">
      <w:pPr>
        <w:pStyle w:val="Heading3"/>
        <w:rPr>
          <w:lang w:val="ru-RU"/>
        </w:rPr>
      </w:pPr>
      <w:bookmarkStart w:id="1247" w:name="Srv_27BingMapsSvrandContentPack"/>
      <w:bookmarkStart w:id="1248" w:name="_Toc325609272"/>
      <w:bookmarkStart w:id="1249" w:name="_29_Bing_Maps"/>
      <w:bookmarkStart w:id="1250" w:name="_Toc328580427"/>
      <w:bookmarkEnd w:id="1247"/>
      <w:bookmarkEnd w:id="1248"/>
      <w:bookmarkEnd w:id="1249"/>
      <w:r w:rsidRPr="00252126">
        <w:rPr>
          <w:rFonts w:ascii="Tahoma" w:hAnsi="Tahoma"/>
          <w:color w:val="F66400"/>
          <w:sz w:val="22"/>
          <w:vertAlign w:val="superscript"/>
          <w:lang w:val="ru-RU"/>
        </w:rPr>
        <w:t>29</w:t>
      </w:r>
      <w:r>
        <w:rPr>
          <w:rFonts w:ascii="Tahoma" w:hAnsi="Tahoma"/>
          <w:color w:val="F66400"/>
          <w:sz w:val="22"/>
          <w:lang w:val="ru-RU"/>
        </w:rPr>
        <w:t xml:space="preserve"> Bing Maps Server и Bing Maps Server с улучшенным пакетом содержимого</w:t>
      </w:r>
      <w:bookmarkEnd w:id="1250"/>
    </w:p>
    <w:p w:rsidR="003F0415" w:rsidRPr="001767F6" w:rsidRDefault="003F0415" w:rsidP="003F0415">
      <w:pPr>
        <w:ind w:left="720"/>
        <w:rPr>
          <w:lang w:val="ru-RU"/>
        </w:rPr>
      </w:pPr>
    </w:p>
    <w:p w:rsidR="003F0415" w:rsidRPr="0027154E" w:rsidRDefault="003F0415" w:rsidP="003F0415">
      <w:pPr>
        <w:ind w:left="720"/>
        <w:rPr>
          <w:rFonts w:cs="Tahoma"/>
          <w:lang w:val="ru-RU"/>
        </w:rPr>
      </w:pPr>
      <w:r w:rsidRPr="0027154E">
        <w:rPr>
          <w:rFonts w:cs="Tahoma"/>
          <w:u w:val="single"/>
          <w:lang w:val="ru-RU"/>
        </w:rPr>
        <w:t>Необходимые службы построения</w:t>
      </w:r>
      <w:r w:rsidRPr="0027154E">
        <w:rPr>
          <w:rFonts w:cs="Tahoma"/>
          <w:lang w:val="ru-RU"/>
        </w:rPr>
        <w:t>. Bing Maps Server и Bing Maps Server с улучшенным пакетом содержимого требуют наличия годовой подписки на Серверную лицензию или лицензию CAL, а также</w:t>
      </w:r>
      <w:r w:rsidRPr="0027154E">
        <w:rPr>
          <w:rFonts w:cs="Tahoma"/>
        </w:rPr>
        <w:t> </w:t>
      </w:r>
      <w:r w:rsidRPr="0027154E">
        <w:rPr>
          <w:rFonts w:cs="Tahoma"/>
          <w:lang w:val="ru-RU"/>
        </w:rPr>
        <w:t xml:space="preserve">системных служб построения от Vexcel, дочернего подразделения Microsoft, предоставляющего геопространственные данные. Также доступны, но не необходимы, дополнительные службы обучения, поддержки и обслуживания. </w:t>
      </w:r>
      <w:bookmarkStart w:id="1251" w:name="Srv_25BingMapsandAddons"/>
      <w:bookmarkEnd w:id="1251"/>
      <w:r w:rsidRPr="0027154E">
        <w:rPr>
          <w:rFonts w:cs="Tahoma"/>
          <w:lang w:val="ru-RU"/>
        </w:rPr>
        <w:t xml:space="preserve">Дополнительные сведения см. по адресу </w:t>
      </w:r>
      <w:hyperlink r:id="rId32" w:history="1">
        <w:r w:rsidRPr="0027154E">
          <w:rPr>
            <w:rStyle w:val="Hyperlink"/>
            <w:rFonts w:cs="Tahoma"/>
            <w:lang w:val="ru-RU"/>
          </w:rPr>
          <w:t>http://www.vexcel.com/geospatial/bingmapsserver/index.asp</w:t>
        </w:r>
      </w:hyperlink>
      <w:r w:rsidRPr="0027154E">
        <w:rPr>
          <w:rFonts w:cs="Tahoma"/>
          <w:lang w:val="ru-RU"/>
        </w:rPr>
        <w:t>.</w:t>
      </w:r>
    </w:p>
    <w:p w:rsidR="003F0415" w:rsidRPr="001767F6" w:rsidRDefault="003F0415" w:rsidP="003F0415">
      <w:pPr>
        <w:ind w:left="720"/>
        <w:rPr>
          <w:lang w:val="ru-RU"/>
        </w:rPr>
      </w:pPr>
    </w:p>
    <w:p w:rsidR="003F0415" w:rsidRPr="001767F6" w:rsidRDefault="003F0415" w:rsidP="003F0415">
      <w:pPr>
        <w:ind w:left="720"/>
        <w:rPr>
          <w:lang w:val="ru-RU"/>
        </w:rPr>
      </w:pPr>
    </w:p>
    <w:p w:rsidR="003F0415" w:rsidRPr="00A73360" w:rsidRDefault="003F0415" w:rsidP="003F0415">
      <w:pPr>
        <w:pStyle w:val="Heading3"/>
      </w:pPr>
      <w:bookmarkStart w:id="1252" w:name="_Toc325609273"/>
      <w:bookmarkStart w:id="1253" w:name="_30_Bing_Maps"/>
      <w:bookmarkStart w:id="1254" w:name="_Toc328580428"/>
      <w:bookmarkEnd w:id="1252"/>
      <w:bookmarkEnd w:id="1253"/>
      <w:r w:rsidRPr="00252126">
        <w:rPr>
          <w:rFonts w:ascii="Tahoma" w:hAnsi="Tahoma"/>
          <w:color w:val="F66400"/>
          <w:sz w:val="22"/>
          <w:vertAlign w:val="superscript"/>
        </w:rPr>
        <w:t>30</w:t>
      </w:r>
      <w:r w:rsidRPr="001767F6">
        <w:rPr>
          <w:rFonts w:ascii="Tahoma" w:hAnsi="Tahoma"/>
          <w:color w:val="F66400"/>
          <w:sz w:val="22"/>
        </w:rPr>
        <w:t xml:space="preserve"> Bing Maps 25KTrx, 250KTrx </w:t>
      </w:r>
      <w:r>
        <w:rPr>
          <w:rFonts w:ascii="Tahoma" w:hAnsi="Tahoma"/>
          <w:color w:val="F66400"/>
          <w:sz w:val="22"/>
          <w:lang w:val="ru-RU"/>
        </w:rPr>
        <w:t>и</w:t>
      </w:r>
      <w:r w:rsidRPr="001767F6">
        <w:rPr>
          <w:rFonts w:ascii="Tahoma" w:hAnsi="Tahoma"/>
          <w:color w:val="F66400"/>
          <w:sz w:val="22"/>
        </w:rPr>
        <w:t xml:space="preserve"> Unlimited Add On (Add-on SL)</w:t>
      </w:r>
      <w:bookmarkEnd w:id="1254"/>
    </w:p>
    <w:p w:rsidR="003F0415" w:rsidRPr="003A0DD0" w:rsidRDefault="003F0415" w:rsidP="003F0415">
      <w:pPr>
        <w:pStyle w:val="EndnoteText"/>
        <w:rPr>
          <w:rFonts w:ascii="Tahoma" w:hAnsi="Tahoma" w:cs="Tahoma"/>
          <w:sz w:val="18"/>
          <w:szCs w:val="24"/>
        </w:rPr>
      </w:pPr>
    </w:p>
    <w:p w:rsidR="003F0415" w:rsidRPr="001767F6" w:rsidRDefault="003F0415" w:rsidP="003F0415">
      <w:pPr>
        <w:ind w:left="720"/>
        <w:rPr>
          <w:lang w:val="ru-RU"/>
        </w:rPr>
      </w:pPr>
      <w:r w:rsidRPr="00F6565C">
        <w:rPr>
          <w:rFonts w:cs="Tahoma"/>
          <w:szCs w:val="20"/>
          <w:lang w:val="ru-RU"/>
        </w:rPr>
        <w:t>Платные операции.</w:t>
      </w:r>
      <w:r w:rsidRPr="001767F6">
        <w:rPr>
          <w:rFonts w:cs="Tahoma"/>
          <w:szCs w:val="20"/>
          <w:lang w:val="ru-RU"/>
        </w:rPr>
        <w:t xml:space="preserve"> </w:t>
      </w:r>
      <w:r w:rsidRPr="00F6565C">
        <w:rPr>
          <w:rFonts w:cs="Tahoma"/>
          <w:szCs w:val="20"/>
          <w:lang w:val="ru-RU"/>
        </w:rPr>
        <w:t>Платными являются любые из следующих операций (согласно определению в</w:t>
      </w:r>
      <w:r>
        <w:rPr>
          <w:rFonts w:cs="Tahoma"/>
          <w:szCs w:val="20"/>
        </w:rPr>
        <w:t> </w:t>
      </w:r>
      <w:r w:rsidRPr="00F6565C">
        <w:rPr>
          <w:rFonts w:cs="Tahoma"/>
          <w:szCs w:val="20"/>
          <w:lang w:val="ru-RU"/>
        </w:rPr>
        <w:t>SDK):</w:t>
      </w:r>
      <w:r w:rsidRPr="001767F6">
        <w:rPr>
          <w:rFonts w:cs="Tahoma"/>
          <w:szCs w:val="20"/>
          <w:lang w:val="ru-RU"/>
        </w:rPr>
        <w:t xml:space="preserve"> </w:t>
      </w:r>
      <w:r w:rsidRPr="00F6565C">
        <w:rPr>
          <w:rFonts w:cs="Tahoma"/>
          <w:szCs w:val="20"/>
          <w:lang w:val="ru-RU"/>
        </w:rPr>
        <w:t>(a) вызовы изображений и методов составления маршрутов или методов Geocode, возвращающие карту, в веб-службах Bing Maps Web Services, и (b) сеанс Bing Maps с использованием элемента управления AJAX или Silverlight, где сеанс начинается с загрузки элемента управления в браузер пользователя и включает в себя все операции до закрытия браузера или перехода пользователя на другую страницу.</w:t>
      </w:r>
      <w:r w:rsidRPr="001767F6">
        <w:rPr>
          <w:lang w:val="ru-RU"/>
        </w:rPr>
        <w:t xml:space="preserve"> </w:t>
      </w:r>
      <w:r>
        <w:rPr>
          <w:lang w:val="ru-RU"/>
        </w:rPr>
        <w:t>Функциональные возможности новых служб могут периодически добавляться, и в случае их использования Компанией они могут быть Платными операциями согласно определению в пакетах SDK.</w:t>
      </w:r>
    </w:p>
    <w:p w:rsidR="003F0415" w:rsidRPr="001767F6" w:rsidRDefault="003F0415" w:rsidP="003F0415">
      <w:pPr>
        <w:ind w:left="720"/>
        <w:rPr>
          <w:lang w:val="ru-RU"/>
        </w:rPr>
      </w:pPr>
    </w:p>
    <w:p w:rsidR="003F0415" w:rsidRPr="001767F6" w:rsidRDefault="003F0415" w:rsidP="003F0415">
      <w:pPr>
        <w:ind w:left="720"/>
        <w:rPr>
          <w:lang w:val="ru-RU"/>
        </w:rPr>
      </w:pPr>
      <w:r w:rsidRPr="00F6565C">
        <w:rPr>
          <w:rFonts w:cs="Tahoma"/>
          <w:szCs w:val="20"/>
          <w:lang w:val="ru-RU"/>
        </w:rPr>
        <w:t>Каждая лицензия Add-on SL включает 25 000, 250 000 или неограниченное число операций в месяц.</w:t>
      </w:r>
      <w:r w:rsidRPr="001767F6">
        <w:rPr>
          <w:rFonts w:cs="Tahoma"/>
          <w:szCs w:val="20"/>
          <w:lang w:val="ru-RU"/>
        </w:rPr>
        <w:t xml:space="preserve"> </w:t>
      </w:r>
      <w:r w:rsidRPr="00F6565C">
        <w:rPr>
          <w:rFonts w:cs="Tahoma"/>
          <w:szCs w:val="20"/>
          <w:lang w:val="ru-RU"/>
        </w:rPr>
        <w:t>Клиент может приобрести несколько лицензий Add-on SL или лицензию Unlimited Add-On SL для получения большего числа операций в месяц.</w:t>
      </w:r>
      <w:r w:rsidRPr="001767F6">
        <w:rPr>
          <w:rFonts w:cs="Tahoma"/>
          <w:szCs w:val="20"/>
          <w:lang w:val="ru-RU"/>
        </w:rPr>
        <w:t xml:space="preserve"> </w:t>
      </w:r>
      <w:r w:rsidRPr="00F6565C">
        <w:rPr>
          <w:rFonts w:cs="Tahoma"/>
          <w:szCs w:val="20"/>
          <w:lang w:val="ru-RU"/>
        </w:rPr>
        <w:t>Неиспользованные операции из пакета в 25 000 и (или) 250 000 операций можно ежемесячно переносить на следующий месяц вплоть до даты годовщины соглашения о регистрации.</w:t>
      </w:r>
      <w:r w:rsidRPr="001767F6">
        <w:rPr>
          <w:rFonts w:cs="Tahoma"/>
          <w:szCs w:val="20"/>
          <w:lang w:val="ru-RU"/>
        </w:rPr>
        <w:t xml:space="preserve"> </w:t>
      </w:r>
      <w:r w:rsidRPr="00F6565C">
        <w:rPr>
          <w:rFonts w:cs="Tahoma"/>
          <w:szCs w:val="20"/>
          <w:lang w:val="ru-RU"/>
        </w:rPr>
        <w:t>В дату годовщины соглашения о регистрации все неиспользованные операции, накопленные до этого момента, [сгорают/аннулируются]</w:t>
      </w:r>
      <w:r w:rsidRPr="001767F6">
        <w:rPr>
          <w:rFonts w:cs="Tahoma"/>
          <w:szCs w:val="20"/>
          <w:lang w:val="ru-RU"/>
        </w:rPr>
        <w:t xml:space="preserve"> </w:t>
      </w:r>
      <w:r w:rsidRPr="00F6565C">
        <w:rPr>
          <w:rFonts w:cs="Tahoma"/>
          <w:szCs w:val="20"/>
          <w:lang w:val="ru-RU"/>
        </w:rPr>
        <w:t>Кроме того, клиенты могут превышать число операций за месяц, накопленных в течение нескольких месяцев, если общее число использованных операций не превышает общего числа операций, полагающихся за любой год срока действия их соглашения о регистрации.</w:t>
      </w:r>
      <w:r w:rsidRPr="001767F6">
        <w:rPr>
          <w:lang w:val="ru-RU"/>
        </w:rPr>
        <w:t xml:space="preserve"> </w:t>
      </w:r>
      <w:r>
        <w:rPr>
          <w:lang w:val="ru-RU"/>
        </w:rPr>
        <w:t>Клиенты могут приобрести дополнительные лицензии Add-on SL для покрытия будущих операций, после того как они используют все операции, полагающиеся за какой-либо год срока действия соглашения о регистрации по существующим лицензиям Add-on SL.</w:t>
      </w:r>
    </w:p>
    <w:p w:rsidR="003F0415" w:rsidRPr="008D03AD" w:rsidRDefault="003F0415" w:rsidP="00AC398F">
      <w:pPr>
        <w:pStyle w:val="EndnoteText"/>
        <w:ind w:hanging="180"/>
        <w:rPr>
          <w:rFonts w:ascii="Tahoma" w:hAnsi="Tahoma" w:cs="Tahoma"/>
          <w:sz w:val="18"/>
          <w:szCs w:val="18"/>
          <w:lang w:val="ru-RU"/>
        </w:rPr>
      </w:pPr>
      <w:r w:rsidRPr="00AC398F">
        <w:rPr>
          <w:rFonts w:ascii="Tahoma" w:hAnsi="Tahoma" w:cs="Tahoma"/>
          <w:sz w:val="18"/>
          <w:szCs w:val="18"/>
          <w:lang w:val="ru-RU"/>
        </w:rPr>
        <w:t xml:space="preserve">Цены и условия платежа для веб-служб см. в </w:t>
      </w:r>
      <w:hyperlink w:anchor="Appendix_5" w:history="1">
        <w:hyperlink w:anchor="_Section_5_–" w:history="1">
          <w:r w:rsidR="00AC398F" w:rsidRPr="00AC398F">
            <w:rPr>
              <w:rStyle w:val="Hyperlink"/>
              <w:rFonts w:ascii="Tahoma" w:hAnsi="Tahoma" w:cs="Tahoma"/>
              <w:sz w:val="18"/>
              <w:szCs w:val="18"/>
              <w:lang w:val="ru-RU"/>
            </w:rPr>
            <w:t>Разделе 5</w:t>
          </w:r>
        </w:hyperlink>
      </w:hyperlink>
      <w:r w:rsidRPr="00AC398F">
        <w:rPr>
          <w:rFonts w:ascii="Tahoma" w:hAnsi="Tahoma" w:cs="Tahoma"/>
          <w:color w:val="000000"/>
          <w:sz w:val="18"/>
          <w:szCs w:val="18"/>
          <w:lang w:val="ru-RU"/>
        </w:rPr>
        <w:t>.</w:t>
      </w:r>
    </w:p>
    <w:p w:rsidR="003F0415" w:rsidRPr="005A112E" w:rsidRDefault="003F0415" w:rsidP="003F0415">
      <w:pPr>
        <w:pStyle w:val="EndnoteText"/>
        <w:rPr>
          <w:rFonts w:ascii="Tahoma" w:hAnsi="Tahoma" w:cs="Tahoma"/>
          <w:sz w:val="18"/>
          <w:szCs w:val="18"/>
          <w:lang w:val="ru-RU"/>
        </w:rPr>
      </w:pPr>
    </w:p>
    <w:p w:rsidR="003F0415" w:rsidRPr="008D03AD" w:rsidRDefault="003F0415" w:rsidP="003F0415">
      <w:pPr>
        <w:pStyle w:val="Heading3"/>
      </w:pPr>
      <w:bookmarkStart w:id="1255" w:name="Srv_26_BizTalkServerBranch"/>
      <w:bookmarkStart w:id="1256" w:name="_Toc325609274"/>
      <w:bookmarkStart w:id="1257" w:name="_31_BizTalk®_Server"/>
      <w:bookmarkStart w:id="1258" w:name="_Toc328580429"/>
      <w:bookmarkStart w:id="1259" w:name="Srv_29BizTalk09BranchEd"/>
      <w:bookmarkEnd w:id="1255"/>
      <w:bookmarkEnd w:id="1256"/>
      <w:bookmarkEnd w:id="1257"/>
      <w:r w:rsidRPr="008D03AD">
        <w:rPr>
          <w:rFonts w:ascii="Tahoma" w:hAnsi="Tahoma"/>
          <w:color w:val="F66400"/>
          <w:sz w:val="22"/>
          <w:vertAlign w:val="superscript"/>
        </w:rPr>
        <w:t>31</w:t>
      </w:r>
      <w:r w:rsidRPr="008D03AD">
        <w:rPr>
          <w:rFonts w:ascii="Tahoma" w:hAnsi="Tahoma"/>
          <w:color w:val="F66400"/>
          <w:sz w:val="22"/>
        </w:rPr>
        <w:t xml:space="preserve"> BizTalk</w:t>
      </w:r>
      <w:r w:rsidR="00760735" w:rsidRPr="00760735">
        <w:rPr>
          <w:rFonts w:ascii="Tahoma" w:hAnsi="Tahoma"/>
          <w:color w:val="F66400"/>
          <w:sz w:val="22"/>
          <w:vertAlign w:val="superscript"/>
        </w:rPr>
        <w:t>®</w:t>
      </w:r>
      <w:r w:rsidRPr="008D03AD">
        <w:rPr>
          <w:rFonts w:ascii="Tahoma" w:hAnsi="Tahoma"/>
          <w:color w:val="F66400"/>
          <w:sz w:val="22"/>
        </w:rPr>
        <w:t xml:space="preserve"> Server 2010 Branch Edition</w:t>
      </w:r>
      <w:bookmarkEnd w:id="1258"/>
    </w:p>
    <w:p w:rsidR="003F0415" w:rsidRPr="008D03AD" w:rsidRDefault="003F0415" w:rsidP="003F0415"/>
    <w:bookmarkEnd w:id="1259"/>
    <w:p w:rsidR="003F0415" w:rsidRPr="008D03AD" w:rsidRDefault="003F0415" w:rsidP="003F0415">
      <w:pPr>
        <w:ind w:left="540"/>
      </w:pPr>
      <w:r>
        <w:rPr>
          <w:color w:val="000000"/>
          <w:u w:val="single"/>
          <w:lang w:val="ru-RU"/>
        </w:rPr>
        <w:t>Права</w:t>
      </w:r>
      <w:r w:rsidRPr="008D03AD">
        <w:rPr>
          <w:color w:val="000000"/>
          <w:u w:val="single"/>
        </w:rPr>
        <w:t xml:space="preserve"> </w:t>
      </w:r>
      <w:r>
        <w:rPr>
          <w:color w:val="000000"/>
          <w:u w:val="single"/>
          <w:lang w:val="ru-RU"/>
        </w:rPr>
        <w:t>на</w:t>
      </w:r>
      <w:r w:rsidRPr="008D03AD">
        <w:rPr>
          <w:color w:val="000000"/>
          <w:u w:val="single"/>
        </w:rPr>
        <w:t xml:space="preserve"> </w:t>
      </w:r>
      <w:r>
        <w:rPr>
          <w:color w:val="000000"/>
          <w:u w:val="single"/>
          <w:lang w:val="ru-RU"/>
        </w:rPr>
        <w:t>переход</w:t>
      </w:r>
      <w:r w:rsidRPr="008D03AD">
        <w:rPr>
          <w:color w:val="000000"/>
          <w:u w:val="single"/>
        </w:rPr>
        <w:t xml:space="preserve"> </w:t>
      </w:r>
      <w:r>
        <w:rPr>
          <w:color w:val="000000"/>
          <w:u w:val="single"/>
          <w:lang w:val="ru-RU"/>
        </w:rPr>
        <w:t>вверх</w:t>
      </w:r>
      <w:r w:rsidRPr="008D03AD">
        <w:rPr>
          <w:color w:val="000000"/>
        </w:rPr>
        <w:t>.</w:t>
      </w:r>
    </w:p>
    <w:p w:rsidR="003F0415" w:rsidRPr="008D03AD" w:rsidRDefault="003F0415" w:rsidP="003F0415">
      <w:pPr>
        <w:ind w:left="540"/>
        <w:rPr>
          <w:rFonts w:cs="Tahoma"/>
        </w:rPr>
      </w:pPr>
      <w:r w:rsidRPr="00F43654">
        <w:rPr>
          <w:rFonts w:cs="Tahoma"/>
          <w:color w:val="000000"/>
          <w:lang w:val="ru-RU"/>
        </w:rPr>
        <w:t>Клиенты</w:t>
      </w:r>
      <w:r w:rsidRPr="008D03AD">
        <w:rPr>
          <w:rFonts w:cs="Tahoma"/>
          <w:color w:val="000000"/>
        </w:rPr>
        <w:t xml:space="preserve">, </w:t>
      </w:r>
      <w:r w:rsidRPr="00F43654">
        <w:rPr>
          <w:rFonts w:cs="Tahoma"/>
          <w:color w:val="000000"/>
          <w:lang w:val="ru-RU"/>
        </w:rPr>
        <w:t>которые</w:t>
      </w:r>
      <w:r w:rsidRPr="008D03AD">
        <w:rPr>
          <w:rFonts w:cs="Tahoma"/>
          <w:color w:val="000000"/>
        </w:rPr>
        <w:t xml:space="preserve"> </w:t>
      </w:r>
      <w:r w:rsidRPr="00F43654">
        <w:rPr>
          <w:rFonts w:cs="Tahoma"/>
          <w:color w:val="000000"/>
          <w:lang w:val="ru-RU"/>
        </w:rPr>
        <w:t>участвуют</w:t>
      </w:r>
      <w:r w:rsidRPr="008D03AD">
        <w:rPr>
          <w:rFonts w:cs="Tahoma"/>
          <w:color w:val="000000"/>
        </w:rPr>
        <w:t xml:space="preserve"> </w:t>
      </w:r>
      <w:r w:rsidRPr="00F43654">
        <w:rPr>
          <w:rFonts w:cs="Tahoma"/>
          <w:color w:val="000000"/>
          <w:lang w:val="ru-RU"/>
        </w:rPr>
        <w:t>в</w:t>
      </w:r>
      <w:r w:rsidRPr="008D03AD">
        <w:rPr>
          <w:rFonts w:cs="Tahoma"/>
          <w:color w:val="000000"/>
        </w:rPr>
        <w:t xml:space="preserve"> </w:t>
      </w:r>
      <w:r w:rsidRPr="00F43654">
        <w:rPr>
          <w:rFonts w:cs="Tahoma"/>
          <w:color w:val="000000"/>
          <w:lang w:val="ru-RU"/>
        </w:rPr>
        <w:t>программах</w:t>
      </w:r>
      <w:r w:rsidRPr="008D03AD">
        <w:rPr>
          <w:rFonts w:cs="Tahoma"/>
          <w:color w:val="000000"/>
        </w:rPr>
        <w:t xml:space="preserve"> Enterprise, Select </w:t>
      </w:r>
      <w:r w:rsidRPr="00F43654">
        <w:rPr>
          <w:rFonts w:cs="Tahoma"/>
          <w:color w:val="000000"/>
          <w:lang w:val="ru-RU"/>
        </w:rPr>
        <w:t>или</w:t>
      </w:r>
      <w:r w:rsidRPr="008D03AD">
        <w:rPr>
          <w:rFonts w:cs="Tahoma"/>
          <w:color w:val="000000"/>
        </w:rPr>
        <w:t xml:space="preserve"> Open Value, </w:t>
      </w:r>
      <w:r w:rsidRPr="00F43654">
        <w:rPr>
          <w:rFonts w:cs="Tahoma"/>
          <w:color w:val="000000"/>
          <w:lang w:val="ru-RU"/>
        </w:rPr>
        <w:t>с</w:t>
      </w:r>
      <w:r w:rsidRPr="008D03AD">
        <w:rPr>
          <w:rFonts w:cs="Tahoma"/>
          <w:color w:val="000000"/>
        </w:rPr>
        <w:t xml:space="preserve"> </w:t>
      </w:r>
      <w:r w:rsidRPr="00F43654">
        <w:rPr>
          <w:rFonts w:cs="Tahoma"/>
          <w:color w:val="000000"/>
          <w:lang w:val="ru-RU"/>
        </w:rPr>
        <w:t>действующим</w:t>
      </w:r>
      <w:r w:rsidRPr="008D03AD">
        <w:rPr>
          <w:rFonts w:cs="Tahoma"/>
          <w:color w:val="000000"/>
        </w:rPr>
        <w:t xml:space="preserve"> </w:t>
      </w:r>
      <w:r w:rsidRPr="00F43654">
        <w:rPr>
          <w:rFonts w:cs="Tahoma"/>
          <w:color w:val="000000"/>
          <w:lang w:val="ru-RU"/>
        </w:rPr>
        <w:t>покрытием</w:t>
      </w:r>
      <w:r w:rsidRPr="008D03AD">
        <w:rPr>
          <w:rFonts w:cs="Tahoma"/>
          <w:color w:val="000000"/>
        </w:rPr>
        <w:t xml:space="preserve"> Software Assurance </w:t>
      </w:r>
      <w:r w:rsidRPr="00F43654">
        <w:rPr>
          <w:rFonts w:cs="Tahoma"/>
          <w:color w:val="000000"/>
          <w:lang w:val="ru-RU"/>
        </w:rPr>
        <w:t>для</w:t>
      </w:r>
      <w:r w:rsidRPr="008D03AD">
        <w:rPr>
          <w:rFonts w:cs="Tahoma"/>
          <w:color w:val="000000"/>
        </w:rPr>
        <w:t xml:space="preserve"> BizTalk Server 2009 Branch Edition </w:t>
      </w:r>
      <w:r w:rsidRPr="00F43654">
        <w:rPr>
          <w:rFonts w:cs="Tahoma"/>
          <w:color w:val="000000"/>
          <w:lang w:val="ru-RU"/>
        </w:rPr>
        <w:t>могут</w:t>
      </w:r>
      <w:r w:rsidRPr="008D03AD">
        <w:rPr>
          <w:rFonts w:cs="Tahoma"/>
          <w:color w:val="000000"/>
        </w:rPr>
        <w:t xml:space="preserve"> </w:t>
      </w:r>
      <w:r w:rsidRPr="00F43654">
        <w:rPr>
          <w:rFonts w:cs="Tahoma"/>
          <w:color w:val="000000"/>
          <w:lang w:val="ru-RU"/>
        </w:rPr>
        <w:t>перейти</w:t>
      </w:r>
      <w:r w:rsidRPr="008D03AD">
        <w:rPr>
          <w:rFonts w:cs="Tahoma"/>
          <w:color w:val="000000"/>
        </w:rPr>
        <w:t xml:space="preserve"> </w:t>
      </w:r>
      <w:r w:rsidRPr="00F43654">
        <w:rPr>
          <w:rFonts w:cs="Tahoma"/>
          <w:color w:val="000000"/>
          <w:lang w:val="ru-RU"/>
        </w:rPr>
        <w:t>вверх</w:t>
      </w:r>
      <w:r w:rsidRPr="008D03AD">
        <w:rPr>
          <w:rFonts w:cs="Tahoma"/>
          <w:color w:val="000000"/>
        </w:rPr>
        <w:t xml:space="preserve"> </w:t>
      </w:r>
      <w:r w:rsidRPr="00F43654">
        <w:rPr>
          <w:rFonts w:cs="Tahoma"/>
          <w:color w:val="000000"/>
          <w:lang w:val="ru-RU"/>
        </w:rPr>
        <w:t>на</w:t>
      </w:r>
      <w:r w:rsidRPr="008D03AD">
        <w:rPr>
          <w:rFonts w:cs="Tahoma"/>
          <w:color w:val="000000"/>
        </w:rPr>
        <w:t xml:space="preserve"> </w:t>
      </w:r>
      <w:r w:rsidRPr="00F43654">
        <w:rPr>
          <w:rFonts w:cs="Tahoma"/>
          <w:color w:val="000000"/>
          <w:lang w:val="ru-RU"/>
        </w:rPr>
        <w:t>использование</w:t>
      </w:r>
      <w:r w:rsidRPr="008D03AD">
        <w:rPr>
          <w:rFonts w:cs="Tahoma"/>
          <w:color w:val="000000"/>
        </w:rPr>
        <w:t xml:space="preserve"> </w:t>
      </w:r>
      <w:r w:rsidRPr="00F43654">
        <w:rPr>
          <w:rFonts w:cs="Tahoma"/>
          <w:color w:val="000000"/>
          <w:lang w:val="ru-RU"/>
        </w:rPr>
        <w:t>выпуска</w:t>
      </w:r>
      <w:r w:rsidRPr="008D03AD">
        <w:rPr>
          <w:rFonts w:cs="Tahoma"/>
          <w:color w:val="000000"/>
        </w:rPr>
        <w:t xml:space="preserve"> BizTalk Server 2009 Standard Edition </w:t>
      </w:r>
      <w:r w:rsidRPr="00F43654">
        <w:rPr>
          <w:rFonts w:cs="Tahoma"/>
          <w:color w:val="000000"/>
          <w:lang w:val="ru-RU"/>
        </w:rPr>
        <w:t>или</w:t>
      </w:r>
      <w:r w:rsidRPr="008D03AD">
        <w:rPr>
          <w:rFonts w:cs="Tahoma"/>
          <w:color w:val="000000"/>
        </w:rPr>
        <w:t xml:space="preserve"> Enterprise Edition, </w:t>
      </w:r>
      <w:r w:rsidRPr="00F43654">
        <w:rPr>
          <w:rFonts w:cs="Tahoma"/>
          <w:color w:val="000000"/>
          <w:lang w:val="ru-RU"/>
        </w:rPr>
        <w:t>если</w:t>
      </w:r>
      <w:r w:rsidRPr="008D03AD">
        <w:rPr>
          <w:rFonts w:cs="Tahoma"/>
          <w:color w:val="000000"/>
        </w:rPr>
        <w:t xml:space="preserve"> </w:t>
      </w:r>
      <w:r w:rsidRPr="00F43654">
        <w:rPr>
          <w:rFonts w:cs="Tahoma"/>
          <w:color w:val="000000"/>
          <w:lang w:val="ru-RU"/>
        </w:rPr>
        <w:t>приобретут</w:t>
      </w:r>
      <w:r w:rsidRPr="008D03AD">
        <w:rPr>
          <w:rFonts w:cs="Tahoma"/>
          <w:color w:val="000000"/>
        </w:rPr>
        <w:t xml:space="preserve"> </w:t>
      </w:r>
      <w:r w:rsidRPr="00F43654">
        <w:rPr>
          <w:rFonts w:cs="Tahoma"/>
          <w:color w:val="000000"/>
          <w:lang w:val="ru-RU"/>
        </w:rPr>
        <w:t>соответствующий</w:t>
      </w:r>
      <w:r w:rsidRPr="008D03AD">
        <w:rPr>
          <w:rFonts w:cs="Tahoma"/>
          <w:color w:val="000000"/>
        </w:rPr>
        <w:t xml:space="preserve"> </w:t>
      </w:r>
      <w:hyperlink w:anchor="Step_Up" w:history="1">
        <w:r w:rsidRPr="00F43654">
          <w:rPr>
            <w:rFonts w:cs="Tahoma"/>
            <w:color w:val="000000"/>
            <w:lang w:val="ru-RU"/>
          </w:rPr>
          <w:t>номер</w:t>
        </w:r>
        <w:r w:rsidRPr="008D03AD">
          <w:rPr>
            <w:rFonts w:cs="Tahoma"/>
            <w:color w:val="000000"/>
          </w:rPr>
          <w:t xml:space="preserve"> SKU </w:t>
        </w:r>
        <w:r w:rsidRPr="00F43654">
          <w:rPr>
            <w:rFonts w:cs="Tahoma"/>
            <w:color w:val="000000"/>
            <w:lang w:val="ru-RU"/>
          </w:rPr>
          <w:t>на</w:t>
        </w:r>
        <w:r w:rsidRPr="008D03AD">
          <w:rPr>
            <w:rFonts w:cs="Tahoma"/>
            <w:color w:val="000000"/>
          </w:rPr>
          <w:t xml:space="preserve"> </w:t>
        </w:r>
        <w:r w:rsidRPr="00F43654">
          <w:rPr>
            <w:rFonts w:cs="Tahoma"/>
            <w:color w:val="000000"/>
            <w:lang w:val="ru-RU"/>
          </w:rPr>
          <w:t>переход</w:t>
        </w:r>
        <w:r w:rsidRPr="008D03AD">
          <w:rPr>
            <w:rFonts w:cs="Tahoma"/>
            <w:color w:val="000000"/>
          </w:rPr>
          <w:t xml:space="preserve"> </w:t>
        </w:r>
        <w:r w:rsidRPr="00F43654">
          <w:rPr>
            <w:rFonts w:cs="Tahoma"/>
            <w:color w:val="000000"/>
            <w:lang w:val="ru-RU"/>
          </w:rPr>
          <w:t>вверх</w:t>
        </w:r>
      </w:hyperlink>
      <w:r w:rsidRPr="008D03AD">
        <w:rPr>
          <w:rFonts w:cs="Tahoma"/>
          <w:color w:val="000000"/>
        </w:rPr>
        <w:t>.</w:t>
      </w:r>
    </w:p>
    <w:p w:rsidR="003F0415" w:rsidRPr="008D03AD" w:rsidRDefault="003F0415" w:rsidP="003F0415">
      <w:pPr>
        <w:ind w:left="540"/>
      </w:pPr>
    </w:p>
    <w:p w:rsidR="003F0415" w:rsidRPr="005A112E" w:rsidRDefault="003F0415" w:rsidP="003F0415">
      <w:pPr>
        <w:ind w:left="540"/>
        <w:rPr>
          <w:lang w:val="ru-RU"/>
        </w:rPr>
      </w:pPr>
      <w:r>
        <w:rPr>
          <w:rFonts w:cs="Tahoma"/>
          <w:color w:val="000000"/>
          <w:szCs w:val="20"/>
          <w:u w:val="single"/>
          <w:lang w:val="ru-RU"/>
        </w:rPr>
        <w:t>Права на переход к использованию более ранней версии</w:t>
      </w:r>
      <w:r w:rsidRPr="00F43654">
        <w:rPr>
          <w:rFonts w:cs="Tahoma"/>
          <w:color w:val="000000"/>
          <w:szCs w:val="20"/>
          <w:lang w:val="ru-RU"/>
        </w:rPr>
        <w:t>.</w:t>
      </w:r>
    </w:p>
    <w:p w:rsidR="003F0415" w:rsidRPr="008D03AD" w:rsidRDefault="003F0415" w:rsidP="003F0415">
      <w:pPr>
        <w:ind w:left="540"/>
      </w:pPr>
      <w:r>
        <w:rPr>
          <w:color w:val="000000"/>
          <w:lang w:val="ru-RU"/>
        </w:rPr>
        <w:t xml:space="preserve">Клиенты программ корпоративного лицензирования с лицензией на BizTalk Server 2009 Branch Edition могут использовать Host Integration Server 2006 и любую предыдущую версию </w:t>
      </w:r>
      <w:r w:rsidRPr="008D03AD">
        <w:rPr>
          <w:color w:val="000000"/>
        </w:rPr>
        <w:t>Host Integration Server Standard Edition.</w:t>
      </w:r>
    </w:p>
    <w:p w:rsidR="003F0415" w:rsidRDefault="003F0415" w:rsidP="003F0415">
      <w:pPr>
        <w:ind w:left="540"/>
      </w:pPr>
    </w:p>
    <w:p w:rsidR="00FD1DF4" w:rsidRDefault="00FD1DF4" w:rsidP="003F0415">
      <w:pPr>
        <w:ind w:left="540"/>
      </w:pPr>
    </w:p>
    <w:p w:rsidR="00FD1DF4" w:rsidRDefault="00FD1DF4" w:rsidP="003F0415">
      <w:pPr>
        <w:ind w:left="540"/>
      </w:pPr>
    </w:p>
    <w:p w:rsidR="00FD1DF4" w:rsidRDefault="00FD1DF4" w:rsidP="003F0415">
      <w:pPr>
        <w:ind w:left="540"/>
      </w:pPr>
    </w:p>
    <w:p w:rsidR="00FD1DF4" w:rsidRDefault="00FD1DF4" w:rsidP="003F0415">
      <w:pPr>
        <w:ind w:left="540"/>
      </w:pPr>
    </w:p>
    <w:p w:rsidR="00FD1DF4" w:rsidRDefault="00FD1DF4" w:rsidP="003F0415">
      <w:pPr>
        <w:ind w:left="540"/>
      </w:pPr>
    </w:p>
    <w:p w:rsidR="00FD1DF4" w:rsidRPr="008D03AD" w:rsidRDefault="00FD1DF4" w:rsidP="003F0415">
      <w:pPr>
        <w:ind w:left="540"/>
      </w:pPr>
    </w:p>
    <w:p w:rsidR="003F0415" w:rsidRPr="00B05AA3" w:rsidRDefault="003F0415" w:rsidP="003F0415">
      <w:pPr>
        <w:ind w:left="540"/>
      </w:pPr>
      <w:r>
        <w:rPr>
          <w:color w:val="000000"/>
          <w:lang w:val="ru-RU"/>
        </w:rPr>
        <w:t>Схема</w:t>
      </w:r>
      <w:r w:rsidRPr="00B05AA3">
        <w:rPr>
          <w:color w:val="000000"/>
        </w:rPr>
        <w:t xml:space="preserve"> </w:t>
      </w:r>
      <w:r>
        <w:rPr>
          <w:color w:val="000000"/>
          <w:lang w:val="ru-RU"/>
        </w:rPr>
        <w:t>перехода</w:t>
      </w:r>
      <w:r w:rsidRPr="00B05AA3">
        <w:rPr>
          <w:color w:val="000000"/>
        </w:rPr>
        <w:t xml:space="preserve"> </w:t>
      </w:r>
      <w:r>
        <w:rPr>
          <w:color w:val="000000"/>
          <w:lang w:val="ru-RU"/>
        </w:rPr>
        <w:t>для</w:t>
      </w:r>
      <w:r w:rsidRPr="00B05AA3">
        <w:rPr>
          <w:color w:val="000000"/>
        </w:rPr>
        <w:t xml:space="preserve"> </w:t>
      </w:r>
      <w:r>
        <w:rPr>
          <w:color w:val="000000"/>
          <w:lang w:val="ru-RU"/>
        </w:rPr>
        <w:t>клиентов</w:t>
      </w:r>
      <w:r w:rsidRPr="00B05AA3">
        <w:rPr>
          <w:color w:val="000000"/>
        </w:rPr>
        <w:t xml:space="preserve"> </w:t>
      </w:r>
      <w:r w:rsidRPr="008D03AD">
        <w:rPr>
          <w:color w:val="000000"/>
        </w:rPr>
        <w:t>Host</w:t>
      </w:r>
      <w:r w:rsidRPr="00B05AA3">
        <w:rPr>
          <w:color w:val="000000"/>
        </w:rPr>
        <w:t xml:space="preserve"> </w:t>
      </w:r>
      <w:r w:rsidRPr="008D03AD">
        <w:rPr>
          <w:color w:val="000000"/>
        </w:rPr>
        <w:t>Integration</w:t>
      </w:r>
      <w:r w:rsidRPr="00B05AA3">
        <w:rPr>
          <w:color w:val="000000"/>
        </w:rPr>
        <w:t xml:space="preserve"> </w:t>
      </w:r>
      <w:r w:rsidRPr="008D03AD">
        <w:rPr>
          <w:color w:val="000000"/>
        </w:rPr>
        <w:t>Server</w:t>
      </w:r>
      <w:r w:rsidRPr="00B05AA3">
        <w:rPr>
          <w:color w:val="000000"/>
        </w:rPr>
        <w:t xml:space="preserve"> 2006, </w:t>
      </w:r>
      <w:r>
        <w:rPr>
          <w:color w:val="000000"/>
          <w:lang w:val="ru-RU"/>
        </w:rPr>
        <w:t>зарегистрированных</w:t>
      </w:r>
      <w:r w:rsidRPr="00B05AA3">
        <w:rPr>
          <w:color w:val="000000"/>
        </w:rPr>
        <w:t xml:space="preserve"> </w:t>
      </w:r>
      <w:r>
        <w:rPr>
          <w:color w:val="000000"/>
          <w:lang w:val="ru-RU"/>
        </w:rPr>
        <w:t>в</w:t>
      </w:r>
      <w:r w:rsidRPr="00B05AA3">
        <w:rPr>
          <w:color w:val="000000"/>
        </w:rPr>
        <w:t xml:space="preserve"> </w:t>
      </w:r>
      <w:r>
        <w:rPr>
          <w:color w:val="000000"/>
          <w:lang w:val="ru-RU"/>
        </w:rPr>
        <w:t>программе</w:t>
      </w:r>
      <w:r w:rsidRPr="00B05AA3">
        <w:rPr>
          <w:color w:val="000000"/>
        </w:rPr>
        <w:t xml:space="preserve"> </w:t>
      </w:r>
      <w:r w:rsidRPr="008D03AD">
        <w:rPr>
          <w:color w:val="000000"/>
        </w:rPr>
        <w:t>Software</w:t>
      </w:r>
      <w:r w:rsidRPr="00B05AA3">
        <w:rPr>
          <w:color w:val="000000"/>
        </w:rPr>
        <w:t xml:space="preserve"> </w:t>
      </w:r>
      <w:r w:rsidRPr="008D03AD">
        <w:rPr>
          <w:color w:val="000000"/>
        </w:rPr>
        <w:t>Assurance</w:t>
      </w:r>
      <w:r w:rsidRPr="00B05AA3">
        <w:rPr>
          <w:color w:val="000000"/>
        </w:rPr>
        <w:t>.</w:t>
      </w:r>
    </w:p>
    <w:p w:rsidR="003F0415" w:rsidRPr="001767F6" w:rsidRDefault="003F0415" w:rsidP="003F0415">
      <w:pPr>
        <w:ind w:left="540"/>
        <w:rPr>
          <w:lang w:val="ru-RU"/>
        </w:rPr>
      </w:pPr>
      <w:r>
        <w:rPr>
          <w:rFonts w:cs="Tahoma"/>
          <w:color w:val="000000"/>
          <w:szCs w:val="20"/>
          <w:lang w:val="ru-RU"/>
        </w:rPr>
        <w:t>Для каждой лицензии Host Integration Server 2006 (или любой более ранней версии), которую клиент программы корпоративного лицензирования зарегистрировал в программе Software Assurance до 1 сентября 2007 г., клиент может использовать BizTalk Server 2006 R2 Branch Edition (или любую более позднюю версию этого продукта) на одном (1) процессоре вместо Host Integration Server 2006. Право клиента на использование BizTalk Server 2006 R2 Branch Edition заканчивается после окончания или прекращения права клиента на использование соответствующей копии Host Integration Server 2006. Использование клиентом BizTalk Server 2006 R2 Branch Edition в рамках данного предложения регулируется правами на использование продуктов для этого продукта и условиями соглашения корпоративного лицензирования клиента.</w:t>
      </w:r>
      <w:r w:rsidRPr="001767F6">
        <w:rPr>
          <w:lang w:val="ru-RU"/>
        </w:rPr>
        <w:t xml:space="preserve"> </w:t>
      </w:r>
      <w:r>
        <w:rPr>
          <w:color w:val="000000"/>
          <w:lang w:val="ru-RU"/>
        </w:rPr>
        <w:t>По окончании срока действия покрытия Software Assurance для Host Integration Server 2006 клиент может возобновить программу обеспечения права на обновление для BizTalk Server 2006 R2 Branch Edition вместо Host Integration Server 2006.</w:t>
      </w:r>
    </w:p>
    <w:p w:rsidR="003F0415" w:rsidRPr="001767F6" w:rsidRDefault="003F0415" w:rsidP="003F0415">
      <w:pPr>
        <w:ind w:left="540"/>
        <w:rPr>
          <w:lang w:val="ru-RU"/>
        </w:rPr>
      </w:pPr>
    </w:p>
    <w:p w:rsidR="003F0415" w:rsidRPr="008D03AD" w:rsidRDefault="003F0415" w:rsidP="003F0415">
      <w:pPr>
        <w:ind w:left="540"/>
      </w:pPr>
      <w:r w:rsidRPr="008D03AD">
        <w:rPr>
          <w:color w:val="000000"/>
          <w:u w:val="single"/>
        </w:rPr>
        <w:t xml:space="preserve">BizTalk RFID Mobile </w:t>
      </w:r>
      <w:r>
        <w:rPr>
          <w:color w:val="000000"/>
          <w:u w:val="single"/>
          <w:lang w:val="ru-RU"/>
        </w:rPr>
        <w:t>и</w:t>
      </w:r>
      <w:r w:rsidRPr="008D03AD">
        <w:rPr>
          <w:color w:val="000000"/>
          <w:u w:val="single"/>
        </w:rPr>
        <w:t xml:space="preserve"> RFID Mobile Standards Pack</w:t>
      </w:r>
      <w:r w:rsidRPr="008D03AD">
        <w:rPr>
          <w:color w:val="000000"/>
        </w:rPr>
        <w:t>.</w:t>
      </w:r>
    </w:p>
    <w:p w:rsidR="003F0415" w:rsidRPr="008D03AD" w:rsidRDefault="003F0415" w:rsidP="003F0415">
      <w:pPr>
        <w:ind w:left="540"/>
        <w:rPr>
          <w:color w:val="000000"/>
          <w:lang w:val="ru-RU"/>
        </w:rPr>
      </w:pPr>
      <w:r>
        <w:rPr>
          <w:color w:val="000000"/>
          <w:lang w:val="ru-RU"/>
        </w:rPr>
        <w:t>Клиенты</w:t>
      </w:r>
      <w:r w:rsidRPr="008D03AD">
        <w:rPr>
          <w:color w:val="000000"/>
        </w:rPr>
        <w:t xml:space="preserve"> </w:t>
      </w:r>
      <w:r>
        <w:rPr>
          <w:color w:val="000000"/>
          <w:lang w:val="ru-RU"/>
        </w:rPr>
        <w:t>с</w:t>
      </w:r>
      <w:r w:rsidRPr="008D03AD">
        <w:rPr>
          <w:color w:val="000000"/>
        </w:rPr>
        <w:t xml:space="preserve"> </w:t>
      </w:r>
      <w:r>
        <w:rPr>
          <w:color w:val="000000"/>
          <w:lang w:val="ru-RU"/>
        </w:rPr>
        <w:t>лицензиями</w:t>
      </w:r>
      <w:r w:rsidRPr="008D03AD">
        <w:rPr>
          <w:color w:val="000000"/>
        </w:rPr>
        <w:t xml:space="preserve"> </w:t>
      </w:r>
      <w:r>
        <w:rPr>
          <w:color w:val="000000"/>
          <w:lang w:val="ru-RU"/>
        </w:rPr>
        <w:t>на</w:t>
      </w:r>
      <w:r w:rsidRPr="008D03AD">
        <w:rPr>
          <w:color w:val="000000"/>
        </w:rPr>
        <w:t xml:space="preserve"> Biz Talk Server Branch Edition </w:t>
      </w:r>
      <w:r>
        <w:rPr>
          <w:color w:val="000000"/>
          <w:lang w:val="ru-RU"/>
        </w:rPr>
        <w:t>с</w:t>
      </w:r>
      <w:r w:rsidRPr="008D03AD">
        <w:rPr>
          <w:color w:val="000000"/>
        </w:rPr>
        <w:t xml:space="preserve"> </w:t>
      </w:r>
      <w:r>
        <w:rPr>
          <w:color w:val="000000"/>
          <w:lang w:val="ru-RU"/>
        </w:rPr>
        <w:t>действующим</w:t>
      </w:r>
      <w:r w:rsidRPr="008D03AD">
        <w:rPr>
          <w:color w:val="000000"/>
        </w:rPr>
        <w:t xml:space="preserve"> </w:t>
      </w:r>
      <w:r>
        <w:rPr>
          <w:color w:val="000000"/>
          <w:lang w:val="ru-RU"/>
        </w:rPr>
        <w:t>покрытием</w:t>
      </w:r>
      <w:r w:rsidRPr="008D03AD">
        <w:rPr>
          <w:color w:val="000000"/>
        </w:rPr>
        <w:t xml:space="preserve"> Software Assurance </w:t>
      </w:r>
      <w:r>
        <w:rPr>
          <w:color w:val="000000"/>
          <w:lang w:val="ru-RU"/>
        </w:rPr>
        <w:t>на</w:t>
      </w:r>
      <w:r>
        <w:rPr>
          <w:color w:val="000000"/>
        </w:rPr>
        <w:t> </w:t>
      </w:r>
      <w:r w:rsidRPr="008D03AD">
        <w:rPr>
          <w:color w:val="000000"/>
        </w:rPr>
        <w:t xml:space="preserve">31 </w:t>
      </w:r>
      <w:r>
        <w:rPr>
          <w:color w:val="000000"/>
          <w:lang w:val="ru-RU"/>
        </w:rPr>
        <w:t>октября</w:t>
      </w:r>
      <w:r w:rsidRPr="008D03AD">
        <w:rPr>
          <w:color w:val="000000"/>
        </w:rPr>
        <w:t xml:space="preserve"> 2008 </w:t>
      </w:r>
      <w:r>
        <w:rPr>
          <w:color w:val="000000"/>
          <w:lang w:val="ru-RU"/>
        </w:rPr>
        <w:t>г</w:t>
      </w:r>
      <w:r w:rsidRPr="008D03AD">
        <w:rPr>
          <w:color w:val="000000"/>
        </w:rPr>
        <w:t xml:space="preserve">. </w:t>
      </w:r>
      <w:r>
        <w:rPr>
          <w:color w:val="000000"/>
          <w:lang w:val="ru-RU"/>
        </w:rPr>
        <w:t>имеют</w:t>
      </w:r>
      <w:r w:rsidRPr="008D03AD">
        <w:rPr>
          <w:color w:val="000000"/>
        </w:rPr>
        <w:t xml:space="preserve"> </w:t>
      </w:r>
      <w:r>
        <w:rPr>
          <w:color w:val="000000"/>
          <w:lang w:val="ru-RU"/>
        </w:rPr>
        <w:t>право</w:t>
      </w:r>
      <w:r w:rsidRPr="008D03AD">
        <w:rPr>
          <w:color w:val="000000"/>
        </w:rPr>
        <w:t xml:space="preserve"> </w:t>
      </w:r>
      <w:r>
        <w:rPr>
          <w:color w:val="000000"/>
          <w:lang w:val="ru-RU"/>
        </w:rPr>
        <w:t>использовать</w:t>
      </w:r>
      <w:r w:rsidRPr="008D03AD">
        <w:rPr>
          <w:color w:val="000000"/>
        </w:rPr>
        <w:t xml:space="preserve"> BizTalk RFID Mobile </w:t>
      </w:r>
      <w:r>
        <w:rPr>
          <w:color w:val="000000"/>
          <w:lang w:val="ru-RU"/>
        </w:rPr>
        <w:t>и</w:t>
      </w:r>
      <w:r w:rsidRPr="008D03AD">
        <w:rPr>
          <w:color w:val="000000"/>
        </w:rPr>
        <w:t xml:space="preserve"> BizTalk RFID Standards Pack.</w:t>
      </w:r>
      <w:r w:rsidRPr="008D03AD">
        <w:t xml:space="preserve"> </w:t>
      </w:r>
      <w:r>
        <w:rPr>
          <w:color w:val="000000"/>
          <w:lang w:val="ru-RU"/>
        </w:rPr>
        <w:t>Использование этого программного обеспечения регулируется правами на использование для BizTalk Server 2006 R2 Branch Edition.</w:t>
      </w:r>
      <w:r w:rsidRPr="001767F6">
        <w:rPr>
          <w:lang w:val="ru-RU"/>
        </w:rPr>
        <w:t xml:space="preserve"> </w:t>
      </w:r>
      <w:r>
        <w:rPr>
          <w:color w:val="000000"/>
          <w:lang w:val="ru-RU"/>
        </w:rPr>
        <w:t>Право клиента на использование этого компонента становится бессрочным, когда становится бессрочным его право на использование BizTalk Server Branch Edition.</w:t>
      </w:r>
    </w:p>
    <w:p w:rsidR="002E2A99" w:rsidRPr="008D03AD" w:rsidRDefault="002E2A99" w:rsidP="003F0415">
      <w:pPr>
        <w:ind w:left="540"/>
        <w:rPr>
          <w:lang w:val="ru-RU"/>
        </w:rPr>
      </w:pPr>
    </w:p>
    <w:p w:rsidR="003F0415" w:rsidRPr="001767F6" w:rsidRDefault="003F0415" w:rsidP="003F0415">
      <w:pPr>
        <w:pStyle w:val="Heading3"/>
        <w:rPr>
          <w:lang w:val="ru-RU"/>
        </w:rPr>
      </w:pPr>
      <w:bookmarkStart w:id="1260" w:name="_29_BizTalk®_Server"/>
      <w:bookmarkStart w:id="1261" w:name="_Toc325609275"/>
      <w:bookmarkStart w:id="1262" w:name="_32_BizTalk®_Server"/>
      <w:bookmarkStart w:id="1263" w:name="_Toc328580430"/>
      <w:bookmarkStart w:id="1264" w:name="Srv_30BizTalk09EntEd"/>
      <w:bookmarkStart w:id="1265" w:name="Srv_27BizTalkSvr2009EntEd"/>
      <w:bookmarkEnd w:id="1260"/>
      <w:bookmarkEnd w:id="1261"/>
      <w:bookmarkEnd w:id="1262"/>
      <w:r w:rsidRPr="00285286">
        <w:rPr>
          <w:rFonts w:ascii="Tahoma" w:hAnsi="Tahoma"/>
          <w:color w:val="F66400"/>
          <w:sz w:val="22"/>
          <w:vertAlign w:val="superscript"/>
          <w:lang w:val="ru-RU"/>
        </w:rPr>
        <w:t>32</w:t>
      </w:r>
      <w:r>
        <w:rPr>
          <w:rFonts w:ascii="Tahoma" w:hAnsi="Tahoma"/>
          <w:color w:val="F66400"/>
          <w:sz w:val="22"/>
          <w:lang w:val="ru-RU"/>
        </w:rPr>
        <w:t xml:space="preserve"> BizTalk</w:t>
      </w:r>
      <w:r w:rsidR="00760735" w:rsidRPr="00760735">
        <w:rPr>
          <w:rFonts w:ascii="Tahoma" w:hAnsi="Tahoma"/>
          <w:color w:val="F66400"/>
          <w:sz w:val="22"/>
          <w:vertAlign w:val="superscript"/>
          <w:lang w:val="ru-RU"/>
        </w:rPr>
        <w:t>®</w:t>
      </w:r>
      <w:r>
        <w:rPr>
          <w:rFonts w:ascii="Tahoma" w:hAnsi="Tahoma"/>
          <w:color w:val="F66400"/>
          <w:sz w:val="22"/>
          <w:lang w:val="ru-RU"/>
        </w:rPr>
        <w:t xml:space="preserve"> Server 2010 Enterprise Edition</w:t>
      </w:r>
      <w:bookmarkEnd w:id="1263"/>
    </w:p>
    <w:bookmarkEnd w:id="1264"/>
    <w:bookmarkEnd w:id="1265"/>
    <w:p w:rsidR="003F0415" w:rsidRPr="001767F6" w:rsidRDefault="003F0415" w:rsidP="003F0415">
      <w:pPr>
        <w:rPr>
          <w:lang w:val="ru-RU"/>
        </w:rPr>
      </w:pPr>
    </w:p>
    <w:p w:rsidR="003F0415" w:rsidRPr="001767F6" w:rsidRDefault="003F0415" w:rsidP="003F0415">
      <w:pPr>
        <w:ind w:left="540"/>
        <w:rPr>
          <w:lang w:val="ru-RU"/>
        </w:rPr>
      </w:pPr>
      <w:r>
        <w:rPr>
          <w:u w:val="single"/>
          <w:lang w:val="ru-RU"/>
        </w:rPr>
        <w:t>Права на переход к использованию более ранней версии</w:t>
      </w:r>
      <w:r w:rsidRPr="00AC6C48">
        <w:rPr>
          <w:lang w:val="ru-RU"/>
        </w:rPr>
        <w:t>.</w:t>
      </w:r>
    </w:p>
    <w:p w:rsidR="003F0415" w:rsidRPr="008D03AD" w:rsidRDefault="003F0415" w:rsidP="003F0415">
      <w:pPr>
        <w:ind w:left="540"/>
      </w:pPr>
      <w:r>
        <w:rPr>
          <w:rFonts w:cs="Tahoma"/>
          <w:szCs w:val="20"/>
          <w:lang w:val="ru-RU"/>
        </w:rPr>
        <w:t xml:space="preserve">Клиенты программ корпоративного лицензирования с лицензией на BizTalk Server 2009 Enterprise Edition могут использовать любую предыдущую версию </w:t>
      </w:r>
      <w:r w:rsidRPr="008D03AD">
        <w:rPr>
          <w:rFonts w:cs="Tahoma"/>
          <w:szCs w:val="20"/>
        </w:rPr>
        <w:t>BizTalk Server Enterprise Edition, Host Integration Server (</w:t>
      </w:r>
      <w:r>
        <w:rPr>
          <w:rFonts w:cs="Tahoma"/>
          <w:szCs w:val="20"/>
          <w:lang w:val="ru-RU"/>
        </w:rPr>
        <w:t>любого</w:t>
      </w:r>
      <w:r w:rsidRPr="008D03AD">
        <w:rPr>
          <w:rFonts w:cs="Tahoma"/>
          <w:szCs w:val="20"/>
        </w:rPr>
        <w:t xml:space="preserve"> </w:t>
      </w:r>
      <w:r>
        <w:rPr>
          <w:rFonts w:cs="Tahoma"/>
          <w:szCs w:val="20"/>
          <w:lang w:val="ru-RU"/>
        </w:rPr>
        <w:t>выпуска</w:t>
      </w:r>
      <w:r w:rsidRPr="008D03AD">
        <w:rPr>
          <w:rFonts w:cs="Tahoma"/>
          <w:szCs w:val="20"/>
        </w:rPr>
        <w:t xml:space="preserve">), BizTalk Adapter for MQSeries 1.0, BizTalk SAP Adapter, BizTalk Accelerator for HIPAA Enterprise Edition, BizTalk Accelerator for RosettaNet Enterprise Edition, BizTalk Accelerator for SWIFT Enterprise Edition </w:t>
      </w:r>
      <w:r>
        <w:rPr>
          <w:rFonts w:cs="Tahoma"/>
          <w:szCs w:val="20"/>
          <w:lang w:val="ru-RU"/>
        </w:rPr>
        <w:t>и</w:t>
      </w:r>
      <w:r w:rsidRPr="008D03AD">
        <w:rPr>
          <w:rFonts w:cs="Tahoma"/>
          <w:szCs w:val="20"/>
        </w:rPr>
        <w:t xml:space="preserve"> BizTalk Accelerator for HL7 Enterprise Edition. </w:t>
      </w:r>
    </w:p>
    <w:p w:rsidR="003F0415" w:rsidRPr="008D03AD" w:rsidRDefault="003F0415" w:rsidP="003F0415">
      <w:pPr>
        <w:ind w:left="540"/>
      </w:pPr>
    </w:p>
    <w:p w:rsidR="003F0415" w:rsidRPr="001767F6" w:rsidRDefault="003F0415" w:rsidP="003F0415">
      <w:pPr>
        <w:ind w:left="540"/>
        <w:rPr>
          <w:lang w:val="ru-RU"/>
        </w:rPr>
      </w:pPr>
      <w:r>
        <w:rPr>
          <w:u w:val="single"/>
          <w:lang w:val="ru-RU"/>
        </w:rPr>
        <w:t>Схема перехода для клиентов с BizTalk Server Accelerator, зарегистрированных в программе Software Assurance</w:t>
      </w:r>
    </w:p>
    <w:p w:rsidR="003F0415" w:rsidRPr="001767F6" w:rsidRDefault="003F0415" w:rsidP="002E2A99">
      <w:pPr>
        <w:ind w:left="540"/>
        <w:rPr>
          <w:lang w:val="ru-RU"/>
        </w:rPr>
      </w:pPr>
      <w:r>
        <w:rPr>
          <w:rFonts w:cs="Tahoma"/>
          <w:szCs w:val="20"/>
          <w:lang w:val="ru-RU"/>
        </w:rPr>
        <w:t>Для каждых двух лицензий на любые продукты BizTalk Server Accelerator, указанные ниже, которые клиент программы корпоративного лицензирования зарегистрировал в программе Software Assurance до</w:t>
      </w:r>
      <w:r>
        <w:rPr>
          <w:rFonts w:cs="Tahoma"/>
          <w:szCs w:val="20"/>
        </w:rPr>
        <w:t> </w:t>
      </w:r>
      <w:r>
        <w:rPr>
          <w:rFonts w:cs="Tahoma"/>
          <w:szCs w:val="20"/>
          <w:lang w:val="ru-RU"/>
        </w:rPr>
        <w:t>1 сентября 2007 г., клиент может использовать соответствующий выпуск BizTalk Server 2006 R2 (или</w:t>
      </w:r>
      <w:r>
        <w:rPr>
          <w:rFonts w:cs="Tahoma"/>
          <w:szCs w:val="20"/>
        </w:rPr>
        <w:t> </w:t>
      </w:r>
      <w:r>
        <w:rPr>
          <w:rFonts w:cs="Tahoma"/>
          <w:szCs w:val="20"/>
          <w:lang w:val="ru-RU"/>
        </w:rPr>
        <w:t>любую более позднюю версию этого продукта) на одном (1) процессоре вместо BizTalk Accelerator.</w:t>
      </w:r>
      <w:r w:rsidRPr="001767F6">
        <w:rPr>
          <w:rFonts w:cs="Tahoma"/>
          <w:szCs w:val="20"/>
          <w:lang w:val="ru-RU"/>
        </w:rPr>
        <w:t xml:space="preserve"> </w:t>
      </w:r>
      <w:r>
        <w:rPr>
          <w:rFonts w:cs="Tahoma"/>
          <w:szCs w:val="20"/>
          <w:lang w:val="ru-RU"/>
        </w:rPr>
        <w:t>Право клиента на использование BizTalk Server 2006 R2 заканчивается после окончания или прекращения права клиента на использование соответствующей копии BizTalk Accelerator.</w:t>
      </w:r>
      <w:r w:rsidRPr="001767F6">
        <w:rPr>
          <w:rFonts w:cs="Tahoma"/>
          <w:szCs w:val="20"/>
          <w:lang w:val="ru-RU"/>
        </w:rPr>
        <w:t xml:space="preserve"> </w:t>
      </w:r>
      <w:r>
        <w:rPr>
          <w:rFonts w:cs="Tahoma"/>
          <w:szCs w:val="20"/>
          <w:lang w:val="ru-RU"/>
        </w:rPr>
        <w:t>Использование клиентом BizTalk Server 2006 R2 в рамках данного предложения регулируется правами</w:t>
      </w:r>
      <w:r w:rsidR="002E2A99">
        <w:rPr>
          <w:rFonts w:cs="Tahoma"/>
          <w:szCs w:val="20"/>
        </w:rPr>
        <w:t> </w:t>
      </w:r>
      <w:r>
        <w:rPr>
          <w:rFonts w:cs="Tahoma"/>
          <w:szCs w:val="20"/>
          <w:lang w:val="ru-RU"/>
        </w:rPr>
        <w:t>на использование продуктов для этого продукта и условиями соглашения корпоративного лицензирования клиента.</w:t>
      </w:r>
      <w:r w:rsidRPr="001767F6">
        <w:rPr>
          <w:lang w:val="ru-RU"/>
        </w:rPr>
        <w:t xml:space="preserve"> </w:t>
      </w:r>
      <w:r>
        <w:rPr>
          <w:lang w:val="ru-RU"/>
        </w:rPr>
        <w:t>По окончании срока действия покрытия Software Assurance для BizTalk Accelerator клиент может возобновить программу обеспечения права на обновление для BizTalk Server 2006 R2 вместо BizTalk Accelerator.</w:t>
      </w:r>
    </w:p>
    <w:p w:rsidR="003F0415" w:rsidRPr="00FD1DF4" w:rsidRDefault="003F0415" w:rsidP="003F0415">
      <w:pPr>
        <w:ind w:left="540"/>
        <w:rPr>
          <w:sz w:val="16"/>
          <w:szCs w:val="16"/>
          <w:lang w:val="ru-RU"/>
        </w:rPr>
      </w:pPr>
    </w:p>
    <w:p w:rsidR="003F0415" w:rsidRPr="00FD1DF4" w:rsidRDefault="003F0415" w:rsidP="003F0415">
      <w:pPr>
        <w:ind w:left="540"/>
        <w:rPr>
          <w:sz w:val="16"/>
          <w:szCs w:val="16"/>
          <w:lang w:val="ru-RU"/>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3F0415" w:rsidRPr="008D03AD" w:rsidTr="004226BD">
        <w:tc>
          <w:tcPr>
            <w:tcW w:w="3960" w:type="dxa"/>
            <w:shd w:val="clear" w:color="auto" w:fill="FABF8F"/>
          </w:tcPr>
          <w:p w:rsidR="003F0415" w:rsidRDefault="003F0415" w:rsidP="004226BD">
            <w:pPr>
              <w:ind w:left="252"/>
              <w:rPr>
                <w:rFonts w:cs="Tahoma"/>
                <w:b/>
                <w:szCs w:val="20"/>
              </w:rPr>
            </w:pPr>
            <w:r>
              <w:rPr>
                <w:rFonts w:cs="Tahoma"/>
                <w:b/>
                <w:szCs w:val="20"/>
                <w:lang w:val="ru-RU"/>
              </w:rPr>
              <w:t>BizTalk Accelerator</w:t>
            </w:r>
          </w:p>
        </w:tc>
        <w:tc>
          <w:tcPr>
            <w:tcW w:w="4140" w:type="dxa"/>
            <w:shd w:val="clear" w:color="auto" w:fill="FABF8F"/>
          </w:tcPr>
          <w:p w:rsidR="003F0415" w:rsidRPr="001767F6" w:rsidRDefault="003F0415" w:rsidP="004226BD">
            <w:pPr>
              <w:ind w:left="342"/>
              <w:rPr>
                <w:rFonts w:cs="Tahoma"/>
                <w:b/>
                <w:szCs w:val="20"/>
                <w:lang w:val="ru-RU"/>
              </w:rPr>
            </w:pPr>
            <w:r>
              <w:rPr>
                <w:rFonts w:cs="Tahoma"/>
                <w:b/>
                <w:szCs w:val="20"/>
                <w:lang w:val="ru-RU"/>
              </w:rPr>
              <w:t>Право на участие в программе Software Assurance</w:t>
            </w:r>
          </w:p>
        </w:tc>
      </w:tr>
      <w:tr w:rsidR="003F0415" w:rsidTr="004226BD">
        <w:tc>
          <w:tcPr>
            <w:tcW w:w="3960" w:type="dxa"/>
          </w:tcPr>
          <w:p w:rsidR="003F0415" w:rsidRDefault="003F0415" w:rsidP="004226BD">
            <w:pPr>
              <w:ind w:left="252"/>
              <w:rPr>
                <w:rFonts w:cs="Tahoma"/>
                <w:szCs w:val="20"/>
              </w:rPr>
            </w:pPr>
            <w:r>
              <w:rPr>
                <w:rFonts w:cs="Tahoma"/>
                <w:szCs w:val="20"/>
                <w:lang w:val="ru-RU"/>
              </w:rPr>
              <w:t>BizTalk HIPAA Enterprise</w:t>
            </w:r>
          </w:p>
        </w:tc>
        <w:tc>
          <w:tcPr>
            <w:tcW w:w="4140" w:type="dxa"/>
          </w:tcPr>
          <w:p w:rsidR="003F0415" w:rsidRDefault="003F0415" w:rsidP="004226BD">
            <w:pPr>
              <w:ind w:left="342"/>
              <w:rPr>
                <w:rFonts w:cs="Tahoma"/>
                <w:szCs w:val="20"/>
              </w:rPr>
            </w:pPr>
            <w:r w:rsidRPr="008D03AD">
              <w:rPr>
                <w:rFonts w:cs="Tahoma"/>
                <w:szCs w:val="20"/>
              </w:rPr>
              <w:t>BizTalk Server 2006 R2 Enterprise Edition</w:t>
            </w:r>
          </w:p>
        </w:tc>
      </w:tr>
      <w:tr w:rsidR="003F0415" w:rsidTr="004226BD">
        <w:tc>
          <w:tcPr>
            <w:tcW w:w="3960" w:type="dxa"/>
          </w:tcPr>
          <w:p w:rsidR="003F0415" w:rsidRDefault="003F0415" w:rsidP="004226BD">
            <w:pPr>
              <w:ind w:left="252"/>
              <w:rPr>
                <w:rFonts w:cs="Tahoma"/>
                <w:szCs w:val="20"/>
              </w:rPr>
            </w:pPr>
            <w:r>
              <w:rPr>
                <w:rFonts w:cs="Tahoma"/>
                <w:szCs w:val="20"/>
                <w:lang w:val="ru-RU"/>
              </w:rPr>
              <w:t>BizTalk HL7 Enterprise</w:t>
            </w:r>
          </w:p>
        </w:tc>
        <w:tc>
          <w:tcPr>
            <w:tcW w:w="4140" w:type="dxa"/>
          </w:tcPr>
          <w:p w:rsidR="003F0415" w:rsidRDefault="003F0415" w:rsidP="004226BD">
            <w:pPr>
              <w:ind w:left="342"/>
              <w:rPr>
                <w:rFonts w:cs="Tahoma"/>
                <w:szCs w:val="20"/>
              </w:rPr>
            </w:pPr>
            <w:r w:rsidRPr="008D03AD">
              <w:rPr>
                <w:rFonts w:cs="Tahoma"/>
                <w:szCs w:val="20"/>
              </w:rPr>
              <w:t>BizTalk Server 2006 R2 Enterprise Edition</w:t>
            </w:r>
          </w:p>
        </w:tc>
      </w:tr>
      <w:tr w:rsidR="003F0415" w:rsidTr="004226BD">
        <w:tc>
          <w:tcPr>
            <w:tcW w:w="3960" w:type="dxa"/>
          </w:tcPr>
          <w:p w:rsidR="003F0415" w:rsidRDefault="003F0415" w:rsidP="004226BD">
            <w:pPr>
              <w:ind w:left="252"/>
              <w:rPr>
                <w:rFonts w:cs="Tahoma"/>
                <w:szCs w:val="20"/>
              </w:rPr>
            </w:pPr>
            <w:r>
              <w:rPr>
                <w:rFonts w:cs="Tahoma"/>
                <w:szCs w:val="20"/>
                <w:lang w:val="ru-RU"/>
              </w:rPr>
              <w:t>BizTalk RosettaNet Enterprise</w:t>
            </w:r>
          </w:p>
        </w:tc>
        <w:tc>
          <w:tcPr>
            <w:tcW w:w="4140" w:type="dxa"/>
          </w:tcPr>
          <w:p w:rsidR="003F0415" w:rsidRDefault="003F0415" w:rsidP="004226BD">
            <w:pPr>
              <w:ind w:left="342"/>
              <w:rPr>
                <w:rFonts w:cs="Tahoma"/>
                <w:szCs w:val="20"/>
              </w:rPr>
            </w:pPr>
            <w:r w:rsidRPr="008D03AD">
              <w:rPr>
                <w:rFonts w:cs="Tahoma"/>
                <w:szCs w:val="20"/>
              </w:rPr>
              <w:t>BizTalk Server 2006 R2 Enterprise Edition</w:t>
            </w:r>
          </w:p>
        </w:tc>
      </w:tr>
      <w:tr w:rsidR="003F0415" w:rsidTr="004226BD">
        <w:tc>
          <w:tcPr>
            <w:tcW w:w="3960" w:type="dxa"/>
          </w:tcPr>
          <w:p w:rsidR="003F0415" w:rsidRDefault="003F0415" w:rsidP="004226BD">
            <w:pPr>
              <w:ind w:left="252"/>
              <w:rPr>
                <w:rFonts w:cs="Tahoma"/>
                <w:szCs w:val="20"/>
              </w:rPr>
            </w:pPr>
            <w:r>
              <w:rPr>
                <w:rFonts w:cs="Tahoma"/>
                <w:szCs w:val="20"/>
                <w:lang w:val="ru-RU"/>
              </w:rPr>
              <w:t>BizTalk SWIFT Enterprise</w:t>
            </w:r>
          </w:p>
        </w:tc>
        <w:tc>
          <w:tcPr>
            <w:tcW w:w="4140" w:type="dxa"/>
          </w:tcPr>
          <w:p w:rsidR="003F0415" w:rsidRDefault="003F0415" w:rsidP="004226BD">
            <w:pPr>
              <w:ind w:left="342"/>
              <w:rPr>
                <w:rFonts w:cs="Tahoma"/>
                <w:szCs w:val="20"/>
              </w:rPr>
            </w:pPr>
            <w:r w:rsidRPr="008D03AD">
              <w:rPr>
                <w:rFonts w:cs="Tahoma"/>
                <w:szCs w:val="20"/>
              </w:rPr>
              <w:t>BizTalk Server 2006 R2 Enterprise Edition</w:t>
            </w:r>
          </w:p>
        </w:tc>
      </w:tr>
    </w:tbl>
    <w:p w:rsidR="003F0415" w:rsidRPr="00FD1DF4" w:rsidRDefault="003F0415" w:rsidP="003F0415">
      <w:pPr>
        <w:rPr>
          <w:sz w:val="16"/>
          <w:szCs w:val="16"/>
        </w:rPr>
      </w:pPr>
    </w:p>
    <w:p w:rsidR="003F0415" w:rsidRPr="00A73360" w:rsidRDefault="003F0415" w:rsidP="003F0415">
      <w:pPr>
        <w:ind w:left="720"/>
      </w:pPr>
      <w:r w:rsidRPr="001767F6">
        <w:rPr>
          <w:u w:val="single"/>
        </w:rPr>
        <w:t xml:space="preserve">BizTalk RFID Mobile </w:t>
      </w:r>
      <w:r>
        <w:rPr>
          <w:u w:val="single"/>
          <w:lang w:val="ru-RU"/>
        </w:rPr>
        <w:t>и</w:t>
      </w:r>
      <w:r w:rsidRPr="001767F6">
        <w:rPr>
          <w:u w:val="single"/>
        </w:rPr>
        <w:t xml:space="preserve"> BizTalk RFID Mobile Standards Pack</w:t>
      </w:r>
      <w:r w:rsidRPr="009700D3">
        <w:t>.</w:t>
      </w:r>
    </w:p>
    <w:p w:rsidR="003F0415" w:rsidRPr="001767F6" w:rsidRDefault="003F0415" w:rsidP="003F0415">
      <w:pPr>
        <w:ind w:left="720"/>
        <w:rPr>
          <w:lang w:val="ru-RU"/>
        </w:rPr>
      </w:pPr>
      <w:r>
        <w:rPr>
          <w:lang w:val="ru-RU"/>
        </w:rPr>
        <w:t>Клиенты</w:t>
      </w:r>
      <w:r w:rsidRPr="001767F6">
        <w:t xml:space="preserve"> </w:t>
      </w:r>
      <w:r>
        <w:rPr>
          <w:lang w:val="ru-RU"/>
        </w:rPr>
        <w:t>с</w:t>
      </w:r>
      <w:r w:rsidRPr="001767F6">
        <w:t xml:space="preserve"> </w:t>
      </w:r>
      <w:r>
        <w:rPr>
          <w:lang w:val="ru-RU"/>
        </w:rPr>
        <w:t>лицензиями</w:t>
      </w:r>
      <w:r w:rsidRPr="001767F6">
        <w:t xml:space="preserve"> </w:t>
      </w:r>
      <w:r>
        <w:rPr>
          <w:lang w:val="ru-RU"/>
        </w:rPr>
        <w:t>на</w:t>
      </w:r>
      <w:r w:rsidRPr="001767F6">
        <w:t xml:space="preserve"> Biz Talk Server Enterprise Edition </w:t>
      </w:r>
      <w:r>
        <w:rPr>
          <w:lang w:val="ru-RU"/>
        </w:rPr>
        <w:t>с</w:t>
      </w:r>
      <w:r w:rsidRPr="001767F6">
        <w:t xml:space="preserve"> </w:t>
      </w:r>
      <w:r>
        <w:rPr>
          <w:lang w:val="ru-RU"/>
        </w:rPr>
        <w:t>действующим</w:t>
      </w:r>
      <w:r w:rsidRPr="001767F6">
        <w:t xml:space="preserve"> </w:t>
      </w:r>
      <w:r>
        <w:rPr>
          <w:lang w:val="ru-RU"/>
        </w:rPr>
        <w:t>покрытием</w:t>
      </w:r>
      <w:r w:rsidRPr="001767F6">
        <w:t xml:space="preserve"> Software Assurance </w:t>
      </w:r>
      <w:r>
        <w:rPr>
          <w:lang w:val="ru-RU"/>
        </w:rPr>
        <w:t>на</w:t>
      </w:r>
      <w:r w:rsidRPr="001767F6">
        <w:t xml:space="preserve"> 31 </w:t>
      </w:r>
      <w:r>
        <w:rPr>
          <w:lang w:val="ru-RU"/>
        </w:rPr>
        <w:t>октября</w:t>
      </w:r>
      <w:r w:rsidRPr="001767F6">
        <w:t xml:space="preserve"> 2008 </w:t>
      </w:r>
      <w:r>
        <w:rPr>
          <w:lang w:val="ru-RU"/>
        </w:rPr>
        <w:t>г</w:t>
      </w:r>
      <w:r w:rsidRPr="001767F6">
        <w:t xml:space="preserve">. </w:t>
      </w:r>
      <w:r>
        <w:rPr>
          <w:lang w:val="ru-RU"/>
        </w:rPr>
        <w:t>имеют</w:t>
      </w:r>
      <w:r w:rsidRPr="001767F6">
        <w:t xml:space="preserve"> </w:t>
      </w:r>
      <w:r>
        <w:rPr>
          <w:lang w:val="ru-RU"/>
        </w:rPr>
        <w:t>право</w:t>
      </w:r>
      <w:r w:rsidRPr="001767F6">
        <w:t xml:space="preserve"> </w:t>
      </w:r>
      <w:r>
        <w:rPr>
          <w:lang w:val="ru-RU"/>
        </w:rPr>
        <w:t>использовать</w:t>
      </w:r>
      <w:r w:rsidRPr="001767F6">
        <w:t xml:space="preserve"> BizTalk RFID Mobile </w:t>
      </w:r>
      <w:r>
        <w:rPr>
          <w:lang w:val="ru-RU"/>
        </w:rPr>
        <w:t>и</w:t>
      </w:r>
      <w:r w:rsidRPr="001767F6">
        <w:t xml:space="preserve"> BizTalk RFID Standards Pack.</w:t>
      </w:r>
      <w:r>
        <w:t xml:space="preserve"> </w:t>
      </w:r>
      <w:r>
        <w:rPr>
          <w:lang w:val="ru-RU"/>
        </w:rPr>
        <w:t>Использование этого программного обеспечения регулируется правами на использование для BizTalk Server 2006 R2 Enterprise Edition.</w:t>
      </w:r>
      <w:r w:rsidRPr="001767F6">
        <w:rPr>
          <w:lang w:val="ru-RU"/>
        </w:rPr>
        <w:t xml:space="preserve"> </w:t>
      </w:r>
      <w:r>
        <w:rPr>
          <w:lang w:val="ru-RU"/>
        </w:rPr>
        <w:t>Право клиента на использование этого компонента становится бессрочным, когда становится бессрочным его право на использование BizTalk</w:t>
      </w:r>
      <w:r>
        <w:t> </w:t>
      </w:r>
      <w:r>
        <w:rPr>
          <w:lang w:val="ru-RU"/>
        </w:rPr>
        <w:t>Server Enterprise Edition.</w:t>
      </w:r>
    </w:p>
    <w:p w:rsidR="003F0415" w:rsidRPr="008D03AD" w:rsidRDefault="003F0415" w:rsidP="003F0415">
      <w:pPr>
        <w:pStyle w:val="Heading3"/>
        <w:rPr>
          <w:rFonts w:ascii="Tahoma" w:hAnsi="Tahoma" w:cs="Tahoma"/>
          <w:color w:val="F66400"/>
          <w:sz w:val="22"/>
          <w:lang w:val="ru-RU"/>
        </w:rPr>
      </w:pPr>
      <w:bookmarkStart w:id="1266" w:name="_Toc325609276"/>
      <w:bookmarkStart w:id="1267" w:name="Srv_31BizTalk09StandEd"/>
      <w:bookmarkStart w:id="1268" w:name="Srv_28BizTalkSvr2009StandEd"/>
      <w:bookmarkStart w:id="1269" w:name="_33_BizTalk®_Server"/>
      <w:bookmarkStart w:id="1270" w:name="_Toc328580431"/>
      <w:bookmarkEnd w:id="1266"/>
      <w:bookmarkEnd w:id="1267"/>
      <w:bookmarkEnd w:id="1268"/>
      <w:bookmarkEnd w:id="1269"/>
      <w:r w:rsidRPr="003A0DD0">
        <w:rPr>
          <w:rFonts w:ascii="Tahoma" w:hAnsi="Tahoma" w:cs="Tahoma"/>
          <w:caps/>
          <w:color w:val="F66400"/>
          <w:sz w:val="22"/>
          <w:vertAlign w:val="superscript"/>
          <w:lang w:val="ru-RU"/>
        </w:rPr>
        <w:t>33</w:t>
      </w:r>
      <w:r w:rsidRPr="003A0DD0">
        <w:rPr>
          <w:rFonts w:ascii="Tahoma" w:hAnsi="Tahoma" w:cs="Tahoma"/>
          <w:caps/>
          <w:color w:val="F66400"/>
          <w:sz w:val="22"/>
          <w:lang w:val="ru-RU"/>
        </w:rPr>
        <w:t xml:space="preserve"> </w:t>
      </w:r>
      <w:r w:rsidRPr="003A0DD0">
        <w:rPr>
          <w:rFonts w:ascii="Tahoma" w:hAnsi="Tahoma" w:cs="Tahoma"/>
          <w:color w:val="F66400"/>
          <w:sz w:val="22"/>
          <w:lang w:val="ru-RU"/>
        </w:rPr>
        <w:t>BizTalk</w:t>
      </w:r>
      <w:r w:rsidR="00760735" w:rsidRPr="00760735">
        <w:rPr>
          <w:rFonts w:ascii="Tahoma" w:hAnsi="Tahoma" w:cs="Tahoma"/>
          <w:color w:val="F66400"/>
          <w:sz w:val="22"/>
          <w:vertAlign w:val="superscript"/>
          <w:lang w:val="ru-RU"/>
        </w:rPr>
        <w:t>®</w:t>
      </w:r>
      <w:r w:rsidRPr="003A0DD0">
        <w:rPr>
          <w:rFonts w:ascii="Tahoma" w:hAnsi="Tahoma" w:cs="Tahoma"/>
          <w:color w:val="F66400"/>
          <w:sz w:val="22"/>
          <w:lang w:val="ru-RU"/>
        </w:rPr>
        <w:t xml:space="preserve"> Server 2010 Standard Edition</w:t>
      </w:r>
      <w:bookmarkEnd w:id="1270"/>
    </w:p>
    <w:p w:rsidR="002E2A99" w:rsidRPr="008D03AD" w:rsidRDefault="002E2A99" w:rsidP="002E2A99">
      <w:pPr>
        <w:rPr>
          <w:lang w:val="ru-RU"/>
        </w:rPr>
      </w:pPr>
    </w:p>
    <w:p w:rsidR="003F0415" w:rsidRPr="001767F6" w:rsidRDefault="003F0415" w:rsidP="003F0415">
      <w:pPr>
        <w:ind w:left="540"/>
        <w:rPr>
          <w:lang w:val="ru-RU"/>
        </w:rPr>
      </w:pPr>
      <w:r>
        <w:rPr>
          <w:u w:val="single"/>
          <w:lang w:val="ru-RU"/>
        </w:rPr>
        <w:t>Права на переход к использованию более ранней версии</w:t>
      </w:r>
      <w:r w:rsidRPr="009700D3">
        <w:rPr>
          <w:lang w:val="ru-RU"/>
        </w:rPr>
        <w:t>.</w:t>
      </w:r>
      <w:r w:rsidRPr="001767F6">
        <w:rPr>
          <w:rFonts w:cs="Tahoma"/>
          <w:i/>
          <w:szCs w:val="20"/>
          <w:u w:val="single"/>
          <w:lang w:val="ru-RU"/>
        </w:rPr>
        <w:t xml:space="preserve"> </w:t>
      </w:r>
    </w:p>
    <w:p w:rsidR="003F0415" w:rsidRPr="002E2A99" w:rsidRDefault="003F0415" w:rsidP="003F0415">
      <w:pPr>
        <w:ind w:left="540"/>
      </w:pPr>
      <w:r>
        <w:rPr>
          <w:rFonts w:cs="Tahoma"/>
          <w:szCs w:val="20"/>
          <w:lang w:val="ru-RU"/>
        </w:rPr>
        <w:t xml:space="preserve">Клиенты программ корпоративного лицензирования с лицензией на BizTalk Server 2009 Standard Edition могут использовать любую предыдущую версию </w:t>
      </w:r>
      <w:r w:rsidRPr="008D03AD">
        <w:rPr>
          <w:rFonts w:cs="Tahoma"/>
          <w:szCs w:val="20"/>
        </w:rPr>
        <w:t>BizTalk Server Standard Edition, Host Integration Server (</w:t>
      </w:r>
      <w:r>
        <w:rPr>
          <w:rFonts w:cs="Tahoma"/>
          <w:szCs w:val="20"/>
          <w:lang w:val="ru-RU"/>
        </w:rPr>
        <w:t>любого</w:t>
      </w:r>
      <w:r w:rsidRPr="008D03AD">
        <w:rPr>
          <w:rFonts w:cs="Tahoma"/>
          <w:szCs w:val="20"/>
        </w:rPr>
        <w:t xml:space="preserve"> </w:t>
      </w:r>
      <w:r>
        <w:rPr>
          <w:rFonts w:cs="Tahoma"/>
          <w:szCs w:val="20"/>
          <w:lang w:val="ru-RU"/>
        </w:rPr>
        <w:t>выпуска</w:t>
      </w:r>
      <w:r w:rsidRPr="008D03AD">
        <w:rPr>
          <w:rFonts w:cs="Tahoma"/>
          <w:szCs w:val="20"/>
        </w:rPr>
        <w:t xml:space="preserve">), BizTalk Adapter for MQSeries 1.0, BizTalk SAP Adapter, BizTalk Accelerator for HIPAA Standard Edition, BizTalk Accelerator for RosettaNet Standard Edition, BizTalk Accelerator for SWIFT Standard Edition </w:t>
      </w:r>
      <w:r>
        <w:rPr>
          <w:rFonts w:cs="Tahoma"/>
          <w:szCs w:val="20"/>
          <w:lang w:val="ru-RU"/>
        </w:rPr>
        <w:t>и</w:t>
      </w:r>
      <w:r w:rsidRPr="008D03AD">
        <w:rPr>
          <w:rFonts w:cs="Tahoma"/>
          <w:szCs w:val="20"/>
        </w:rPr>
        <w:t xml:space="preserve"> BizTalk Accelerator for HL7 Standard Edition.</w:t>
      </w:r>
    </w:p>
    <w:p w:rsidR="003F0415" w:rsidRPr="008D03AD" w:rsidRDefault="003F0415" w:rsidP="003F0415">
      <w:pPr>
        <w:ind w:left="540"/>
      </w:pPr>
    </w:p>
    <w:p w:rsidR="003F0415" w:rsidRPr="00D02A95" w:rsidRDefault="003F0415" w:rsidP="003F0415">
      <w:pPr>
        <w:ind w:left="540"/>
        <w:rPr>
          <w:u w:val="single"/>
          <w:lang w:val="ru-RU"/>
        </w:rPr>
      </w:pPr>
      <w:r w:rsidRPr="00D02A95">
        <w:rPr>
          <w:u w:val="single"/>
          <w:lang w:val="ru-RU"/>
        </w:rPr>
        <w:t>Схема перехода для клиентов с BizTalk Server Accelerator, зарегистрированных в программе Software Assurance</w:t>
      </w:r>
    </w:p>
    <w:p w:rsidR="003F0415" w:rsidRPr="001767F6" w:rsidRDefault="003F0415" w:rsidP="003F0415">
      <w:pPr>
        <w:ind w:left="540"/>
        <w:rPr>
          <w:lang w:val="ru-RU"/>
        </w:rPr>
      </w:pPr>
      <w:r>
        <w:rPr>
          <w:rFonts w:cs="Tahoma"/>
          <w:szCs w:val="20"/>
          <w:lang w:val="ru-RU"/>
        </w:rPr>
        <w:t>Для каждых двух лицензий на любые продукты BizTalk Server Accelerator, указанные ниже, которые клиент программы корпоративного лицензирования зарегистрировал в программе Software Assurance до</w:t>
      </w:r>
      <w:r>
        <w:rPr>
          <w:rFonts w:cs="Tahoma"/>
          <w:szCs w:val="20"/>
        </w:rPr>
        <w:t> </w:t>
      </w:r>
      <w:r>
        <w:rPr>
          <w:rFonts w:cs="Tahoma"/>
          <w:szCs w:val="20"/>
          <w:lang w:val="ru-RU"/>
        </w:rPr>
        <w:t>1 сентября 2007 г., клиент может использовать соответствующий выпуск BizTalk Server 2006 R2 (или</w:t>
      </w:r>
      <w:r>
        <w:rPr>
          <w:rFonts w:cs="Tahoma"/>
          <w:szCs w:val="20"/>
        </w:rPr>
        <w:t> </w:t>
      </w:r>
      <w:r>
        <w:rPr>
          <w:rFonts w:cs="Tahoma"/>
          <w:szCs w:val="20"/>
          <w:lang w:val="ru-RU"/>
        </w:rPr>
        <w:t>любую более позднюю версию этого продукта) на одном (1) процессоре вместо BizTalk Accelerator.</w:t>
      </w:r>
      <w:r w:rsidRPr="001767F6">
        <w:rPr>
          <w:rFonts w:cs="Tahoma"/>
          <w:szCs w:val="20"/>
          <w:lang w:val="ru-RU"/>
        </w:rPr>
        <w:t xml:space="preserve"> </w:t>
      </w:r>
      <w:r>
        <w:rPr>
          <w:rFonts w:cs="Tahoma"/>
          <w:szCs w:val="20"/>
          <w:lang w:val="ru-RU"/>
        </w:rPr>
        <w:t>Право клиента на использование BizTalk Server 2006 R2 заканчивается после окончания или прекращения права клиента на использование соответствующей копии BizTalk Accelerator.</w:t>
      </w:r>
      <w:r w:rsidRPr="001767F6">
        <w:rPr>
          <w:rFonts w:cs="Tahoma"/>
          <w:szCs w:val="20"/>
          <w:lang w:val="ru-RU"/>
        </w:rPr>
        <w:t xml:space="preserve"> </w:t>
      </w:r>
      <w:r>
        <w:rPr>
          <w:rFonts w:cs="Tahoma"/>
          <w:szCs w:val="20"/>
          <w:lang w:val="ru-RU"/>
        </w:rPr>
        <w:t>Использование клиентом BizTalk Server 2006 R2 в рамках данного предложения регулируется правами на использование продуктов для этого продукта и условиями соглашения корпоративного лицензирования клиента.</w:t>
      </w:r>
      <w:r w:rsidRPr="001767F6">
        <w:rPr>
          <w:lang w:val="ru-RU"/>
        </w:rPr>
        <w:t xml:space="preserve"> </w:t>
      </w:r>
      <w:r>
        <w:rPr>
          <w:lang w:val="ru-RU"/>
        </w:rPr>
        <w:t>По окончании срока действия покрытия Software Assurance для BizTalk Accelerator клиент может возобновить программу обеспечения права на обновление для BizTalk Server 2006 R2 вместо BizTalk Accelerator.</w:t>
      </w:r>
    </w:p>
    <w:p w:rsidR="003F0415" w:rsidRPr="001767F6" w:rsidRDefault="003F0415" w:rsidP="003F0415">
      <w:pPr>
        <w:rPr>
          <w:lang w:val="ru-RU"/>
        </w:rPr>
      </w:pPr>
    </w:p>
    <w:p w:rsidR="003F0415" w:rsidRPr="001767F6" w:rsidRDefault="003F0415" w:rsidP="003F0415">
      <w:pPr>
        <w:rPr>
          <w:lang w:val="ru-RU"/>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3F0415" w:rsidRPr="008D03AD" w:rsidTr="004226BD">
        <w:tc>
          <w:tcPr>
            <w:tcW w:w="3917" w:type="dxa"/>
            <w:shd w:val="clear" w:color="auto" w:fill="FABF8F"/>
          </w:tcPr>
          <w:p w:rsidR="003F0415" w:rsidRDefault="003F0415" w:rsidP="004226BD">
            <w:pPr>
              <w:ind w:left="299"/>
              <w:rPr>
                <w:rFonts w:cs="Tahoma"/>
                <w:b/>
                <w:szCs w:val="20"/>
              </w:rPr>
            </w:pPr>
            <w:r>
              <w:rPr>
                <w:rFonts w:cs="Tahoma"/>
                <w:b/>
                <w:szCs w:val="20"/>
                <w:lang w:val="ru-RU"/>
              </w:rPr>
              <w:t>BizTalk Accelerator</w:t>
            </w:r>
          </w:p>
        </w:tc>
        <w:tc>
          <w:tcPr>
            <w:tcW w:w="3870" w:type="dxa"/>
            <w:shd w:val="clear" w:color="auto" w:fill="FABF8F"/>
          </w:tcPr>
          <w:p w:rsidR="003F0415" w:rsidRPr="001767F6" w:rsidRDefault="003F0415" w:rsidP="004226BD">
            <w:pPr>
              <w:ind w:left="252"/>
              <w:rPr>
                <w:rFonts w:cs="Tahoma"/>
                <w:b/>
                <w:szCs w:val="20"/>
                <w:lang w:val="ru-RU"/>
              </w:rPr>
            </w:pPr>
            <w:r>
              <w:rPr>
                <w:rFonts w:cs="Tahoma"/>
                <w:b/>
                <w:szCs w:val="20"/>
                <w:lang w:val="ru-RU"/>
              </w:rPr>
              <w:t>Право на участие в программе Software Assurance</w:t>
            </w:r>
          </w:p>
        </w:tc>
      </w:tr>
      <w:tr w:rsidR="003F0415" w:rsidTr="004226BD">
        <w:tc>
          <w:tcPr>
            <w:tcW w:w="3917" w:type="dxa"/>
          </w:tcPr>
          <w:p w:rsidR="003F0415" w:rsidRDefault="003F0415" w:rsidP="004226BD">
            <w:pPr>
              <w:ind w:left="299"/>
              <w:rPr>
                <w:rFonts w:cs="Tahoma"/>
                <w:szCs w:val="20"/>
              </w:rPr>
            </w:pPr>
            <w:r>
              <w:rPr>
                <w:rFonts w:cs="Tahoma"/>
                <w:szCs w:val="20"/>
                <w:lang w:val="ru-RU"/>
              </w:rPr>
              <w:t>BizTalk HIPAA Standard</w:t>
            </w:r>
          </w:p>
        </w:tc>
        <w:tc>
          <w:tcPr>
            <w:tcW w:w="3870" w:type="dxa"/>
          </w:tcPr>
          <w:p w:rsidR="003F0415" w:rsidRDefault="003F0415" w:rsidP="004226BD">
            <w:pPr>
              <w:ind w:left="252"/>
              <w:rPr>
                <w:rFonts w:cs="Tahoma"/>
                <w:szCs w:val="20"/>
              </w:rPr>
            </w:pPr>
            <w:r w:rsidRPr="008D03AD">
              <w:rPr>
                <w:rFonts w:cs="Tahoma"/>
                <w:szCs w:val="20"/>
              </w:rPr>
              <w:t>BizTalk Server 2006 R2 Standard Edition</w:t>
            </w:r>
          </w:p>
        </w:tc>
      </w:tr>
      <w:tr w:rsidR="003F0415" w:rsidTr="004226BD">
        <w:tc>
          <w:tcPr>
            <w:tcW w:w="3917" w:type="dxa"/>
          </w:tcPr>
          <w:p w:rsidR="003F0415" w:rsidRDefault="003F0415" w:rsidP="004226BD">
            <w:pPr>
              <w:ind w:left="299"/>
              <w:rPr>
                <w:rFonts w:cs="Tahoma"/>
                <w:szCs w:val="20"/>
              </w:rPr>
            </w:pPr>
            <w:r>
              <w:rPr>
                <w:rFonts w:cs="Tahoma"/>
                <w:szCs w:val="20"/>
                <w:lang w:val="ru-RU"/>
              </w:rPr>
              <w:t>BizTalk HL7 Standard</w:t>
            </w:r>
          </w:p>
        </w:tc>
        <w:tc>
          <w:tcPr>
            <w:tcW w:w="3870" w:type="dxa"/>
          </w:tcPr>
          <w:p w:rsidR="003F0415" w:rsidRDefault="003F0415" w:rsidP="004226BD">
            <w:pPr>
              <w:ind w:left="252"/>
              <w:rPr>
                <w:rFonts w:cs="Tahoma"/>
                <w:szCs w:val="20"/>
              </w:rPr>
            </w:pPr>
            <w:r w:rsidRPr="008D03AD">
              <w:rPr>
                <w:rFonts w:cs="Tahoma"/>
                <w:szCs w:val="20"/>
              </w:rPr>
              <w:t>BizTalk Server 2006 R2 Standard Edition</w:t>
            </w:r>
          </w:p>
        </w:tc>
      </w:tr>
      <w:tr w:rsidR="003F0415" w:rsidTr="004226BD">
        <w:tc>
          <w:tcPr>
            <w:tcW w:w="3917" w:type="dxa"/>
          </w:tcPr>
          <w:p w:rsidR="003F0415" w:rsidRDefault="003F0415" w:rsidP="004226BD">
            <w:pPr>
              <w:ind w:left="299"/>
              <w:rPr>
                <w:rFonts w:cs="Tahoma"/>
                <w:szCs w:val="20"/>
              </w:rPr>
            </w:pPr>
            <w:r>
              <w:rPr>
                <w:rFonts w:cs="Tahoma"/>
                <w:szCs w:val="20"/>
                <w:lang w:val="ru-RU"/>
              </w:rPr>
              <w:t>BizTalk RosettaNet Standard</w:t>
            </w:r>
          </w:p>
        </w:tc>
        <w:tc>
          <w:tcPr>
            <w:tcW w:w="3870" w:type="dxa"/>
          </w:tcPr>
          <w:p w:rsidR="003F0415" w:rsidRDefault="003F0415" w:rsidP="004226BD">
            <w:pPr>
              <w:ind w:left="252"/>
              <w:rPr>
                <w:rFonts w:cs="Tahoma"/>
                <w:szCs w:val="20"/>
              </w:rPr>
            </w:pPr>
            <w:r w:rsidRPr="008D03AD">
              <w:rPr>
                <w:rFonts w:cs="Tahoma"/>
                <w:szCs w:val="20"/>
              </w:rPr>
              <w:t>BizTalk Server 2006 R2 Standard Edition</w:t>
            </w:r>
          </w:p>
        </w:tc>
      </w:tr>
      <w:tr w:rsidR="003F0415" w:rsidTr="004226BD">
        <w:tc>
          <w:tcPr>
            <w:tcW w:w="3917" w:type="dxa"/>
          </w:tcPr>
          <w:p w:rsidR="003F0415" w:rsidRDefault="003F0415" w:rsidP="004226BD">
            <w:pPr>
              <w:ind w:left="299"/>
              <w:rPr>
                <w:rFonts w:cs="Tahoma"/>
                <w:szCs w:val="20"/>
              </w:rPr>
            </w:pPr>
            <w:r>
              <w:rPr>
                <w:rFonts w:cs="Tahoma"/>
                <w:szCs w:val="20"/>
                <w:lang w:val="ru-RU"/>
              </w:rPr>
              <w:t>BizTalk SWIFT Standard</w:t>
            </w:r>
          </w:p>
        </w:tc>
        <w:tc>
          <w:tcPr>
            <w:tcW w:w="3870" w:type="dxa"/>
          </w:tcPr>
          <w:p w:rsidR="003F0415" w:rsidRDefault="003F0415" w:rsidP="004226BD">
            <w:pPr>
              <w:ind w:left="252"/>
              <w:rPr>
                <w:rFonts w:cs="Tahoma"/>
                <w:szCs w:val="20"/>
              </w:rPr>
            </w:pPr>
            <w:r w:rsidRPr="008D03AD">
              <w:rPr>
                <w:rFonts w:cs="Tahoma"/>
                <w:szCs w:val="20"/>
              </w:rPr>
              <w:t>BizTalk Server 2006 R2 Standard Edition</w:t>
            </w:r>
          </w:p>
        </w:tc>
      </w:tr>
    </w:tbl>
    <w:p w:rsidR="003F0415" w:rsidRPr="00A73360" w:rsidRDefault="003F0415" w:rsidP="003F0415"/>
    <w:p w:rsidR="003F0415" w:rsidRPr="00A73360" w:rsidRDefault="003F0415" w:rsidP="003F0415"/>
    <w:p w:rsidR="003F0415" w:rsidRPr="00A73360" w:rsidRDefault="003F0415" w:rsidP="003F0415"/>
    <w:p w:rsidR="003F0415" w:rsidRPr="00A73360" w:rsidRDefault="003F0415" w:rsidP="003F0415">
      <w:pPr>
        <w:ind w:left="540"/>
      </w:pPr>
      <w:r w:rsidRPr="008D03AD">
        <w:rPr>
          <w:u w:val="single"/>
        </w:rPr>
        <w:t xml:space="preserve">BizTalk RFID Mobile </w:t>
      </w:r>
      <w:r>
        <w:rPr>
          <w:u w:val="single"/>
          <w:lang w:val="ru-RU"/>
        </w:rPr>
        <w:t>и</w:t>
      </w:r>
      <w:r w:rsidRPr="008D03AD">
        <w:rPr>
          <w:u w:val="single"/>
        </w:rPr>
        <w:t xml:space="preserve"> RFID Mobile Standards Pack</w:t>
      </w:r>
      <w:r w:rsidRPr="008D03AD">
        <w:t>.</w:t>
      </w:r>
    </w:p>
    <w:p w:rsidR="003F0415" w:rsidRPr="001767F6" w:rsidRDefault="003F0415" w:rsidP="003F0415">
      <w:pPr>
        <w:ind w:left="540"/>
        <w:rPr>
          <w:lang w:val="ru-RU"/>
        </w:rPr>
      </w:pPr>
      <w:r>
        <w:rPr>
          <w:lang w:val="ru-RU"/>
        </w:rPr>
        <w:t>Клиенты</w:t>
      </w:r>
      <w:r w:rsidRPr="001767F6">
        <w:t xml:space="preserve"> </w:t>
      </w:r>
      <w:r>
        <w:rPr>
          <w:lang w:val="ru-RU"/>
        </w:rPr>
        <w:t>с</w:t>
      </w:r>
      <w:r w:rsidRPr="001767F6">
        <w:t xml:space="preserve"> </w:t>
      </w:r>
      <w:r>
        <w:rPr>
          <w:lang w:val="ru-RU"/>
        </w:rPr>
        <w:t>лицензиями</w:t>
      </w:r>
      <w:r w:rsidRPr="001767F6">
        <w:t xml:space="preserve"> </w:t>
      </w:r>
      <w:r>
        <w:rPr>
          <w:lang w:val="ru-RU"/>
        </w:rPr>
        <w:t>на</w:t>
      </w:r>
      <w:r w:rsidRPr="001767F6">
        <w:t xml:space="preserve"> Biz Talk Server Standard Edition </w:t>
      </w:r>
      <w:r>
        <w:rPr>
          <w:lang w:val="ru-RU"/>
        </w:rPr>
        <w:t>с</w:t>
      </w:r>
      <w:r w:rsidRPr="001767F6">
        <w:t xml:space="preserve"> </w:t>
      </w:r>
      <w:r>
        <w:rPr>
          <w:lang w:val="ru-RU"/>
        </w:rPr>
        <w:t>действующим</w:t>
      </w:r>
      <w:r w:rsidRPr="001767F6">
        <w:t xml:space="preserve"> </w:t>
      </w:r>
      <w:r>
        <w:rPr>
          <w:lang w:val="ru-RU"/>
        </w:rPr>
        <w:t>покрытием</w:t>
      </w:r>
      <w:r w:rsidRPr="001767F6">
        <w:t xml:space="preserve"> Software Assurance </w:t>
      </w:r>
      <w:r>
        <w:rPr>
          <w:lang w:val="ru-RU"/>
        </w:rPr>
        <w:t>на</w:t>
      </w:r>
      <w:r w:rsidRPr="001767F6">
        <w:t xml:space="preserve"> 31 </w:t>
      </w:r>
      <w:r>
        <w:rPr>
          <w:lang w:val="ru-RU"/>
        </w:rPr>
        <w:t>октября</w:t>
      </w:r>
      <w:r w:rsidRPr="001767F6">
        <w:t xml:space="preserve"> 2008 </w:t>
      </w:r>
      <w:r>
        <w:rPr>
          <w:lang w:val="ru-RU"/>
        </w:rPr>
        <w:t>г</w:t>
      </w:r>
      <w:r w:rsidRPr="001767F6">
        <w:t xml:space="preserve">. </w:t>
      </w:r>
      <w:r>
        <w:rPr>
          <w:lang w:val="ru-RU"/>
        </w:rPr>
        <w:t>имеют</w:t>
      </w:r>
      <w:r w:rsidRPr="001767F6">
        <w:t xml:space="preserve"> </w:t>
      </w:r>
      <w:r>
        <w:rPr>
          <w:lang w:val="ru-RU"/>
        </w:rPr>
        <w:t>право</w:t>
      </w:r>
      <w:r w:rsidRPr="001767F6">
        <w:t xml:space="preserve"> </w:t>
      </w:r>
      <w:r>
        <w:rPr>
          <w:lang w:val="ru-RU"/>
        </w:rPr>
        <w:t>использовать</w:t>
      </w:r>
      <w:r w:rsidRPr="001767F6">
        <w:t xml:space="preserve"> BizTalk RFID Mobile </w:t>
      </w:r>
      <w:r>
        <w:rPr>
          <w:lang w:val="ru-RU"/>
        </w:rPr>
        <w:t>и</w:t>
      </w:r>
      <w:r w:rsidRPr="001767F6">
        <w:t xml:space="preserve"> BizTalk RFID Standards Pack.</w:t>
      </w:r>
      <w:r>
        <w:t xml:space="preserve"> </w:t>
      </w:r>
      <w:r>
        <w:rPr>
          <w:lang w:val="ru-RU"/>
        </w:rPr>
        <w:t>Использование этого программного обеспечения регулируется правами на использование для BizTalk Server 2006 R2 Standard Edition.</w:t>
      </w:r>
      <w:r w:rsidRPr="001767F6">
        <w:rPr>
          <w:lang w:val="ru-RU"/>
        </w:rPr>
        <w:t xml:space="preserve"> </w:t>
      </w:r>
      <w:r>
        <w:rPr>
          <w:lang w:val="ru-RU"/>
        </w:rPr>
        <w:t>Право клиента на использование этого компонента становится бессрочным, когда становится бессрочным его право на использование BizTalk Server Standard Edition.</w:t>
      </w:r>
    </w:p>
    <w:p w:rsidR="003F0415" w:rsidRPr="001767F6" w:rsidRDefault="003F0415" w:rsidP="003F0415">
      <w:pPr>
        <w:ind w:left="540"/>
        <w:rPr>
          <w:lang w:val="ru-RU"/>
        </w:rPr>
      </w:pPr>
    </w:p>
    <w:p w:rsidR="003F0415" w:rsidRPr="001767F6" w:rsidRDefault="003F0415" w:rsidP="003F0415">
      <w:pPr>
        <w:ind w:left="540"/>
        <w:jc w:val="center"/>
        <w:rPr>
          <w:lang w:val="ru-RU"/>
        </w:rPr>
      </w:pPr>
    </w:p>
    <w:p w:rsidR="003F0415" w:rsidRPr="008D03AD" w:rsidRDefault="003F0415" w:rsidP="003F0415">
      <w:pPr>
        <w:pStyle w:val="Heading3"/>
        <w:ind w:left="270" w:hanging="270"/>
        <w:rPr>
          <w:lang w:val="ru-RU"/>
        </w:rPr>
      </w:pPr>
      <w:bookmarkStart w:id="1271" w:name="_Toc325609277"/>
      <w:bookmarkStart w:id="1272" w:name="Srv_35BusinessIntellApp2012"/>
      <w:bookmarkStart w:id="1273" w:name="Srv_35CoreCALBridgeWinIntune"/>
      <w:bookmarkStart w:id="1274" w:name="_34_Business_Intelligence"/>
      <w:bookmarkStart w:id="1275" w:name="_Toc328580432"/>
      <w:bookmarkEnd w:id="1271"/>
      <w:bookmarkEnd w:id="1272"/>
      <w:bookmarkEnd w:id="1273"/>
      <w:bookmarkEnd w:id="1274"/>
      <w:r w:rsidRPr="00432B2A">
        <w:rPr>
          <w:rFonts w:ascii="Tahoma" w:hAnsi="Tahoma" w:cs="Tahoma"/>
          <w:caps/>
          <w:color w:val="F66400"/>
          <w:sz w:val="22"/>
          <w:vertAlign w:val="superscript"/>
          <w:lang w:val="ru-RU"/>
        </w:rPr>
        <w:t>34</w:t>
      </w:r>
      <w:r w:rsidRPr="00432B2A">
        <w:rPr>
          <w:caps/>
          <w:color w:val="F66400"/>
          <w:sz w:val="22"/>
          <w:lang w:val="ru-RU"/>
        </w:rPr>
        <w:t xml:space="preserve"> </w:t>
      </w:r>
      <w:r>
        <w:rPr>
          <w:rFonts w:ascii="Tahoma" w:hAnsi="Tahoma"/>
          <w:color w:val="F66400"/>
          <w:sz w:val="22"/>
          <w:lang w:val="ru-RU"/>
        </w:rPr>
        <w:t>Business Intelligence Appliance 2012</w:t>
      </w:r>
      <w:bookmarkEnd w:id="1275"/>
    </w:p>
    <w:p w:rsidR="003F0415" w:rsidRPr="001767F6" w:rsidRDefault="003F0415" w:rsidP="003F0415">
      <w:pPr>
        <w:rPr>
          <w:lang w:val="ru-RU"/>
        </w:rPr>
      </w:pPr>
    </w:p>
    <w:p w:rsidR="003F0415" w:rsidRPr="008D03AD" w:rsidRDefault="003F0415" w:rsidP="00D22996">
      <w:pPr>
        <w:ind w:left="540"/>
        <w:rPr>
          <w:rFonts w:cs="Tahoma"/>
          <w:lang w:val="ru-RU"/>
        </w:rPr>
      </w:pPr>
      <w:r w:rsidRPr="00432B2A">
        <w:rPr>
          <w:rFonts w:cs="Tahoma"/>
          <w:szCs w:val="18"/>
          <w:lang w:val="ru-RU"/>
        </w:rPr>
        <w:t>Программное обеспечение Business Intelligence Appliance 2012, включающее SQL Server 2008 R2 и</w:t>
      </w:r>
      <w:r w:rsidR="00D22996">
        <w:rPr>
          <w:rFonts w:cs="Tahoma"/>
          <w:szCs w:val="18"/>
        </w:rPr>
        <w:t> </w:t>
      </w:r>
      <w:r w:rsidRPr="00432B2A">
        <w:rPr>
          <w:rFonts w:cs="Tahoma"/>
          <w:szCs w:val="18"/>
          <w:lang w:val="ru-RU"/>
        </w:rPr>
        <w:t>SharePoint Server 2010, доступно только в утвержденных Microsoft конфигурациях оборудования и</w:t>
      </w:r>
      <w:r w:rsidR="00D22996">
        <w:rPr>
          <w:rFonts w:cs="Tahoma"/>
          <w:szCs w:val="18"/>
        </w:rPr>
        <w:t> </w:t>
      </w:r>
      <w:r w:rsidRPr="00432B2A">
        <w:rPr>
          <w:rFonts w:cs="Tahoma"/>
          <w:szCs w:val="18"/>
          <w:lang w:val="ru-RU"/>
        </w:rPr>
        <w:t>программного обеспечения. Использование программного обеспечения в других конфигурациях не</w:t>
      </w:r>
      <w:r w:rsidR="00D22996">
        <w:rPr>
          <w:rFonts w:cs="Tahoma"/>
          <w:szCs w:val="18"/>
        </w:rPr>
        <w:t> </w:t>
      </w:r>
      <w:r w:rsidRPr="00432B2A">
        <w:rPr>
          <w:rFonts w:cs="Tahoma"/>
          <w:szCs w:val="18"/>
          <w:lang w:val="ru-RU"/>
        </w:rPr>
        <w:t>поддерживается и может вести к снижению производительности.</w:t>
      </w:r>
      <w:r w:rsidRPr="00432B2A">
        <w:rPr>
          <w:rFonts w:cs="Tahoma"/>
          <w:lang w:val="ru-RU"/>
        </w:rPr>
        <w:t xml:space="preserve"> Дополнительные сведения см. </w:t>
      </w:r>
      <w:r w:rsidR="00D22996" w:rsidRPr="00432B2A">
        <w:rPr>
          <w:rFonts w:cs="Tahoma"/>
          <w:lang w:val="ru-RU"/>
        </w:rPr>
        <w:t>П</w:t>
      </w:r>
      <w:r w:rsidRPr="00432B2A">
        <w:rPr>
          <w:rFonts w:cs="Tahoma"/>
          <w:lang w:val="ru-RU"/>
        </w:rPr>
        <w:t>о</w:t>
      </w:r>
      <w:r w:rsidR="00D22996">
        <w:rPr>
          <w:rFonts w:cs="Tahoma"/>
        </w:rPr>
        <w:t> </w:t>
      </w:r>
      <w:r w:rsidRPr="00432B2A">
        <w:rPr>
          <w:rFonts w:cs="Tahoma"/>
          <w:lang w:val="ru-RU"/>
        </w:rPr>
        <w:t xml:space="preserve">адресу </w:t>
      </w:r>
      <w:hyperlink r:id="rId33" w:tooltip="http://www.microsoft.com/sqlserver/en/us/get-sql-server/how-to-buy.aspx" w:history="1">
        <w:r w:rsidRPr="00432B2A">
          <w:rPr>
            <w:rStyle w:val="Hyperlink"/>
            <w:rFonts w:cs="Tahoma"/>
            <w:lang w:val="ru-RU"/>
          </w:rPr>
          <w:t>http://www.microsoft.com/sqlserver/en/us/get-sql-server/how-to-buy.aspx</w:t>
        </w:r>
      </w:hyperlink>
      <w:r w:rsidR="006B2370">
        <w:rPr>
          <w:rFonts w:cs="Tahoma"/>
          <w:lang w:val="ru-RU"/>
        </w:rPr>
        <w:t>.</w:t>
      </w:r>
    </w:p>
    <w:p w:rsidR="003F0415" w:rsidRPr="001767F6" w:rsidRDefault="003F0415" w:rsidP="003F0415">
      <w:pPr>
        <w:pStyle w:val="Heading3"/>
        <w:ind w:left="270" w:hanging="270"/>
        <w:rPr>
          <w:lang w:val="ru-RU"/>
        </w:rPr>
      </w:pPr>
    </w:p>
    <w:p w:rsidR="003F0415" w:rsidRPr="008D03AD" w:rsidRDefault="003F0415" w:rsidP="003A0DD0">
      <w:pPr>
        <w:pStyle w:val="Heading3"/>
        <w:ind w:left="234" w:hanging="234"/>
      </w:pPr>
      <w:bookmarkStart w:id="1276" w:name="_Toc325609278"/>
      <w:bookmarkStart w:id="1277" w:name="_35_Core_CAL"/>
      <w:bookmarkStart w:id="1278" w:name="_Toc328580433"/>
      <w:bookmarkEnd w:id="1276"/>
      <w:bookmarkEnd w:id="1277"/>
      <w:r w:rsidRPr="008D03AD">
        <w:rPr>
          <w:rFonts w:ascii="Tahoma" w:hAnsi="Tahoma"/>
          <w:color w:val="F66400"/>
          <w:sz w:val="22"/>
          <w:vertAlign w:val="superscript"/>
        </w:rPr>
        <w:t>35</w:t>
      </w:r>
      <w:r w:rsidRPr="008D03AD">
        <w:rPr>
          <w:rFonts w:ascii="Tahoma" w:hAnsi="Tahoma"/>
          <w:color w:val="F66400"/>
          <w:sz w:val="22"/>
        </w:rPr>
        <w:t xml:space="preserve"> Core CAL Suite Bridge </w:t>
      </w:r>
      <w:r>
        <w:rPr>
          <w:rFonts w:ascii="Tahoma" w:hAnsi="Tahoma"/>
          <w:color w:val="F66400"/>
          <w:sz w:val="22"/>
          <w:lang w:val="ru-RU"/>
        </w:rPr>
        <w:t>для</w:t>
      </w:r>
      <w:r w:rsidRPr="008D03AD">
        <w:rPr>
          <w:rFonts w:ascii="Tahoma" w:hAnsi="Tahoma"/>
          <w:color w:val="F66400"/>
          <w:sz w:val="22"/>
        </w:rPr>
        <w:t xml:space="preserve"> Office 365, Core CAL Suite Bridge </w:t>
      </w:r>
      <w:r>
        <w:rPr>
          <w:rFonts w:ascii="Tahoma" w:hAnsi="Tahoma"/>
          <w:color w:val="F66400"/>
          <w:sz w:val="22"/>
          <w:lang w:val="ru-RU"/>
        </w:rPr>
        <w:t>для</w:t>
      </w:r>
      <w:r w:rsidRPr="008D03AD">
        <w:rPr>
          <w:rFonts w:ascii="Tahoma" w:hAnsi="Tahoma"/>
          <w:color w:val="F66400"/>
          <w:sz w:val="22"/>
        </w:rPr>
        <w:t xml:space="preserve"> Office 365 </w:t>
      </w:r>
      <w:r>
        <w:rPr>
          <w:rFonts w:ascii="Tahoma" w:hAnsi="Tahoma"/>
          <w:color w:val="F66400"/>
          <w:sz w:val="22"/>
          <w:lang w:val="ru-RU"/>
        </w:rPr>
        <w:t>и</w:t>
      </w:r>
      <w:r w:rsidRPr="008D03AD">
        <w:rPr>
          <w:rFonts w:ascii="Tahoma" w:hAnsi="Tahoma"/>
          <w:color w:val="F66400"/>
          <w:sz w:val="22"/>
        </w:rPr>
        <w:t xml:space="preserve"> Windows</w:t>
      </w:r>
      <w:r w:rsidR="00760735" w:rsidRPr="00760735">
        <w:rPr>
          <w:rFonts w:ascii="Tahoma" w:hAnsi="Tahoma"/>
          <w:color w:val="F66400"/>
          <w:sz w:val="22"/>
          <w:vertAlign w:val="superscript"/>
        </w:rPr>
        <w:t>®</w:t>
      </w:r>
      <w:r w:rsidRPr="008D03AD">
        <w:rPr>
          <w:rFonts w:ascii="Tahoma" w:hAnsi="Tahoma"/>
          <w:color w:val="F66400"/>
          <w:sz w:val="22"/>
        </w:rPr>
        <w:t xml:space="preserve"> Intune, </w:t>
      </w:r>
      <w:r>
        <w:rPr>
          <w:rFonts w:ascii="Tahoma" w:hAnsi="Tahoma"/>
          <w:color w:val="F66400"/>
          <w:sz w:val="22"/>
          <w:lang w:val="ru-RU"/>
        </w:rPr>
        <w:t>и</w:t>
      </w:r>
      <w:r w:rsidRPr="008D03AD">
        <w:rPr>
          <w:rFonts w:ascii="Tahoma" w:hAnsi="Tahoma"/>
          <w:color w:val="F66400"/>
          <w:sz w:val="22"/>
        </w:rPr>
        <w:t xml:space="preserve"> Core CAL Suite Bridge </w:t>
      </w:r>
      <w:r>
        <w:rPr>
          <w:rFonts w:ascii="Tahoma" w:hAnsi="Tahoma"/>
          <w:color w:val="F66400"/>
          <w:sz w:val="22"/>
          <w:lang w:val="ru-RU"/>
        </w:rPr>
        <w:t>для</w:t>
      </w:r>
      <w:r w:rsidRPr="008D03AD">
        <w:rPr>
          <w:rFonts w:ascii="Tahoma" w:hAnsi="Tahoma"/>
          <w:color w:val="F66400"/>
          <w:sz w:val="22"/>
        </w:rPr>
        <w:t xml:space="preserve"> Windows</w:t>
      </w:r>
      <w:r w:rsidR="00760735" w:rsidRPr="00760735">
        <w:rPr>
          <w:rFonts w:ascii="Tahoma" w:hAnsi="Tahoma"/>
          <w:color w:val="F66400"/>
          <w:sz w:val="22"/>
          <w:vertAlign w:val="superscript"/>
        </w:rPr>
        <w:t>®</w:t>
      </w:r>
      <w:r w:rsidRPr="008D03AD">
        <w:rPr>
          <w:rFonts w:ascii="Tahoma" w:hAnsi="Tahoma"/>
          <w:color w:val="F66400"/>
          <w:sz w:val="22"/>
        </w:rPr>
        <w:t xml:space="preserve"> Intune</w:t>
      </w:r>
      <w:bookmarkEnd w:id="1278"/>
    </w:p>
    <w:p w:rsidR="003F0415" w:rsidRPr="008D03AD" w:rsidRDefault="003F0415" w:rsidP="003F0415">
      <w:pPr>
        <w:ind w:left="540"/>
        <w:jc w:val="center"/>
      </w:pPr>
    </w:p>
    <w:p w:rsidR="003F0415" w:rsidRPr="00B05AA3" w:rsidRDefault="003F0415" w:rsidP="003F0415">
      <w:pPr>
        <w:spacing w:after="120"/>
        <w:ind w:left="540"/>
        <w:rPr>
          <w:rFonts w:cs="Tahoma"/>
          <w:szCs w:val="18"/>
          <w:lang w:val="ru-RU"/>
        </w:rPr>
      </w:pPr>
      <w:r w:rsidRPr="006B2370">
        <w:rPr>
          <w:rFonts w:cs="Tahoma"/>
          <w:szCs w:val="18"/>
          <w:u w:val="single"/>
          <w:lang w:val="ru-RU"/>
        </w:rPr>
        <w:t>Определение</w:t>
      </w:r>
      <w:r w:rsidRPr="006B2370">
        <w:rPr>
          <w:rFonts w:cs="Tahoma"/>
          <w:szCs w:val="18"/>
          <w:lang w:val="ru-RU"/>
        </w:rPr>
        <w:t xml:space="preserve">. «Переход» означает преобразование Лицензии с текущим покрытием Software Assurance в подписную лицензию или обратно. </w:t>
      </w:r>
    </w:p>
    <w:p w:rsidR="00773E03" w:rsidRPr="00B05AA3" w:rsidRDefault="00773E03" w:rsidP="003F0415">
      <w:pPr>
        <w:spacing w:after="120"/>
        <w:ind w:left="540"/>
        <w:rPr>
          <w:rFonts w:cs="Tahoma"/>
          <w:szCs w:val="18"/>
          <w:lang w:val="ru-RU"/>
        </w:rPr>
      </w:pPr>
    </w:p>
    <w:p w:rsidR="00773E03" w:rsidRPr="00B05AA3" w:rsidRDefault="00773E03" w:rsidP="003F0415">
      <w:pPr>
        <w:spacing w:after="120"/>
        <w:ind w:left="540"/>
        <w:rPr>
          <w:rFonts w:cs="Tahoma"/>
          <w:szCs w:val="18"/>
          <w:lang w:val="ru-RU"/>
        </w:rPr>
      </w:pPr>
    </w:p>
    <w:p w:rsidR="003F0415" w:rsidRPr="006B2370" w:rsidRDefault="003F0415" w:rsidP="003F0415">
      <w:pPr>
        <w:spacing w:before="120" w:after="200" w:line="276" w:lineRule="auto"/>
        <w:ind w:left="540"/>
        <w:rPr>
          <w:szCs w:val="18"/>
          <w:lang w:val="ru-RU"/>
        </w:rPr>
      </w:pPr>
      <w:r w:rsidRPr="006B2370">
        <w:rPr>
          <w:szCs w:val="18"/>
          <w:u w:val="single"/>
          <w:lang w:val="ru-RU"/>
        </w:rPr>
        <w:t>Применимые права на использование</w:t>
      </w:r>
      <w:r w:rsidRPr="006B2370">
        <w:rPr>
          <w:szCs w:val="18"/>
          <w:lang w:val="ru-RU"/>
        </w:rPr>
        <w:t>. Лицензия CAL Suite Bridge не относится к конкретной версии, а Права на использование продуктов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 Лицензия CAL Suite Bridge представляет собой единую лицензию, которая назначается отдельному пользователю или устройству.</w:t>
      </w:r>
    </w:p>
    <w:p w:rsidR="003F0415" w:rsidRPr="006B2370" w:rsidRDefault="003F0415" w:rsidP="00D22996">
      <w:pPr>
        <w:spacing w:before="120" w:after="200" w:line="276" w:lineRule="auto"/>
        <w:ind w:left="540"/>
        <w:rPr>
          <w:rFonts w:cs="Tahoma"/>
          <w:szCs w:val="18"/>
          <w:lang w:val="ru-RU"/>
        </w:rPr>
      </w:pPr>
      <w:r w:rsidRPr="006B2370">
        <w:rPr>
          <w:rFonts w:cs="Tahoma"/>
          <w:szCs w:val="18"/>
          <w:u w:val="single"/>
          <w:lang w:val="ru-RU"/>
        </w:rPr>
        <w:t>Требования</w:t>
      </w:r>
      <w:r w:rsidRPr="006B2370">
        <w:rPr>
          <w:rFonts w:cs="Tahoma"/>
          <w:szCs w:val="18"/>
          <w:lang w:val="ru-RU"/>
        </w:rPr>
        <w:t>. Лицензия CAL Suite Bridge может быть обязательной при Переходе от схемы CAL Suite к</w:t>
      </w:r>
      <w:r w:rsidRPr="006B2370">
        <w:rPr>
          <w:rFonts w:cs="Tahoma"/>
          <w:szCs w:val="18"/>
        </w:rPr>
        <w:t> </w:t>
      </w:r>
      <w:r w:rsidRPr="006B2370">
        <w:rPr>
          <w:rFonts w:cs="Tahoma"/>
          <w:szCs w:val="18"/>
          <w:lang w:val="ru-RU"/>
        </w:rPr>
        <w:t>сопоставимому сочетанию Продукта и Веб-служб. Если Переход требует наличия лицензии CAL Suite Bridge и соответствующая Лицензия была оплачена Клиентом в полном объеме, приобретение лицензии</w:t>
      </w:r>
      <w:r w:rsidR="00D22996" w:rsidRPr="006B2370">
        <w:rPr>
          <w:rFonts w:cs="Tahoma"/>
          <w:szCs w:val="18"/>
        </w:rPr>
        <w:t> </w:t>
      </w:r>
      <w:r w:rsidRPr="006B2370">
        <w:rPr>
          <w:rFonts w:cs="Tahoma"/>
          <w:szCs w:val="18"/>
          <w:lang w:val="ru-RU"/>
        </w:rPr>
        <w:t>CAL Suite Bridge не требуется. Вместо этого можно приобрести Software Assurance для лицензии CAL Suite Bridge в день годовщины Соглашения о регистрации, когда Переход вступает в силу.</w:t>
      </w:r>
      <w:r w:rsidR="00D22996" w:rsidRPr="006B2370">
        <w:rPr>
          <w:rFonts w:cs="Tahoma"/>
          <w:szCs w:val="18"/>
        </w:rPr>
        <w:t> </w:t>
      </w:r>
      <w:r w:rsidRPr="006B2370">
        <w:rPr>
          <w:rFonts w:cs="Tahoma"/>
          <w:szCs w:val="18"/>
          <w:lang w:val="ru-RU"/>
        </w:rPr>
        <w:t>В этом случае</w:t>
      </w:r>
      <w:r w:rsidR="00D22996" w:rsidRPr="006B2370">
        <w:rPr>
          <w:rFonts w:cs="Tahoma"/>
          <w:szCs w:val="18"/>
        </w:rPr>
        <w:t> </w:t>
      </w:r>
      <w:r w:rsidRPr="006B2370">
        <w:rPr>
          <w:rFonts w:cs="Tahoma"/>
          <w:szCs w:val="18"/>
          <w:lang w:val="ru-RU"/>
        </w:rPr>
        <w:t xml:space="preserve">соотношение Перехода может быть только следующим: одно покрытие CAL Suite Bridge Software Assurance для одного покрытия CAL Suite Software Assurance и для той же Лицензии пользователя или устройства в качестве соответствующей лицензии CAL Suite. </w:t>
      </w:r>
    </w:p>
    <w:p w:rsidR="003F0415" w:rsidRPr="006B2370" w:rsidRDefault="003F0415" w:rsidP="003F0415">
      <w:pPr>
        <w:spacing w:before="120" w:after="200" w:line="276" w:lineRule="auto"/>
        <w:ind w:left="540"/>
        <w:rPr>
          <w:szCs w:val="18"/>
          <w:lang w:val="ru-RU"/>
        </w:rPr>
      </w:pPr>
      <w:r w:rsidRPr="006B2370">
        <w:rPr>
          <w:szCs w:val="18"/>
          <w:lang w:val="ru-RU"/>
        </w:rP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rsidR="003F0415" w:rsidRPr="001767F6" w:rsidRDefault="003F0415" w:rsidP="003F0415">
      <w:pPr>
        <w:spacing w:before="120" w:after="200" w:line="276" w:lineRule="auto"/>
        <w:ind w:left="720"/>
        <w:rPr>
          <w:lang w:val="ru-RU"/>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3F0415" w:rsidRPr="00E17EDA" w:rsidTr="004226BD">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3F0415" w:rsidRPr="00E17EDA" w:rsidRDefault="003F0415" w:rsidP="004226BD">
            <w:pPr>
              <w:spacing w:before="80" w:after="200" w:line="276" w:lineRule="auto"/>
              <w:jc w:val="center"/>
              <w:rPr>
                <w:rFonts w:eastAsia="Times New Roman" w:cs="Tahoma"/>
                <w:b/>
                <w:bCs/>
                <w:color w:val="000000"/>
                <w:szCs w:val="18"/>
                <w:lang w:eastAsia="ja-JP"/>
              </w:rPr>
            </w:pPr>
            <w:r w:rsidRPr="00E17EDA">
              <w:rPr>
                <w:rFonts w:cs="Tahoma"/>
                <w:b/>
                <w:lang w:val="ru-RU"/>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3F0415" w:rsidRPr="00E17EDA" w:rsidRDefault="003F0415" w:rsidP="004226BD">
            <w:pPr>
              <w:spacing w:before="80" w:after="200" w:line="276" w:lineRule="auto"/>
              <w:jc w:val="center"/>
              <w:rPr>
                <w:rFonts w:eastAsia="Times New Roman" w:cs="Tahoma"/>
                <w:b/>
                <w:bCs/>
                <w:color w:val="000000"/>
                <w:szCs w:val="18"/>
                <w:lang w:eastAsia="ja-JP"/>
              </w:rPr>
            </w:pPr>
            <w:r w:rsidRPr="00E17EDA">
              <w:rPr>
                <w:rFonts w:cs="Tahoma"/>
                <w:b/>
                <w:lang w:val="ru-RU"/>
              </w:rPr>
              <w:t>Родительская лицензия CAL Suite</w:t>
            </w:r>
          </w:p>
        </w:tc>
        <w:tc>
          <w:tcPr>
            <w:tcW w:w="1703" w:type="pct"/>
            <w:tcBorders>
              <w:top w:val="single" w:sz="8" w:space="0" w:color="auto"/>
              <w:left w:val="nil"/>
              <w:bottom w:val="single" w:sz="8" w:space="0" w:color="auto"/>
              <w:right w:val="single" w:sz="8" w:space="0" w:color="auto"/>
            </w:tcBorders>
            <w:shd w:val="clear" w:color="auto" w:fill="FABF8F"/>
          </w:tcPr>
          <w:p w:rsidR="003F0415" w:rsidRPr="00E17EDA" w:rsidRDefault="003F0415" w:rsidP="004226BD">
            <w:pPr>
              <w:spacing w:before="80" w:after="200" w:line="276" w:lineRule="auto"/>
              <w:ind w:left="180" w:right="180"/>
              <w:jc w:val="center"/>
              <w:rPr>
                <w:rFonts w:eastAsia="Times New Roman" w:cs="Tahoma"/>
                <w:b/>
                <w:bCs/>
                <w:color w:val="000000"/>
                <w:szCs w:val="18"/>
                <w:lang w:eastAsia="ja-JP"/>
              </w:rPr>
            </w:pPr>
            <w:r w:rsidRPr="00E17EDA">
              <w:rPr>
                <w:rFonts w:cs="Tahoma"/>
                <w:b/>
                <w:lang w:val="ru-RU"/>
              </w:rPr>
              <w:t>Соответствующие</w:t>
            </w:r>
            <w:r w:rsidRPr="00D22996">
              <w:rPr>
                <w:rFonts w:cs="Tahoma"/>
                <w:b/>
              </w:rPr>
              <w:t xml:space="preserve"> </w:t>
            </w:r>
            <w:r w:rsidR="00D22996">
              <w:rPr>
                <w:rFonts w:cs="Tahoma"/>
                <w:b/>
              </w:rPr>
              <w:br/>
            </w:r>
            <w:r w:rsidRPr="00E17EDA">
              <w:rPr>
                <w:rFonts w:cs="Tahoma"/>
                <w:b/>
                <w:lang w:val="ru-RU"/>
              </w:rPr>
              <w:t>Веб</w:t>
            </w:r>
            <w:r w:rsidRPr="00D22996">
              <w:rPr>
                <w:rFonts w:cs="Tahoma"/>
                <w:b/>
              </w:rPr>
              <w:t>-</w:t>
            </w:r>
            <w:r w:rsidRPr="00E17EDA">
              <w:rPr>
                <w:rFonts w:cs="Tahoma"/>
                <w:b/>
                <w:lang w:val="ru-RU"/>
              </w:rPr>
              <w:t>службы</w:t>
            </w:r>
          </w:p>
        </w:tc>
      </w:tr>
      <w:tr w:rsidR="003F0415" w:rsidRPr="00E17EDA" w:rsidTr="004226BD">
        <w:trPr>
          <w:trHeight w:val="576"/>
        </w:trPr>
        <w:tc>
          <w:tcPr>
            <w:tcW w:w="1704" w:type="pct"/>
            <w:tcBorders>
              <w:top w:val="nil"/>
              <w:left w:val="single" w:sz="8" w:space="0" w:color="auto"/>
              <w:bottom w:val="single" w:sz="8" w:space="0" w:color="auto"/>
              <w:right w:val="single" w:sz="8" w:space="0" w:color="auto"/>
            </w:tcBorders>
          </w:tcPr>
          <w:p w:rsidR="003F0415" w:rsidRPr="00E17EDA" w:rsidRDefault="003F0415" w:rsidP="004226BD">
            <w:pPr>
              <w:numPr>
                <w:ilvl w:val="0"/>
                <w:numId w:val="94"/>
              </w:numPr>
              <w:spacing w:before="120" w:after="200" w:line="276" w:lineRule="auto"/>
              <w:ind w:left="679" w:right="181" w:hanging="450"/>
              <w:rPr>
                <w:rFonts w:eastAsia="Times New Roman" w:cs="Tahoma"/>
                <w:color w:val="000000"/>
                <w:szCs w:val="18"/>
              </w:rPr>
            </w:pPr>
            <w:r w:rsidRPr="00D22996">
              <w:rPr>
                <w:rFonts w:eastAsia="Times New Roman" w:cs="Tahoma"/>
                <w:color w:val="000000"/>
                <w:szCs w:val="18"/>
              </w:rPr>
              <w:t xml:space="preserve">Core CAL Suite Bridge </w:t>
            </w:r>
            <w:r w:rsidRPr="00E17EDA">
              <w:rPr>
                <w:rFonts w:eastAsia="Times New Roman" w:cs="Tahoma"/>
                <w:color w:val="000000"/>
                <w:szCs w:val="18"/>
                <w:lang w:val="ru-RU"/>
              </w:rPr>
              <w:t>для</w:t>
            </w:r>
            <w:r w:rsidRPr="00D22996">
              <w:rPr>
                <w:rFonts w:eastAsia="Times New Roman" w:cs="Tahoma"/>
                <w:color w:val="000000"/>
                <w:szCs w:val="18"/>
              </w:rPr>
              <w:t xml:space="preserve"> Office 365</w:t>
            </w:r>
          </w:p>
        </w:tc>
        <w:tc>
          <w:tcPr>
            <w:tcW w:w="1593" w:type="pct"/>
            <w:tcBorders>
              <w:top w:val="nil"/>
              <w:left w:val="nil"/>
              <w:bottom w:val="single" w:sz="8" w:space="0" w:color="auto"/>
              <w:right w:val="single" w:sz="8" w:space="0" w:color="auto"/>
            </w:tcBorders>
          </w:tcPr>
          <w:p w:rsidR="003F0415" w:rsidRPr="00E17EDA" w:rsidRDefault="003F0415" w:rsidP="004226BD">
            <w:pPr>
              <w:numPr>
                <w:ilvl w:val="0"/>
                <w:numId w:val="95"/>
              </w:numPr>
              <w:spacing w:before="120" w:after="200" w:line="276" w:lineRule="auto"/>
              <w:ind w:left="682" w:hanging="450"/>
              <w:rPr>
                <w:rFonts w:eastAsia="Times New Roman" w:cs="Tahoma"/>
                <w:color w:val="000000"/>
                <w:szCs w:val="18"/>
              </w:rPr>
            </w:pPr>
            <w:r w:rsidRPr="00D22996">
              <w:rPr>
                <w:rFonts w:eastAsia="Times New Roman" w:cs="Tahoma"/>
                <w:color w:val="000000"/>
                <w:szCs w:val="18"/>
              </w:rPr>
              <w:t>Core CAL Suite</w:t>
            </w:r>
          </w:p>
        </w:tc>
        <w:tc>
          <w:tcPr>
            <w:tcW w:w="1703" w:type="pct"/>
            <w:tcBorders>
              <w:top w:val="nil"/>
              <w:left w:val="nil"/>
              <w:bottom w:val="single" w:sz="8" w:space="0" w:color="auto"/>
              <w:right w:val="single" w:sz="8" w:space="0" w:color="auto"/>
            </w:tcBorders>
          </w:tcPr>
          <w:p w:rsidR="003F0415" w:rsidRPr="00E17EDA" w:rsidRDefault="003F0415" w:rsidP="004226BD">
            <w:pPr>
              <w:numPr>
                <w:ilvl w:val="0"/>
                <w:numId w:val="96"/>
              </w:numPr>
              <w:spacing w:before="120" w:after="200" w:line="276" w:lineRule="auto"/>
              <w:ind w:left="684" w:right="181" w:hanging="450"/>
              <w:rPr>
                <w:rFonts w:cs="Tahoma"/>
              </w:rPr>
            </w:pPr>
            <w:r w:rsidRPr="00D22996">
              <w:rPr>
                <w:rFonts w:cs="Tahoma"/>
                <w:color w:val="000000"/>
              </w:rPr>
              <w:t xml:space="preserve">Office 365 Plan E1, </w:t>
            </w:r>
            <w:r w:rsidRPr="00E17EDA">
              <w:rPr>
                <w:rFonts w:cs="Tahoma"/>
                <w:color w:val="000000"/>
                <w:lang w:val="ru-RU"/>
              </w:rPr>
              <w:t>или</w:t>
            </w:r>
          </w:p>
          <w:p w:rsidR="003F0415" w:rsidRPr="00E17EDA" w:rsidRDefault="003F0415" w:rsidP="004226BD">
            <w:pPr>
              <w:numPr>
                <w:ilvl w:val="0"/>
                <w:numId w:val="96"/>
              </w:numPr>
              <w:spacing w:before="120" w:after="200" w:line="276" w:lineRule="auto"/>
              <w:ind w:left="684" w:right="181" w:hanging="450"/>
              <w:rPr>
                <w:rFonts w:cs="Tahoma"/>
              </w:rPr>
            </w:pPr>
            <w:r w:rsidRPr="00D22996">
              <w:rPr>
                <w:rFonts w:cs="Tahoma"/>
                <w:color w:val="000000"/>
              </w:rPr>
              <w:t xml:space="preserve">Office 365 Plan E2, </w:t>
            </w:r>
            <w:r w:rsidRPr="00E17EDA">
              <w:rPr>
                <w:rFonts w:cs="Tahoma"/>
                <w:color w:val="000000"/>
                <w:lang w:val="ru-RU"/>
              </w:rPr>
              <w:t>или</w:t>
            </w:r>
          </w:p>
          <w:p w:rsidR="003F0415" w:rsidRPr="00E17EDA" w:rsidRDefault="003F0415" w:rsidP="004226BD">
            <w:pPr>
              <w:numPr>
                <w:ilvl w:val="0"/>
                <w:numId w:val="96"/>
              </w:numPr>
              <w:spacing w:before="120" w:after="200" w:line="276" w:lineRule="auto"/>
              <w:ind w:left="684" w:right="181" w:hanging="450"/>
              <w:rPr>
                <w:rFonts w:cs="Tahoma"/>
              </w:rPr>
            </w:pPr>
            <w:r w:rsidRPr="00D22996">
              <w:rPr>
                <w:rFonts w:cs="Tahoma"/>
                <w:color w:val="000000"/>
              </w:rPr>
              <w:t xml:space="preserve">Office 365 Plan E3 </w:t>
            </w:r>
            <w:r w:rsidRPr="00E17EDA">
              <w:rPr>
                <w:rFonts w:cs="Tahoma"/>
                <w:color w:val="000000"/>
                <w:lang w:val="ru-RU"/>
              </w:rPr>
              <w:t>или</w:t>
            </w:r>
          </w:p>
          <w:p w:rsidR="003F0415" w:rsidRPr="00E17EDA" w:rsidRDefault="003F0415" w:rsidP="004226BD">
            <w:pPr>
              <w:numPr>
                <w:ilvl w:val="0"/>
                <w:numId w:val="96"/>
              </w:numPr>
              <w:spacing w:before="120" w:after="200" w:line="276" w:lineRule="auto"/>
              <w:ind w:left="684" w:right="181" w:hanging="450"/>
              <w:rPr>
                <w:rFonts w:eastAsia="Times New Roman" w:cs="Tahoma"/>
                <w:color w:val="000000"/>
                <w:szCs w:val="18"/>
              </w:rPr>
            </w:pPr>
            <w:r w:rsidRPr="00D22996">
              <w:rPr>
                <w:rFonts w:eastAsia="Times New Roman" w:cs="Tahoma"/>
                <w:color w:val="000000"/>
                <w:szCs w:val="18"/>
              </w:rPr>
              <w:t>Off</w:t>
            </w:r>
            <w:r w:rsidRPr="00E17EDA">
              <w:rPr>
                <w:rFonts w:eastAsia="Times New Roman" w:cs="Tahoma"/>
                <w:color w:val="000000"/>
                <w:szCs w:val="18"/>
                <w:lang w:val="ru-RU"/>
              </w:rPr>
              <w:t>ice 365 Plan E4</w:t>
            </w:r>
          </w:p>
        </w:tc>
      </w:tr>
      <w:tr w:rsidR="003F0415" w:rsidRPr="00E17EDA" w:rsidTr="004226BD">
        <w:trPr>
          <w:trHeight w:val="576"/>
        </w:trPr>
        <w:tc>
          <w:tcPr>
            <w:tcW w:w="1704" w:type="pct"/>
            <w:tcBorders>
              <w:top w:val="nil"/>
              <w:left w:val="single" w:sz="8" w:space="0" w:color="auto"/>
              <w:bottom w:val="single" w:sz="8" w:space="0" w:color="auto"/>
              <w:right w:val="single" w:sz="8" w:space="0" w:color="auto"/>
            </w:tcBorders>
          </w:tcPr>
          <w:p w:rsidR="003F0415" w:rsidRPr="00E17EDA" w:rsidRDefault="003F0415" w:rsidP="004226BD">
            <w:pPr>
              <w:numPr>
                <w:ilvl w:val="0"/>
                <w:numId w:val="94"/>
              </w:numPr>
              <w:spacing w:before="120" w:after="200" w:line="276" w:lineRule="auto"/>
              <w:ind w:left="679" w:right="181" w:hanging="450"/>
              <w:rPr>
                <w:rFonts w:eastAsia="Times New Roman" w:cs="Tahoma"/>
                <w:color w:val="000000"/>
                <w:szCs w:val="18"/>
              </w:rPr>
            </w:pPr>
            <w:r w:rsidRPr="008D03AD">
              <w:rPr>
                <w:rFonts w:cs="Tahoma"/>
                <w:color w:val="000000"/>
              </w:rPr>
              <w:t xml:space="preserve">Core CAL Suite Bridge </w:t>
            </w:r>
            <w:r w:rsidRPr="00E17EDA">
              <w:rPr>
                <w:rFonts w:cs="Tahoma"/>
                <w:color w:val="000000"/>
                <w:lang w:val="ru-RU"/>
              </w:rPr>
              <w:t>для</w:t>
            </w:r>
            <w:r w:rsidRPr="008D03AD">
              <w:rPr>
                <w:rFonts w:cs="Tahoma"/>
                <w:color w:val="000000"/>
              </w:rPr>
              <w:t xml:space="preserve"> Office 365 </w:t>
            </w:r>
            <w:r w:rsidRPr="00E17EDA">
              <w:rPr>
                <w:rFonts w:cs="Tahoma"/>
                <w:color w:val="000000"/>
                <w:lang w:val="ru-RU"/>
              </w:rPr>
              <w:t>и</w:t>
            </w:r>
            <w:r w:rsidRPr="008D03AD">
              <w:rPr>
                <w:rFonts w:cs="Tahoma"/>
                <w:color w:val="000000"/>
              </w:rPr>
              <w:t xml:space="preserve"> Windows</w:t>
            </w:r>
            <w:r w:rsidR="00760735" w:rsidRPr="00760735">
              <w:rPr>
                <w:rFonts w:cs="Tahoma"/>
                <w:color w:val="000000"/>
                <w:vertAlign w:val="superscript"/>
              </w:rPr>
              <w:t>®</w:t>
            </w:r>
            <w:r w:rsidRPr="008D03AD">
              <w:rPr>
                <w:rFonts w:cs="Tahoma"/>
                <w:color w:val="000000"/>
                <w:vertAlign w:val="superscript"/>
              </w:rPr>
              <w:t xml:space="preserve"> </w:t>
            </w:r>
            <w:r w:rsidRPr="008D03AD">
              <w:rPr>
                <w:rFonts w:cs="Tahoma"/>
                <w:color w:val="000000"/>
              </w:rPr>
              <w:t>Intune</w:t>
            </w:r>
          </w:p>
        </w:tc>
        <w:tc>
          <w:tcPr>
            <w:tcW w:w="1593" w:type="pct"/>
            <w:tcBorders>
              <w:top w:val="nil"/>
              <w:left w:val="nil"/>
              <w:bottom w:val="single" w:sz="8" w:space="0" w:color="auto"/>
              <w:right w:val="single" w:sz="8" w:space="0" w:color="auto"/>
            </w:tcBorders>
          </w:tcPr>
          <w:p w:rsidR="003F0415" w:rsidRPr="00E17EDA" w:rsidRDefault="003F0415" w:rsidP="004226BD">
            <w:pPr>
              <w:numPr>
                <w:ilvl w:val="0"/>
                <w:numId w:val="95"/>
              </w:numPr>
              <w:spacing w:before="120" w:after="200" w:line="276" w:lineRule="auto"/>
              <w:ind w:left="682" w:hanging="450"/>
              <w:rPr>
                <w:rFonts w:eastAsia="Times New Roman" w:cs="Tahoma"/>
                <w:color w:val="000000"/>
                <w:szCs w:val="18"/>
              </w:rPr>
            </w:pPr>
            <w:r w:rsidRPr="00E17EDA">
              <w:rPr>
                <w:rFonts w:eastAsia="Times New Roman" w:cs="Tahoma"/>
                <w:color w:val="000000"/>
                <w:szCs w:val="18"/>
                <w:lang w:val="ru-RU"/>
              </w:rPr>
              <w:t>Core CAL Suite</w:t>
            </w:r>
          </w:p>
        </w:tc>
        <w:tc>
          <w:tcPr>
            <w:tcW w:w="1703" w:type="pct"/>
            <w:tcBorders>
              <w:top w:val="nil"/>
              <w:left w:val="nil"/>
              <w:bottom w:val="single" w:sz="8" w:space="0" w:color="auto"/>
              <w:right w:val="single" w:sz="8" w:space="0" w:color="auto"/>
            </w:tcBorders>
          </w:tcPr>
          <w:p w:rsidR="003F0415" w:rsidRPr="00E17EDA" w:rsidRDefault="003F0415" w:rsidP="004226BD">
            <w:pPr>
              <w:numPr>
                <w:ilvl w:val="0"/>
                <w:numId w:val="96"/>
              </w:numPr>
              <w:spacing w:before="120" w:after="200" w:line="276" w:lineRule="auto"/>
              <w:ind w:left="684" w:right="181" w:hanging="450"/>
              <w:rPr>
                <w:rFonts w:cs="Tahoma"/>
              </w:rPr>
            </w:pPr>
            <w:r w:rsidRPr="00E17EDA">
              <w:rPr>
                <w:rFonts w:cs="Tahoma"/>
                <w:color w:val="000000"/>
              </w:rPr>
              <w:t xml:space="preserve">Office 365 Plan E1 </w:t>
            </w:r>
            <w:r w:rsidRPr="00E17EDA">
              <w:rPr>
                <w:rFonts w:cs="Tahoma"/>
                <w:color w:val="000000"/>
                <w:lang w:val="ru-RU"/>
              </w:rPr>
              <w:t>и</w:t>
            </w:r>
            <w:r w:rsidRPr="00E17EDA">
              <w:rPr>
                <w:rFonts w:cs="Tahoma"/>
                <w:color w:val="000000"/>
              </w:rPr>
              <w:t xml:space="preserve"> Windows</w:t>
            </w:r>
            <w:r w:rsidR="00760735" w:rsidRPr="00760735">
              <w:rPr>
                <w:rFonts w:cs="Tahoma"/>
                <w:color w:val="000000"/>
                <w:vertAlign w:val="superscript"/>
              </w:rPr>
              <w:t>®</w:t>
            </w:r>
            <w:r w:rsidRPr="00E17EDA">
              <w:rPr>
                <w:rFonts w:cs="Tahoma"/>
                <w:color w:val="000000"/>
              </w:rPr>
              <w:t xml:space="preserve"> Intune, </w:t>
            </w:r>
            <w:r w:rsidRPr="00E17EDA">
              <w:rPr>
                <w:rFonts w:cs="Tahoma"/>
                <w:color w:val="000000"/>
                <w:lang w:val="ru-RU"/>
              </w:rPr>
              <w:t>или</w:t>
            </w:r>
          </w:p>
          <w:p w:rsidR="003F0415" w:rsidRPr="00E17EDA" w:rsidRDefault="003F0415" w:rsidP="004226BD">
            <w:pPr>
              <w:numPr>
                <w:ilvl w:val="0"/>
                <w:numId w:val="96"/>
              </w:numPr>
              <w:spacing w:before="120" w:after="200" w:line="276" w:lineRule="auto"/>
              <w:ind w:left="684" w:right="181" w:hanging="450"/>
              <w:rPr>
                <w:rFonts w:cs="Tahoma"/>
              </w:rPr>
            </w:pPr>
            <w:r w:rsidRPr="00E17EDA">
              <w:rPr>
                <w:rFonts w:cs="Tahoma"/>
                <w:color w:val="000000"/>
              </w:rPr>
              <w:t xml:space="preserve">Office 365 Plan E2 </w:t>
            </w:r>
            <w:r w:rsidRPr="00E17EDA">
              <w:rPr>
                <w:rFonts w:cs="Tahoma"/>
                <w:color w:val="000000"/>
                <w:lang w:val="ru-RU"/>
              </w:rPr>
              <w:t>и</w:t>
            </w:r>
            <w:r w:rsidRPr="00E17EDA">
              <w:rPr>
                <w:rFonts w:cs="Tahoma"/>
                <w:color w:val="000000"/>
              </w:rPr>
              <w:t xml:space="preserve"> Windows</w:t>
            </w:r>
            <w:r w:rsidR="00760735" w:rsidRPr="00760735">
              <w:rPr>
                <w:rFonts w:cs="Tahoma"/>
                <w:color w:val="000000"/>
                <w:vertAlign w:val="superscript"/>
              </w:rPr>
              <w:t>®</w:t>
            </w:r>
            <w:r w:rsidRPr="00E17EDA">
              <w:rPr>
                <w:rFonts w:cs="Tahoma"/>
                <w:color w:val="000000"/>
              </w:rPr>
              <w:t xml:space="preserve"> Intune, </w:t>
            </w:r>
            <w:r w:rsidRPr="00E17EDA">
              <w:rPr>
                <w:rFonts w:cs="Tahoma"/>
                <w:color w:val="000000"/>
                <w:lang w:val="ru-RU"/>
              </w:rPr>
              <w:t>или</w:t>
            </w:r>
          </w:p>
          <w:p w:rsidR="003F0415" w:rsidRPr="00E17EDA" w:rsidRDefault="003F0415" w:rsidP="004226BD">
            <w:pPr>
              <w:numPr>
                <w:ilvl w:val="0"/>
                <w:numId w:val="96"/>
              </w:numPr>
              <w:spacing w:before="120" w:after="200" w:line="276" w:lineRule="auto"/>
              <w:ind w:left="684" w:right="181" w:hanging="450"/>
              <w:rPr>
                <w:rFonts w:cs="Tahoma"/>
              </w:rPr>
            </w:pPr>
            <w:r w:rsidRPr="00E17EDA">
              <w:rPr>
                <w:rFonts w:cs="Tahoma"/>
                <w:color w:val="000000"/>
              </w:rPr>
              <w:t xml:space="preserve">Office 365 Plan E3 </w:t>
            </w:r>
            <w:r w:rsidRPr="00E17EDA">
              <w:rPr>
                <w:rFonts w:cs="Tahoma"/>
                <w:color w:val="000000"/>
                <w:lang w:val="ru-RU"/>
              </w:rPr>
              <w:t>и</w:t>
            </w:r>
            <w:r w:rsidRPr="00E17EDA">
              <w:rPr>
                <w:rFonts w:cs="Tahoma"/>
                <w:color w:val="000000"/>
              </w:rPr>
              <w:t xml:space="preserve"> Windows</w:t>
            </w:r>
            <w:r w:rsidR="00760735" w:rsidRPr="00760735">
              <w:rPr>
                <w:rFonts w:cs="Tahoma"/>
                <w:color w:val="000000"/>
                <w:vertAlign w:val="superscript"/>
              </w:rPr>
              <w:t>®</w:t>
            </w:r>
            <w:r w:rsidRPr="00E17EDA">
              <w:rPr>
                <w:rFonts w:cs="Tahoma"/>
                <w:color w:val="000000"/>
              </w:rPr>
              <w:t xml:space="preserve"> Intune </w:t>
            </w:r>
            <w:r w:rsidRPr="00E17EDA">
              <w:rPr>
                <w:rFonts w:cs="Tahoma"/>
                <w:color w:val="000000"/>
                <w:lang w:val="ru-RU"/>
              </w:rPr>
              <w:t>или</w:t>
            </w:r>
          </w:p>
          <w:p w:rsidR="003F0415" w:rsidRPr="00E17EDA" w:rsidRDefault="003F0415" w:rsidP="004226BD">
            <w:pPr>
              <w:numPr>
                <w:ilvl w:val="0"/>
                <w:numId w:val="96"/>
              </w:numPr>
              <w:spacing w:before="120" w:after="200" w:line="276" w:lineRule="auto"/>
              <w:ind w:left="684" w:right="181" w:hanging="450"/>
              <w:rPr>
                <w:rFonts w:eastAsia="Times New Roman" w:cs="Tahoma"/>
                <w:color w:val="000000"/>
                <w:szCs w:val="18"/>
              </w:rPr>
            </w:pPr>
            <w:r w:rsidRPr="00E17EDA">
              <w:rPr>
                <w:rFonts w:cs="Tahoma"/>
                <w:color w:val="000000"/>
              </w:rPr>
              <w:t xml:space="preserve">Office 365 Plan E4 </w:t>
            </w:r>
            <w:r w:rsidRPr="00E17EDA">
              <w:rPr>
                <w:rFonts w:cs="Tahoma"/>
                <w:color w:val="000000"/>
                <w:lang w:val="ru-RU"/>
              </w:rPr>
              <w:t>и</w:t>
            </w:r>
            <w:r w:rsidRPr="00E17EDA">
              <w:rPr>
                <w:rFonts w:cs="Tahoma"/>
                <w:color w:val="000000"/>
              </w:rPr>
              <w:t xml:space="preserve"> Windows</w:t>
            </w:r>
            <w:r w:rsidR="00760735" w:rsidRPr="00760735">
              <w:rPr>
                <w:rFonts w:cs="Tahoma"/>
                <w:color w:val="000000"/>
                <w:vertAlign w:val="superscript"/>
              </w:rPr>
              <w:t>®</w:t>
            </w:r>
            <w:r w:rsidRPr="004147F5">
              <w:rPr>
                <w:rFonts w:cs="Tahoma"/>
                <w:color w:val="000000"/>
              </w:rPr>
              <w:t xml:space="preserve"> Intune</w:t>
            </w:r>
          </w:p>
        </w:tc>
      </w:tr>
      <w:tr w:rsidR="003F0415" w:rsidRPr="00E17EDA" w:rsidTr="004226BD">
        <w:trPr>
          <w:trHeight w:val="576"/>
        </w:trPr>
        <w:tc>
          <w:tcPr>
            <w:tcW w:w="1704" w:type="pct"/>
            <w:tcBorders>
              <w:top w:val="single" w:sz="8" w:space="0" w:color="auto"/>
              <w:left w:val="single" w:sz="8" w:space="0" w:color="auto"/>
              <w:bottom w:val="single" w:sz="8" w:space="0" w:color="auto"/>
              <w:right w:val="single" w:sz="8" w:space="0" w:color="auto"/>
            </w:tcBorders>
          </w:tcPr>
          <w:p w:rsidR="003F0415" w:rsidRPr="00E17EDA" w:rsidRDefault="003F0415" w:rsidP="004226BD">
            <w:pPr>
              <w:numPr>
                <w:ilvl w:val="0"/>
                <w:numId w:val="94"/>
              </w:numPr>
              <w:spacing w:before="120" w:after="200" w:line="276" w:lineRule="auto"/>
              <w:ind w:left="679" w:right="181" w:hanging="450"/>
              <w:rPr>
                <w:rFonts w:eastAsia="Times New Roman" w:cs="Tahoma"/>
                <w:color w:val="000000"/>
                <w:szCs w:val="18"/>
              </w:rPr>
            </w:pPr>
            <w:r w:rsidRPr="008D03AD">
              <w:rPr>
                <w:rFonts w:cs="Tahoma"/>
                <w:color w:val="000000"/>
              </w:rPr>
              <w:t xml:space="preserve">Core CAL Suite Bridge </w:t>
            </w:r>
            <w:r w:rsidRPr="00E17EDA">
              <w:rPr>
                <w:rFonts w:cs="Tahoma"/>
                <w:color w:val="000000"/>
                <w:lang w:val="ru-RU"/>
              </w:rPr>
              <w:t>для</w:t>
            </w:r>
            <w:r w:rsidRPr="008D03AD">
              <w:rPr>
                <w:rFonts w:cs="Tahoma"/>
                <w:color w:val="000000"/>
              </w:rPr>
              <w:t xml:space="preserve"> Windows</w:t>
            </w:r>
            <w:r w:rsidR="00760735" w:rsidRPr="00760735">
              <w:rPr>
                <w:rFonts w:cs="Tahoma"/>
                <w:color w:val="000000"/>
                <w:vertAlign w:val="superscript"/>
              </w:rPr>
              <w:t>®</w:t>
            </w:r>
            <w:r w:rsidRPr="008D03AD">
              <w:rPr>
                <w:rFonts w:cs="Tahoma"/>
                <w:color w:val="000000"/>
                <w:vertAlign w:val="superscript"/>
              </w:rPr>
              <w:t xml:space="preserve"> </w:t>
            </w:r>
            <w:r w:rsidRPr="008D03AD">
              <w:rPr>
                <w:rFonts w:cs="Tahoma"/>
                <w:color w:val="000000"/>
              </w:rPr>
              <w:t>Intune</w:t>
            </w:r>
          </w:p>
        </w:tc>
        <w:tc>
          <w:tcPr>
            <w:tcW w:w="1593" w:type="pct"/>
            <w:tcBorders>
              <w:top w:val="single" w:sz="8" w:space="0" w:color="auto"/>
              <w:left w:val="nil"/>
              <w:bottom w:val="single" w:sz="8" w:space="0" w:color="auto"/>
              <w:right w:val="single" w:sz="8" w:space="0" w:color="auto"/>
            </w:tcBorders>
          </w:tcPr>
          <w:p w:rsidR="003F0415" w:rsidRPr="00E17EDA" w:rsidRDefault="003F0415" w:rsidP="004226BD">
            <w:pPr>
              <w:numPr>
                <w:ilvl w:val="0"/>
                <w:numId w:val="95"/>
              </w:numPr>
              <w:spacing w:before="120" w:after="200" w:line="276" w:lineRule="auto"/>
              <w:ind w:left="682" w:hanging="450"/>
              <w:rPr>
                <w:rFonts w:eastAsia="Times New Roman" w:cs="Tahoma"/>
                <w:color w:val="000000"/>
                <w:szCs w:val="18"/>
              </w:rPr>
            </w:pPr>
            <w:r w:rsidRPr="00E17EDA">
              <w:rPr>
                <w:rFonts w:cs="Tahoma"/>
                <w:color w:val="000000"/>
                <w:lang w:val="ru-RU"/>
              </w:rPr>
              <w:t>Core CAL Suite</w:t>
            </w:r>
          </w:p>
        </w:tc>
        <w:tc>
          <w:tcPr>
            <w:tcW w:w="1703" w:type="pct"/>
            <w:tcBorders>
              <w:top w:val="single" w:sz="8" w:space="0" w:color="auto"/>
              <w:left w:val="nil"/>
              <w:bottom w:val="single" w:sz="8" w:space="0" w:color="auto"/>
              <w:right w:val="single" w:sz="8" w:space="0" w:color="auto"/>
            </w:tcBorders>
          </w:tcPr>
          <w:p w:rsidR="003F0415" w:rsidRPr="00E17EDA" w:rsidRDefault="003F0415" w:rsidP="004226BD">
            <w:pPr>
              <w:numPr>
                <w:ilvl w:val="0"/>
                <w:numId w:val="96"/>
              </w:numPr>
              <w:spacing w:before="120" w:after="200" w:line="276" w:lineRule="auto"/>
              <w:ind w:left="684" w:right="181" w:hanging="450"/>
              <w:rPr>
                <w:rFonts w:eastAsia="Times New Roman" w:cs="Tahoma"/>
                <w:color w:val="000000"/>
                <w:szCs w:val="18"/>
              </w:rPr>
            </w:pPr>
            <w:r w:rsidRPr="00E17EDA">
              <w:rPr>
                <w:rFonts w:cs="Tahoma"/>
                <w:color w:val="000000"/>
                <w:lang w:val="ru-RU"/>
              </w:rPr>
              <w:t>Windows</w:t>
            </w:r>
            <w:r w:rsidR="00760735" w:rsidRPr="00760735">
              <w:rPr>
                <w:rFonts w:cs="Tahoma"/>
                <w:color w:val="000000"/>
                <w:vertAlign w:val="superscript"/>
                <w:lang w:val="ru-RU"/>
              </w:rPr>
              <w:t>®</w:t>
            </w:r>
            <w:r w:rsidRPr="00E17EDA">
              <w:rPr>
                <w:rFonts w:cs="Tahoma"/>
                <w:color w:val="000000"/>
                <w:lang w:val="ru-RU"/>
              </w:rPr>
              <w:t xml:space="preserve"> Intune</w:t>
            </w:r>
          </w:p>
        </w:tc>
      </w:tr>
    </w:tbl>
    <w:p w:rsidR="003F0415" w:rsidRPr="00A73360" w:rsidRDefault="003F0415" w:rsidP="003F0415">
      <w:pPr>
        <w:pStyle w:val="Heading3"/>
      </w:pPr>
    </w:p>
    <w:p w:rsidR="003F0415" w:rsidRDefault="003F0415" w:rsidP="003F0415">
      <w:pPr>
        <w:pStyle w:val="Heading3"/>
      </w:pPr>
    </w:p>
    <w:p w:rsidR="00773E03" w:rsidRDefault="00773E03" w:rsidP="00773E03"/>
    <w:p w:rsidR="00773E03" w:rsidRPr="00773E03" w:rsidRDefault="00773E03" w:rsidP="00773E03"/>
    <w:p w:rsidR="003F0415" w:rsidRPr="00A73360" w:rsidRDefault="003F0415" w:rsidP="003F0415">
      <w:pPr>
        <w:pStyle w:val="Heading3"/>
      </w:pPr>
      <w:bookmarkStart w:id="1279" w:name="_Toc325609279"/>
      <w:bookmarkStart w:id="1280" w:name="Srv_34CoreCALSuite"/>
      <w:bookmarkStart w:id="1281" w:name="Srv_31CoreCALSuite"/>
      <w:bookmarkStart w:id="1282" w:name="_36_Core_CAL"/>
      <w:bookmarkStart w:id="1283" w:name="_Toc328580434"/>
      <w:bookmarkEnd w:id="1279"/>
      <w:bookmarkEnd w:id="1280"/>
      <w:bookmarkEnd w:id="1281"/>
      <w:bookmarkEnd w:id="1282"/>
      <w:r w:rsidRPr="00E17EDA">
        <w:rPr>
          <w:rFonts w:ascii="Tahoma" w:hAnsi="Tahoma" w:cs="Tahoma"/>
          <w:caps/>
          <w:color w:val="F66400"/>
          <w:sz w:val="22"/>
          <w:vertAlign w:val="superscript"/>
          <w:lang w:val="ru-RU"/>
        </w:rPr>
        <w:t>36</w:t>
      </w:r>
      <w:r w:rsidRPr="00E17EDA">
        <w:rPr>
          <w:rFonts w:ascii="Tahoma" w:hAnsi="Tahoma" w:cs="Tahoma"/>
          <w:color w:val="F66400"/>
          <w:sz w:val="22"/>
          <w:lang w:val="ru-RU"/>
        </w:rPr>
        <w:t xml:space="preserve"> </w:t>
      </w:r>
      <w:r>
        <w:rPr>
          <w:rFonts w:ascii="Tahoma" w:hAnsi="Tahoma"/>
          <w:color w:val="F66400"/>
          <w:sz w:val="22"/>
          <w:lang w:val="ru-RU"/>
        </w:rPr>
        <w:t>Core CAL Suite</w:t>
      </w:r>
      <w:bookmarkEnd w:id="1283"/>
    </w:p>
    <w:p w:rsidR="003F0415" w:rsidRPr="00A73360" w:rsidRDefault="003F0415" w:rsidP="003F0415">
      <w:pPr>
        <w:ind w:firstLine="540"/>
      </w:pPr>
    </w:p>
    <w:p w:rsidR="003F0415" w:rsidRPr="008D03AD" w:rsidRDefault="003F0415" w:rsidP="003F0415">
      <w:pPr>
        <w:ind w:left="540"/>
        <w:rPr>
          <w:rFonts w:cs="Tahoma"/>
          <w:lang w:val="ru-RU"/>
        </w:rPr>
      </w:pPr>
      <w:r w:rsidRPr="00E17EDA">
        <w:rPr>
          <w:rFonts w:cs="Tahoma"/>
          <w:lang w:val="ru-RU"/>
        </w:rPr>
        <w:t>Лицензия Core CAL Suite не относится к конкретной версии, а права на использование продуктов определяются состоянием покрытия Software Assurance для Core CAL Suite. 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 С 1 апреля 2012 г. лицензия Core CAL Suite с действующим покрытием Software Assurance предоставляет права, эквивалентные следующим лицензиям:</w:t>
      </w:r>
      <w:r w:rsidRPr="00E17EDA">
        <w:rPr>
          <w:rFonts w:cs="Tahoma"/>
          <w:color w:val="000000"/>
          <w:szCs w:val="20"/>
          <w:lang w:val="ru-RU"/>
        </w:rPr>
        <w:t xml:space="preserve"> </w:t>
      </w:r>
      <w:r w:rsidRPr="00E17EDA">
        <w:rPr>
          <w:rFonts w:cs="Tahoma"/>
          <w:color w:val="000000"/>
          <w:lang w:val="ru-RU"/>
        </w:rPr>
        <w:t>Windows Server 2008 CAL, Exchange Server 2010 Standard CAL, Lync Server 2010 Standard CAL, SharePoint</w:t>
      </w:r>
      <w:r w:rsidRPr="00E17EDA">
        <w:rPr>
          <w:rFonts w:cs="Tahoma"/>
          <w:lang w:val="ru-RU"/>
        </w:rPr>
        <w:t xml:space="preserve"> Server 2010 Standard CAL, клиентская лицензия на управление для System Center 2012 Configuration Manager и System Center 2012 Endpoint Protection</w:t>
      </w:r>
      <w:r w:rsidRPr="00E17EDA">
        <w:rPr>
          <w:rFonts w:cs="Tahoma"/>
          <w:color w:val="000000"/>
          <w:lang w:val="ru-RU"/>
        </w:rPr>
        <w:t>.</w:t>
      </w:r>
      <w:r w:rsidRPr="00E17EDA">
        <w:rPr>
          <w:rFonts w:cs="Tahoma"/>
          <w:lang w:val="ru-RU"/>
        </w:rPr>
        <w:t xml:space="preserve"> </w:t>
      </w:r>
      <w:r w:rsidRPr="00E17EDA">
        <w:rPr>
          <w:rFonts w:cs="Tahoma"/>
          <w:color w:val="000000"/>
          <w:lang w:val="ru-RU"/>
        </w:rPr>
        <w:t>Лицензия Core CAL Suite представляет собой единую лицензию, которая назначается отдельному пользователю или устройству.</w:t>
      </w:r>
      <w:r w:rsidRPr="00E17EDA">
        <w:rPr>
          <w:rFonts w:cs="Tahoma"/>
          <w:lang w:val="ru-RU"/>
        </w:rPr>
        <w:t xml:space="preserve"> </w:t>
      </w:r>
      <w:r w:rsidRPr="00E17EDA">
        <w:rPr>
          <w:rFonts w:cs="Tahoma"/>
          <w:color w:val="000000"/>
          <w:lang w:val="ru-RU"/>
        </w:rPr>
        <w:t>Как указывается в соглашении корпоративного лицензирования клиентов, они не могут разделять права в рамках лицензии Core CAL Suite с целью разрешить двум или большему числу пользователей или устройств обращаться к разным компонентам программного обеспечения одновременно.</w:t>
      </w:r>
    </w:p>
    <w:p w:rsidR="003F0415" w:rsidRPr="001767F6" w:rsidRDefault="003F0415" w:rsidP="003F0415">
      <w:pPr>
        <w:ind w:left="540"/>
        <w:rPr>
          <w:lang w:val="ru-RU"/>
        </w:rPr>
      </w:pPr>
    </w:p>
    <w:p w:rsidR="003F0415" w:rsidRPr="001767F6" w:rsidRDefault="003F0415" w:rsidP="003F0415">
      <w:pPr>
        <w:ind w:left="540"/>
        <w:rPr>
          <w:lang w:val="ru-RU"/>
        </w:rPr>
      </w:pPr>
      <w:r>
        <w:rPr>
          <w:color w:val="000000"/>
          <w:u w:val="single"/>
          <w:lang w:val="ru-RU"/>
        </w:rPr>
        <w:t>Клиентские лицензии только для учащихся (Лицензия Academic Open и Academic Select)</w:t>
      </w:r>
    </w:p>
    <w:p w:rsidR="003F0415" w:rsidRPr="001767F6" w:rsidRDefault="003F0415" w:rsidP="003F0415">
      <w:pPr>
        <w:ind w:left="540"/>
        <w:rPr>
          <w:lang w:val="ru-RU"/>
        </w:rPr>
      </w:pPr>
      <w:r>
        <w:rPr>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3F0415" w:rsidRPr="001767F6" w:rsidRDefault="003F0415" w:rsidP="003F0415">
      <w:pPr>
        <w:ind w:left="540"/>
        <w:rPr>
          <w:lang w:val="ru-RU"/>
        </w:rPr>
      </w:pPr>
    </w:p>
    <w:p w:rsidR="003F0415" w:rsidRPr="001767F6" w:rsidRDefault="003F0415" w:rsidP="003F0415">
      <w:pPr>
        <w:ind w:left="900"/>
        <w:rPr>
          <w:lang w:val="ru-RU"/>
        </w:rPr>
      </w:pPr>
    </w:p>
    <w:p w:rsidR="003F0415" w:rsidRPr="00E17EDA" w:rsidRDefault="003F0415" w:rsidP="003F0415">
      <w:pPr>
        <w:pStyle w:val="Heading3"/>
        <w:rPr>
          <w:rFonts w:ascii="Tahoma" w:hAnsi="Tahoma" w:cs="Tahoma"/>
          <w:lang w:val="ru-RU"/>
        </w:rPr>
      </w:pPr>
      <w:bookmarkStart w:id="1284" w:name="_Toc325609280"/>
      <w:bookmarkStart w:id="1285" w:name="Srv_35CoreInfraServerSuiteStd"/>
      <w:bookmarkStart w:id="1286" w:name="Srv_32CoreInfraServerSuiteStd"/>
      <w:bookmarkStart w:id="1287" w:name="Srv_35DynCRMWorkProEnt"/>
      <w:bookmarkStart w:id="1288" w:name="_37_Core_Infrastructure"/>
      <w:bookmarkStart w:id="1289" w:name="_Toc328580435"/>
      <w:bookmarkEnd w:id="1284"/>
      <w:bookmarkEnd w:id="1285"/>
      <w:bookmarkEnd w:id="1286"/>
      <w:bookmarkEnd w:id="1287"/>
      <w:bookmarkEnd w:id="1288"/>
      <w:r w:rsidRPr="00E17EDA">
        <w:rPr>
          <w:rFonts w:ascii="Tahoma" w:hAnsi="Tahoma" w:cs="Tahoma"/>
          <w:caps/>
          <w:color w:val="F66400"/>
          <w:sz w:val="22"/>
          <w:vertAlign w:val="superscript"/>
          <w:lang w:val="ru-RU"/>
        </w:rPr>
        <w:t>37</w:t>
      </w:r>
      <w:r w:rsidRPr="00E17EDA">
        <w:rPr>
          <w:rFonts w:ascii="Tahoma" w:hAnsi="Tahoma" w:cs="Tahoma"/>
          <w:color w:val="F66400"/>
          <w:sz w:val="22"/>
          <w:lang w:val="ru-RU"/>
        </w:rPr>
        <w:t xml:space="preserve"> Core Infrastructure Server Suite Standard</w:t>
      </w:r>
      <w:bookmarkEnd w:id="1289"/>
    </w:p>
    <w:p w:rsidR="003F0415" w:rsidRPr="001767F6" w:rsidRDefault="003F0415" w:rsidP="003F0415">
      <w:pPr>
        <w:rPr>
          <w:lang w:val="ru-RU"/>
        </w:rPr>
      </w:pPr>
    </w:p>
    <w:p w:rsidR="003F0415" w:rsidRPr="001767F6" w:rsidRDefault="003F0415" w:rsidP="003F0415">
      <w:pPr>
        <w:spacing w:after="200" w:line="276" w:lineRule="auto"/>
        <w:ind w:left="540"/>
        <w:rPr>
          <w:lang w:val="ru-RU"/>
        </w:rPr>
      </w:pPr>
      <w:r w:rsidRPr="00194002">
        <w:rPr>
          <w:rFonts w:eastAsia="Times New Roman" w:cs="Tahoma"/>
          <w:szCs w:val="18"/>
          <w:lang w:val="ru-RU"/>
        </w:rPr>
        <w:t>Лицензии, приобретенные 1 апреля 2012 г. или позднее, и существующие лицензии с действующим покрытием Software Assurance на эту дату распространяются максимум на два физических процессора на сервере.</w:t>
      </w:r>
      <w:r w:rsidRPr="001767F6">
        <w:rPr>
          <w:rFonts w:eastAsia="Times New Roman" w:cs="Tahoma"/>
          <w:szCs w:val="18"/>
          <w:lang w:val="ru-RU"/>
        </w:rPr>
        <w:t xml:space="preserve"> </w:t>
      </w:r>
      <w:r w:rsidRPr="00194002">
        <w:rPr>
          <w:rFonts w:eastAsia="Times New Roman" w:cs="Tahoma"/>
          <w:szCs w:val="18"/>
          <w:lang w:val="ru-RU"/>
        </w:rPr>
        <w:t>Дополнительные сведения см. в Правах на использование продуктов за апрель 2012 г. или более поздней версии.</w:t>
      </w:r>
      <w:r w:rsidRPr="001767F6">
        <w:rPr>
          <w:rFonts w:eastAsia="Times New Roman" w:cs="Tahoma"/>
          <w:szCs w:val="18"/>
          <w:lang w:val="ru-RU"/>
        </w:rPr>
        <w:t xml:space="preserve"> </w:t>
      </w:r>
    </w:p>
    <w:p w:rsidR="003F0415" w:rsidRPr="001767F6" w:rsidRDefault="003F0415" w:rsidP="003F0415">
      <w:pPr>
        <w:spacing w:after="200" w:line="276" w:lineRule="auto"/>
        <w:ind w:left="540"/>
        <w:rPr>
          <w:lang w:val="ru-RU"/>
        </w:rPr>
      </w:pPr>
      <w:r>
        <w:rPr>
          <w:lang w:val="ru-RU"/>
        </w:rPr>
        <w:t>Клиенты, имеющие лицензии на Core Infrastructure Server Suite Standard с действующим на 1 апреля 2012 г. покрытием Software Assurance, имеют право на использование следующих продуктов согласно прав на использование продуктов для Core Infrastructure Server Suite Standard.</w:t>
      </w:r>
    </w:p>
    <w:p w:rsidR="003F0415" w:rsidRPr="00A73360" w:rsidRDefault="003F0415" w:rsidP="003F0415">
      <w:pPr>
        <w:numPr>
          <w:ilvl w:val="0"/>
          <w:numId w:val="62"/>
        </w:numPr>
        <w:tabs>
          <w:tab w:val="left" w:pos="1440"/>
          <w:tab w:val="left" w:pos="3510"/>
        </w:tabs>
        <w:spacing w:after="100" w:afterAutospacing="1" w:line="276" w:lineRule="auto"/>
      </w:pPr>
      <w:r>
        <w:rPr>
          <w:lang w:val="ru-RU"/>
        </w:rPr>
        <w:t>Windows Server 2008 R2 Standard</w:t>
      </w:r>
    </w:p>
    <w:p w:rsidR="003F0415" w:rsidRPr="00A73360" w:rsidRDefault="003F0415" w:rsidP="003F0415">
      <w:pPr>
        <w:numPr>
          <w:ilvl w:val="0"/>
          <w:numId w:val="62"/>
        </w:numPr>
        <w:tabs>
          <w:tab w:val="left" w:pos="1440"/>
          <w:tab w:val="left" w:pos="3510"/>
        </w:tabs>
        <w:spacing w:after="100" w:afterAutospacing="1" w:line="276" w:lineRule="auto"/>
      </w:pPr>
      <w:r>
        <w:rPr>
          <w:lang w:val="ru-RU"/>
        </w:rPr>
        <w:t>System Center 2012 Standard</w:t>
      </w:r>
    </w:p>
    <w:p w:rsidR="003F0415" w:rsidRPr="00A73360" w:rsidRDefault="003F0415" w:rsidP="003F0415">
      <w:pPr>
        <w:spacing w:after="200" w:line="276" w:lineRule="auto"/>
        <w:ind w:left="540"/>
      </w:pPr>
      <w:r>
        <w:rPr>
          <w:lang w:val="ru-RU"/>
        </w:rPr>
        <w:t>Для</w:t>
      </w:r>
      <w:r w:rsidRPr="001767F6">
        <w:t xml:space="preserve"> </w:t>
      </w:r>
      <w:r>
        <w:rPr>
          <w:lang w:val="ru-RU"/>
        </w:rPr>
        <w:t>любого</w:t>
      </w:r>
      <w:r w:rsidRPr="001767F6">
        <w:t xml:space="preserve"> </w:t>
      </w:r>
      <w:r>
        <w:rPr>
          <w:lang w:val="ru-RU"/>
        </w:rPr>
        <w:t>сервера</w:t>
      </w:r>
      <w:r w:rsidRPr="001767F6">
        <w:t xml:space="preserve">, </w:t>
      </w:r>
      <w:r>
        <w:rPr>
          <w:lang w:val="ru-RU"/>
        </w:rPr>
        <w:t>имеющего</w:t>
      </w:r>
      <w:r w:rsidRPr="001767F6">
        <w:t xml:space="preserve"> </w:t>
      </w:r>
      <w:r>
        <w:rPr>
          <w:lang w:val="ru-RU"/>
        </w:rPr>
        <w:t>лицензию</w:t>
      </w:r>
      <w:r w:rsidRPr="001767F6">
        <w:t xml:space="preserve"> Core Infrastructure Server Suite Standard, </w:t>
      </w:r>
      <w:r>
        <w:rPr>
          <w:lang w:val="ru-RU"/>
        </w:rPr>
        <w:t>клиенты</w:t>
      </w:r>
      <w:r w:rsidRPr="001767F6">
        <w:t xml:space="preserve"> </w:t>
      </w:r>
      <w:r>
        <w:rPr>
          <w:lang w:val="ru-RU"/>
        </w:rPr>
        <w:t>могут</w:t>
      </w:r>
      <w:r w:rsidRPr="001767F6">
        <w:t xml:space="preserve"> </w:t>
      </w:r>
      <w:r>
        <w:rPr>
          <w:lang w:val="ru-RU"/>
        </w:rPr>
        <w:t>запускать</w:t>
      </w:r>
      <w:r w:rsidRPr="001767F6">
        <w:t xml:space="preserve"> </w:t>
      </w:r>
      <w:r>
        <w:rPr>
          <w:lang w:val="ru-RU"/>
        </w:rPr>
        <w:t>экземпляр</w:t>
      </w:r>
      <w:r w:rsidRPr="001767F6">
        <w:t xml:space="preserve"> Windows Server Enterprise </w:t>
      </w:r>
      <w:r>
        <w:rPr>
          <w:lang w:val="ru-RU"/>
        </w:rPr>
        <w:t>вместо</w:t>
      </w:r>
      <w:r w:rsidRPr="001767F6">
        <w:t xml:space="preserve"> Windows Server Standard.</w:t>
      </w:r>
    </w:p>
    <w:p w:rsidR="003F0415" w:rsidRPr="00A73360" w:rsidRDefault="003F0415" w:rsidP="003F0415">
      <w:pPr>
        <w:spacing w:after="200" w:line="276" w:lineRule="auto"/>
        <w:ind w:left="540"/>
      </w:pPr>
      <w:r>
        <w:rPr>
          <w:b/>
          <w:u w:val="single"/>
          <w:lang w:val="ru-RU"/>
        </w:rPr>
        <w:t>Предложение</w:t>
      </w:r>
      <w:r w:rsidRPr="001767F6">
        <w:rPr>
          <w:b/>
          <w:u w:val="single"/>
        </w:rPr>
        <w:t xml:space="preserve"> </w:t>
      </w:r>
      <w:r>
        <w:rPr>
          <w:b/>
          <w:u w:val="single"/>
          <w:lang w:val="ru-RU"/>
        </w:rPr>
        <w:t>по</w:t>
      </w:r>
      <w:r w:rsidRPr="001767F6">
        <w:rPr>
          <w:b/>
          <w:u w:val="single"/>
        </w:rPr>
        <w:t xml:space="preserve"> </w:t>
      </w:r>
      <w:r>
        <w:rPr>
          <w:b/>
          <w:u w:val="single"/>
          <w:lang w:val="ru-RU"/>
        </w:rPr>
        <w:t>возобновлению</w:t>
      </w:r>
      <w:r w:rsidRPr="001767F6">
        <w:rPr>
          <w:b/>
          <w:u w:val="single"/>
        </w:rPr>
        <w:t xml:space="preserve"> </w:t>
      </w:r>
      <w:r>
        <w:rPr>
          <w:b/>
          <w:u w:val="single"/>
          <w:lang w:val="ru-RU"/>
        </w:rPr>
        <w:t>действия</w:t>
      </w:r>
      <w:r w:rsidRPr="001767F6">
        <w:rPr>
          <w:b/>
          <w:u w:val="single"/>
        </w:rPr>
        <w:t xml:space="preserve"> Software Assurance </w:t>
      </w:r>
      <w:r>
        <w:rPr>
          <w:b/>
          <w:u w:val="single"/>
          <w:lang w:val="ru-RU"/>
        </w:rPr>
        <w:t>для</w:t>
      </w:r>
      <w:r w:rsidRPr="001767F6">
        <w:rPr>
          <w:b/>
          <w:u w:val="single"/>
        </w:rPr>
        <w:t xml:space="preserve"> </w:t>
      </w:r>
      <w:r>
        <w:rPr>
          <w:b/>
          <w:u w:val="single"/>
          <w:lang w:val="ru-RU"/>
        </w:rPr>
        <w:t>клиентов</w:t>
      </w:r>
      <w:r w:rsidRPr="001767F6">
        <w:rPr>
          <w:b/>
          <w:u w:val="single"/>
        </w:rPr>
        <w:t xml:space="preserve"> </w:t>
      </w:r>
      <w:r>
        <w:rPr>
          <w:b/>
          <w:u w:val="single"/>
          <w:lang w:val="ru-RU"/>
        </w:rPr>
        <w:t>с</w:t>
      </w:r>
      <w:r w:rsidRPr="001767F6">
        <w:rPr>
          <w:b/>
          <w:u w:val="single"/>
        </w:rPr>
        <w:t xml:space="preserve"> Windows Server Standard </w:t>
      </w:r>
      <w:r>
        <w:rPr>
          <w:b/>
          <w:u w:val="single"/>
          <w:lang w:val="ru-RU"/>
        </w:rPr>
        <w:t>и</w:t>
      </w:r>
      <w:r w:rsidRPr="001767F6">
        <w:rPr>
          <w:b/>
          <w:u w:val="single"/>
        </w:rPr>
        <w:t xml:space="preserve"> System Center Standard </w:t>
      </w:r>
      <w:r>
        <w:rPr>
          <w:b/>
          <w:u w:val="single"/>
          <w:lang w:val="ru-RU"/>
        </w:rPr>
        <w:t>и</w:t>
      </w:r>
      <w:r w:rsidRPr="001767F6">
        <w:rPr>
          <w:b/>
          <w:u w:val="single"/>
        </w:rPr>
        <w:t xml:space="preserve"> </w:t>
      </w:r>
      <w:r>
        <w:rPr>
          <w:b/>
          <w:u w:val="single"/>
          <w:lang w:val="ru-RU"/>
        </w:rPr>
        <w:t>клиентов</w:t>
      </w:r>
      <w:r w:rsidRPr="001767F6">
        <w:rPr>
          <w:b/>
          <w:u w:val="single"/>
        </w:rPr>
        <w:t xml:space="preserve"> </w:t>
      </w:r>
      <w:r>
        <w:rPr>
          <w:b/>
          <w:u w:val="single"/>
          <w:lang w:val="ru-RU"/>
        </w:rPr>
        <w:t>с</w:t>
      </w:r>
      <w:r w:rsidRPr="001767F6">
        <w:rPr>
          <w:b/>
          <w:u w:val="single"/>
        </w:rPr>
        <w:t xml:space="preserve"> Windows Server Enterprise </w:t>
      </w:r>
      <w:r>
        <w:rPr>
          <w:b/>
          <w:u w:val="single"/>
          <w:lang w:val="ru-RU"/>
        </w:rPr>
        <w:t>и</w:t>
      </w:r>
      <w:r w:rsidRPr="001767F6">
        <w:rPr>
          <w:b/>
          <w:u w:val="single"/>
        </w:rPr>
        <w:t xml:space="preserve"> System Center Standard</w:t>
      </w:r>
    </w:p>
    <w:p w:rsidR="003F0415" w:rsidRPr="00A73360" w:rsidRDefault="003F0415" w:rsidP="003F0415">
      <w:pPr>
        <w:spacing w:after="200" w:line="276" w:lineRule="auto"/>
        <w:ind w:left="540"/>
      </w:pPr>
      <w:r>
        <w:rPr>
          <w:lang w:val="ru-RU"/>
        </w:rPr>
        <w:t>Клиенты, имеющие лицензии с действующим покрытием Software Assurance для всех продуктов в Таблице А ниже, могут после окончания срока действия этого покрытия приобрести Software Assurance для Core Infrastructure Server Suite Standard, не приобретая основную лицензию Core Infrastructure Server Suite Standard.</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3F0415" w:rsidRPr="00194002" w:rsidTr="004226BD">
        <w:tc>
          <w:tcPr>
            <w:tcW w:w="6588" w:type="dxa"/>
            <w:shd w:val="clear" w:color="auto" w:fill="FABF8F"/>
          </w:tcPr>
          <w:p w:rsidR="003F0415" w:rsidRPr="00194002" w:rsidRDefault="003F0415" w:rsidP="004226BD">
            <w:pPr>
              <w:tabs>
                <w:tab w:val="left" w:pos="3120"/>
                <w:tab w:val="center" w:pos="3591"/>
              </w:tabs>
              <w:spacing w:after="200" w:line="276" w:lineRule="auto"/>
              <w:jc w:val="center"/>
              <w:rPr>
                <w:rFonts w:eastAsia="Times New Roman" w:cs="Tahoma"/>
                <w:b/>
                <w:szCs w:val="18"/>
              </w:rPr>
            </w:pPr>
            <w:r w:rsidRPr="00194002">
              <w:rPr>
                <w:rFonts w:eastAsia="Times New Roman" w:cs="Tahoma"/>
                <w:b/>
                <w:szCs w:val="18"/>
                <w:lang w:val="ru-RU"/>
              </w:rPr>
              <w:t>Таблица А</w:t>
            </w:r>
          </w:p>
        </w:tc>
      </w:tr>
      <w:tr w:rsidR="003F0415" w:rsidRPr="00194002" w:rsidTr="004226BD">
        <w:tc>
          <w:tcPr>
            <w:tcW w:w="6588" w:type="dxa"/>
            <w:vAlign w:val="center"/>
          </w:tcPr>
          <w:p w:rsidR="003F0415" w:rsidRPr="00194002" w:rsidRDefault="003F0415" w:rsidP="004226BD">
            <w:pPr>
              <w:spacing w:after="200" w:line="276" w:lineRule="auto"/>
              <w:rPr>
                <w:rFonts w:eastAsia="Times New Roman" w:cs="Tahoma"/>
                <w:szCs w:val="18"/>
              </w:rPr>
            </w:pPr>
            <w:r w:rsidRPr="00194002">
              <w:rPr>
                <w:rFonts w:eastAsia="Times New Roman" w:cs="Tahoma"/>
                <w:szCs w:val="18"/>
                <w:lang w:val="ru-RU"/>
              </w:rPr>
              <w:t>Windows Server Standard</w:t>
            </w:r>
          </w:p>
        </w:tc>
      </w:tr>
      <w:tr w:rsidR="003F0415" w:rsidRPr="00194002" w:rsidTr="004226BD">
        <w:tc>
          <w:tcPr>
            <w:tcW w:w="6588" w:type="dxa"/>
            <w:vAlign w:val="center"/>
          </w:tcPr>
          <w:p w:rsidR="003F0415" w:rsidRPr="00194002" w:rsidRDefault="003F0415" w:rsidP="004226BD">
            <w:pPr>
              <w:spacing w:after="200" w:line="276" w:lineRule="auto"/>
              <w:rPr>
                <w:rFonts w:eastAsia="Times New Roman" w:cs="Tahoma"/>
                <w:szCs w:val="18"/>
              </w:rPr>
            </w:pPr>
            <w:r w:rsidRPr="00194002">
              <w:rPr>
                <w:rFonts w:eastAsia="Times New Roman" w:cs="Tahoma"/>
                <w:szCs w:val="18"/>
                <w:lang w:val="ru-RU"/>
              </w:rPr>
              <w:t>System Center Standard</w:t>
            </w:r>
          </w:p>
        </w:tc>
      </w:tr>
    </w:tbl>
    <w:p w:rsidR="003F0415" w:rsidRPr="00A73360" w:rsidRDefault="003F0415" w:rsidP="003F0415">
      <w:pPr>
        <w:spacing w:after="200" w:line="276" w:lineRule="auto"/>
        <w:ind w:left="360"/>
      </w:pPr>
    </w:p>
    <w:p w:rsidR="003F0415" w:rsidRPr="001767F6" w:rsidRDefault="003F0415" w:rsidP="003F0415">
      <w:pPr>
        <w:spacing w:after="200" w:line="276" w:lineRule="auto"/>
        <w:ind w:left="540"/>
        <w:rPr>
          <w:lang w:val="ru-RU"/>
        </w:rPr>
      </w:pPr>
      <w:r w:rsidRPr="00194002">
        <w:rPr>
          <w:rFonts w:eastAsia="Times New Roman" w:cs="Tahoma"/>
          <w:szCs w:val="18"/>
          <w:lang w:val="ru-RU"/>
        </w:rPr>
        <w:t>Для каждого набора, состоящего из одной из соответствующих лицензий в Таблице А выше, клиенты имеют право приобрести Software Assurance для одной лицензии на Core Infrastructure Server Suite Standard.</w:t>
      </w:r>
      <w:r w:rsidRPr="001767F6">
        <w:rPr>
          <w:rFonts w:eastAsia="Times New Roman" w:cs="Tahoma"/>
          <w:szCs w:val="18"/>
          <w:lang w:val="ru-RU"/>
        </w:rPr>
        <w:t xml:space="preserve"> </w:t>
      </w:r>
    </w:p>
    <w:p w:rsidR="003F0415" w:rsidRPr="00A73360" w:rsidRDefault="003F0415" w:rsidP="003F0415">
      <w:pPr>
        <w:spacing w:after="200" w:line="276" w:lineRule="auto"/>
        <w:ind w:left="540"/>
      </w:pPr>
      <w:r>
        <w:rPr>
          <w:lang w:val="ru-RU"/>
        </w:rPr>
        <w:t>Клиенты, имеющие лицензии с действующим покрытием Software Assurance для всех продуктов в Таблице B ниже, могут после окончания срока действия этого покрытия приобрести Software Assurance для Core Infrastructure Server Suite Standard, не приобретая основную лицензию Core Infrastructure Server Suite Standard.</w:t>
      </w:r>
    </w:p>
    <w:p w:rsidR="003F0415" w:rsidRPr="00A73360" w:rsidRDefault="003F0415" w:rsidP="003F0415">
      <w:pPr>
        <w:spacing w:after="200" w:line="276" w:lineRule="auto"/>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3F0415" w:rsidRPr="00194002" w:rsidTr="004226BD">
        <w:tc>
          <w:tcPr>
            <w:tcW w:w="6588" w:type="dxa"/>
            <w:shd w:val="clear" w:color="auto" w:fill="FABF8F"/>
          </w:tcPr>
          <w:p w:rsidR="003F0415" w:rsidRPr="00194002" w:rsidRDefault="003F0415" w:rsidP="006B2370">
            <w:pPr>
              <w:tabs>
                <w:tab w:val="left" w:pos="3120"/>
                <w:tab w:val="center" w:pos="3591"/>
              </w:tabs>
              <w:spacing w:after="200" w:line="276" w:lineRule="auto"/>
              <w:jc w:val="center"/>
              <w:rPr>
                <w:rFonts w:eastAsia="Times New Roman" w:cs="Tahoma"/>
                <w:b/>
                <w:szCs w:val="18"/>
              </w:rPr>
            </w:pPr>
            <w:r w:rsidRPr="00194002">
              <w:rPr>
                <w:rFonts w:eastAsia="Times New Roman" w:cs="Tahoma"/>
                <w:b/>
                <w:szCs w:val="18"/>
                <w:lang w:val="ru-RU"/>
              </w:rPr>
              <w:t>Таблица Б</w:t>
            </w:r>
          </w:p>
        </w:tc>
      </w:tr>
      <w:tr w:rsidR="003F0415" w:rsidRPr="00194002" w:rsidTr="004226BD">
        <w:tc>
          <w:tcPr>
            <w:tcW w:w="6588" w:type="dxa"/>
            <w:vAlign w:val="center"/>
          </w:tcPr>
          <w:p w:rsidR="003F0415" w:rsidRPr="00194002" w:rsidRDefault="003F0415" w:rsidP="004226BD">
            <w:pPr>
              <w:spacing w:after="200" w:line="276" w:lineRule="auto"/>
              <w:rPr>
                <w:rFonts w:eastAsia="Times New Roman" w:cs="Tahoma"/>
                <w:szCs w:val="18"/>
              </w:rPr>
            </w:pPr>
            <w:r w:rsidRPr="00194002">
              <w:rPr>
                <w:rFonts w:eastAsia="Times New Roman" w:cs="Tahoma"/>
                <w:szCs w:val="18"/>
                <w:lang w:val="ru-RU"/>
              </w:rPr>
              <w:t>Windows Server Enterprise</w:t>
            </w:r>
          </w:p>
        </w:tc>
      </w:tr>
      <w:tr w:rsidR="003F0415" w:rsidRPr="00194002" w:rsidTr="004226BD">
        <w:tc>
          <w:tcPr>
            <w:tcW w:w="6588" w:type="dxa"/>
            <w:vAlign w:val="center"/>
          </w:tcPr>
          <w:p w:rsidR="003F0415" w:rsidRPr="00194002" w:rsidRDefault="003F0415" w:rsidP="004226BD">
            <w:pPr>
              <w:spacing w:after="200" w:line="276" w:lineRule="auto"/>
              <w:rPr>
                <w:rFonts w:eastAsia="Times New Roman" w:cs="Tahoma"/>
                <w:szCs w:val="18"/>
              </w:rPr>
            </w:pPr>
            <w:r w:rsidRPr="00194002">
              <w:rPr>
                <w:rFonts w:eastAsia="Times New Roman" w:cs="Tahoma"/>
                <w:szCs w:val="18"/>
                <w:lang w:val="ru-RU"/>
              </w:rPr>
              <w:t>System Center Standard</w:t>
            </w:r>
          </w:p>
        </w:tc>
      </w:tr>
    </w:tbl>
    <w:p w:rsidR="003F0415" w:rsidRPr="00A73360" w:rsidRDefault="003F0415" w:rsidP="003F0415">
      <w:pPr>
        <w:spacing w:after="200" w:line="276" w:lineRule="auto"/>
        <w:ind w:left="360"/>
      </w:pPr>
    </w:p>
    <w:p w:rsidR="003F0415" w:rsidRPr="00A73360" w:rsidRDefault="003F0415" w:rsidP="006B2370">
      <w:pPr>
        <w:spacing w:after="200" w:line="276" w:lineRule="auto"/>
        <w:ind w:left="540"/>
      </w:pPr>
      <w:r w:rsidRPr="00194002">
        <w:rPr>
          <w:rFonts w:eastAsia="Times New Roman" w:cs="Tahoma"/>
          <w:szCs w:val="18"/>
          <w:lang w:val="ru-RU"/>
        </w:rPr>
        <w:t>Для</w:t>
      </w:r>
      <w:r w:rsidRPr="001767F6">
        <w:rPr>
          <w:rFonts w:eastAsia="Times New Roman" w:cs="Tahoma"/>
          <w:szCs w:val="18"/>
        </w:rPr>
        <w:t xml:space="preserve"> </w:t>
      </w:r>
      <w:r w:rsidRPr="00194002">
        <w:rPr>
          <w:rFonts w:eastAsia="Times New Roman" w:cs="Tahoma"/>
          <w:szCs w:val="18"/>
          <w:lang w:val="ru-RU"/>
        </w:rPr>
        <w:t>каждого</w:t>
      </w:r>
      <w:r w:rsidRPr="001767F6">
        <w:rPr>
          <w:rFonts w:eastAsia="Times New Roman" w:cs="Tahoma"/>
          <w:szCs w:val="18"/>
        </w:rPr>
        <w:t xml:space="preserve"> </w:t>
      </w:r>
      <w:r w:rsidRPr="00194002">
        <w:rPr>
          <w:rFonts w:eastAsia="Times New Roman" w:cs="Tahoma"/>
          <w:szCs w:val="18"/>
          <w:lang w:val="ru-RU"/>
        </w:rPr>
        <w:t>набора</w:t>
      </w:r>
      <w:r w:rsidRPr="001767F6">
        <w:rPr>
          <w:rFonts w:eastAsia="Times New Roman" w:cs="Tahoma"/>
          <w:szCs w:val="18"/>
        </w:rPr>
        <w:t xml:space="preserve">, </w:t>
      </w:r>
      <w:r w:rsidRPr="00194002">
        <w:rPr>
          <w:rFonts w:eastAsia="Times New Roman" w:cs="Tahoma"/>
          <w:szCs w:val="18"/>
          <w:lang w:val="ru-RU"/>
        </w:rPr>
        <w:t>состоящего</w:t>
      </w:r>
      <w:r w:rsidRPr="001767F6">
        <w:rPr>
          <w:rFonts w:eastAsia="Times New Roman" w:cs="Tahoma"/>
          <w:szCs w:val="18"/>
        </w:rPr>
        <w:t xml:space="preserve"> </w:t>
      </w:r>
      <w:r w:rsidRPr="00194002">
        <w:rPr>
          <w:rFonts w:eastAsia="Times New Roman" w:cs="Tahoma"/>
          <w:szCs w:val="18"/>
          <w:lang w:val="ru-RU"/>
        </w:rPr>
        <w:t>из</w:t>
      </w:r>
      <w:r w:rsidRPr="001767F6">
        <w:rPr>
          <w:rFonts w:eastAsia="Times New Roman" w:cs="Tahoma"/>
          <w:szCs w:val="18"/>
        </w:rPr>
        <w:t xml:space="preserve"> </w:t>
      </w:r>
      <w:r w:rsidRPr="00194002">
        <w:rPr>
          <w:rFonts w:eastAsia="Times New Roman" w:cs="Tahoma"/>
          <w:szCs w:val="18"/>
          <w:lang w:val="ru-RU"/>
        </w:rPr>
        <w:t>одной</w:t>
      </w:r>
      <w:r w:rsidRPr="001767F6">
        <w:rPr>
          <w:rFonts w:eastAsia="Times New Roman" w:cs="Tahoma"/>
          <w:szCs w:val="18"/>
        </w:rPr>
        <w:t xml:space="preserve"> </w:t>
      </w:r>
      <w:r w:rsidRPr="00194002">
        <w:rPr>
          <w:rFonts w:eastAsia="Times New Roman" w:cs="Tahoma"/>
          <w:szCs w:val="18"/>
          <w:lang w:val="ru-RU"/>
        </w:rPr>
        <w:t>соответствующей</w:t>
      </w:r>
      <w:r w:rsidRPr="001767F6">
        <w:rPr>
          <w:rFonts w:eastAsia="Times New Roman" w:cs="Tahoma"/>
          <w:szCs w:val="18"/>
        </w:rPr>
        <w:t xml:space="preserve"> </w:t>
      </w:r>
      <w:r w:rsidRPr="00194002">
        <w:rPr>
          <w:rFonts w:eastAsia="Times New Roman" w:cs="Tahoma"/>
          <w:szCs w:val="18"/>
          <w:lang w:val="ru-RU"/>
        </w:rPr>
        <w:t>лицензии</w:t>
      </w:r>
      <w:r w:rsidRPr="001767F6">
        <w:rPr>
          <w:rFonts w:eastAsia="Times New Roman" w:cs="Tahoma"/>
          <w:szCs w:val="18"/>
        </w:rPr>
        <w:t xml:space="preserve"> Windows Server Enterprise </w:t>
      </w:r>
      <w:r w:rsidRPr="00194002">
        <w:rPr>
          <w:rFonts w:eastAsia="Times New Roman" w:cs="Tahoma"/>
          <w:szCs w:val="18"/>
          <w:lang w:val="ru-RU"/>
        </w:rPr>
        <w:t>и</w:t>
      </w:r>
      <w:r w:rsidR="00D22996">
        <w:rPr>
          <w:rFonts w:eastAsia="Times New Roman" w:cs="Tahoma"/>
          <w:szCs w:val="18"/>
        </w:rPr>
        <w:t> </w:t>
      </w:r>
      <w:r w:rsidRPr="00194002">
        <w:rPr>
          <w:rFonts w:eastAsia="Times New Roman" w:cs="Tahoma"/>
          <w:szCs w:val="18"/>
          <w:lang w:val="ru-RU"/>
        </w:rPr>
        <w:t>двух</w:t>
      </w:r>
      <w:r>
        <w:rPr>
          <w:rFonts w:eastAsia="Times New Roman" w:cs="Tahoma"/>
          <w:szCs w:val="18"/>
        </w:rPr>
        <w:t> </w:t>
      </w:r>
      <w:r w:rsidRPr="00194002">
        <w:rPr>
          <w:rFonts w:eastAsia="Times New Roman" w:cs="Tahoma"/>
          <w:szCs w:val="18"/>
          <w:lang w:val="ru-RU"/>
        </w:rPr>
        <w:t>соответствующих</w:t>
      </w:r>
      <w:r w:rsidRPr="001767F6">
        <w:rPr>
          <w:rFonts w:eastAsia="Times New Roman" w:cs="Tahoma"/>
          <w:szCs w:val="18"/>
        </w:rPr>
        <w:t xml:space="preserve"> </w:t>
      </w:r>
      <w:r w:rsidRPr="00194002">
        <w:rPr>
          <w:rFonts w:eastAsia="Times New Roman" w:cs="Tahoma"/>
          <w:szCs w:val="18"/>
          <w:lang w:val="ru-RU"/>
        </w:rPr>
        <w:t>лицензий</w:t>
      </w:r>
      <w:r w:rsidRPr="001767F6">
        <w:rPr>
          <w:rFonts w:eastAsia="Times New Roman" w:cs="Tahoma"/>
          <w:szCs w:val="18"/>
        </w:rPr>
        <w:t xml:space="preserve"> System Center Standard, </w:t>
      </w:r>
      <w:r w:rsidRPr="00194002">
        <w:rPr>
          <w:rFonts w:eastAsia="Times New Roman" w:cs="Tahoma"/>
          <w:szCs w:val="18"/>
          <w:lang w:val="ru-RU"/>
        </w:rPr>
        <w:t>клиенты</w:t>
      </w:r>
      <w:r w:rsidRPr="001767F6">
        <w:rPr>
          <w:rFonts w:eastAsia="Times New Roman" w:cs="Tahoma"/>
          <w:szCs w:val="18"/>
        </w:rPr>
        <w:t xml:space="preserve"> </w:t>
      </w:r>
      <w:r w:rsidRPr="00194002">
        <w:rPr>
          <w:rFonts w:eastAsia="Times New Roman" w:cs="Tahoma"/>
          <w:szCs w:val="18"/>
          <w:lang w:val="ru-RU"/>
        </w:rPr>
        <w:t>имеют</w:t>
      </w:r>
      <w:r w:rsidRPr="001767F6">
        <w:rPr>
          <w:rFonts w:eastAsia="Times New Roman" w:cs="Tahoma"/>
          <w:szCs w:val="18"/>
        </w:rPr>
        <w:t xml:space="preserve"> </w:t>
      </w:r>
      <w:r w:rsidRPr="00194002">
        <w:rPr>
          <w:rFonts w:eastAsia="Times New Roman" w:cs="Tahoma"/>
          <w:szCs w:val="18"/>
          <w:lang w:val="ru-RU"/>
        </w:rPr>
        <w:t>право</w:t>
      </w:r>
      <w:r w:rsidRPr="001767F6">
        <w:rPr>
          <w:rFonts w:eastAsia="Times New Roman" w:cs="Tahoma"/>
          <w:szCs w:val="18"/>
        </w:rPr>
        <w:t xml:space="preserve"> </w:t>
      </w:r>
      <w:r w:rsidRPr="00194002">
        <w:rPr>
          <w:rFonts w:eastAsia="Times New Roman" w:cs="Tahoma"/>
          <w:szCs w:val="18"/>
          <w:lang w:val="ru-RU"/>
        </w:rPr>
        <w:t>приобрести</w:t>
      </w:r>
      <w:r w:rsidRPr="001767F6">
        <w:rPr>
          <w:rFonts w:eastAsia="Times New Roman" w:cs="Tahoma"/>
          <w:szCs w:val="18"/>
        </w:rPr>
        <w:t xml:space="preserve"> Software</w:t>
      </w:r>
      <w:r w:rsidR="006B2370">
        <w:rPr>
          <w:rFonts w:eastAsia="Times New Roman" w:cs="Tahoma"/>
          <w:szCs w:val="18"/>
        </w:rPr>
        <w:t> </w:t>
      </w:r>
      <w:r w:rsidRPr="001767F6">
        <w:rPr>
          <w:rFonts w:eastAsia="Times New Roman" w:cs="Tahoma"/>
          <w:szCs w:val="18"/>
        </w:rPr>
        <w:t xml:space="preserve">Assurance </w:t>
      </w:r>
      <w:r w:rsidRPr="00194002">
        <w:rPr>
          <w:rFonts w:eastAsia="Times New Roman" w:cs="Tahoma"/>
          <w:szCs w:val="18"/>
          <w:lang w:val="ru-RU"/>
        </w:rPr>
        <w:t>для</w:t>
      </w:r>
      <w:r w:rsidRPr="001767F6">
        <w:rPr>
          <w:rFonts w:eastAsia="Times New Roman" w:cs="Tahoma"/>
          <w:szCs w:val="18"/>
        </w:rPr>
        <w:t xml:space="preserve"> </w:t>
      </w:r>
      <w:r w:rsidRPr="00194002">
        <w:rPr>
          <w:rFonts w:eastAsia="Times New Roman" w:cs="Tahoma"/>
          <w:szCs w:val="18"/>
          <w:lang w:val="ru-RU"/>
        </w:rPr>
        <w:t>двух</w:t>
      </w:r>
      <w:r w:rsidRPr="001767F6">
        <w:rPr>
          <w:rFonts w:eastAsia="Times New Roman" w:cs="Tahoma"/>
          <w:szCs w:val="18"/>
        </w:rPr>
        <w:t xml:space="preserve"> </w:t>
      </w:r>
      <w:r w:rsidRPr="00194002">
        <w:rPr>
          <w:rFonts w:eastAsia="Times New Roman" w:cs="Tahoma"/>
          <w:szCs w:val="18"/>
          <w:lang w:val="ru-RU"/>
        </w:rPr>
        <w:t>лицензий</w:t>
      </w:r>
      <w:r w:rsidRPr="001767F6">
        <w:rPr>
          <w:rFonts w:eastAsia="Times New Roman" w:cs="Tahoma"/>
          <w:szCs w:val="18"/>
        </w:rPr>
        <w:t xml:space="preserve"> Core Infrastructure Server Suite Standard.</w:t>
      </w:r>
    </w:p>
    <w:p w:rsidR="003F0415" w:rsidRPr="001767F6" w:rsidRDefault="003F0415" w:rsidP="003F0415">
      <w:pPr>
        <w:spacing w:after="200" w:line="276" w:lineRule="auto"/>
        <w:ind w:left="540"/>
        <w:rPr>
          <w:lang w:val="ru-RU"/>
        </w:rPr>
      </w:pPr>
      <w:r w:rsidRPr="00194002">
        <w:rPr>
          <w:rFonts w:eastAsia="Times New Roman" w:cs="Tahoma"/>
          <w:szCs w:val="18"/>
          <w:lang w:val="ru-RU"/>
        </w:rPr>
        <w:t>Клиенты, лицензировавшие и использующие Core Infrastructure Server Suite Standard в рамках данного</w:t>
      </w:r>
      <w:r>
        <w:rPr>
          <w:rFonts w:eastAsia="Times New Roman" w:cs="Tahoma"/>
          <w:szCs w:val="18"/>
        </w:rPr>
        <w:t> </w:t>
      </w:r>
      <w:r w:rsidRPr="00194002">
        <w:rPr>
          <w:rFonts w:eastAsia="Times New Roman" w:cs="Tahoma"/>
          <w:szCs w:val="18"/>
          <w:lang w:val="ru-RU"/>
        </w:rPr>
        <w:t>предложения, больше не могут использовать программное обеспечения в рамках своих соответствующих лицензий.</w:t>
      </w:r>
      <w:r w:rsidRPr="001767F6">
        <w:rPr>
          <w:lang w:val="ru-RU"/>
        </w:rPr>
        <w:t xml:space="preserve"> </w:t>
      </w:r>
      <w:r>
        <w:rPr>
          <w:lang w:val="ru-RU"/>
        </w:rPr>
        <w:t>Данное предложение не распространяется на Лицензии и Software Assurance, приобретенные по соглашению о подписке.</w:t>
      </w:r>
    </w:p>
    <w:p w:rsidR="003F0415" w:rsidRPr="008D03AD" w:rsidRDefault="003F0415" w:rsidP="003F0415">
      <w:pPr>
        <w:spacing w:after="200" w:line="276" w:lineRule="auto"/>
        <w:ind w:left="540"/>
      </w:pPr>
      <w:r>
        <w:rPr>
          <w:b/>
          <w:u w:val="single"/>
          <w:lang w:val="ru-RU"/>
        </w:rPr>
        <w:t>Переход</w:t>
      </w:r>
      <w:r w:rsidRPr="008D03AD">
        <w:rPr>
          <w:b/>
          <w:u w:val="single"/>
        </w:rPr>
        <w:t xml:space="preserve"> </w:t>
      </w:r>
      <w:r>
        <w:rPr>
          <w:b/>
          <w:u w:val="single"/>
          <w:lang w:val="ru-RU"/>
        </w:rPr>
        <w:t>вверх</w:t>
      </w:r>
      <w:r w:rsidRPr="008D03AD">
        <w:rPr>
          <w:b/>
          <w:u w:val="single"/>
        </w:rPr>
        <w:t xml:space="preserve"> </w:t>
      </w:r>
      <w:r>
        <w:rPr>
          <w:b/>
          <w:u w:val="single"/>
          <w:lang w:val="ru-RU"/>
        </w:rPr>
        <w:t>с</w:t>
      </w:r>
      <w:r w:rsidRPr="008D03AD">
        <w:rPr>
          <w:b/>
          <w:u w:val="single"/>
        </w:rPr>
        <w:t xml:space="preserve"> Windows Server Standard, Windows Server Enterprise </w:t>
      </w:r>
      <w:r>
        <w:rPr>
          <w:b/>
          <w:u w:val="single"/>
          <w:lang w:val="ru-RU"/>
        </w:rPr>
        <w:t>или</w:t>
      </w:r>
      <w:r w:rsidRPr="008D03AD">
        <w:rPr>
          <w:b/>
          <w:u w:val="single"/>
        </w:rPr>
        <w:t xml:space="preserve"> System Center Standard </w:t>
      </w:r>
      <w:r>
        <w:rPr>
          <w:b/>
          <w:u w:val="single"/>
          <w:lang w:val="ru-RU"/>
        </w:rPr>
        <w:t>на</w:t>
      </w:r>
      <w:r w:rsidRPr="008D03AD">
        <w:rPr>
          <w:b/>
          <w:u w:val="single"/>
        </w:rPr>
        <w:t xml:space="preserve"> Core Infrastructure Server Suite Standard</w:t>
      </w:r>
    </w:p>
    <w:p w:rsidR="003F0415" w:rsidRPr="006B2370" w:rsidRDefault="003F0415" w:rsidP="00D22996">
      <w:pPr>
        <w:spacing w:after="200" w:line="276" w:lineRule="auto"/>
        <w:ind w:left="540"/>
      </w:pPr>
      <w:r>
        <w:rPr>
          <w:lang w:val="ru-RU"/>
        </w:rPr>
        <w:t>Клиенты</w:t>
      </w:r>
      <w:r w:rsidRPr="008D03AD">
        <w:t xml:space="preserve"> </w:t>
      </w:r>
      <w:r>
        <w:rPr>
          <w:lang w:val="ru-RU"/>
        </w:rPr>
        <w:t>имеют</w:t>
      </w:r>
      <w:r w:rsidRPr="008D03AD">
        <w:t xml:space="preserve"> </w:t>
      </w:r>
      <w:r>
        <w:rPr>
          <w:lang w:val="ru-RU"/>
        </w:rPr>
        <w:t>право</w:t>
      </w:r>
      <w:r w:rsidRPr="008D03AD">
        <w:t xml:space="preserve"> </w:t>
      </w:r>
      <w:r>
        <w:rPr>
          <w:lang w:val="ru-RU"/>
        </w:rPr>
        <w:t>перейти</w:t>
      </w:r>
      <w:r w:rsidRPr="008D03AD">
        <w:t xml:space="preserve"> </w:t>
      </w:r>
      <w:r>
        <w:rPr>
          <w:lang w:val="ru-RU"/>
        </w:rPr>
        <w:t>вверх</w:t>
      </w:r>
      <w:r w:rsidRPr="008D03AD">
        <w:t xml:space="preserve"> </w:t>
      </w:r>
      <w:r>
        <w:rPr>
          <w:lang w:val="ru-RU"/>
        </w:rPr>
        <w:t>с</w:t>
      </w:r>
      <w:r w:rsidRPr="008D03AD">
        <w:t xml:space="preserve"> Windows Server Standard, Windows Server Enterprise </w:t>
      </w:r>
      <w:r>
        <w:rPr>
          <w:lang w:val="ru-RU"/>
        </w:rPr>
        <w:t>или</w:t>
      </w:r>
      <w:r w:rsidRPr="008D03AD">
        <w:t xml:space="preserve"> System Center Standard </w:t>
      </w:r>
      <w:r>
        <w:rPr>
          <w:lang w:val="ru-RU"/>
        </w:rPr>
        <w:t>на</w:t>
      </w:r>
      <w:r w:rsidRPr="008D03AD">
        <w:t xml:space="preserve"> Core Infrastructure Server Suite Standard, </w:t>
      </w:r>
      <w:r>
        <w:rPr>
          <w:lang w:val="ru-RU"/>
        </w:rPr>
        <w:t>приобретя</w:t>
      </w:r>
      <w:r w:rsidRPr="008D03AD">
        <w:t xml:space="preserve"> </w:t>
      </w:r>
      <w:r>
        <w:rPr>
          <w:lang w:val="ru-RU"/>
        </w:rPr>
        <w:t>соответствующую</w:t>
      </w:r>
      <w:r w:rsidRPr="008D03AD">
        <w:t xml:space="preserve"> </w:t>
      </w:r>
      <w:r>
        <w:rPr>
          <w:lang w:val="ru-RU"/>
        </w:rPr>
        <w:t>лицензию</w:t>
      </w:r>
      <w:r w:rsidRPr="008D03AD">
        <w:t xml:space="preserve"> </w:t>
      </w:r>
      <w:r>
        <w:rPr>
          <w:lang w:val="ru-RU"/>
        </w:rPr>
        <w:t>на</w:t>
      </w:r>
      <w:r w:rsidR="00D22996">
        <w:t> </w:t>
      </w:r>
      <w:r>
        <w:rPr>
          <w:lang w:val="ru-RU"/>
        </w:rPr>
        <w:t>переход</w:t>
      </w:r>
      <w:r w:rsidRPr="008D03AD">
        <w:t xml:space="preserve"> </w:t>
      </w:r>
      <w:r>
        <w:rPr>
          <w:lang w:val="ru-RU"/>
        </w:rPr>
        <w:t>вверх</w:t>
      </w:r>
      <w:r w:rsidRPr="008D03AD">
        <w:t xml:space="preserve"> </w:t>
      </w:r>
      <w:r>
        <w:rPr>
          <w:lang w:val="ru-RU"/>
        </w:rPr>
        <w:t>для</w:t>
      </w:r>
      <w:r w:rsidRPr="008D03AD">
        <w:t xml:space="preserve"> Core Infrastructure Server Suite Standard. </w:t>
      </w:r>
      <w:r>
        <w:rPr>
          <w:lang w:val="ru-RU"/>
        </w:rPr>
        <w:t>У</w:t>
      </w:r>
      <w:r w:rsidRPr="008D03AD">
        <w:t xml:space="preserve"> </w:t>
      </w:r>
      <w:r>
        <w:rPr>
          <w:lang w:val="ru-RU"/>
        </w:rPr>
        <w:t>клиентов</w:t>
      </w:r>
      <w:r w:rsidRPr="008D03AD">
        <w:t xml:space="preserve"> </w:t>
      </w:r>
      <w:r>
        <w:rPr>
          <w:lang w:val="ru-RU"/>
        </w:rPr>
        <w:t>должно</w:t>
      </w:r>
      <w:r w:rsidRPr="008D03AD">
        <w:t xml:space="preserve"> </w:t>
      </w:r>
      <w:r>
        <w:rPr>
          <w:lang w:val="ru-RU"/>
        </w:rPr>
        <w:t>быть</w:t>
      </w:r>
      <w:r w:rsidRPr="008D03AD">
        <w:t xml:space="preserve"> </w:t>
      </w:r>
      <w:r>
        <w:rPr>
          <w:lang w:val="ru-RU"/>
        </w:rPr>
        <w:t>действующее</w:t>
      </w:r>
      <w:r w:rsidRPr="008D03AD">
        <w:t xml:space="preserve"> </w:t>
      </w:r>
      <w:r>
        <w:rPr>
          <w:lang w:val="ru-RU"/>
        </w:rPr>
        <w:t>покрытие</w:t>
      </w:r>
      <w:r w:rsidRPr="008D03AD">
        <w:t xml:space="preserve"> Software Assurance </w:t>
      </w:r>
      <w:r>
        <w:rPr>
          <w:lang w:val="ru-RU"/>
        </w:rPr>
        <w:t>для</w:t>
      </w:r>
      <w:r w:rsidRPr="008D03AD">
        <w:t xml:space="preserve"> </w:t>
      </w:r>
      <w:r>
        <w:rPr>
          <w:lang w:val="ru-RU"/>
        </w:rPr>
        <w:t>лицензии</w:t>
      </w:r>
      <w:r w:rsidRPr="008D03AD">
        <w:t xml:space="preserve"> Windows Server Standard, Windows Server Enterprise </w:t>
      </w:r>
      <w:r>
        <w:rPr>
          <w:lang w:val="ru-RU"/>
        </w:rPr>
        <w:t>или</w:t>
      </w:r>
      <w:r w:rsidRPr="008D03AD">
        <w:t xml:space="preserve"> System Center Standard </w:t>
      </w:r>
      <w:r>
        <w:rPr>
          <w:lang w:val="ru-RU"/>
        </w:rPr>
        <w:t>для</w:t>
      </w:r>
      <w:r w:rsidRPr="008D03AD">
        <w:t xml:space="preserve"> </w:t>
      </w:r>
      <w:r>
        <w:rPr>
          <w:lang w:val="ru-RU"/>
        </w:rPr>
        <w:t>приобретения</w:t>
      </w:r>
      <w:r w:rsidRPr="008D03AD">
        <w:t xml:space="preserve"> </w:t>
      </w:r>
      <w:r>
        <w:rPr>
          <w:lang w:val="ru-RU"/>
        </w:rPr>
        <w:t>такой</w:t>
      </w:r>
      <w:r w:rsidRPr="008D03AD">
        <w:t xml:space="preserve"> </w:t>
      </w:r>
      <w:r>
        <w:rPr>
          <w:lang w:val="ru-RU"/>
        </w:rPr>
        <w:t>лицензии</w:t>
      </w:r>
      <w:r w:rsidRPr="008D03AD">
        <w:t xml:space="preserve"> </w:t>
      </w:r>
      <w:r>
        <w:rPr>
          <w:lang w:val="ru-RU"/>
        </w:rPr>
        <w:t>на</w:t>
      </w:r>
      <w:r w:rsidRPr="008D03AD">
        <w:t xml:space="preserve"> </w:t>
      </w:r>
      <w:r>
        <w:rPr>
          <w:lang w:val="ru-RU"/>
        </w:rPr>
        <w:t>переход</w:t>
      </w:r>
      <w:r w:rsidRPr="008D03AD">
        <w:t xml:space="preserve"> </w:t>
      </w:r>
      <w:r>
        <w:rPr>
          <w:lang w:val="ru-RU"/>
        </w:rPr>
        <w:t>вверх</w:t>
      </w:r>
      <w:r w:rsidRPr="008D03AD">
        <w:t>.</w:t>
      </w:r>
    </w:p>
    <w:p w:rsidR="003F0415" w:rsidRPr="001767F6" w:rsidRDefault="003F0415" w:rsidP="003F0415">
      <w:pPr>
        <w:spacing w:after="200" w:line="276" w:lineRule="auto"/>
        <w:ind w:left="540"/>
        <w:rPr>
          <w:lang w:val="ru-RU"/>
        </w:rPr>
      </w:pPr>
      <w:r>
        <w:rPr>
          <w:lang w:val="ru-RU"/>
        </w:rPr>
        <w:t>Для каждой имеющейся у клиента соответствующей лицензии Windows Server Enterprise клиент имеет право приобрести до двух лицензий на переход вверх для Core Infrastructure Server Suite Standard.</w:t>
      </w:r>
    </w:p>
    <w:p w:rsidR="003F0415" w:rsidRPr="001767F6" w:rsidRDefault="003F0415" w:rsidP="003F0415">
      <w:pPr>
        <w:spacing w:after="200" w:line="276" w:lineRule="auto"/>
        <w:ind w:left="540"/>
        <w:rPr>
          <w:lang w:val="ru-RU"/>
        </w:rPr>
      </w:pPr>
      <w:r>
        <w:rPr>
          <w:lang w:val="ru-RU"/>
        </w:rPr>
        <w:t>Для каждой имеющейся у клиента соответствующей лицензии Windows Server Standard клиент имеет право приобрести одну лицензию на переход вверх для Core Infrastructure Server Suite Standard.</w:t>
      </w:r>
    </w:p>
    <w:p w:rsidR="003F0415" w:rsidRPr="001767F6" w:rsidRDefault="003F0415" w:rsidP="003F0415">
      <w:pPr>
        <w:spacing w:after="200" w:line="276" w:lineRule="auto"/>
        <w:ind w:left="540"/>
        <w:rPr>
          <w:lang w:val="ru-RU"/>
        </w:rPr>
      </w:pPr>
      <w:r>
        <w:rPr>
          <w:lang w:val="ru-RU"/>
        </w:rPr>
        <w:t>Для каждой имеющейся у клиента соответствующей лицензии System Center Standard клиент имеет право приобрести одну лицензию на переход вверх для Core Infrastructure Server Suite Standard.</w:t>
      </w:r>
    </w:p>
    <w:p w:rsidR="003F0415" w:rsidRPr="001767F6" w:rsidRDefault="003F0415" w:rsidP="003F0415">
      <w:pPr>
        <w:spacing w:after="200" w:line="276" w:lineRule="auto"/>
        <w:ind w:left="540"/>
        <w:rPr>
          <w:lang w:val="ru-RU"/>
        </w:rPr>
      </w:pPr>
      <w:r>
        <w:rPr>
          <w:lang w:val="ru-RU"/>
        </w:rPr>
        <w:t>Право клиентов на использование программного обеспечения по лицензии на Core Infrastructure Server Suite Standard обусловлено выполнением их обязательств по оплате оставшихся платежей для лицензии на соответствующий продукт.</w:t>
      </w:r>
      <w:r w:rsidRPr="001767F6">
        <w:rPr>
          <w:lang w:val="ru-RU"/>
        </w:rPr>
        <w:t xml:space="preserve"> </w:t>
      </w:r>
      <w:r>
        <w:rPr>
          <w:lang w:val="ru-RU"/>
        </w:rPr>
        <w:t>Лицензия клиентов на Core Infrastructure Server Suite Standard заменяет основную лицензию на соответствующий продукт.</w:t>
      </w:r>
    </w:p>
    <w:p w:rsidR="003F0415" w:rsidRPr="001767F6" w:rsidRDefault="003F0415" w:rsidP="003F0415">
      <w:pPr>
        <w:spacing w:after="200" w:line="276" w:lineRule="auto"/>
        <w:rPr>
          <w:lang w:val="ru-RU"/>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3F0415" w:rsidRPr="00194002" w:rsidTr="004226BD">
        <w:trPr>
          <w:tblHeader/>
        </w:trPr>
        <w:tc>
          <w:tcPr>
            <w:tcW w:w="4140" w:type="dxa"/>
            <w:tcBorders>
              <w:top w:val="single" w:sz="12" w:space="0" w:color="auto"/>
            </w:tcBorders>
            <w:shd w:val="clear" w:color="auto" w:fill="FABF8F"/>
            <w:tcMar>
              <w:top w:w="0" w:type="dxa"/>
              <w:left w:w="108" w:type="dxa"/>
              <w:bottom w:w="0" w:type="dxa"/>
              <w:right w:w="108" w:type="dxa"/>
            </w:tcMar>
          </w:tcPr>
          <w:p w:rsidR="003F0415" w:rsidRPr="00194002" w:rsidRDefault="003F0415" w:rsidP="004226BD">
            <w:pPr>
              <w:spacing w:after="200" w:line="276" w:lineRule="auto"/>
              <w:jc w:val="center"/>
              <w:rPr>
                <w:rFonts w:eastAsia="Times New Roman" w:cs="Tahoma"/>
                <w:b/>
                <w:szCs w:val="18"/>
              </w:rPr>
            </w:pPr>
            <w:r w:rsidRPr="00194002">
              <w:rPr>
                <w:rFonts w:eastAsia="Times New Roman" w:cs="Tahoma"/>
                <w:b/>
                <w:szCs w:val="18"/>
                <w:lang w:val="ru-RU"/>
              </w:rPr>
              <w:t>Соответствующий продукт</w:t>
            </w:r>
          </w:p>
        </w:tc>
        <w:tc>
          <w:tcPr>
            <w:tcW w:w="4050" w:type="dxa"/>
            <w:tcBorders>
              <w:top w:val="single" w:sz="12" w:space="0" w:color="auto"/>
            </w:tcBorders>
            <w:shd w:val="clear" w:color="auto" w:fill="FABF8F"/>
            <w:tcMar>
              <w:top w:w="0" w:type="dxa"/>
              <w:left w:w="108" w:type="dxa"/>
              <w:bottom w:w="0" w:type="dxa"/>
              <w:right w:w="108" w:type="dxa"/>
            </w:tcMar>
          </w:tcPr>
          <w:p w:rsidR="003F0415" w:rsidRPr="00194002" w:rsidRDefault="003F0415" w:rsidP="004226BD">
            <w:pPr>
              <w:spacing w:after="200" w:line="276" w:lineRule="auto"/>
              <w:jc w:val="center"/>
              <w:rPr>
                <w:rFonts w:eastAsia="Times New Roman" w:cs="Tahoma"/>
                <w:b/>
                <w:szCs w:val="18"/>
              </w:rPr>
            </w:pPr>
            <w:r w:rsidRPr="00194002">
              <w:rPr>
                <w:rFonts w:eastAsia="Times New Roman" w:cs="Tahoma"/>
                <w:b/>
                <w:szCs w:val="18"/>
                <w:lang w:val="ru-RU"/>
              </w:rPr>
              <w:t>Переход к</w:t>
            </w:r>
          </w:p>
        </w:tc>
      </w:tr>
      <w:tr w:rsidR="003F0415" w:rsidRPr="00A46C56" w:rsidTr="004226BD">
        <w:tc>
          <w:tcPr>
            <w:tcW w:w="4140" w:type="dxa"/>
            <w:tcMar>
              <w:top w:w="0" w:type="dxa"/>
              <w:left w:w="108" w:type="dxa"/>
              <w:bottom w:w="0" w:type="dxa"/>
              <w:right w:w="108" w:type="dxa"/>
            </w:tcMar>
          </w:tcPr>
          <w:p w:rsidR="003F0415" w:rsidRPr="00194002" w:rsidRDefault="003F0415" w:rsidP="004226BD">
            <w:pPr>
              <w:spacing w:after="200" w:line="276" w:lineRule="auto"/>
              <w:rPr>
                <w:rFonts w:eastAsia="Times New Roman" w:cs="Tahoma"/>
                <w:szCs w:val="18"/>
              </w:rPr>
            </w:pPr>
            <w:r w:rsidRPr="00194002">
              <w:rPr>
                <w:rFonts w:eastAsia="Times New Roman" w:cs="Tahoma"/>
                <w:szCs w:val="18"/>
                <w:lang w:val="ru-RU"/>
              </w:rPr>
              <w:t>Windows Server Enterprise</w:t>
            </w:r>
          </w:p>
        </w:tc>
        <w:tc>
          <w:tcPr>
            <w:tcW w:w="4050" w:type="dxa"/>
            <w:tcMar>
              <w:top w:w="0" w:type="dxa"/>
              <w:left w:w="108" w:type="dxa"/>
              <w:bottom w:w="0" w:type="dxa"/>
              <w:right w:w="108" w:type="dxa"/>
            </w:tcMar>
          </w:tcPr>
          <w:p w:rsidR="003F0415" w:rsidRPr="00194002" w:rsidRDefault="003F0415" w:rsidP="004226BD">
            <w:pPr>
              <w:spacing w:after="200" w:line="276" w:lineRule="auto"/>
              <w:rPr>
                <w:rFonts w:eastAsia="Times New Roman" w:cs="Tahoma"/>
                <w:szCs w:val="18"/>
                <w:lang w:val="fr-FR"/>
              </w:rPr>
            </w:pPr>
            <w:r w:rsidRPr="001767F6">
              <w:rPr>
                <w:rFonts w:eastAsia="Times New Roman" w:cs="Tahoma"/>
                <w:szCs w:val="18"/>
                <w:lang w:val="fr-FR"/>
              </w:rPr>
              <w:t>Core Infrastructure Server Suite Standard</w:t>
            </w:r>
          </w:p>
        </w:tc>
      </w:tr>
      <w:tr w:rsidR="003F0415" w:rsidRPr="00A46C56" w:rsidTr="004226BD">
        <w:tc>
          <w:tcPr>
            <w:tcW w:w="4140" w:type="dxa"/>
            <w:tcMar>
              <w:top w:w="0" w:type="dxa"/>
              <w:left w:w="108" w:type="dxa"/>
              <w:bottom w:w="0" w:type="dxa"/>
              <w:right w:w="108" w:type="dxa"/>
            </w:tcMar>
          </w:tcPr>
          <w:p w:rsidR="003F0415" w:rsidRPr="00194002" w:rsidRDefault="003F0415" w:rsidP="004226BD">
            <w:pPr>
              <w:spacing w:after="200" w:line="276" w:lineRule="auto"/>
              <w:rPr>
                <w:rFonts w:eastAsia="Times New Roman" w:cs="Tahoma"/>
                <w:szCs w:val="18"/>
              </w:rPr>
            </w:pPr>
            <w:r w:rsidRPr="00194002">
              <w:rPr>
                <w:rFonts w:eastAsia="Times New Roman" w:cs="Tahoma"/>
                <w:szCs w:val="18"/>
                <w:lang w:val="ru-RU"/>
              </w:rPr>
              <w:t>Windows Server Standard</w:t>
            </w:r>
          </w:p>
        </w:tc>
        <w:tc>
          <w:tcPr>
            <w:tcW w:w="4050" w:type="dxa"/>
            <w:tcMar>
              <w:top w:w="0" w:type="dxa"/>
              <w:left w:w="108" w:type="dxa"/>
              <w:bottom w:w="0" w:type="dxa"/>
              <w:right w:w="108" w:type="dxa"/>
            </w:tcMar>
          </w:tcPr>
          <w:p w:rsidR="003F0415" w:rsidRPr="00194002" w:rsidRDefault="003F0415" w:rsidP="004226BD">
            <w:pPr>
              <w:spacing w:after="200" w:line="276" w:lineRule="auto"/>
              <w:rPr>
                <w:rFonts w:eastAsia="Times New Roman" w:cs="Tahoma"/>
                <w:szCs w:val="18"/>
                <w:lang w:val="fr-FR"/>
              </w:rPr>
            </w:pPr>
            <w:r w:rsidRPr="001767F6">
              <w:rPr>
                <w:rFonts w:eastAsia="Times New Roman" w:cs="Tahoma"/>
                <w:szCs w:val="18"/>
                <w:lang w:val="fr-FR"/>
              </w:rPr>
              <w:t>Core Infrastructure Server Suite Standard</w:t>
            </w:r>
          </w:p>
        </w:tc>
      </w:tr>
      <w:tr w:rsidR="003F0415" w:rsidRPr="00A46C56" w:rsidTr="004226BD">
        <w:tc>
          <w:tcPr>
            <w:tcW w:w="4140" w:type="dxa"/>
            <w:tcBorders>
              <w:bottom w:val="single" w:sz="12" w:space="0" w:color="auto"/>
            </w:tcBorders>
            <w:tcMar>
              <w:top w:w="0" w:type="dxa"/>
              <w:left w:w="108" w:type="dxa"/>
              <w:bottom w:w="0" w:type="dxa"/>
              <w:right w:w="108" w:type="dxa"/>
            </w:tcMar>
          </w:tcPr>
          <w:p w:rsidR="003F0415" w:rsidRPr="00194002" w:rsidRDefault="003F0415" w:rsidP="004226BD">
            <w:pPr>
              <w:spacing w:after="200" w:line="276" w:lineRule="auto"/>
              <w:rPr>
                <w:rFonts w:eastAsia="Times New Roman" w:cs="Tahoma"/>
                <w:szCs w:val="18"/>
              </w:rPr>
            </w:pPr>
            <w:r>
              <w:rPr>
                <w:lang w:val="ru-RU"/>
              </w:rPr>
              <w:t>System Center Standard</w:t>
            </w:r>
          </w:p>
        </w:tc>
        <w:tc>
          <w:tcPr>
            <w:tcW w:w="4050" w:type="dxa"/>
            <w:tcBorders>
              <w:bottom w:val="single" w:sz="12" w:space="0" w:color="auto"/>
            </w:tcBorders>
            <w:tcMar>
              <w:top w:w="0" w:type="dxa"/>
              <w:left w:w="108" w:type="dxa"/>
              <w:bottom w:w="0" w:type="dxa"/>
              <w:right w:w="108" w:type="dxa"/>
            </w:tcMar>
          </w:tcPr>
          <w:p w:rsidR="003F0415" w:rsidRPr="00194002" w:rsidRDefault="003F0415" w:rsidP="004226BD">
            <w:pPr>
              <w:spacing w:after="200" w:line="276" w:lineRule="auto"/>
              <w:rPr>
                <w:rFonts w:eastAsia="Times New Roman" w:cs="Tahoma"/>
                <w:szCs w:val="18"/>
                <w:lang w:val="fr-FR"/>
              </w:rPr>
            </w:pPr>
            <w:r w:rsidRPr="001767F6">
              <w:rPr>
                <w:rFonts w:eastAsia="Times New Roman" w:cs="Tahoma"/>
                <w:szCs w:val="18"/>
                <w:lang w:val="fr-FR"/>
              </w:rPr>
              <w:t>Core Infrastructure Server Suite Standard</w:t>
            </w:r>
          </w:p>
        </w:tc>
      </w:tr>
    </w:tbl>
    <w:p w:rsidR="003F0415" w:rsidRPr="001767F6" w:rsidRDefault="003F0415" w:rsidP="00171A7C">
      <w:pPr>
        <w:ind w:left="720"/>
        <w:rPr>
          <w:lang w:val="fr-FR"/>
        </w:rPr>
      </w:pPr>
    </w:p>
    <w:p w:rsidR="003F0415" w:rsidRPr="001767F6" w:rsidRDefault="003F0415" w:rsidP="006B2370">
      <w:pPr>
        <w:rPr>
          <w:lang w:val="fr-FR"/>
        </w:rPr>
      </w:pPr>
    </w:p>
    <w:p w:rsidR="003F0415" w:rsidRPr="00623C5D" w:rsidRDefault="003F0415" w:rsidP="006B2370">
      <w:pPr>
        <w:pStyle w:val="Heading3"/>
        <w:rPr>
          <w:rFonts w:ascii="Tahoma" w:hAnsi="Tahoma" w:cs="Tahoma"/>
          <w:lang w:val="fr-FR"/>
        </w:rPr>
      </w:pPr>
      <w:bookmarkStart w:id="1290" w:name="_Toc325609281"/>
      <w:bookmarkStart w:id="1291" w:name="Srv_36CoreInfraServerSuiteEnt"/>
      <w:bookmarkStart w:id="1292" w:name="Srv_33CoreInfrastructureSvrSuiteEnt"/>
      <w:bookmarkStart w:id="1293" w:name="_38_Core_Infrastructure"/>
      <w:bookmarkStart w:id="1294" w:name="_Toc328580436"/>
      <w:bookmarkEnd w:id="1290"/>
      <w:bookmarkEnd w:id="1291"/>
      <w:bookmarkEnd w:id="1292"/>
      <w:bookmarkEnd w:id="1293"/>
      <w:r w:rsidRPr="00623C5D">
        <w:rPr>
          <w:rFonts w:ascii="Tahoma" w:hAnsi="Tahoma" w:cs="Tahoma"/>
          <w:caps/>
          <w:color w:val="F66400"/>
          <w:sz w:val="22"/>
          <w:vertAlign w:val="superscript"/>
          <w:lang w:val="fr-FR"/>
        </w:rPr>
        <w:t>38</w:t>
      </w:r>
      <w:r w:rsidRPr="00623C5D">
        <w:rPr>
          <w:rFonts w:ascii="Tahoma" w:hAnsi="Tahoma" w:cs="Tahoma"/>
          <w:color w:val="F66400"/>
          <w:sz w:val="22"/>
          <w:lang w:val="fr-FR"/>
        </w:rPr>
        <w:t xml:space="preserve"> Core Infrastructure Server Suite Enterprise</w:t>
      </w:r>
      <w:bookmarkEnd w:id="1294"/>
    </w:p>
    <w:p w:rsidR="003F0415" w:rsidRPr="001767F6" w:rsidRDefault="003F0415" w:rsidP="006B2370">
      <w:pPr>
        <w:rPr>
          <w:lang w:val="fr-FR"/>
        </w:rPr>
      </w:pPr>
    </w:p>
    <w:p w:rsidR="003F0415" w:rsidRPr="008C64D6" w:rsidRDefault="003F0415" w:rsidP="008C64D6">
      <w:pPr>
        <w:spacing w:after="200" w:line="276" w:lineRule="auto"/>
        <w:ind w:left="720"/>
        <w:rPr>
          <w:spacing w:val="-4"/>
          <w:lang w:val="ru-RU"/>
        </w:rPr>
      </w:pPr>
      <w:r w:rsidRPr="008C64D6">
        <w:rPr>
          <w:rFonts w:eastAsia="Times New Roman" w:cs="Tahoma"/>
          <w:spacing w:val="-4"/>
          <w:szCs w:val="18"/>
          <w:lang w:val="ru-RU"/>
        </w:rPr>
        <w:t>С</w:t>
      </w:r>
      <w:r w:rsidRPr="008C64D6">
        <w:rPr>
          <w:rFonts w:eastAsia="Times New Roman" w:cs="Tahoma"/>
          <w:spacing w:val="-4"/>
          <w:szCs w:val="18"/>
          <w:lang w:val="fr-FR"/>
        </w:rPr>
        <w:t xml:space="preserve"> 1 </w:t>
      </w:r>
      <w:r w:rsidRPr="008C64D6">
        <w:rPr>
          <w:rFonts w:eastAsia="Times New Roman" w:cs="Tahoma"/>
          <w:spacing w:val="-4"/>
          <w:szCs w:val="18"/>
          <w:lang w:val="ru-RU"/>
        </w:rPr>
        <w:t>апреля</w:t>
      </w:r>
      <w:r w:rsidRPr="008C64D6">
        <w:rPr>
          <w:rFonts w:eastAsia="Times New Roman" w:cs="Tahoma"/>
          <w:spacing w:val="-4"/>
          <w:szCs w:val="18"/>
          <w:lang w:val="fr-FR"/>
        </w:rPr>
        <w:t xml:space="preserve"> 2012 </w:t>
      </w:r>
      <w:r w:rsidRPr="008C64D6">
        <w:rPr>
          <w:rFonts w:eastAsia="Times New Roman" w:cs="Tahoma"/>
          <w:spacing w:val="-4"/>
          <w:szCs w:val="18"/>
          <w:lang w:val="ru-RU"/>
        </w:rPr>
        <w:t>г</w:t>
      </w:r>
      <w:r w:rsidRPr="008C64D6">
        <w:rPr>
          <w:rFonts w:eastAsia="Times New Roman" w:cs="Tahoma"/>
          <w:spacing w:val="-4"/>
          <w:szCs w:val="18"/>
          <w:lang w:val="fr-FR"/>
        </w:rPr>
        <w:t xml:space="preserve">. Microsoft </w:t>
      </w:r>
      <w:r w:rsidRPr="008C64D6">
        <w:rPr>
          <w:rFonts w:eastAsia="Times New Roman" w:cs="Tahoma"/>
          <w:spacing w:val="-4"/>
          <w:szCs w:val="18"/>
          <w:lang w:val="ru-RU"/>
        </w:rPr>
        <w:t>прекращает</w:t>
      </w:r>
      <w:r w:rsidRPr="008C64D6">
        <w:rPr>
          <w:rFonts w:eastAsia="Times New Roman" w:cs="Tahoma"/>
          <w:spacing w:val="-4"/>
          <w:szCs w:val="18"/>
          <w:lang w:val="fr-FR"/>
        </w:rPr>
        <w:t xml:space="preserve"> </w:t>
      </w:r>
      <w:r w:rsidRPr="008C64D6">
        <w:rPr>
          <w:rFonts w:eastAsia="Times New Roman" w:cs="Tahoma"/>
          <w:spacing w:val="-4"/>
          <w:szCs w:val="18"/>
          <w:lang w:val="ru-RU"/>
        </w:rPr>
        <w:t>предоставление</w:t>
      </w:r>
      <w:r w:rsidRPr="008C64D6">
        <w:rPr>
          <w:rFonts w:eastAsia="Times New Roman" w:cs="Tahoma"/>
          <w:spacing w:val="-4"/>
          <w:szCs w:val="18"/>
          <w:lang w:val="fr-FR"/>
        </w:rPr>
        <w:t xml:space="preserve"> </w:t>
      </w:r>
      <w:r w:rsidRPr="008C64D6">
        <w:rPr>
          <w:rFonts w:eastAsia="Times New Roman" w:cs="Tahoma"/>
          <w:spacing w:val="-4"/>
          <w:szCs w:val="18"/>
          <w:lang w:val="ru-RU"/>
        </w:rPr>
        <w:t>лицензий</w:t>
      </w:r>
      <w:r w:rsidRPr="008C64D6">
        <w:rPr>
          <w:rFonts w:eastAsia="Times New Roman" w:cs="Tahoma"/>
          <w:spacing w:val="-4"/>
          <w:szCs w:val="18"/>
          <w:lang w:val="fr-FR"/>
        </w:rPr>
        <w:t xml:space="preserve"> Core Infrastructure Server Suite Enterprise. </w:t>
      </w:r>
      <w:r w:rsidRPr="008C64D6">
        <w:rPr>
          <w:rFonts w:eastAsia="Times New Roman" w:cs="Tahoma"/>
          <w:spacing w:val="-4"/>
          <w:szCs w:val="18"/>
          <w:lang w:val="ru-RU"/>
        </w:rPr>
        <w:t>Клиенты</w:t>
      </w:r>
      <w:r w:rsidRPr="008C64D6">
        <w:rPr>
          <w:rFonts w:eastAsia="Times New Roman" w:cs="Tahoma"/>
          <w:spacing w:val="-4"/>
          <w:szCs w:val="18"/>
          <w:lang w:val="fr-FR"/>
        </w:rPr>
        <w:t xml:space="preserve"> </w:t>
      </w:r>
      <w:r w:rsidRPr="008C64D6">
        <w:rPr>
          <w:rFonts w:eastAsia="Times New Roman" w:cs="Tahoma"/>
          <w:spacing w:val="-4"/>
          <w:szCs w:val="18"/>
          <w:lang w:val="ru-RU"/>
        </w:rPr>
        <w:t>с</w:t>
      </w:r>
      <w:r w:rsidRPr="008C64D6">
        <w:rPr>
          <w:rFonts w:eastAsia="Times New Roman" w:cs="Tahoma"/>
          <w:spacing w:val="-4"/>
          <w:szCs w:val="18"/>
          <w:lang w:val="fr-FR"/>
        </w:rPr>
        <w:t xml:space="preserve"> </w:t>
      </w:r>
      <w:r w:rsidRPr="008C64D6">
        <w:rPr>
          <w:rFonts w:eastAsia="Times New Roman" w:cs="Tahoma"/>
          <w:spacing w:val="-4"/>
          <w:szCs w:val="18"/>
          <w:lang w:val="ru-RU"/>
        </w:rPr>
        <w:t>лицензиями</w:t>
      </w:r>
      <w:r w:rsidRPr="008C64D6">
        <w:rPr>
          <w:rFonts w:eastAsia="Times New Roman" w:cs="Tahoma"/>
          <w:spacing w:val="-4"/>
          <w:szCs w:val="18"/>
          <w:lang w:val="fr-FR"/>
        </w:rPr>
        <w:t xml:space="preserve"> Core Infrastructure Server Suite Enterprise </w:t>
      </w:r>
      <w:r w:rsidRPr="008C64D6">
        <w:rPr>
          <w:rFonts w:eastAsia="Times New Roman" w:cs="Tahoma"/>
          <w:spacing w:val="-4"/>
          <w:szCs w:val="18"/>
          <w:lang w:val="ru-RU"/>
        </w:rPr>
        <w:t>с</w:t>
      </w:r>
      <w:r w:rsidRPr="008C64D6">
        <w:rPr>
          <w:rFonts w:eastAsia="Times New Roman" w:cs="Tahoma"/>
          <w:spacing w:val="-4"/>
          <w:szCs w:val="18"/>
          <w:lang w:val="fr-FR"/>
        </w:rPr>
        <w:t xml:space="preserve"> </w:t>
      </w:r>
      <w:r w:rsidRPr="008C64D6">
        <w:rPr>
          <w:rFonts w:eastAsia="Times New Roman" w:cs="Tahoma"/>
          <w:spacing w:val="-4"/>
          <w:szCs w:val="18"/>
          <w:lang w:val="ru-RU"/>
        </w:rPr>
        <w:t>действующим</w:t>
      </w:r>
      <w:r w:rsidRPr="008C64D6">
        <w:rPr>
          <w:rFonts w:eastAsia="Times New Roman" w:cs="Tahoma"/>
          <w:spacing w:val="-4"/>
          <w:szCs w:val="18"/>
          <w:lang w:val="fr-FR"/>
        </w:rPr>
        <w:t xml:space="preserve"> </w:t>
      </w:r>
      <w:r w:rsidRPr="008C64D6">
        <w:rPr>
          <w:rFonts w:eastAsia="Times New Roman" w:cs="Tahoma"/>
          <w:spacing w:val="-4"/>
          <w:szCs w:val="18"/>
          <w:lang w:val="ru-RU"/>
        </w:rPr>
        <w:t>на</w:t>
      </w:r>
      <w:r w:rsidRPr="008C64D6">
        <w:rPr>
          <w:rFonts w:eastAsia="Times New Roman" w:cs="Tahoma"/>
          <w:spacing w:val="-4"/>
          <w:szCs w:val="18"/>
          <w:lang w:val="fr-FR"/>
        </w:rPr>
        <w:t xml:space="preserve"> 1</w:t>
      </w:r>
      <w:r w:rsidR="006B2370" w:rsidRPr="008C64D6">
        <w:rPr>
          <w:rFonts w:eastAsia="Times New Roman" w:cs="Tahoma"/>
          <w:spacing w:val="-4"/>
          <w:szCs w:val="18"/>
          <w:lang w:val="fr-FR"/>
        </w:rPr>
        <w:t> </w:t>
      </w:r>
      <w:r w:rsidRPr="008C64D6">
        <w:rPr>
          <w:rFonts w:eastAsia="Times New Roman" w:cs="Tahoma"/>
          <w:spacing w:val="-4"/>
          <w:szCs w:val="18"/>
          <w:lang w:val="ru-RU"/>
        </w:rPr>
        <w:t>апреля</w:t>
      </w:r>
      <w:r w:rsidRPr="008C64D6">
        <w:rPr>
          <w:rFonts w:eastAsia="Times New Roman" w:cs="Tahoma"/>
          <w:spacing w:val="-4"/>
          <w:szCs w:val="18"/>
          <w:lang w:val="fr-FR"/>
        </w:rPr>
        <w:t xml:space="preserve"> 2012 </w:t>
      </w:r>
      <w:r w:rsidRPr="008C64D6">
        <w:rPr>
          <w:rFonts w:eastAsia="Times New Roman" w:cs="Tahoma"/>
          <w:spacing w:val="-4"/>
          <w:szCs w:val="18"/>
          <w:lang w:val="ru-RU"/>
        </w:rPr>
        <w:t>г</w:t>
      </w:r>
      <w:r w:rsidRPr="008C64D6">
        <w:rPr>
          <w:rFonts w:eastAsia="Times New Roman" w:cs="Tahoma"/>
          <w:spacing w:val="-4"/>
          <w:szCs w:val="18"/>
          <w:lang w:val="fr-FR"/>
        </w:rPr>
        <w:t xml:space="preserve">. </w:t>
      </w:r>
      <w:r w:rsidRPr="008C64D6">
        <w:rPr>
          <w:rFonts w:eastAsia="Times New Roman" w:cs="Tahoma"/>
          <w:spacing w:val="-4"/>
          <w:szCs w:val="18"/>
          <w:lang w:val="ru-RU"/>
        </w:rPr>
        <w:t>покрытием</w:t>
      </w:r>
      <w:r w:rsidRPr="008C64D6">
        <w:rPr>
          <w:rFonts w:eastAsia="Times New Roman" w:cs="Tahoma"/>
          <w:spacing w:val="-4"/>
          <w:szCs w:val="18"/>
          <w:lang w:val="fr-FR"/>
        </w:rPr>
        <w:t xml:space="preserve"> Software Assurance </w:t>
      </w:r>
      <w:r w:rsidRPr="008C64D6">
        <w:rPr>
          <w:rFonts w:eastAsia="Times New Roman" w:cs="Tahoma"/>
          <w:spacing w:val="-4"/>
          <w:szCs w:val="18"/>
          <w:lang w:val="ru-RU"/>
        </w:rPr>
        <w:t>будут</w:t>
      </w:r>
      <w:r w:rsidRPr="008C64D6">
        <w:rPr>
          <w:rFonts w:eastAsia="Times New Roman" w:cs="Tahoma"/>
          <w:spacing w:val="-4"/>
          <w:szCs w:val="18"/>
          <w:lang w:val="fr-FR"/>
        </w:rPr>
        <w:t xml:space="preserve"> </w:t>
      </w:r>
      <w:r w:rsidRPr="008C64D6">
        <w:rPr>
          <w:rFonts w:eastAsia="Times New Roman" w:cs="Tahoma"/>
          <w:spacing w:val="-4"/>
          <w:szCs w:val="18"/>
          <w:lang w:val="ru-RU"/>
        </w:rPr>
        <w:t>иметь</w:t>
      </w:r>
      <w:r w:rsidRPr="008C64D6">
        <w:rPr>
          <w:rFonts w:eastAsia="Times New Roman" w:cs="Tahoma"/>
          <w:spacing w:val="-4"/>
          <w:szCs w:val="18"/>
          <w:lang w:val="fr-FR"/>
        </w:rPr>
        <w:t xml:space="preserve"> </w:t>
      </w:r>
      <w:r w:rsidRPr="008C64D6">
        <w:rPr>
          <w:rFonts w:eastAsia="Times New Roman" w:cs="Tahoma"/>
          <w:spacing w:val="-4"/>
          <w:szCs w:val="18"/>
          <w:lang w:val="ru-RU"/>
        </w:rPr>
        <w:t>право</w:t>
      </w:r>
      <w:r w:rsidRPr="008C64D6">
        <w:rPr>
          <w:rFonts w:eastAsia="Times New Roman" w:cs="Tahoma"/>
          <w:spacing w:val="-4"/>
          <w:szCs w:val="18"/>
          <w:lang w:val="fr-FR"/>
        </w:rPr>
        <w:t xml:space="preserve"> </w:t>
      </w:r>
      <w:r w:rsidRPr="008C64D6">
        <w:rPr>
          <w:rFonts w:eastAsia="Times New Roman" w:cs="Tahoma"/>
          <w:spacing w:val="-4"/>
          <w:szCs w:val="18"/>
          <w:lang w:val="ru-RU"/>
        </w:rPr>
        <w:t>на</w:t>
      </w:r>
      <w:r w:rsidRPr="008C64D6">
        <w:rPr>
          <w:rFonts w:eastAsia="Times New Roman" w:cs="Tahoma"/>
          <w:spacing w:val="-4"/>
          <w:szCs w:val="18"/>
          <w:lang w:val="fr-FR"/>
        </w:rPr>
        <w:t xml:space="preserve"> </w:t>
      </w:r>
      <w:r w:rsidRPr="008C64D6">
        <w:rPr>
          <w:rFonts w:eastAsia="Times New Roman" w:cs="Tahoma"/>
          <w:spacing w:val="-4"/>
          <w:szCs w:val="18"/>
          <w:lang w:val="ru-RU"/>
        </w:rPr>
        <w:t>получение</w:t>
      </w:r>
      <w:r w:rsidRPr="008C64D6">
        <w:rPr>
          <w:rFonts w:eastAsia="Times New Roman" w:cs="Tahoma"/>
          <w:spacing w:val="-4"/>
          <w:szCs w:val="18"/>
          <w:lang w:val="fr-FR"/>
        </w:rPr>
        <w:t xml:space="preserve"> </w:t>
      </w:r>
      <w:r w:rsidRPr="008C64D6">
        <w:rPr>
          <w:rFonts w:eastAsia="Times New Roman" w:cs="Tahoma"/>
          <w:spacing w:val="-4"/>
          <w:szCs w:val="18"/>
          <w:lang w:val="ru-RU"/>
        </w:rPr>
        <w:t>одной</w:t>
      </w:r>
      <w:r w:rsidRPr="008C64D6">
        <w:rPr>
          <w:rFonts w:eastAsia="Times New Roman" w:cs="Tahoma"/>
          <w:spacing w:val="-4"/>
          <w:szCs w:val="18"/>
          <w:lang w:val="fr-FR"/>
        </w:rPr>
        <w:t xml:space="preserve"> </w:t>
      </w:r>
      <w:r w:rsidRPr="008C64D6">
        <w:rPr>
          <w:rFonts w:eastAsia="Times New Roman" w:cs="Tahoma"/>
          <w:spacing w:val="-4"/>
          <w:szCs w:val="18"/>
          <w:lang w:val="ru-RU"/>
        </w:rPr>
        <w:t>лицензии</w:t>
      </w:r>
      <w:r w:rsidRPr="008C64D6">
        <w:rPr>
          <w:rFonts w:eastAsia="Times New Roman" w:cs="Tahoma"/>
          <w:spacing w:val="-4"/>
          <w:szCs w:val="18"/>
          <w:lang w:val="fr-FR"/>
        </w:rPr>
        <w:t xml:space="preserve"> Core</w:t>
      </w:r>
      <w:r w:rsidR="006B2370" w:rsidRPr="008C64D6">
        <w:rPr>
          <w:rFonts w:eastAsia="Times New Roman" w:cs="Tahoma"/>
          <w:spacing w:val="-4"/>
          <w:szCs w:val="18"/>
          <w:lang w:val="fr-FR"/>
        </w:rPr>
        <w:t> </w:t>
      </w:r>
      <w:r w:rsidRPr="008C64D6">
        <w:rPr>
          <w:rFonts w:eastAsia="Times New Roman" w:cs="Tahoma"/>
          <w:spacing w:val="-4"/>
          <w:szCs w:val="18"/>
          <w:lang w:val="fr-FR"/>
        </w:rPr>
        <w:t xml:space="preserve">Infrastructure Server Standard </w:t>
      </w:r>
      <w:r w:rsidRPr="008C64D6">
        <w:rPr>
          <w:rFonts w:eastAsia="Times New Roman" w:cs="Tahoma"/>
          <w:spacing w:val="-4"/>
          <w:szCs w:val="18"/>
          <w:lang w:val="ru-RU"/>
        </w:rPr>
        <w:t>за</w:t>
      </w:r>
      <w:r w:rsidRPr="008C64D6">
        <w:rPr>
          <w:rFonts w:eastAsia="Times New Roman" w:cs="Tahoma"/>
          <w:spacing w:val="-4"/>
          <w:szCs w:val="18"/>
          <w:lang w:val="fr-FR"/>
        </w:rPr>
        <w:t xml:space="preserve"> </w:t>
      </w:r>
      <w:r w:rsidRPr="008C64D6">
        <w:rPr>
          <w:rFonts w:eastAsia="Times New Roman" w:cs="Tahoma"/>
          <w:spacing w:val="-4"/>
          <w:szCs w:val="18"/>
          <w:lang w:val="ru-RU"/>
        </w:rPr>
        <w:t>каждую</w:t>
      </w:r>
      <w:r w:rsidRPr="008C64D6">
        <w:rPr>
          <w:rFonts w:eastAsia="Times New Roman" w:cs="Tahoma"/>
          <w:spacing w:val="-4"/>
          <w:szCs w:val="18"/>
          <w:lang w:val="fr-FR"/>
        </w:rPr>
        <w:t xml:space="preserve"> </w:t>
      </w:r>
      <w:r w:rsidRPr="008C64D6">
        <w:rPr>
          <w:rFonts w:eastAsia="Times New Roman" w:cs="Tahoma"/>
          <w:spacing w:val="-4"/>
          <w:szCs w:val="18"/>
          <w:lang w:val="ru-RU"/>
        </w:rPr>
        <w:t>лицензию</w:t>
      </w:r>
      <w:r w:rsidRPr="008C64D6">
        <w:rPr>
          <w:rFonts w:eastAsia="Times New Roman" w:cs="Tahoma"/>
          <w:spacing w:val="-4"/>
          <w:szCs w:val="18"/>
          <w:lang w:val="fr-FR"/>
        </w:rPr>
        <w:t xml:space="preserve"> Core Infrastructure Server Suite Enterprise </w:t>
      </w:r>
      <w:r w:rsidRPr="008C64D6">
        <w:rPr>
          <w:rFonts w:eastAsia="Times New Roman" w:cs="Tahoma"/>
          <w:spacing w:val="-4"/>
          <w:szCs w:val="18"/>
          <w:lang w:val="ru-RU"/>
        </w:rPr>
        <w:t>с</w:t>
      </w:r>
      <w:r w:rsidRPr="008C64D6">
        <w:rPr>
          <w:rFonts w:eastAsia="Times New Roman" w:cs="Tahoma"/>
          <w:spacing w:val="-4"/>
          <w:szCs w:val="18"/>
          <w:lang w:val="fr-FR"/>
        </w:rPr>
        <w:t xml:space="preserve"> </w:t>
      </w:r>
      <w:r w:rsidRPr="008C64D6">
        <w:rPr>
          <w:rFonts w:eastAsia="Times New Roman" w:cs="Tahoma"/>
          <w:spacing w:val="-4"/>
          <w:szCs w:val="18"/>
          <w:lang w:val="ru-RU"/>
        </w:rPr>
        <w:t>действующим</w:t>
      </w:r>
      <w:r w:rsidRPr="008C64D6">
        <w:rPr>
          <w:rFonts w:eastAsia="Times New Roman" w:cs="Tahoma"/>
          <w:spacing w:val="-4"/>
          <w:szCs w:val="18"/>
          <w:lang w:val="fr-FR"/>
        </w:rPr>
        <w:t xml:space="preserve"> </w:t>
      </w:r>
      <w:r w:rsidRPr="008C64D6">
        <w:rPr>
          <w:rFonts w:eastAsia="Times New Roman" w:cs="Tahoma"/>
          <w:spacing w:val="-4"/>
          <w:szCs w:val="18"/>
          <w:lang w:val="ru-RU"/>
        </w:rPr>
        <w:t>покрытием</w:t>
      </w:r>
      <w:r w:rsidRPr="008C64D6">
        <w:rPr>
          <w:rFonts w:eastAsia="Times New Roman" w:cs="Tahoma"/>
          <w:spacing w:val="-4"/>
          <w:szCs w:val="18"/>
          <w:lang w:val="fr-FR"/>
        </w:rPr>
        <w:t xml:space="preserve"> Software Assurance </w:t>
      </w:r>
      <w:r w:rsidRPr="008C64D6">
        <w:rPr>
          <w:rFonts w:eastAsia="Times New Roman" w:cs="Tahoma"/>
          <w:spacing w:val="-4"/>
          <w:szCs w:val="18"/>
          <w:lang w:val="ru-RU"/>
        </w:rPr>
        <w:t>на</w:t>
      </w:r>
      <w:r w:rsidRPr="008C64D6">
        <w:rPr>
          <w:rFonts w:eastAsia="Times New Roman" w:cs="Tahoma"/>
          <w:spacing w:val="-4"/>
          <w:szCs w:val="18"/>
          <w:lang w:val="fr-FR"/>
        </w:rPr>
        <w:t xml:space="preserve"> </w:t>
      </w:r>
      <w:r w:rsidRPr="008C64D6">
        <w:rPr>
          <w:rFonts w:eastAsia="Times New Roman" w:cs="Tahoma"/>
          <w:spacing w:val="-4"/>
          <w:szCs w:val="18"/>
          <w:lang w:val="ru-RU"/>
        </w:rPr>
        <w:t>эту</w:t>
      </w:r>
      <w:r w:rsidRPr="008C64D6">
        <w:rPr>
          <w:rFonts w:eastAsia="Times New Roman" w:cs="Tahoma"/>
          <w:spacing w:val="-4"/>
          <w:szCs w:val="18"/>
          <w:lang w:val="fr-FR"/>
        </w:rPr>
        <w:t xml:space="preserve"> </w:t>
      </w:r>
      <w:r w:rsidRPr="008C64D6">
        <w:rPr>
          <w:rFonts w:eastAsia="Times New Roman" w:cs="Tahoma"/>
          <w:spacing w:val="-4"/>
          <w:szCs w:val="18"/>
          <w:lang w:val="ru-RU"/>
        </w:rPr>
        <w:t>дату</w:t>
      </w:r>
      <w:r w:rsidRPr="008C64D6">
        <w:rPr>
          <w:rFonts w:eastAsia="Times New Roman" w:cs="Tahoma"/>
          <w:spacing w:val="-4"/>
          <w:szCs w:val="18"/>
          <w:lang w:val="fr-FR"/>
        </w:rPr>
        <w:t xml:space="preserve">. </w:t>
      </w:r>
      <w:r w:rsidRPr="008C64D6">
        <w:rPr>
          <w:rFonts w:eastAsia="Times New Roman" w:cs="Tahoma"/>
          <w:spacing w:val="-4"/>
          <w:szCs w:val="18"/>
          <w:lang w:val="ru-RU"/>
        </w:rPr>
        <w:t>Лицензии</w:t>
      </w:r>
      <w:r w:rsidRPr="008C64D6">
        <w:rPr>
          <w:rFonts w:eastAsia="Times New Roman" w:cs="Tahoma"/>
          <w:spacing w:val="-4"/>
          <w:szCs w:val="18"/>
          <w:lang w:val="fr-FR"/>
        </w:rPr>
        <w:t xml:space="preserve"> Core Infrastructure Server Suite Standard, </w:t>
      </w:r>
      <w:r w:rsidRPr="008C64D6">
        <w:rPr>
          <w:rFonts w:eastAsia="Times New Roman" w:cs="Tahoma"/>
          <w:spacing w:val="-4"/>
          <w:szCs w:val="18"/>
          <w:lang w:val="ru-RU"/>
        </w:rPr>
        <w:t>предоставленные</w:t>
      </w:r>
      <w:r w:rsidRPr="008C64D6">
        <w:rPr>
          <w:rFonts w:eastAsia="Times New Roman" w:cs="Tahoma"/>
          <w:spacing w:val="-4"/>
          <w:szCs w:val="18"/>
          <w:lang w:val="fr-FR"/>
        </w:rPr>
        <w:t xml:space="preserve"> </w:t>
      </w:r>
      <w:r w:rsidRPr="008C64D6">
        <w:rPr>
          <w:rFonts w:eastAsia="Times New Roman" w:cs="Tahoma"/>
          <w:spacing w:val="-4"/>
          <w:szCs w:val="18"/>
          <w:lang w:val="ru-RU"/>
        </w:rPr>
        <w:t>в</w:t>
      </w:r>
      <w:r w:rsidRPr="008C64D6">
        <w:rPr>
          <w:rFonts w:eastAsia="Times New Roman" w:cs="Tahoma"/>
          <w:spacing w:val="-4"/>
          <w:szCs w:val="18"/>
          <w:lang w:val="fr-FR"/>
        </w:rPr>
        <w:t xml:space="preserve"> </w:t>
      </w:r>
      <w:r w:rsidRPr="008C64D6">
        <w:rPr>
          <w:rFonts w:eastAsia="Times New Roman" w:cs="Tahoma"/>
          <w:spacing w:val="-4"/>
          <w:szCs w:val="18"/>
          <w:lang w:val="ru-RU"/>
        </w:rPr>
        <w:t>рамках</w:t>
      </w:r>
      <w:r w:rsidRPr="008C64D6">
        <w:rPr>
          <w:rFonts w:eastAsia="Times New Roman" w:cs="Tahoma"/>
          <w:spacing w:val="-4"/>
          <w:szCs w:val="18"/>
          <w:lang w:val="fr-FR"/>
        </w:rPr>
        <w:t xml:space="preserve"> </w:t>
      </w:r>
      <w:r w:rsidRPr="008C64D6">
        <w:rPr>
          <w:rFonts w:eastAsia="Times New Roman" w:cs="Tahoma"/>
          <w:spacing w:val="-4"/>
          <w:szCs w:val="18"/>
          <w:lang w:val="ru-RU"/>
        </w:rPr>
        <w:t>данного</w:t>
      </w:r>
      <w:r w:rsidRPr="008C64D6">
        <w:rPr>
          <w:rFonts w:eastAsia="Times New Roman" w:cs="Tahoma"/>
          <w:spacing w:val="-4"/>
          <w:szCs w:val="18"/>
          <w:lang w:val="fr-FR"/>
        </w:rPr>
        <w:t xml:space="preserve"> </w:t>
      </w:r>
      <w:r w:rsidRPr="008C64D6">
        <w:rPr>
          <w:rFonts w:eastAsia="Times New Roman" w:cs="Tahoma"/>
          <w:spacing w:val="-4"/>
          <w:szCs w:val="18"/>
          <w:lang w:val="ru-RU"/>
        </w:rPr>
        <w:t>предложения</w:t>
      </w:r>
      <w:r w:rsidRPr="008C64D6">
        <w:rPr>
          <w:rFonts w:eastAsia="Times New Roman" w:cs="Tahoma"/>
          <w:spacing w:val="-4"/>
          <w:szCs w:val="18"/>
          <w:lang w:val="fr-FR"/>
        </w:rPr>
        <w:t xml:space="preserve">, </w:t>
      </w:r>
      <w:r w:rsidRPr="008C64D6">
        <w:rPr>
          <w:rFonts w:eastAsia="Times New Roman" w:cs="Tahoma"/>
          <w:spacing w:val="-4"/>
          <w:szCs w:val="18"/>
          <w:lang w:val="ru-RU"/>
        </w:rPr>
        <w:t>включают</w:t>
      </w:r>
      <w:r w:rsidRPr="008C64D6">
        <w:rPr>
          <w:rFonts w:eastAsia="Times New Roman" w:cs="Tahoma"/>
          <w:spacing w:val="-4"/>
          <w:szCs w:val="18"/>
          <w:lang w:val="fr-FR"/>
        </w:rPr>
        <w:t xml:space="preserve"> </w:t>
      </w:r>
      <w:r w:rsidRPr="008C64D6">
        <w:rPr>
          <w:rFonts w:eastAsia="Times New Roman" w:cs="Tahoma"/>
          <w:spacing w:val="-4"/>
          <w:szCs w:val="18"/>
          <w:lang w:val="ru-RU"/>
        </w:rPr>
        <w:t>покрытие</w:t>
      </w:r>
      <w:r w:rsidRPr="008C64D6">
        <w:rPr>
          <w:rFonts w:eastAsia="Times New Roman" w:cs="Tahoma"/>
          <w:spacing w:val="-4"/>
          <w:szCs w:val="18"/>
          <w:lang w:val="fr-FR"/>
        </w:rPr>
        <w:t xml:space="preserve"> Software Assurance, </w:t>
      </w:r>
      <w:r w:rsidRPr="008C64D6">
        <w:rPr>
          <w:rFonts w:eastAsia="Times New Roman" w:cs="Tahoma"/>
          <w:spacing w:val="-4"/>
          <w:szCs w:val="18"/>
          <w:lang w:val="ru-RU"/>
        </w:rPr>
        <w:t>срок</w:t>
      </w:r>
      <w:r w:rsidRPr="008C64D6">
        <w:rPr>
          <w:rFonts w:eastAsia="Times New Roman" w:cs="Tahoma"/>
          <w:spacing w:val="-4"/>
          <w:szCs w:val="18"/>
          <w:lang w:val="fr-FR"/>
        </w:rPr>
        <w:t xml:space="preserve"> </w:t>
      </w:r>
      <w:r w:rsidRPr="008C64D6">
        <w:rPr>
          <w:rFonts w:eastAsia="Times New Roman" w:cs="Tahoma"/>
          <w:spacing w:val="-4"/>
          <w:szCs w:val="18"/>
          <w:lang w:val="ru-RU"/>
        </w:rPr>
        <w:t>действия</w:t>
      </w:r>
      <w:r w:rsidRPr="008C64D6">
        <w:rPr>
          <w:rFonts w:eastAsia="Times New Roman" w:cs="Tahoma"/>
          <w:spacing w:val="-4"/>
          <w:szCs w:val="18"/>
          <w:lang w:val="fr-FR"/>
        </w:rPr>
        <w:t xml:space="preserve"> </w:t>
      </w:r>
      <w:r w:rsidRPr="008C64D6">
        <w:rPr>
          <w:rFonts w:eastAsia="Times New Roman" w:cs="Tahoma"/>
          <w:spacing w:val="-4"/>
          <w:szCs w:val="18"/>
          <w:lang w:val="ru-RU"/>
        </w:rPr>
        <w:t>которого</w:t>
      </w:r>
      <w:r w:rsidRPr="008C64D6">
        <w:rPr>
          <w:rFonts w:eastAsia="Times New Roman" w:cs="Tahoma"/>
          <w:spacing w:val="-4"/>
          <w:szCs w:val="18"/>
          <w:lang w:val="fr-FR"/>
        </w:rPr>
        <w:t xml:space="preserve"> </w:t>
      </w:r>
      <w:r w:rsidRPr="008C64D6">
        <w:rPr>
          <w:rFonts w:eastAsia="Times New Roman" w:cs="Tahoma"/>
          <w:spacing w:val="-4"/>
          <w:szCs w:val="18"/>
          <w:lang w:val="ru-RU"/>
        </w:rPr>
        <w:t>истекает</w:t>
      </w:r>
      <w:r w:rsidRPr="008C64D6">
        <w:rPr>
          <w:rFonts w:eastAsia="Times New Roman" w:cs="Tahoma"/>
          <w:spacing w:val="-4"/>
          <w:szCs w:val="18"/>
          <w:lang w:val="fr-FR"/>
        </w:rPr>
        <w:t xml:space="preserve"> </w:t>
      </w:r>
      <w:r w:rsidRPr="008C64D6">
        <w:rPr>
          <w:rFonts w:eastAsia="Times New Roman" w:cs="Tahoma"/>
          <w:spacing w:val="-4"/>
          <w:szCs w:val="18"/>
          <w:lang w:val="ru-RU"/>
        </w:rPr>
        <w:t>по</w:t>
      </w:r>
      <w:r w:rsidR="008C64D6">
        <w:rPr>
          <w:rFonts w:eastAsia="Times New Roman" w:cs="Tahoma"/>
          <w:spacing w:val="-4"/>
          <w:szCs w:val="18"/>
          <w:lang w:val="fr-FR"/>
        </w:rPr>
        <w:t> </w:t>
      </w:r>
      <w:r w:rsidRPr="008C64D6">
        <w:rPr>
          <w:rFonts w:eastAsia="Times New Roman" w:cs="Tahoma"/>
          <w:spacing w:val="-4"/>
          <w:szCs w:val="18"/>
          <w:lang w:val="ru-RU"/>
        </w:rPr>
        <w:t>окончании</w:t>
      </w:r>
      <w:r w:rsidRPr="008C64D6">
        <w:rPr>
          <w:rFonts w:eastAsia="Times New Roman" w:cs="Tahoma"/>
          <w:spacing w:val="-4"/>
          <w:szCs w:val="18"/>
          <w:lang w:val="fr-FR"/>
        </w:rPr>
        <w:t xml:space="preserve"> </w:t>
      </w:r>
      <w:r w:rsidRPr="008C64D6">
        <w:rPr>
          <w:rFonts w:eastAsia="Times New Roman" w:cs="Tahoma"/>
          <w:spacing w:val="-4"/>
          <w:szCs w:val="18"/>
          <w:lang w:val="ru-RU"/>
        </w:rPr>
        <w:t>действия</w:t>
      </w:r>
      <w:r w:rsidRPr="008C64D6">
        <w:rPr>
          <w:rFonts w:eastAsia="Times New Roman" w:cs="Tahoma"/>
          <w:spacing w:val="-4"/>
          <w:szCs w:val="18"/>
          <w:lang w:val="fr-FR"/>
        </w:rPr>
        <w:t xml:space="preserve"> </w:t>
      </w:r>
      <w:r w:rsidRPr="008C64D6">
        <w:rPr>
          <w:rFonts w:eastAsia="Times New Roman" w:cs="Tahoma"/>
          <w:spacing w:val="-4"/>
          <w:szCs w:val="18"/>
          <w:lang w:val="ru-RU"/>
        </w:rPr>
        <w:t>покрытия</w:t>
      </w:r>
      <w:r w:rsidRPr="008C64D6">
        <w:rPr>
          <w:rFonts w:eastAsia="Times New Roman" w:cs="Tahoma"/>
          <w:spacing w:val="-4"/>
          <w:szCs w:val="18"/>
          <w:lang w:val="fr-FR"/>
        </w:rPr>
        <w:t xml:space="preserve"> </w:t>
      </w:r>
      <w:r w:rsidRPr="008C64D6">
        <w:rPr>
          <w:rFonts w:eastAsia="Times New Roman" w:cs="Tahoma"/>
          <w:spacing w:val="-4"/>
          <w:szCs w:val="18"/>
          <w:lang w:val="ru-RU"/>
        </w:rPr>
        <w:t>соответствующих</w:t>
      </w:r>
      <w:r w:rsidRPr="008C64D6">
        <w:rPr>
          <w:rFonts w:eastAsia="Times New Roman" w:cs="Tahoma"/>
          <w:spacing w:val="-4"/>
          <w:szCs w:val="18"/>
          <w:lang w:val="fr-FR"/>
        </w:rPr>
        <w:t xml:space="preserve"> </w:t>
      </w:r>
      <w:r w:rsidRPr="008C64D6">
        <w:rPr>
          <w:rFonts w:eastAsia="Times New Roman" w:cs="Tahoma"/>
          <w:spacing w:val="-4"/>
          <w:szCs w:val="18"/>
          <w:lang w:val="ru-RU"/>
        </w:rPr>
        <w:t>лицензий</w:t>
      </w:r>
      <w:r w:rsidRPr="008C64D6">
        <w:rPr>
          <w:rFonts w:eastAsia="Times New Roman" w:cs="Tahoma"/>
          <w:spacing w:val="-4"/>
          <w:szCs w:val="18"/>
          <w:lang w:val="fr-FR"/>
        </w:rPr>
        <w:t xml:space="preserve"> Core Infrastructure Server Suite Enterprise. </w:t>
      </w:r>
      <w:r w:rsidRPr="008C64D6">
        <w:rPr>
          <w:rFonts w:eastAsia="Times New Roman" w:cs="Tahoma"/>
          <w:spacing w:val="-4"/>
          <w:szCs w:val="18"/>
          <w:lang w:val="ru-RU"/>
        </w:rPr>
        <w:t>Клиенты, использующие Core Infrastructure Server Suite Standard в</w:t>
      </w:r>
      <w:r w:rsidR="006B2370" w:rsidRPr="008C64D6">
        <w:rPr>
          <w:rFonts w:eastAsia="Times New Roman" w:cs="Tahoma"/>
          <w:spacing w:val="-4"/>
          <w:szCs w:val="18"/>
        </w:rPr>
        <w:t> </w:t>
      </w:r>
      <w:r w:rsidRPr="008C64D6">
        <w:rPr>
          <w:rFonts w:eastAsia="Times New Roman" w:cs="Tahoma"/>
          <w:spacing w:val="-4"/>
          <w:szCs w:val="18"/>
          <w:lang w:val="ru-RU"/>
        </w:rPr>
        <w:t>рамках данного предложения, больше не могут использовать программное обеспечения в рамках своих соответствующих лицензий. Право клиента использовать Core Infrastructure Server Suite Standard в рамках данного предложения подтверждается данным уведомлением о продукте и документами в соответствующих лицензиях клиента.</w:t>
      </w:r>
      <w:r w:rsidRPr="008C64D6">
        <w:rPr>
          <w:spacing w:val="-4"/>
          <w:lang w:val="ru-RU"/>
        </w:rPr>
        <w:t xml:space="preserve"> Это право истекает по окончании срока действия соответствующих лицензий.</w:t>
      </w:r>
    </w:p>
    <w:p w:rsidR="003F0415" w:rsidRPr="001767F6" w:rsidRDefault="003F0415" w:rsidP="003F0415">
      <w:pPr>
        <w:rPr>
          <w:lang w:val="ru-RU"/>
        </w:rPr>
      </w:pPr>
      <w:bookmarkStart w:id="1295" w:name="Srv_34CoreInfraSvrSuiteDatacenter"/>
    </w:p>
    <w:p w:rsidR="003F0415" w:rsidRPr="001767F6" w:rsidRDefault="003F0415" w:rsidP="003F0415">
      <w:pPr>
        <w:pStyle w:val="Heading3"/>
        <w:rPr>
          <w:lang w:val="ru-RU"/>
        </w:rPr>
      </w:pPr>
      <w:bookmarkStart w:id="1296" w:name="_Toc325609282"/>
      <w:bookmarkStart w:id="1297" w:name="_39_Core_Infrastructure"/>
      <w:bookmarkStart w:id="1298" w:name="_Toc328580437"/>
      <w:bookmarkStart w:id="1299" w:name="Srv_37CoreInfraServerSuiteData"/>
      <w:bookmarkEnd w:id="1295"/>
      <w:bookmarkEnd w:id="1296"/>
      <w:bookmarkEnd w:id="1297"/>
      <w:r w:rsidRPr="00623C5D">
        <w:rPr>
          <w:rFonts w:ascii="Tahoma" w:hAnsi="Tahoma"/>
          <w:color w:val="F66400"/>
          <w:sz w:val="22"/>
          <w:vertAlign w:val="superscript"/>
          <w:lang w:val="ru-RU"/>
        </w:rPr>
        <w:t>39</w:t>
      </w:r>
      <w:r>
        <w:rPr>
          <w:rFonts w:ascii="Tahoma" w:hAnsi="Tahoma"/>
          <w:color w:val="F66400"/>
          <w:sz w:val="22"/>
          <w:lang w:val="ru-RU"/>
        </w:rPr>
        <w:t xml:space="preserve"> Core Infrastructure Server Suite Datacenter</w:t>
      </w:r>
      <w:bookmarkEnd w:id="1298"/>
    </w:p>
    <w:bookmarkEnd w:id="1299"/>
    <w:p w:rsidR="003F0415" w:rsidRPr="001767F6" w:rsidRDefault="003F0415" w:rsidP="003F0415">
      <w:pPr>
        <w:rPr>
          <w:lang w:val="ru-RU"/>
        </w:rPr>
      </w:pPr>
    </w:p>
    <w:p w:rsidR="003F0415" w:rsidRPr="001767F6" w:rsidRDefault="003F0415" w:rsidP="003F0415">
      <w:pPr>
        <w:spacing w:after="200" w:line="276" w:lineRule="auto"/>
        <w:ind w:left="720"/>
        <w:rPr>
          <w:lang w:val="ru-RU"/>
        </w:rPr>
      </w:pPr>
      <w:r w:rsidRPr="001E68E2">
        <w:rPr>
          <w:rFonts w:eastAsia="Times New Roman" w:cs="Tahoma"/>
          <w:szCs w:val="18"/>
          <w:lang w:val="ru-RU"/>
        </w:rPr>
        <w:t>Лицензии, приобретенные 1 апреля 2012 г. или позднее, и существующие лицензии с действующим покрытием Software Assurance на эту дату распространяются максимум на два физических процессора на сервере.</w:t>
      </w:r>
      <w:r w:rsidRPr="001767F6">
        <w:rPr>
          <w:lang w:val="ru-RU"/>
        </w:rPr>
        <w:t xml:space="preserve"> </w:t>
      </w:r>
      <w:r>
        <w:rPr>
          <w:lang w:val="ru-RU"/>
        </w:rPr>
        <w:t>Дополнительные сведения см. в Правах на использование продуктов за апрель 2012 г. или более поздней версии</w:t>
      </w:r>
    </w:p>
    <w:p w:rsidR="003F0415" w:rsidRPr="001767F6" w:rsidRDefault="003F0415" w:rsidP="003F0415">
      <w:pPr>
        <w:spacing w:after="200" w:line="276" w:lineRule="auto"/>
        <w:ind w:left="720"/>
        <w:rPr>
          <w:lang w:val="ru-RU"/>
        </w:rPr>
      </w:pPr>
      <w:r>
        <w:rPr>
          <w:lang w:val="ru-RU"/>
        </w:rPr>
        <w:t>Клиенты, имеющие лицензии Core Infrastructure Server Suite Datacenter с действующим на 1 апреля 2012 г. покрытием Software Assurance, имеют право на использование следующих продуктов согласно прав на использование продуктов для Core Infrastructure Server Suite Datacenter.</w:t>
      </w:r>
    </w:p>
    <w:p w:rsidR="003F0415" w:rsidRPr="00A73360" w:rsidRDefault="003F0415" w:rsidP="003F0415">
      <w:pPr>
        <w:numPr>
          <w:ilvl w:val="0"/>
          <w:numId w:val="63"/>
        </w:numPr>
        <w:spacing w:after="100" w:afterAutospacing="1" w:line="276" w:lineRule="auto"/>
        <w:ind w:left="2160"/>
      </w:pPr>
      <w:r>
        <w:rPr>
          <w:lang w:val="ru-RU"/>
        </w:rPr>
        <w:t>Windows Server 2008 R2 Datacenter</w:t>
      </w:r>
    </w:p>
    <w:p w:rsidR="003F0415" w:rsidRPr="00A73360" w:rsidRDefault="003F0415" w:rsidP="003F0415">
      <w:pPr>
        <w:numPr>
          <w:ilvl w:val="0"/>
          <w:numId w:val="63"/>
        </w:numPr>
        <w:spacing w:after="100" w:afterAutospacing="1" w:line="276" w:lineRule="auto"/>
        <w:ind w:left="2160"/>
      </w:pPr>
      <w:r>
        <w:rPr>
          <w:lang w:val="ru-RU"/>
        </w:rPr>
        <w:t>System Center 2012 Datacenter</w:t>
      </w:r>
    </w:p>
    <w:p w:rsidR="003F0415" w:rsidRPr="00A73360" w:rsidRDefault="003F0415" w:rsidP="003F0415">
      <w:pPr>
        <w:spacing w:after="200" w:line="276" w:lineRule="auto"/>
        <w:ind w:left="720"/>
      </w:pPr>
      <w:r>
        <w:rPr>
          <w:b/>
          <w:u w:val="single"/>
          <w:lang w:val="ru-RU"/>
        </w:rPr>
        <w:t>Предложение</w:t>
      </w:r>
      <w:r w:rsidRPr="001767F6">
        <w:rPr>
          <w:b/>
          <w:u w:val="single"/>
        </w:rPr>
        <w:t xml:space="preserve"> </w:t>
      </w:r>
      <w:r>
        <w:rPr>
          <w:b/>
          <w:u w:val="single"/>
          <w:lang w:val="ru-RU"/>
        </w:rPr>
        <w:t>по</w:t>
      </w:r>
      <w:r w:rsidRPr="001767F6">
        <w:rPr>
          <w:b/>
          <w:u w:val="single"/>
        </w:rPr>
        <w:t xml:space="preserve"> </w:t>
      </w:r>
      <w:r>
        <w:rPr>
          <w:b/>
          <w:u w:val="single"/>
          <w:lang w:val="ru-RU"/>
        </w:rPr>
        <w:t>возобновлению</w:t>
      </w:r>
      <w:r w:rsidRPr="001767F6">
        <w:rPr>
          <w:b/>
          <w:u w:val="single"/>
        </w:rPr>
        <w:t xml:space="preserve"> </w:t>
      </w:r>
      <w:r>
        <w:rPr>
          <w:b/>
          <w:u w:val="single"/>
          <w:lang w:val="ru-RU"/>
        </w:rPr>
        <w:t>действия</w:t>
      </w:r>
      <w:r w:rsidRPr="001767F6">
        <w:rPr>
          <w:b/>
          <w:u w:val="single"/>
        </w:rPr>
        <w:t xml:space="preserve"> Software Assurance </w:t>
      </w:r>
      <w:r>
        <w:rPr>
          <w:b/>
          <w:u w:val="single"/>
          <w:lang w:val="ru-RU"/>
        </w:rPr>
        <w:t>для</w:t>
      </w:r>
      <w:r w:rsidRPr="001767F6">
        <w:rPr>
          <w:b/>
          <w:u w:val="single"/>
        </w:rPr>
        <w:t xml:space="preserve"> </w:t>
      </w:r>
      <w:r>
        <w:rPr>
          <w:b/>
          <w:u w:val="single"/>
          <w:lang w:val="ru-RU"/>
        </w:rPr>
        <w:t>клиентов</w:t>
      </w:r>
      <w:r w:rsidRPr="001767F6">
        <w:rPr>
          <w:b/>
          <w:u w:val="single"/>
        </w:rPr>
        <w:t xml:space="preserve"> </w:t>
      </w:r>
      <w:r>
        <w:rPr>
          <w:b/>
          <w:u w:val="single"/>
          <w:lang w:val="ru-RU"/>
        </w:rPr>
        <w:t>с</w:t>
      </w:r>
      <w:r w:rsidRPr="001767F6">
        <w:rPr>
          <w:b/>
          <w:u w:val="single"/>
        </w:rPr>
        <w:t xml:space="preserve"> Windows Server Datacenter </w:t>
      </w:r>
      <w:r>
        <w:rPr>
          <w:b/>
          <w:u w:val="single"/>
          <w:lang w:val="ru-RU"/>
        </w:rPr>
        <w:t>и</w:t>
      </w:r>
      <w:r w:rsidRPr="001767F6">
        <w:rPr>
          <w:b/>
          <w:u w:val="single"/>
        </w:rPr>
        <w:t xml:space="preserve"> System Center Datacenter</w:t>
      </w:r>
    </w:p>
    <w:p w:rsidR="003F0415" w:rsidRPr="00A73360" w:rsidRDefault="003F0415" w:rsidP="00171A7C">
      <w:pPr>
        <w:ind w:left="720"/>
      </w:pPr>
      <w:r>
        <w:rPr>
          <w:lang w:val="ru-RU"/>
        </w:rPr>
        <w:t>Клиенты</w:t>
      </w:r>
      <w:r w:rsidRPr="001767F6">
        <w:t xml:space="preserve">, </w:t>
      </w:r>
      <w:r>
        <w:rPr>
          <w:lang w:val="ru-RU"/>
        </w:rPr>
        <w:t>имеющие</w:t>
      </w:r>
      <w:r w:rsidRPr="001767F6">
        <w:t xml:space="preserve"> </w:t>
      </w:r>
      <w:r>
        <w:rPr>
          <w:lang w:val="ru-RU"/>
        </w:rPr>
        <w:t>лицензии</w:t>
      </w:r>
      <w:r w:rsidRPr="001767F6">
        <w:t xml:space="preserve"> </w:t>
      </w:r>
      <w:r>
        <w:rPr>
          <w:lang w:val="ru-RU"/>
        </w:rPr>
        <w:t>с</w:t>
      </w:r>
      <w:r w:rsidRPr="001767F6">
        <w:t xml:space="preserve"> </w:t>
      </w:r>
      <w:r>
        <w:rPr>
          <w:lang w:val="ru-RU"/>
        </w:rPr>
        <w:t>действующим</w:t>
      </w:r>
      <w:r w:rsidRPr="001767F6">
        <w:t xml:space="preserve"> </w:t>
      </w:r>
      <w:r>
        <w:rPr>
          <w:lang w:val="ru-RU"/>
        </w:rPr>
        <w:t>покрытием</w:t>
      </w:r>
      <w:r w:rsidRPr="001767F6">
        <w:t xml:space="preserve"> Software Assurance </w:t>
      </w:r>
      <w:r>
        <w:rPr>
          <w:lang w:val="ru-RU"/>
        </w:rPr>
        <w:t>для</w:t>
      </w:r>
      <w:r w:rsidRPr="001767F6">
        <w:t xml:space="preserve"> </w:t>
      </w:r>
      <w:r>
        <w:rPr>
          <w:lang w:val="ru-RU"/>
        </w:rPr>
        <w:t>всех</w:t>
      </w:r>
      <w:r w:rsidRPr="001767F6">
        <w:t xml:space="preserve"> </w:t>
      </w:r>
      <w:r>
        <w:rPr>
          <w:lang w:val="ru-RU"/>
        </w:rPr>
        <w:t>продуктов</w:t>
      </w:r>
      <w:r w:rsidRPr="001767F6">
        <w:t xml:space="preserve"> </w:t>
      </w:r>
      <w:r>
        <w:rPr>
          <w:lang w:val="ru-RU"/>
        </w:rPr>
        <w:t>в</w:t>
      </w:r>
      <w:r w:rsidR="00171A7C">
        <w:t> </w:t>
      </w:r>
      <w:r>
        <w:rPr>
          <w:lang w:val="ru-RU"/>
        </w:rPr>
        <w:t>Таблице</w:t>
      </w:r>
      <w:r w:rsidRPr="001767F6">
        <w:t xml:space="preserve"> C </w:t>
      </w:r>
      <w:r>
        <w:rPr>
          <w:lang w:val="ru-RU"/>
        </w:rPr>
        <w:t>ниже</w:t>
      </w:r>
      <w:r w:rsidRPr="001767F6">
        <w:t xml:space="preserve">, </w:t>
      </w:r>
      <w:r>
        <w:rPr>
          <w:lang w:val="ru-RU"/>
        </w:rPr>
        <w:t>могут</w:t>
      </w:r>
      <w:r w:rsidRPr="001767F6">
        <w:t xml:space="preserve"> </w:t>
      </w:r>
      <w:r>
        <w:rPr>
          <w:lang w:val="ru-RU"/>
        </w:rPr>
        <w:t>после</w:t>
      </w:r>
      <w:r w:rsidRPr="001767F6">
        <w:t xml:space="preserve"> </w:t>
      </w:r>
      <w:r>
        <w:rPr>
          <w:lang w:val="ru-RU"/>
        </w:rPr>
        <w:t>окончания</w:t>
      </w:r>
      <w:r w:rsidRPr="001767F6">
        <w:t xml:space="preserve"> </w:t>
      </w:r>
      <w:r>
        <w:rPr>
          <w:lang w:val="ru-RU"/>
        </w:rPr>
        <w:t>срока</w:t>
      </w:r>
      <w:r w:rsidRPr="001767F6">
        <w:t xml:space="preserve"> </w:t>
      </w:r>
      <w:r>
        <w:rPr>
          <w:lang w:val="ru-RU"/>
        </w:rPr>
        <w:t>действия</w:t>
      </w:r>
      <w:r w:rsidRPr="001767F6">
        <w:t xml:space="preserve"> </w:t>
      </w:r>
      <w:r>
        <w:rPr>
          <w:lang w:val="ru-RU"/>
        </w:rPr>
        <w:t>этого</w:t>
      </w:r>
      <w:r w:rsidRPr="001767F6">
        <w:t xml:space="preserve"> </w:t>
      </w:r>
      <w:r>
        <w:rPr>
          <w:lang w:val="ru-RU"/>
        </w:rPr>
        <w:t>покрытия</w:t>
      </w:r>
      <w:r w:rsidRPr="001767F6">
        <w:t xml:space="preserve"> </w:t>
      </w:r>
      <w:r>
        <w:rPr>
          <w:lang w:val="ru-RU"/>
        </w:rPr>
        <w:t>приобрести</w:t>
      </w:r>
      <w:r w:rsidRPr="001767F6">
        <w:t xml:space="preserve"> Software Assurance </w:t>
      </w:r>
      <w:r>
        <w:rPr>
          <w:lang w:val="ru-RU"/>
        </w:rPr>
        <w:t>для</w:t>
      </w:r>
      <w:r w:rsidRPr="001767F6">
        <w:t xml:space="preserve"> Core Infrastructure Server Suite Datacenter, </w:t>
      </w:r>
      <w:r>
        <w:rPr>
          <w:lang w:val="ru-RU"/>
        </w:rPr>
        <w:t>не</w:t>
      </w:r>
      <w:r w:rsidRPr="001767F6">
        <w:t xml:space="preserve"> </w:t>
      </w:r>
      <w:r>
        <w:rPr>
          <w:lang w:val="ru-RU"/>
        </w:rPr>
        <w:t>приобретая</w:t>
      </w:r>
      <w:r w:rsidRPr="001767F6">
        <w:t xml:space="preserve"> </w:t>
      </w:r>
      <w:r>
        <w:rPr>
          <w:lang w:val="ru-RU"/>
        </w:rPr>
        <w:t>основные</w:t>
      </w:r>
      <w:r w:rsidRPr="001767F6">
        <w:t xml:space="preserve"> </w:t>
      </w:r>
      <w:r>
        <w:rPr>
          <w:lang w:val="ru-RU"/>
        </w:rPr>
        <w:t>лицензии</w:t>
      </w:r>
      <w:r w:rsidRPr="001767F6">
        <w:t xml:space="preserve"> Core</w:t>
      </w:r>
      <w:r w:rsidR="00171A7C">
        <w:t> </w:t>
      </w:r>
      <w:r w:rsidRPr="001767F6">
        <w:t>Infrastructure Server Suite Datacenter.</w:t>
      </w:r>
    </w:p>
    <w:p w:rsidR="003F0415" w:rsidRPr="00A73360" w:rsidRDefault="003F0415" w:rsidP="00171A7C">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3F0415" w:rsidRPr="001E68E2" w:rsidTr="004226BD">
        <w:tc>
          <w:tcPr>
            <w:tcW w:w="4788" w:type="dxa"/>
            <w:shd w:val="clear" w:color="auto" w:fill="FABF8F"/>
          </w:tcPr>
          <w:p w:rsidR="003F0415" w:rsidRPr="001E68E2" w:rsidRDefault="003F0415" w:rsidP="004226BD">
            <w:pPr>
              <w:spacing w:after="200" w:line="276" w:lineRule="auto"/>
              <w:jc w:val="center"/>
              <w:rPr>
                <w:rFonts w:eastAsia="Times New Roman" w:cs="Tahoma"/>
                <w:b/>
                <w:szCs w:val="18"/>
              </w:rPr>
            </w:pPr>
            <w:r w:rsidRPr="001E68E2">
              <w:rPr>
                <w:rFonts w:eastAsia="Times New Roman" w:cs="Tahoma"/>
                <w:b/>
                <w:szCs w:val="18"/>
                <w:lang w:val="ru-RU"/>
              </w:rPr>
              <w:t>Таблица C</w:t>
            </w:r>
          </w:p>
        </w:tc>
      </w:tr>
      <w:tr w:rsidR="003F0415" w:rsidRPr="001E68E2" w:rsidTr="004226BD">
        <w:tc>
          <w:tcPr>
            <w:tcW w:w="4788" w:type="dxa"/>
            <w:vAlign w:val="center"/>
          </w:tcPr>
          <w:p w:rsidR="003F0415" w:rsidRPr="001E68E2" w:rsidRDefault="003F0415" w:rsidP="004226BD">
            <w:pPr>
              <w:spacing w:after="200" w:line="276" w:lineRule="auto"/>
              <w:rPr>
                <w:rFonts w:eastAsia="Times New Roman" w:cs="Tahoma"/>
                <w:szCs w:val="18"/>
              </w:rPr>
            </w:pPr>
            <w:r w:rsidRPr="001E68E2">
              <w:rPr>
                <w:rFonts w:eastAsia="Times New Roman" w:cs="Tahoma"/>
                <w:szCs w:val="18"/>
                <w:lang w:val="ru-RU"/>
              </w:rPr>
              <w:t>Windows Server Datacenter</w:t>
            </w:r>
          </w:p>
        </w:tc>
      </w:tr>
      <w:tr w:rsidR="003F0415" w:rsidRPr="001E68E2" w:rsidTr="004226BD">
        <w:tc>
          <w:tcPr>
            <w:tcW w:w="4788" w:type="dxa"/>
            <w:vAlign w:val="center"/>
          </w:tcPr>
          <w:p w:rsidR="003F0415" w:rsidRPr="001E68E2" w:rsidRDefault="003F0415" w:rsidP="004226BD">
            <w:pPr>
              <w:spacing w:after="200" w:line="276" w:lineRule="auto"/>
              <w:rPr>
                <w:rFonts w:eastAsia="Times New Roman" w:cs="Tahoma"/>
                <w:szCs w:val="18"/>
              </w:rPr>
            </w:pPr>
            <w:r w:rsidRPr="001E68E2">
              <w:rPr>
                <w:rFonts w:eastAsia="Times New Roman" w:cs="Tahoma"/>
                <w:szCs w:val="18"/>
                <w:lang w:val="ru-RU"/>
              </w:rPr>
              <w:t>System Center Datacenter</w:t>
            </w:r>
          </w:p>
        </w:tc>
      </w:tr>
    </w:tbl>
    <w:p w:rsidR="003F0415" w:rsidRPr="001767F6" w:rsidRDefault="003F0415" w:rsidP="00171A7C">
      <w:pPr>
        <w:ind w:left="720"/>
        <w:rPr>
          <w:lang w:val="ru-RU"/>
        </w:rPr>
      </w:pPr>
      <w:r w:rsidRPr="00192C6E">
        <w:rPr>
          <w:rFonts w:eastAsia="Times New Roman" w:cs="Tahoma"/>
          <w:color w:val="000000"/>
          <w:szCs w:val="18"/>
          <w:lang w:val="ru-RU"/>
        </w:rPr>
        <w:t>Для</w:t>
      </w:r>
      <w:r w:rsidRPr="001767F6">
        <w:rPr>
          <w:rFonts w:eastAsia="Times New Roman" w:cs="Tahoma"/>
          <w:color w:val="000000"/>
          <w:szCs w:val="18"/>
        </w:rPr>
        <w:t xml:space="preserve"> </w:t>
      </w:r>
      <w:r w:rsidRPr="00192C6E">
        <w:rPr>
          <w:rFonts w:eastAsia="Times New Roman" w:cs="Tahoma"/>
          <w:color w:val="000000"/>
          <w:szCs w:val="18"/>
          <w:lang w:val="ru-RU"/>
        </w:rPr>
        <w:t>каждого</w:t>
      </w:r>
      <w:r w:rsidRPr="001767F6">
        <w:rPr>
          <w:rFonts w:eastAsia="Times New Roman" w:cs="Tahoma"/>
          <w:color w:val="000000"/>
          <w:szCs w:val="18"/>
        </w:rPr>
        <w:t xml:space="preserve"> </w:t>
      </w:r>
      <w:r w:rsidRPr="00192C6E">
        <w:rPr>
          <w:rFonts w:eastAsia="Times New Roman" w:cs="Tahoma"/>
          <w:color w:val="000000"/>
          <w:szCs w:val="18"/>
          <w:lang w:val="ru-RU"/>
        </w:rPr>
        <w:t>набора</w:t>
      </w:r>
      <w:r w:rsidRPr="001767F6">
        <w:rPr>
          <w:rFonts w:eastAsia="Times New Roman" w:cs="Tahoma"/>
          <w:color w:val="000000"/>
          <w:szCs w:val="18"/>
        </w:rPr>
        <w:t xml:space="preserve">, </w:t>
      </w:r>
      <w:r w:rsidRPr="00192C6E">
        <w:rPr>
          <w:rFonts w:eastAsia="Times New Roman" w:cs="Tahoma"/>
          <w:color w:val="000000"/>
          <w:szCs w:val="18"/>
          <w:lang w:val="ru-RU"/>
        </w:rPr>
        <w:t>состоящего</w:t>
      </w:r>
      <w:r w:rsidRPr="001767F6">
        <w:rPr>
          <w:rFonts w:eastAsia="Times New Roman" w:cs="Tahoma"/>
          <w:color w:val="000000"/>
          <w:szCs w:val="18"/>
        </w:rPr>
        <w:t xml:space="preserve"> </w:t>
      </w:r>
      <w:r w:rsidRPr="00192C6E">
        <w:rPr>
          <w:rFonts w:eastAsia="Times New Roman" w:cs="Tahoma"/>
          <w:color w:val="000000"/>
          <w:szCs w:val="18"/>
          <w:lang w:val="ru-RU"/>
        </w:rPr>
        <w:t>из</w:t>
      </w:r>
      <w:r w:rsidRPr="001767F6">
        <w:rPr>
          <w:rFonts w:eastAsia="Times New Roman" w:cs="Tahoma"/>
          <w:color w:val="000000"/>
          <w:szCs w:val="18"/>
        </w:rPr>
        <w:t xml:space="preserve"> </w:t>
      </w:r>
      <w:r w:rsidRPr="00192C6E">
        <w:rPr>
          <w:rFonts w:eastAsia="Times New Roman" w:cs="Tahoma"/>
          <w:color w:val="000000"/>
          <w:szCs w:val="18"/>
          <w:lang w:val="ru-RU"/>
        </w:rPr>
        <w:t>двух</w:t>
      </w:r>
      <w:r w:rsidRPr="001767F6">
        <w:rPr>
          <w:rFonts w:eastAsia="Times New Roman" w:cs="Tahoma"/>
          <w:color w:val="000000"/>
          <w:szCs w:val="18"/>
        </w:rPr>
        <w:t xml:space="preserve"> </w:t>
      </w:r>
      <w:r w:rsidRPr="00192C6E">
        <w:rPr>
          <w:rFonts w:eastAsia="Times New Roman" w:cs="Tahoma"/>
          <w:color w:val="000000"/>
          <w:szCs w:val="18"/>
          <w:lang w:val="ru-RU"/>
        </w:rPr>
        <w:t>соответствующих</w:t>
      </w:r>
      <w:r w:rsidRPr="001767F6">
        <w:rPr>
          <w:rFonts w:eastAsia="Times New Roman" w:cs="Tahoma"/>
          <w:color w:val="000000"/>
          <w:szCs w:val="18"/>
        </w:rPr>
        <w:t xml:space="preserve"> </w:t>
      </w:r>
      <w:r w:rsidRPr="00192C6E">
        <w:rPr>
          <w:rFonts w:eastAsia="Times New Roman" w:cs="Tahoma"/>
          <w:color w:val="000000"/>
          <w:szCs w:val="18"/>
          <w:lang w:val="ru-RU"/>
        </w:rPr>
        <w:t>лицензий</w:t>
      </w:r>
      <w:r w:rsidRPr="001767F6">
        <w:rPr>
          <w:rFonts w:eastAsia="Times New Roman" w:cs="Tahoma"/>
          <w:color w:val="000000"/>
          <w:szCs w:val="18"/>
        </w:rPr>
        <w:t xml:space="preserve"> Windows Server Datacenter </w:t>
      </w:r>
      <w:r w:rsidRPr="00192C6E">
        <w:rPr>
          <w:rFonts w:eastAsia="Times New Roman" w:cs="Tahoma"/>
          <w:color w:val="000000"/>
          <w:szCs w:val="18"/>
          <w:lang w:val="ru-RU"/>
        </w:rPr>
        <w:t>и</w:t>
      </w:r>
      <w:r w:rsidRPr="001767F6">
        <w:rPr>
          <w:rFonts w:eastAsia="Times New Roman" w:cs="Tahoma"/>
          <w:color w:val="000000"/>
          <w:szCs w:val="18"/>
        </w:rPr>
        <w:t xml:space="preserve"> </w:t>
      </w:r>
      <w:r w:rsidRPr="00192C6E">
        <w:rPr>
          <w:rFonts w:eastAsia="Times New Roman" w:cs="Tahoma"/>
          <w:color w:val="000000"/>
          <w:szCs w:val="18"/>
          <w:lang w:val="ru-RU"/>
        </w:rPr>
        <w:t>одной</w:t>
      </w:r>
      <w:r w:rsidRPr="001767F6">
        <w:rPr>
          <w:rFonts w:eastAsia="Times New Roman" w:cs="Tahoma"/>
          <w:color w:val="000000"/>
          <w:szCs w:val="18"/>
        </w:rPr>
        <w:t xml:space="preserve"> </w:t>
      </w:r>
      <w:r w:rsidRPr="00192C6E">
        <w:rPr>
          <w:rFonts w:eastAsia="Times New Roman" w:cs="Tahoma"/>
          <w:color w:val="000000"/>
          <w:szCs w:val="18"/>
          <w:lang w:val="ru-RU"/>
        </w:rPr>
        <w:t>соответствующей</w:t>
      </w:r>
      <w:r w:rsidRPr="001767F6">
        <w:rPr>
          <w:rFonts w:eastAsia="Times New Roman" w:cs="Tahoma"/>
          <w:color w:val="000000"/>
          <w:szCs w:val="18"/>
        </w:rPr>
        <w:t xml:space="preserve"> </w:t>
      </w:r>
      <w:r w:rsidRPr="00192C6E">
        <w:rPr>
          <w:rFonts w:eastAsia="Times New Roman" w:cs="Tahoma"/>
          <w:color w:val="000000"/>
          <w:szCs w:val="18"/>
          <w:lang w:val="ru-RU"/>
        </w:rPr>
        <w:t>лицензии</w:t>
      </w:r>
      <w:r w:rsidRPr="001767F6">
        <w:rPr>
          <w:rFonts w:eastAsia="Times New Roman" w:cs="Tahoma"/>
          <w:color w:val="000000"/>
          <w:szCs w:val="18"/>
        </w:rPr>
        <w:t xml:space="preserve"> System Center Datacenter, </w:t>
      </w:r>
      <w:r w:rsidRPr="00192C6E">
        <w:rPr>
          <w:rFonts w:eastAsia="Times New Roman" w:cs="Tahoma"/>
          <w:color w:val="000000"/>
          <w:szCs w:val="18"/>
          <w:lang w:val="ru-RU"/>
        </w:rPr>
        <w:t>клиенты</w:t>
      </w:r>
      <w:r w:rsidRPr="001767F6">
        <w:rPr>
          <w:rFonts w:eastAsia="Times New Roman" w:cs="Tahoma"/>
          <w:color w:val="000000"/>
          <w:szCs w:val="18"/>
        </w:rPr>
        <w:t xml:space="preserve"> </w:t>
      </w:r>
      <w:r w:rsidRPr="00192C6E">
        <w:rPr>
          <w:rFonts w:eastAsia="Times New Roman" w:cs="Tahoma"/>
          <w:color w:val="000000"/>
          <w:szCs w:val="18"/>
          <w:lang w:val="ru-RU"/>
        </w:rPr>
        <w:t>имеют</w:t>
      </w:r>
      <w:r w:rsidRPr="001767F6">
        <w:rPr>
          <w:rFonts w:eastAsia="Times New Roman" w:cs="Tahoma"/>
          <w:color w:val="000000"/>
          <w:szCs w:val="18"/>
        </w:rPr>
        <w:t xml:space="preserve"> </w:t>
      </w:r>
      <w:r w:rsidRPr="00192C6E">
        <w:rPr>
          <w:rFonts w:eastAsia="Times New Roman" w:cs="Tahoma"/>
          <w:color w:val="000000"/>
          <w:szCs w:val="18"/>
          <w:lang w:val="ru-RU"/>
        </w:rPr>
        <w:t>право</w:t>
      </w:r>
      <w:r w:rsidRPr="001767F6">
        <w:rPr>
          <w:rFonts w:eastAsia="Times New Roman" w:cs="Tahoma"/>
          <w:color w:val="000000"/>
          <w:szCs w:val="18"/>
        </w:rPr>
        <w:t xml:space="preserve"> </w:t>
      </w:r>
      <w:r w:rsidRPr="00192C6E">
        <w:rPr>
          <w:rFonts w:eastAsia="Times New Roman" w:cs="Tahoma"/>
          <w:color w:val="000000"/>
          <w:szCs w:val="18"/>
          <w:lang w:val="ru-RU"/>
        </w:rPr>
        <w:t>приобрести</w:t>
      </w:r>
      <w:r w:rsidRPr="001767F6">
        <w:rPr>
          <w:rFonts w:eastAsia="Times New Roman" w:cs="Tahoma"/>
          <w:color w:val="000000"/>
          <w:szCs w:val="18"/>
        </w:rPr>
        <w:t xml:space="preserve"> Software Assurance </w:t>
      </w:r>
      <w:r w:rsidRPr="00192C6E">
        <w:rPr>
          <w:rFonts w:eastAsia="Times New Roman" w:cs="Tahoma"/>
          <w:color w:val="000000"/>
          <w:szCs w:val="18"/>
          <w:lang w:val="ru-RU"/>
        </w:rPr>
        <w:t>для</w:t>
      </w:r>
      <w:r w:rsidRPr="001767F6">
        <w:rPr>
          <w:rFonts w:eastAsia="Times New Roman" w:cs="Tahoma"/>
          <w:color w:val="000000"/>
          <w:szCs w:val="18"/>
        </w:rPr>
        <w:t xml:space="preserve"> </w:t>
      </w:r>
      <w:r w:rsidRPr="00192C6E">
        <w:rPr>
          <w:rFonts w:eastAsia="Times New Roman" w:cs="Tahoma"/>
          <w:color w:val="000000"/>
          <w:szCs w:val="18"/>
          <w:lang w:val="ru-RU"/>
        </w:rPr>
        <w:t>одной</w:t>
      </w:r>
      <w:r w:rsidRPr="001767F6">
        <w:rPr>
          <w:rFonts w:eastAsia="Times New Roman" w:cs="Tahoma"/>
          <w:color w:val="000000"/>
          <w:szCs w:val="18"/>
        </w:rPr>
        <w:t xml:space="preserve"> </w:t>
      </w:r>
      <w:r w:rsidRPr="00192C6E">
        <w:rPr>
          <w:rFonts w:eastAsia="Times New Roman" w:cs="Tahoma"/>
          <w:color w:val="000000"/>
          <w:szCs w:val="18"/>
          <w:lang w:val="ru-RU"/>
        </w:rPr>
        <w:t>лицензии</w:t>
      </w:r>
      <w:r w:rsidRPr="001767F6">
        <w:rPr>
          <w:rFonts w:eastAsia="Times New Roman" w:cs="Tahoma"/>
          <w:color w:val="000000"/>
          <w:szCs w:val="18"/>
        </w:rPr>
        <w:t xml:space="preserve"> Core Infrastructure Server Suite Datacenter.</w:t>
      </w:r>
      <w:r w:rsidRPr="00192C6E">
        <w:rPr>
          <w:rFonts w:eastAsia="Times New Roman" w:cs="Tahoma"/>
          <w:color w:val="000000"/>
          <w:szCs w:val="18"/>
        </w:rPr>
        <w:t xml:space="preserve"> </w:t>
      </w:r>
      <w:r w:rsidRPr="00192C6E">
        <w:rPr>
          <w:rFonts w:eastAsia="Times New Roman" w:cs="Tahoma"/>
          <w:color w:val="000000"/>
          <w:szCs w:val="18"/>
          <w:lang w:val="ru-RU"/>
        </w:rPr>
        <w:t>Клиенты, лицензировавшие и использующие Core Infrastructure Server Suite Datacenter в рамках данного предложения, больше не могут использовать программное обеспечения в рамках своих соответствующих лицензий.</w:t>
      </w:r>
      <w:r w:rsidRPr="001767F6">
        <w:rPr>
          <w:lang w:val="ru-RU"/>
        </w:rPr>
        <w:t xml:space="preserve"> </w:t>
      </w:r>
      <w:r>
        <w:rPr>
          <w:color w:val="000000"/>
          <w:lang w:val="ru-RU"/>
        </w:rPr>
        <w:t>Данное предложение не распространяется на Лицензии и Software</w:t>
      </w:r>
      <w:r w:rsidR="00171A7C">
        <w:rPr>
          <w:color w:val="000000"/>
        </w:rPr>
        <w:t> </w:t>
      </w:r>
      <w:r>
        <w:rPr>
          <w:color w:val="000000"/>
          <w:lang w:val="ru-RU"/>
        </w:rPr>
        <w:t>Assurance, приобретенные по соглашению о подписке.</w:t>
      </w:r>
    </w:p>
    <w:p w:rsidR="003F0415" w:rsidRPr="001767F6" w:rsidRDefault="003F0415" w:rsidP="003F0415">
      <w:pPr>
        <w:ind w:left="720"/>
        <w:rPr>
          <w:lang w:val="ru-RU"/>
        </w:rPr>
      </w:pPr>
    </w:p>
    <w:p w:rsidR="003F0415" w:rsidRPr="008D03AD" w:rsidRDefault="003F0415" w:rsidP="003F0415">
      <w:pPr>
        <w:spacing w:after="200" w:line="276" w:lineRule="auto"/>
        <w:ind w:left="720"/>
      </w:pPr>
      <w:r>
        <w:rPr>
          <w:b/>
          <w:u w:val="single"/>
          <w:lang w:val="ru-RU"/>
        </w:rPr>
        <w:t>Переход</w:t>
      </w:r>
      <w:r w:rsidRPr="008D03AD">
        <w:rPr>
          <w:b/>
          <w:u w:val="single"/>
        </w:rPr>
        <w:t xml:space="preserve"> </w:t>
      </w:r>
      <w:r>
        <w:rPr>
          <w:b/>
          <w:u w:val="single"/>
          <w:lang w:val="ru-RU"/>
        </w:rPr>
        <w:t>вверх</w:t>
      </w:r>
      <w:r w:rsidRPr="008D03AD">
        <w:rPr>
          <w:b/>
          <w:u w:val="single"/>
        </w:rPr>
        <w:t xml:space="preserve"> </w:t>
      </w:r>
      <w:r>
        <w:rPr>
          <w:b/>
          <w:u w:val="single"/>
          <w:lang w:val="ru-RU"/>
        </w:rPr>
        <w:t>с</w:t>
      </w:r>
      <w:r w:rsidRPr="008D03AD">
        <w:rPr>
          <w:b/>
          <w:u w:val="single"/>
        </w:rPr>
        <w:t xml:space="preserve"> Windows Server Datacenter </w:t>
      </w:r>
      <w:r>
        <w:rPr>
          <w:b/>
          <w:u w:val="single"/>
          <w:lang w:val="ru-RU"/>
        </w:rPr>
        <w:t>или</w:t>
      </w:r>
      <w:r w:rsidRPr="008D03AD">
        <w:rPr>
          <w:b/>
          <w:u w:val="single"/>
        </w:rPr>
        <w:t xml:space="preserve"> System Center Datacenter </w:t>
      </w:r>
      <w:r>
        <w:rPr>
          <w:b/>
          <w:u w:val="single"/>
          <w:lang w:val="ru-RU"/>
        </w:rPr>
        <w:t>на</w:t>
      </w:r>
      <w:r w:rsidRPr="008D03AD">
        <w:rPr>
          <w:b/>
          <w:u w:val="single"/>
        </w:rPr>
        <w:t xml:space="preserve"> Core Infrastructure Server Suite Datacenter</w:t>
      </w:r>
    </w:p>
    <w:p w:rsidR="003F0415" w:rsidRPr="008D03AD" w:rsidRDefault="003F0415" w:rsidP="003F0415">
      <w:pPr>
        <w:spacing w:after="200" w:line="276" w:lineRule="auto"/>
        <w:ind w:left="720"/>
        <w:rPr>
          <w:lang w:val="ru-RU"/>
        </w:rPr>
      </w:pPr>
      <w:r>
        <w:rPr>
          <w:lang w:val="ru-RU"/>
        </w:rPr>
        <w:t>Клиенты</w:t>
      </w:r>
      <w:r w:rsidRPr="008D03AD">
        <w:t xml:space="preserve"> </w:t>
      </w:r>
      <w:r>
        <w:rPr>
          <w:lang w:val="ru-RU"/>
        </w:rPr>
        <w:t>имеют</w:t>
      </w:r>
      <w:r w:rsidRPr="008D03AD">
        <w:t xml:space="preserve"> </w:t>
      </w:r>
      <w:r>
        <w:rPr>
          <w:lang w:val="ru-RU"/>
        </w:rPr>
        <w:t>право</w:t>
      </w:r>
      <w:r w:rsidRPr="008D03AD">
        <w:t xml:space="preserve"> </w:t>
      </w:r>
      <w:r>
        <w:rPr>
          <w:lang w:val="ru-RU"/>
        </w:rPr>
        <w:t>перейти</w:t>
      </w:r>
      <w:r w:rsidRPr="008D03AD">
        <w:t xml:space="preserve"> </w:t>
      </w:r>
      <w:r>
        <w:rPr>
          <w:lang w:val="ru-RU"/>
        </w:rPr>
        <w:t>вверх</w:t>
      </w:r>
      <w:r w:rsidRPr="008D03AD">
        <w:t xml:space="preserve"> </w:t>
      </w:r>
      <w:r>
        <w:rPr>
          <w:lang w:val="ru-RU"/>
        </w:rPr>
        <w:t>с</w:t>
      </w:r>
      <w:r w:rsidRPr="008D03AD">
        <w:t xml:space="preserve"> Windows Server Datacenter </w:t>
      </w:r>
      <w:r>
        <w:rPr>
          <w:lang w:val="ru-RU"/>
        </w:rPr>
        <w:t>или</w:t>
      </w:r>
      <w:r w:rsidRPr="008D03AD">
        <w:t xml:space="preserve"> System Center Datacenter </w:t>
      </w:r>
      <w:r>
        <w:rPr>
          <w:lang w:val="ru-RU"/>
        </w:rPr>
        <w:t>на</w:t>
      </w:r>
      <w:r w:rsidRPr="008D03AD">
        <w:t xml:space="preserve"> Core Infrastructure Server Suite Datacenter, </w:t>
      </w:r>
      <w:r>
        <w:rPr>
          <w:lang w:val="ru-RU"/>
        </w:rPr>
        <w:t>приобретя</w:t>
      </w:r>
      <w:r w:rsidRPr="008D03AD">
        <w:t xml:space="preserve"> </w:t>
      </w:r>
      <w:r>
        <w:rPr>
          <w:lang w:val="ru-RU"/>
        </w:rPr>
        <w:t>соответствующую</w:t>
      </w:r>
      <w:r w:rsidRPr="008D03AD">
        <w:t xml:space="preserve"> </w:t>
      </w:r>
      <w:r>
        <w:rPr>
          <w:lang w:val="ru-RU"/>
        </w:rPr>
        <w:t>лицензию</w:t>
      </w:r>
      <w:r w:rsidRPr="008D03AD">
        <w:t xml:space="preserve"> </w:t>
      </w:r>
      <w:r>
        <w:rPr>
          <w:lang w:val="ru-RU"/>
        </w:rPr>
        <w:t>на</w:t>
      </w:r>
      <w:r w:rsidRPr="008D03AD">
        <w:t xml:space="preserve"> </w:t>
      </w:r>
      <w:r>
        <w:rPr>
          <w:lang w:val="ru-RU"/>
        </w:rPr>
        <w:t>переход</w:t>
      </w:r>
      <w:r w:rsidRPr="008D03AD">
        <w:t xml:space="preserve"> </w:t>
      </w:r>
      <w:r>
        <w:rPr>
          <w:lang w:val="ru-RU"/>
        </w:rPr>
        <w:t>вверх</w:t>
      </w:r>
      <w:r w:rsidRPr="008D03AD">
        <w:t xml:space="preserve"> </w:t>
      </w:r>
      <w:r>
        <w:rPr>
          <w:lang w:val="ru-RU"/>
        </w:rPr>
        <w:t>для</w:t>
      </w:r>
      <w:r w:rsidRPr="008D03AD">
        <w:t xml:space="preserve"> Core Infrastructure Server Suite Datacenter. </w:t>
      </w:r>
      <w:r>
        <w:rPr>
          <w:lang w:val="ru-RU"/>
        </w:rPr>
        <w:t>У клиентов должно быть действующее покрытие Software Assurance для лицензии Windows Server Datacenter или System Center Datacenter для приобретения такой лицензии на переход вверх.</w:t>
      </w:r>
    </w:p>
    <w:p w:rsidR="003F0415" w:rsidRPr="008D03AD" w:rsidRDefault="003F0415" w:rsidP="003F0415">
      <w:pPr>
        <w:spacing w:after="200" w:line="276" w:lineRule="auto"/>
        <w:ind w:left="720"/>
        <w:rPr>
          <w:lang w:val="ru-RU"/>
        </w:rPr>
      </w:pPr>
      <w:r>
        <w:rPr>
          <w:lang w:val="ru-RU"/>
        </w:rPr>
        <w:t>Для каждых двух имеющихся у клиента соответствующих лицензий Windows Server Datacenter клиент имеет право приобрести одну лицензию на переход вверх для Core Infrastructure Server Suite Datacenter.</w:t>
      </w:r>
    </w:p>
    <w:p w:rsidR="003F0415" w:rsidRPr="008D03AD" w:rsidRDefault="003F0415" w:rsidP="003F0415">
      <w:pPr>
        <w:spacing w:after="200" w:line="276" w:lineRule="auto"/>
        <w:ind w:left="720"/>
        <w:rPr>
          <w:rFonts w:cs="Tahoma"/>
          <w:lang w:val="ru-RU"/>
        </w:rPr>
      </w:pPr>
      <w:r w:rsidRPr="00171A7C">
        <w:rPr>
          <w:rFonts w:eastAsia="Times New Roman" w:cs="Tahoma"/>
          <w:szCs w:val="18"/>
          <w:lang w:val="ru-RU"/>
        </w:rPr>
        <w:t>Для каждой имеющейся у клиента соответствующей лицензии Systems Center Datacenter клиент имеет право приобрести одну лицензию на переход вверх для Core Infrastructure Server Suite Datacenter.</w:t>
      </w:r>
    </w:p>
    <w:p w:rsidR="003F0415" w:rsidRPr="001767F6" w:rsidRDefault="003F0415" w:rsidP="003F0415">
      <w:pPr>
        <w:spacing w:after="200" w:line="276" w:lineRule="auto"/>
        <w:ind w:left="720"/>
        <w:rPr>
          <w:lang w:val="ru-RU"/>
        </w:rPr>
      </w:pPr>
      <w:r>
        <w:rPr>
          <w:lang w:val="ru-RU"/>
        </w:rPr>
        <w:t>Право клиентов на использование программного обеспечения по лицензии на Core Infrastructure Server Suite Datacenter обусловлено выполнением их обязательств по оплате оставшихся платежей для лицензии на соответствующий продукт.</w:t>
      </w:r>
      <w:r w:rsidRPr="001767F6">
        <w:rPr>
          <w:lang w:val="ru-RU"/>
        </w:rPr>
        <w:t xml:space="preserve"> </w:t>
      </w:r>
      <w:r>
        <w:rPr>
          <w:lang w:val="ru-RU"/>
        </w:rPr>
        <w:t>Лицензия клиентов на Core Infrastructure Server Suite Datacenter заменяет основную лицензию на соответствующий продукт.</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3F0415" w:rsidRPr="001E68E2" w:rsidTr="004226BD">
        <w:trPr>
          <w:tblHeader/>
        </w:trPr>
        <w:tc>
          <w:tcPr>
            <w:tcW w:w="3870" w:type="dxa"/>
            <w:tcBorders>
              <w:top w:val="single" w:sz="12" w:space="0" w:color="auto"/>
            </w:tcBorders>
            <w:shd w:val="clear" w:color="auto" w:fill="FABF8F"/>
            <w:tcMar>
              <w:top w:w="0" w:type="dxa"/>
              <w:left w:w="108" w:type="dxa"/>
              <w:bottom w:w="0" w:type="dxa"/>
              <w:right w:w="108" w:type="dxa"/>
            </w:tcMar>
          </w:tcPr>
          <w:p w:rsidR="003F0415" w:rsidRPr="001E68E2" w:rsidRDefault="003F0415" w:rsidP="004226BD">
            <w:pPr>
              <w:spacing w:after="200" w:line="276" w:lineRule="auto"/>
              <w:jc w:val="center"/>
              <w:rPr>
                <w:rFonts w:eastAsia="Times New Roman" w:cs="Tahoma"/>
                <w:b/>
                <w:szCs w:val="18"/>
              </w:rPr>
            </w:pPr>
            <w:r w:rsidRPr="001E68E2">
              <w:rPr>
                <w:rFonts w:eastAsia="Times New Roman" w:cs="Tahoma"/>
                <w:b/>
                <w:szCs w:val="18"/>
                <w:lang w:val="ru-RU"/>
              </w:rPr>
              <w:t>Соответствующий продукт</w:t>
            </w:r>
          </w:p>
        </w:tc>
        <w:tc>
          <w:tcPr>
            <w:tcW w:w="3870" w:type="dxa"/>
            <w:tcBorders>
              <w:top w:val="single" w:sz="12" w:space="0" w:color="auto"/>
            </w:tcBorders>
            <w:shd w:val="clear" w:color="auto" w:fill="FABF8F"/>
            <w:tcMar>
              <w:top w:w="0" w:type="dxa"/>
              <w:left w:w="108" w:type="dxa"/>
              <w:bottom w:w="0" w:type="dxa"/>
              <w:right w:w="108" w:type="dxa"/>
            </w:tcMar>
          </w:tcPr>
          <w:p w:rsidR="003F0415" w:rsidRPr="001E68E2" w:rsidRDefault="003F0415" w:rsidP="004226BD">
            <w:pPr>
              <w:spacing w:after="200" w:line="276" w:lineRule="auto"/>
              <w:jc w:val="center"/>
              <w:rPr>
                <w:rFonts w:eastAsia="Times New Roman" w:cs="Tahoma"/>
                <w:b/>
                <w:szCs w:val="18"/>
              </w:rPr>
            </w:pPr>
            <w:r w:rsidRPr="001E68E2">
              <w:rPr>
                <w:rFonts w:eastAsia="Times New Roman" w:cs="Tahoma"/>
                <w:b/>
                <w:szCs w:val="18"/>
                <w:lang w:val="ru-RU"/>
              </w:rPr>
              <w:t>Переход к</w:t>
            </w:r>
          </w:p>
        </w:tc>
      </w:tr>
      <w:tr w:rsidR="003F0415" w:rsidRPr="00A46C56" w:rsidTr="004226BD">
        <w:tc>
          <w:tcPr>
            <w:tcW w:w="3870" w:type="dxa"/>
            <w:tcMar>
              <w:top w:w="0" w:type="dxa"/>
              <w:left w:w="108" w:type="dxa"/>
              <w:bottom w:w="0" w:type="dxa"/>
              <w:right w:w="108" w:type="dxa"/>
            </w:tcMar>
          </w:tcPr>
          <w:p w:rsidR="003F0415" w:rsidRPr="001E68E2" w:rsidRDefault="003F0415" w:rsidP="004226BD">
            <w:pPr>
              <w:spacing w:after="200" w:line="276" w:lineRule="auto"/>
              <w:rPr>
                <w:rFonts w:eastAsia="Times New Roman" w:cs="Tahoma"/>
                <w:szCs w:val="18"/>
              </w:rPr>
            </w:pPr>
            <w:r w:rsidRPr="001E68E2">
              <w:rPr>
                <w:rFonts w:eastAsia="Times New Roman" w:cs="Tahoma"/>
                <w:szCs w:val="18"/>
                <w:lang w:val="ru-RU"/>
              </w:rPr>
              <w:t>Windows Server Datacenter</w:t>
            </w:r>
          </w:p>
        </w:tc>
        <w:tc>
          <w:tcPr>
            <w:tcW w:w="3870" w:type="dxa"/>
            <w:tcMar>
              <w:top w:w="0" w:type="dxa"/>
              <w:left w:w="108" w:type="dxa"/>
              <w:bottom w:w="0" w:type="dxa"/>
              <w:right w:w="108" w:type="dxa"/>
            </w:tcMar>
          </w:tcPr>
          <w:p w:rsidR="003F0415" w:rsidRPr="001E68E2" w:rsidRDefault="003F0415" w:rsidP="004226BD">
            <w:pPr>
              <w:spacing w:after="200" w:line="276" w:lineRule="auto"/>
              <w:rPr>
                <w:rFonts w:eastAsia="Times New Roman" w:cs="Tahoma"/>
                <w:szCs w:val="18"/>
                <w:lang w:val="fr-FR"/>
              </w:rPr>
            </w:pPr>
            <w:r w:rsidRPr="001767F6">
              <w:rPr>
                <w:rFonts w:eastAsia="Times New Roman" w:cs="Tahoma"/>
                <w:szCs w:val="18"/>
                <w:lang w:val="fr-FR"/>
              </w:rPr>
              <w:t>Core Infrastructure Server Suite Datacenter</w:t>
            </w:r>
          </w:p>
        </w:tc>
      </w:tr>
      <w:tr w:rsidR="003F0415" w:rsidRPr="00A46C56" w:rsidTr="004226BD">
        <w:tc>
          <w:tcPr>
            <w:tcW w:w="3870" w:type="dxa"/>
            <w:tcBorders>
              <w:bottom w:val="single" w:sz="12" w:space="0" w:color="auto"/>
            </w:tcBorders>
            <w:tcMar>
              <w:top w:w="0" w:type="dxa"/>
              <w:left w:w="108" w:type="dxa"/>
              <w:bottom w:w="0" w:type="dxa"/>
              <w:right w:w="108" w:type="dxa"/>
            </w:tcMar>
          </w:tcPr>
          <w:p w:rsidR="003F0415" w:rsidRPr="001E68E2" w:rsidRDefault="003F0415" w:rsidP="004226BD">
            <w:pPr>
              <w:spacing w:after="200" w:line="276" w:lineRule="auto"/>
              <w:rPr>
                <w:rFonts w:eastAsia="Times New Roman" w:cs="Tahoma"/>
                <w:szCs w:val="18"/>
              </w:rPr>
            </w:pPr>
            <w:r>
              <w:rPr>
                <w:lang w:val="ru-RU"/>
              </w:rPr>
              <w:t>System Center Datacenter</w:t>
            </w:r>
          </w:p>
        </w:tc>
        <w:tc>
          <w:tcPr>
            <w:tcW w:w="3870" w:type="dxa"/>
            <w:tcBorders>
              <w:bottom w:val="single" w:sz="12" w:space="0" w:color="auto"/>
            </w:tcBorders>
            <w:tcMar>
              <w:top w:w="0" w:type="dxa"/>
              <w:left w:w="108" w:type="dxa"/>
              <w:bottom w:w="0" w:type="dxa"/>
              <w:right w:w="108" w:type="dxa"/>
            </w:tcMar>
          </w:tcPr>
          <w:p w:rsidR="003F0415" w:rsidRPr="001E68E2" w:rsidRDefault="003F0415" w:rsidP="004226BD">
            <w:pPr>
              <w:spacing w:after="200" w:line="276" w:lineRule="auto"/>
              <w:rPr>
                <w:rFonts w:eastAsia="Times New Roman" w:cs="Tahoma"/>
                <w:szCs w:val="18"/>
                <w:lang w:val="fr-FR"/>
              </w:rPr>
            </w:pPr>
            <w:r w:rsidRPr="001767F6">
              <w:rPr>
                <w:rFonts w:eastAsia="Times New Roman" w:cs="Tahoma"/>
                <w:szCs w:val="18"/>
                <w:lang w:val="fr-FR"/>
              </w:rPr>
              <w:t>Core Infrastructure Server Suite Datacenter</w:t>
            </w:r>
          </w:p>
        </w:tc>
      </w:tr>
    </w:tbl>
    <w:p w:rsidR="003F0415" w:rsidRPr="001767F6" w:rsidRDefault="003F0415" w:rsidP="003F0415">
      <w:pPr>
        <w:rPr>
          <w:lang w:val="fr-FR"/>
        </w:rPr>
      </w:pPr>
    </w:p>
    <w:p w:rsidR="003F0415" w:rsidRPr="001767F6" w:rsidRDefault="003F0415" w:rsidP="004147F5">
      <w:pPr>
        <w:rPr>
          <w:lang w:val="fr-FR"/>
        </w:rPr>
      </w:pPr>
      <w:bookmarkStart w:id="1300" w:name="Srv_38DynCRMWorkProEnt"/>
    </w:p>
    <w:p w:rsidR="003F0415" w:rsidRPr="001767F6" w:rsidRDefault="003F0415" w:rsidP="003F0415">
      <w:pPr>
        <w:pStyle w:val="Heading3"/>
        <w:rPr>
          <w:lang w:val="fr-FR"/>
        </w:rPr>
      </w:pPr>
      <w:bookmarkStart w:id="1301" w:name="_Toc325609283"/>
      <w:bookmarkStart w:id="1302" w:name="_40_Data_Warehouse"/>
      <w:bookmarkStart w:id="1303" w:name="_Toc328580438"/>
      <w:bookmarkStart w:id="1304" w:name="Srv_41DataWarehouseConsApp2012"/>
      <w:bookmarkEnd w:id="1300"/>
      <w:bookmarkEnd w:id="1301"/>
      <w:bookmarkEnd w:id="1302"/>
      <w:r w:rsidRPr="00623C5D">
        <w:rPr>
          <w:rFonts w:ascii="Tahoma" w:hAnsi="Tahoma"/>
          <w:color w:val="F66400"/>
          <w:sz w:val="22"/>
          <w:vertAlign w:val="superscript"/>
          <w:lang w:val="fr-FR"/>
        </w:rPr>
        <w:t>40</w:t>
      </w:r>
      <w:r w:rsidRPr="001767F6">
        <w:rPr>
          <w:rFonts w:ascii="Tahoma" w:hAnsi="Tahoma"/>
          <w:color w:val="F66400"/>
          <w:sz w:val="22"/>
          <w:lang w:val="fr-FR"/>
        </w:rPr>
        <w:t xml:space="preserve"> Data Warehouse Appliance 2012</w:t>
      </w:r>
      <w:bookmarkEnd w:id="1303"/>
    </w:p>
    <w:bookmarkEnd w:id="1304"/>
    <w:p w:rsidR="003F0415" w:rsidRPr="001767F6" w:rsidRDefault="003F0415" w:rsidP="003F0415">
      <w:pPr>
        <w:ind w:left="720"/>
        <w:rPr>
          <w:lang w:val="fr-FR"/>
        </w:rPr>
      </w:pPr>
    </w:p>
    <w:p w:rsidR="003F0415" w:rsidRPr="00623C5D" w:rsidRDefault="003F0415" w:rsidP="003F0415">
      <w:pPr>
        <w:ind w:left="720"/>
        <w:rPr>
          <w:rFonts w:cs="Tahoma"/>
          <w:lang w:val="ru-RU"/>
        </w:rPr>
      </w:pPr>
      <w:r w:rsidRPr="00623C5D">
        <w:rPr>
          <w:rFonts w:cs="Tahoma"/>
          <w:szCs w:val="18"/>
          <w:lang w:val="ru-RU"/>
        </w:rPr>
        <w:t>Программное</w:t>
      </w:r>
      <w:r w:rsidRPr="005A112E">
        <w:rPr>
          <w:rFonts w:cs="Tahoma"/>
          <w:szCs w:val="18"/>
          <w:lang w:val="fr-FR"/>
        </w:rPr>
        <w:t xml:space="preserve"> </w:t>
      </w:r>
      <w:r w:rsidRPr="00623C5D">
        <w:rPr>
          <w:rFonts w:cs="Tahoma"/>
          <w:szCs w:val="18"/>
          <w:lang w:val="ru-RU"/>
        </w:rPr>
        <w:t>обеспечение</w:t>
      </w:r>
      <w:r w:rsidRPr="005A112E">
        <w:rPr>
          <w:rFonts w:cs="Tahoma"/>
          <w:szCs w:val="18"/>
          <w:lang w:val="fr-FR"/>
        </w:rPr>
        <w:t xml:space="preserve"> </w:t>
      </w:r>
      <w:r w:rsidRPr="00623C5D">
        <w:rPr>
          <w:rFonts w:cs="Tahoma"/>
          <w:szCs w:val="18"/>
          <w:lang w:val="fr-FR"/>
        </w:rPr>
        <w:t>Data</w:t>
      </w:r>
      <w:r w:rsidRPr="005A112E">
        <w:rPr>
          <w:rFonts w:cs="Tahoma"/>
          <w:szCs w:val="18"/>
          <w:lang w:val="fr-FR"/>
        </w:rPr>
        <w:t xml:space="preserve"> </w:t>
      </w:r>
      <w:r w:rsidRPr="00623C5D">
        <w:rPr>
          <w:rFonts w:cs="Tahoma"/>
          <w:szCs w:val="18"/>
          <w:lang w:val="fr-FR"/>
        </w:rPr>
        <w:t>Warehouse</w:t>
      </w:r>
      <w:r w:rsidRPr="005A112E">
        <w:rPr>
          <w:rFonts w:cs="Tahoma"/>
          <w:szCs w:val="18"/>
          <w:lang w:val="fr-FR"/>
        </w:rPr>
        <w:t xml:space="preserve"> </w:t>
      </w:r>
      <w:r w:rsidRPr="00623C5D">
        <w:rPr>
          <w:rFonts w:cs="Tahoma"/>
          <w:szCs w:val="18"/>
          <w:lang w:val="fr-FR"/>
        </w:rPr>
        <w:t>Appliance</w:t>
      </w:r>
      <w:r w:rsidRPr="005A112E">
        <w:rPr>
          <w:rFonts w:cs="Tahoma"/>
          <w:szCs w:val="18"/>
          <w:lang w:val="fr-FR"/>
        </w:rPr>
        <w:t xml:space="preserve"> 2012, </w:t>
      </w:r>
      <w:r w:rsidRPr="00623C5D">
        <w:rPr>
          <w:rFonts w:cs="Tahoma"/>
          <w:szCs w:val="18"/>
          <w:lang w:val="ru-RU"/>
        </w:rPr>
        <w:t>включающее</w:t>
      </w:r>
      <w:r w:rsidRPr="005A112E">
        <w:rPr>
          <w:rFonts w:cs="Tahoma"/>
          <w:szCs w:val="18"/>
          <w:lang w:val="fr-FR"/>
        </w:rPr>
        <w:t xml:space="preserve"> </w:t>
      </w:r>
      <w:r w:rsidRPr="00623C5D">
        <w:rPr>
          <w:rFonts w:cs="Tahoma"/>
          <w:szCs w:val="18"/>
          <w:lang w:val="fr-FR"/>
        </w:rPr>
        <w:t>SQL</w:t>
      </w:r>
      <w:r w:rsidRPr="005A112E">
        <w:rPr>
          <w:rFonts w:cs="Tahoma"/>
          <w:szCs w:val="18"/>
          <w:lang w:val="fr-FR"/>
        </w:rPr>
        <w:t xml:space="preserve"> </w:t>
      </w:r>
      <w:r w:rsidRPr="00623C5D">
        <w:rPr>
          <w:rFonts w:cs="Tahoma"/>
          <w:szCs w:val="18"/>
          <w:lang w:val="fr-FR"/>
        </w:rPr>
        <w:t>Server</w:t>
      </w:r>
      <w:r w:rsidRPr="005A112E">
        <w:rPr>
          <w:rFonts w:cs="Tahoma"/>
          <w:szCs w:val="18"/>
          <w:lang w:val="fr-FR"/>
        </w:rPr>
        <w:t xml:space="preserve"> 2008 </w:t>
      </w:r>
      <w:r w:rsidRPr="00623C5D">
        <w:rPr>
          <w:rFonts w:cs="Tahoma"/>
          <w:szCs w:val="18"/>
          <w:lang w:val="fr-FR"/>
        </w:rPr>
        <w:t>R</w:t>
      </w:r>
      <w:r w:rsidRPr="005A112E">
        <w:rPr>
          <w:rFonts w:cs="Tahoma"/>
          <w:szCs w:val="18"/>
          <w:lang w:val="fr-FR"/>
        </w:rPr>
        <w:t xml:space="preserve">2, </w:t>
      </w:r>
      <w:r w:rsidRPr="00623C5D">
        <w:rPr>
          <w:rFonts w:cs="Tahoma"/>
          <w:szCs w:val="18"/>
          <w:lang w:val="ru-RU"/>
        </w:rPr>
        <w:t>доступно</w:t>
      </w:r>
      <w:r w:rsidRPr="005A112E">
        <w:rPr>
          <w:rFonts w:cs="Tahoma"/>
          <w:szCs w:val="18"/>
          <w:lang w:val="fr-FR"/>
        </w:rPr>
        <w:t xml:space="preserve"> </w:t>
      </w:r>
      <w:r w:rsidRPr="00623C5D">
        <w:rPr>
          <w:rFonts w:cs="Tahoma"/>
          <w:szCs w:val="18"/>
          <w:lang w:val="ru-RU"/>
        </w:rPr>
        <w:t>только</w:t>
      </w:r>
      <w:r w:rsidRPr="005A112E">
        <w:rPr>
          <w:rFonts w:cs="Tahoma"/>
          <w:szCs w:val="18"/>
          <w:lang w:val="fr-FR"/>
        </w:rPr>
        <w:t xml:space="preserve"> </w:t>
      </w:r>
      <w:r w:rsidRPr="00623C5D">
        <w:rPr>
          <w:rFonts w:cs="Tahoma"/>
          <w:szCs w:val="18"/>
          <w:lang w:val="ru-RU"/>
        </w:rPr>
        <w:t>в</w:t>
      </w:r>
      <w:r w:rsidRPr="005A112E">
        <w:rPr>
          <w:rFonts w:cs="Tahoma"/>
          <w:szCs w:val="18"/>
          <w:lang w:val="fr-FR"/>
        </w:rPr>
        <w:t xml:space="preserve"> </w:t>
      </w:r>
      <w:r w:rsidRPr="00623C5D">
        <w:rPr>
          <w:rFonts w:cs="Tahoma"/>
          <w:szCs w:val="18"/>
          <w:lang w:val="ru-RU"/>
        </w:rPr>
        <w:t>утвержденных</w:t>
      </w:r>
      <w:r w:rsidRPr="005A112E">
        <w:rPr>
          <w:rFonts w:cs="Tahoma"/>
          <w:szCs w:val="18"/>
          <w:lang w:val="fr-FR"/>
        </w:rPr>
        <w:t xml:space="preserve"> </w:t>
      </w:r>
      <w:r w:rsidRPr="00623C5D">
        <w:rPr>
          <w:rFonts w:cs="Tahoma"/>
          <w:szCs w:val="18"/>
          <w:lang w:val="fr-FR"/>
        </w:rPr>
        <w:t>Microsoft</w:t>
      </w:r>
      <w:r w:rsidRPr="005A112E">
        <w:rPr>
          <w:rFonts w:cs="Tahoma"/>
          <w:szCs w:val="18"/>
          <w:lang w:val="fr-FR"/>
        </w:rPr>
        <w:t xml:space="preserve"> </w:t>
      </w:r>
      <w:r w:rsidRPr="00623C5D">
        <w:rPr>
          <w:rFonts w:cs="Tahoma"/>
          <w:szCs w:val="18"/>
          <w:lang w:val="ru-RU"/>
        </w:rPr>
        <w:t>конфигурациях</w:t>
      </w:r>
      <w:r w:rsidRPr="005A112E">
        <w:rPr>
          <w:rFonts w:cs="Tahoma"/>
          <w:szCs w:val="18"/>
          <w:lang w:val="fr-FR"/>
        </w:rPr>
        <w:t xml:space="preserve"> </w:t>
      </w:r>
      <w:r w:rsidRPr="00623C5D">
        <w:rPr>
          <w:rFonts w:cs="Tahoma"/>
          <w:szCs w:val="18"/>
          <w:lang w:val="ru-RU"/>
        </w:rPr>
        <w:t>оборудования</w:t>
      </w:r>
      <w:r w:rsidRPr="005A112E">
        <w:rPr>
          <w:rFonts w:cs="Tahoma"/>
          <w:szCs w:val="18"/>
          <w:lang w:val="fr-FR"/>
        </w:rPr>
        <w:t xml:space="preserve"> </w:t>
      </w:r>
      <w:r w:rsidRPr="00623C5D">
        <w:rPr>
          <w:rFonts w:cs="Tahoma"/>
          <w:szCs w:val="18"/>
          <w:lang w:val="ru-RU"/>
        </w:rPr>
        <w:t>и</w:t>
      </w:r>
      <w:r w:rsidRPr="005A112E">
        <w:rPr>
          <w:rFonts w:cs="Tahoma"/>
          <w:szCs w:val="18"/>
          <w:lang w:val="fr-FR"/>
        </w:rPr>
        <w:t xml:space="preserve"> </w:t>
      </w:r>
      <w:r w:rsidRPr="00623C5D">
        <w:rPr>
          <w:rFonts w:cs="Tahoma"/>
          <w:szCs w:val="18"/>
          <w:lang w:val="ru-RU"/>
        </w:rPr>
        <w:t>программного</w:t>
      </w:r>
      <w:r w:rsidRPr="005A112E">
        <w:rPr>
          <w:rFonts w:cs="Tahoma"/>
          <w:szCs w:val="18"/>
          <w:lang w:val="fr-FR"/>
        </w:rPr>
        <w:t xml:space="preserve"> </w:t>
      </w:r>
      <w:r w:rsidRPr="00623C5D">
        <w:rPr>
          <w:rFonts w:cs="Tahoma"/>
          <w:szCs w:val="18"/>
          <w:lang w:val="ru-RU"/>
        </w:rPr>
        <w:t>обеспечения</w:t>
      </w:r>
      <w:r w:rsidRPr="005A112E">
        <w:rPr>
          <w:rFonts w:cs="Tahoma"/>
          <w:szCs w:val="18"/>
          <w:lang w:val="fr-FR"/>
        </w:rPr>
        <w:t xml:space="preserve">. </w:t>
      </w:r>
      <w:r w:rsidRPr="00623C5D">
        <w:rPr>
          <w:rFonts w:cs="Tahoma"/>
          <w:szCs w:val="18"/>
          <w:lang w:val="ru-RU"/>
        </w:rPr>
        <w:t>Использование программного обеспечения в других конфигурациях не поддерживается и может вести</w:t>
      </w:r>
      <w:r>
        <w:rPr>
          <w:rFonts w:cs="Tahoma"/>
          <w:szCs w:val="18"/>
        </w:rPr>
        <w:t> </w:t>
      </w:r>
      <w:r w:rsidRPr="00623C5D">
        <w:rPr>
          <w:rFonts w:cs="Tahoma"/>
          <w:szCs w:val="18"/>
          <w:lang w:val="ru-RU"/>
        </w:rPr>
        <w:t>к снижению производительности.</w:t>
      </w:r>
      <w:r w:rsidRPr="00623C5D">
        <w:rPr>
          <w:rFonts w:cs="Tahoma"/>
          <w:lang w:val="ru-RU"/>
        </w:rPr>
        <w:t xml:space="preserve"> </w:t>
      </w:r>
      <w:bookmarkStart w:id="1305" w:name="Srv_38DynamicsCRMOnline"/>
      <w:bookmarkStart w:id="1306" w:name="Srv_37DynamicsCRMOnline"/>
      <w:bookmarkStart w:id="1307" w:name="Srv_37EntCALSuite"/>
      <w:bookmarkEnd w:id="1305"/>
      <w:bookmarkEnd w:id="1306"/>
      <w:bookmarkEnd w:id="1307"/>
      <w:r w:rsidRPr="00623C5D">
        <w:rPr>
          <w:rFonts w:cs="Tahoma"/>
          <w:lang w:val="ru-RU"/>
        </w:rPr>
        <w:t xml:space="preserve">Дополнительные сведения см. по адресу </w:t>
      </w:r>
      <w:hyperlink r:id="rId34" w:tooltip="http://www.microsoft.com/sqlserver/en/us/get-sql-server/how-to-buy.aspx" w:history="1">
        <w:r w:rsidRPr="00623C5D">
          <w:rPr>
            <w:rStyle w:val="Hyperlink"/>
            <w:rFonts w:cs="Tahoma"/>
            <w:lang w:val="ru-RU"/>
          </w:rPr>
          <w:t>http://www.microsoft.com/sqlserver/en/us/get-sql-server/how-to-buy.aspx</w:t>
        </w:r>
      </w:hyperlink>
      <w:r w:rsidRPr="00623C5D">
        <w:rPr>
          <w:rFonts w:cs="Tahoma"/>
          <w:lang w:val="ru-RU"/>
        </w:rPr>
        <w:t xml:space="preserve">. </w:t>
      </w:r>
    </w:p>
    <w:p w:rsidR="003F0415" w:rsidRPr="001767F6" w:rsidRDefault="003F0415" w:rsidP="003F0415">
      <w:pPr>
        <w:pStyle w:val="Heading3"/>
        <w:rPr>
          <w:lang w:val="ru-RU"/>
        </w:rPr>
      </w:pPr>
    </w:p>
    <w:p w:rsidR="003F0415" w:rsidRPr="001767F6" w:rsidRDefault="003F0415" w:rsidP="003F0415">
      <w:pPr>
        <w:pStyle w:val="Heading3"/>
        <w:rPr>
          <w:lang w:val="ru-RU"/>
        </w:rPr>
      </w:pPr>
      <w:bookmarkStart w:id="1308" w:name="_Toc325609284"/>
      <w:bookmarkStart w:id="1309" w:name="_41_Database_Consolidation"/>
      <w:bookmarkStart w:id="1310" w:name="_Toc328580439"/>
      <w:bookmarkStart w:id="1311" w:name="Srv_42DatabaseConsolApp2012"/>
      <w:bookmarkEnd w:id="1308"/>
      <w:bookmarkEnd w:id="1309"/>
      <w:r w:rsidRPr="006F09EE">
        <w:rPr>
          <w:rFonts w:ascii="Tahoma" w:hAnsi="Tahoma"/>
          <w:color w:val="F66400"/>
          <w:sz w:val="22"/>
          <w:vertAlign w:val="superscript"/>
          <w:lang w:val="ru-RU"/>
        </w:rPr>
        <w:t>41</w:t>
      </w:r>
      <w:r>
        <w:rPr>
          <w:rFonts w:ascii="Tahoma" w:hAnsi="Tahoma"/>
          <w:color w:val="F66400"/>
          <w:sz w:val="22"/>
          <w:lang w:val="ru-RU"/>
        </w:rPr>
        <w:t xml:space="preserve"> Database Consolidation Appliance 2012</w:t>
      </w:r>
      <w:bookmarkEnd w:id="1310"/>
    </w:p>
    <w:bookmarkEnd w:id="1311"/>
    <w:p w:rsidR="003F0415" w:rsidRPr="001767F6" w:rsidRDefault="003F0415" w:rsidP="003F0415">
      <w:pPr>
        <w:pStyle w:val="Heading3"/>
        <w:rPr>
          <w:lang w:val="ru-RU"/>
        </w:rPr>
      </w:pPr>
    </w:p>
    <w:p w:rsidR="003F0415" w:rsidRPr="006F09EE" w:rsidRDefault="003F0415" w:rsidP="0096648F">
      <w:pPr>
        <w:ind w:left="720"/>
        <w:rPr>
          <w:rFonts w:cs="Tahoma"/>
          <w:lang w:val="ru-RU"/>
        </w:rPr>
      </w:pPr>
      <w:r w:rsidRPr="006F09EE">
        <w:rPr>
          <w:rFonts w:cs="Tahoma"/>
          <w:lang w:val="ru-RU"/>
        </w:rPr>
        <w:t>Программное обеспечение Database Consolidation Appliance 2012, включающее технологии SQL Server</w:t>
      </w:r>
      <w:r w:rsidRPr="006F09EE">
        <w:rPr>
          <w:rFonts w:cs="Tahoma"/>
        </w:rPr>
        <w:t> </w:t>
      </w:r>
      <w:r w:rsidRPr="006F09EE">
        <w:rPr>
          <w:rFonts w:cs="Tahoma"/>
          <w:lang w:val="ru-RU"/>
        </w:rPr>
        <w:t xml:space="preserve">и System Center, доступно только в утвержденных Microsoft конфигурациях оборудования и программного обеспечения. Использование программного обеспечения в других конфигурациях не поддерживается и может вести к снижению производительности. Дополнительные сведения см. </w:t>
      </w:r>
      <w:r w:rsidR="0096648F" w:rsidRPr="006F09EE">
        <w:rPr>
          <w:rFonts w:cs="Tahoma"/>
          <w:lang w:val="ru-RU"/>
        </w:rPr>
        <w:t>П</w:t>
      </w:r>
      <w:r w:rsidRPr="006F09EE">
        <w:rPr>
          <w:rFonts w:cs="Tahoma"/>
          <w:lang w:val="ru-RU"/>
        </w:rPr>
        <w:t>о</w:t>
      </w:r>
      <w:r w:rsidR="0096648F">
        <w:rPr>
          <w:rFonts w:cs="Tahoma"/>
        </w:rPr>
        <w:t> </w:t>
      </w:r>
      <w:r w:rsidRPr="006F09EE">
        <w:rPr>
          <w:rFonts w:cs="Tahoma"/>
          <w:lang w:val="ru-RU"/>
        </w:rPr>
        <w:t xml:space="preserve">адресу </w:t>
      </w:r>
      <w:hyperlink r:id="rId35" w:tooltip="http://www.microsoft.com/sqlserver/en/us/get-sql-server/how-to-buy.aspx" w:history="1">
        <w:r w:rsidRPr="006F09EE">
          <w:rPr>
            <w:rStyle w:val="Hyperlink"/>
            <w:rFonts w:cs="Tahoma"/>
            <w:lang w:val="ru-RU"/>
          </w:rPr>
          <w:t>http://www.microsoft.com/sqlserver/en/us/get-sql-server/how-to-buy.aspx</w:t>
        </w:r>
      </w:hyperlink>
      <w:r w:rsidRPr="006F09EE">
        <w:rPr>
          <w:rFonts w:cs="Tahoma"/>
          <w:lang w:val="ru-RU"/>
        </w:rPr>
        <w:t>.</w:t>
      </w:r>
    </w:p>
    <w:p w:rsidR="003F0415" w:rsidRPr="008D03AD" w:rsidRDefault="003F0415" w:rsidP="003F0415">
      <w:pPr>
        <w:pStyle w:val="Heading3"/>
        <w:rPr>
          <w:lang w:val="ru-RU"/>
        </w:rPr>
      </w:pPr>
    </w:p>
    <w:p w:rsidR="004147F5" w:rsidRPr="008D03AD" w:rsidRDefault="004147F5" w:rsidP="004147F5">
      <w:pPr>
        <w:rPr>
          <w:lang w:val="ru-RU"/>
        </w:rPr>
      </w:pPr>
    </w:p>
    <w:p w:rsidR="004147F5" w:rsidRPr="008D03AD" w:rsidRDefault="004147F5" w:rsidP="004147F5">
      <w:pPr>
        <w:rPr>
          <w:lang w:val="ru-RU"/>
        </w:rPr>
      </w:pPr>
    </w:p>
    <w:p w:rsidR="0096648F" w:rsidRPr="008D03AD" w:rsidRDefault="0096648F" w:rsidP="0096648F">
      <w:pPr>
        <w:rPr>
          <w:lang w:val="ru-RU"/>
        </w:rPr>
      </w:pPr>
    </w:p>
    <w:p w:rsidR="003F0415" w:rsidRPr="001767F6" w:rsidRDefault="003F0415" w:rsidP="0096648F">
      <w:pPr>
        <w:pStyle w:val="Heading3"/>
        <w:rPr>
          <w:lang w:val="ru-RU"/>
        </w:rPr>
      </w:pPr>
      <w:bookmarkStart w:id="1312" w:name="_Toc325609285"/>
      <w:bookmarkStart w:id="1313" w:name="_42_Dynamics_CRM"/>
      <w:bookmarkStart w:id="1314" w:name="_Toc328580440"/>
      <w:bookmarkEnd w:id="1312"/>
      <w:bookmarkEnd w:id="1313"/>
      <w:r w:rsidRPr="006F09EE">
        <w:rPr>
          <w:rFonts w:ascii="Tahoma" w:hAnsi="Tahoma"/>
          <w:color w:val="F66400"/>
          <w:sz w:val="22"/>
          <w:vertAlign w:val="superscript"/>
          <w:lang w:val="ru-RU"/>
        </w:rPr>
        <w:t>42</w:t>
      </w:r>
      <w:r>
        <w:rPr>
          <w:rFonts w:ascii="Tahoma" w:hAnsi="Tahoma"/>
          <w:color w:val="F66400"/>
          <w:sz w:val="22"/>
          <w:lang w:val="ru-RU"/>
        </w:rPr>
        <w:t xml:space="preserve"> Dynamics CRM Online</w:t>
      </w:r>
      <w:bookmarkEnd w:id="1314"/>
    </w:p>
    <w:p w:rsidR="003F0415" w:rsidRPr="001767F6" w:rsidRDefault="003F0415" w:rsidP="0096648F">
      <w:pPr>
        <w:pStyle w:val="Heading3"/>
        <w:rPr>
          <w:lang w:val="ru-RU"/>
        </w:rPr>
      </w:pPr>
    </w:p>
    <w:p w:rsidR="003F0415" w:rsidRPr="001767F6" w:rsidRDefault="003F0415" w:rsidP="0096648F">
      <w:pPr>
        <w:ind w:left="540"/>
        <w:rPr>
          <w:lang w:val="ru-RU"/>
        </w:rPr>
      </w:pPr>
      <w:r>
        <w:rPr>
          <w:color w:val="000000"/>
          <w:u w:val="single"/>
          <w:lang w:val="ru-RU"/>
        </w:rPr>
        <w:t>Страны, в которых доступна услуга Dynamics CRM Online</w:t>
      </w:r>
    </w:p>
    <w:p w:rsidR="003F0415" w:rsidRPr="001767F6" w:rsidRDefault="003F0415" w:rsidP="0096648F">
      <w:pPr>
        <w:ind w:left="540"/>
        <w:rPr>
          <w:lang w:val="ru-RU"/>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3F0415" w:rsidTr="004226BD">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F0415" w:rsidRDefault="003F0415" w:rsidP="004226BD">
            <w:pPr>
              <w:jc w:val="center"/>
              <w:rPr>
                <w:rFonts w:cs="Tahoma"/>
                <w:b/>
                <w:bCs/>
                <w:szCs w:val="20"/>
              </w:rPr>
            </w:pPr>
            <w:r>
              <w:rPr>
                <w:rFonts w:cs="Tahoma"/>
                <w:b/>
                <w:bCs/>
                <w:szCs w:val="20"/>
                <w:lang w:val="ru-RU"/>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rsidR="003F0415" w:rsidRDefault="003F0415" w:rsidP="004226BD">
            <w:pPr>
              <w:jc w:val="center"/>
              <w:rPr>
                <w:rFonts w:cs="Tahoma"/>
                <w:b/>
                <w:bCs/>
                <w:szCs w:val="20"/>
              </w:rPr>
            </w:pPr>
            <w:r>
              <w:rPr>
                <w:rFonts w:cs="Tahoma"/>
                <w:b/>
                <w:bCs/>
                <w:szCs w:val="20"/>
                <w:lang w:val="ru-RU"/>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3F0415" w:rsidRDefault="003F0415" w:rsidP="004226BD">
            <w:pPr>
              <w:jc w:val="center"/>
              <w:rPr>
                <w:rFonts w:cs="Tahoma"/>
                <w:b/>
                <w:bCs/>
                <w:szCs w:val="20"/>
              </w:rPr>
            </w:pPr>
            <w:r>
              <w:rPr>
                <w:rFonts w:cs="Tahoma"/>
                <w:b/>
                <w:bCs/>
                <w:szCs w:val="20"/>
                <w:lang w:val="ru-RU"/>
              </w:rPr>
              <w:t>АТР</w:t>
            </w:r>
          </w:p>
        </w:tc>
      </w:tr>
      <w:tr w:rsidR="003F0415" w:rsidTr="004226BD">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color w:val="000000"/>
                <w:szCs w:val="18"/>
              </w:rPr>
            </w:pPr>
            <w:r w:rsidRPr="0096648F">
              <w:rPr>
                <w:rFonts w:cs="Tahoma"/>
                <w:szCs w:val="18"/>
                <w:lang w:val="ru-RU"/>
              </w:rPr>
              <w:t>Бразилия</w:t>
            </w:r>
          </w:p>
        </w:tc>
        <w:tc>
          <w:tcPr>
            <w:tcW w:w="2670" w:type="dxa"/>
            <w:tcBorders>
              <w:top w:val="nil"/>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Австрия</w:t>
            </w:r>
          </w:p>
        </w:tc>
        <w:tc>
          <w:tcPr>
            <w:tcW w:w="2670" w:type="dxa"/>
            <w:tcBorders>
              <w:top w:val="nil"/>
              <w:left w:val="single" w:sz="4" w:space="0" w:color="auto"/>
              <w:bottom w:val="single" w:sz="4" w:space="0" w:color="000000"/>
              <w:right w:val="single" w:sz="8" w:space="0" w:color="000000"/>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Австралия</w:t>
            </w: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color w:val="000000"/>
                <w:szCs w:val="18"/>
              </w:rPr>
            </w:pPr>
            <w:r w:rsidRPr="0096648F">
              <w:rPr>
                <w:rFonts w:cs="Tahoma"/>
                <w:szCs w:val="18"/>
                <w:lang w:val="ru-RU"/>
              </w:rPr>
              <w:t>Канада</w:t>
            </w: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Бельгия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Гонконг</w:t>
            </w: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color w:val="000000"/>
                <w:szCs w:val="18"/>
              </w:rPr>
            </w:pPr>
            <w:r w:rsidRPr="0096648F">
              <w:rPr>
                <w:rFonts w:cs="Tahoma"/>
                <w:szCs w:val="18"/>
                <w:lang w:val="ru-RU"/>
              </w:rPr>
              <w:t>Колумбия</w:t>
            </w: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Кипр</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Индия</w:t>
            </w: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r w:rsidRPr="0096648F">
              <w:rPr>
                <w:rFonts w:cs="Tahoma"/>
                <w:szCs w:val="18"/>
                <w:lang w:val="ru-RU"/>
              </w:rPr>
              <w:t>Коста-Рика</w:t>
            </w: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Япония</w:t>
            </w: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r w:rsidRPr="0096648F">
              <w:rPr>
                <w:rFonts w:cs="Tahoma"/>
                <w:szCs w:val="18"/>
                <w:lang w:val="ru-RU"/>
              </w:rPr>
              <w:t>Чили</w:t>
            </w: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Дания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Республика Корея</w:t>
            </w: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r w:rsidRPr="0096648F">
              <w:rPr>
                <w:rFonts w:cs="Tahoma"/>
                <w:szCs w:val="18"/>
                <w:lang w:val="ru-RU"/>
              </w:rPr>
              <w:t>Мексика</w:t>
            </w: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Финляндия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Малайзия</w:t>
            </w: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r w:rsidRPr="0096648F">
              <w:rPr>
                <w:rFonts w:cs="Tahoma"/>
                <w:szCs w:val="18"/>
                <w:lang w:val="ru-RU"/>
              </w:rPr>
              <w:t>Перу</w:t>
            </w: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Франция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Новая Зеландия</w:t>
            </w: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r w:rsidRPr="0096648F">
              <w:rPr>
                <w:rFonts w:cs="Tahoma"/>
                <w:szCs w:val="18"/>
                <w:lang w:val="ru-RU"/>
              </w:rPr>
              <w:t>Пуэрто-Рико</w:t>
            </w: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Германия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96648F">
            <w:pPr>
              <w:pStyle w:val="ColorfulList-Accent11"/>
              <w:spacing w:line="276" w:lineRule="auto"/>
              <w:ind w:left="0"/>
              <w:jc w:val="center"/>
              <w:rPr>
                <w:rFonts w:ascii="Tahoma" w:hAnsi="Tahoma" w:cs="Tahoma"/>
                <w:color w:val="000000"/>
                <w:sz w:val="18"/>
                <w:szCs w:val="18"/>
              </w:rPr>
            </w:pPr>
            <w:r w:rsidRPr="0096648F">
              <w:rPr>
                <w:rFonts w:ascii="Tahoma" w:hAnsi="Tahoma" w:cs="Tahoma"/>
                <w:color w:val="000000"/>
                <w:sz w:val="18"/>
                <w:szCs w:val="18"/>
                <w:lang w:val="ru-RU"/>
              </w:rPr>
              <w:t>Сингапур</w:t>
            </w: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r w:rsidRPr="0096648F">
              <w:rPr>
                <w:rFonts w:cs="Tahoma"/>
                <w:szCs w:val="18"/>
                <w:lang w:val="ru-RU"/>
              </w:rPr>
              <w:t>Тринидад и Тобаго</w:t>
            </w: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Греция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r w:rsidRPr="0096648F">
              <w:rPr>
                <w:rFonts w:cs="Tahoma"/>
                <w:szCs w:val="18"/>
                <w:lang w:val="ru-RU"/>
              </w:rPr>
              <w:t>Соединенные Штаты</w:t>
            </w: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color w:val="000000"/>
                <w:sz w:val="18"/>
                <w:szCs w:val="18"/>
              </w:rPr>
            </w:pPr>
            <w:r w:rsidRPr="0096648F">
              <w:rPr>
                <w:rFonts w:ascii="Tahoma" w:hAnsi="Tahoma" w:cs="Tahoma"/>
                <w:sz w:val="18"/>
                <w:szCs w:val="18"/>
                <w:lang w:val="ru-RU"/>
              </w:rPr>
              <w:t>Венгрия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sz w:val="18"/>
                <w:szCs w:val="18"/>
              </w:rPr>
            </w:pPr>
            <w:r w:rsidRPr="0096648F">
              <w:rPr>
                <w:rFonts w:ascii="Tahoma" w:hAnsi="Tahoma" w:cs="Tahoma"/>
                <w:sz w:val="18"/>
                <w:szCs w:val="18"/>
                <w:lang w:val="ru-RU"/>
              </w:rPr>
              <w:t>Ирландия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sz w:val="18"/>
                <w:szCs w:val="18"/>
              </w:rPr>
            </w:pPr>
            <w:r w:rsidRPr="0096648F">
              <w:rPr>
                <w:rFonts w:ascii="Tahoma" w:hAnsi="Tahoma" w:cs="Tahoma"/>
                <w:sz w:val="18"/>
                <w:szCs w:val="18"/>
                <w:lang w:val="ru-RU"/>
              </w:rPr>
              <w:t>Израиль</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sz w:val="18"/>
                <w:szCs w:val="18"/>
              </w:rPr>
            </w:pPr>
            <w:r w:rsidRPr="0096648F">
              <w:rPr>
                <w:rFonts w:ascii="Tahoma" w:hAnsi="Tahoma" w:cs="Tahoma"/>
                <w:sz w:val="18"/>
                <w:szCs w:val="18"/>
                <w:lang w:val="ru-RU"/>
              </w:rPr>
              <w:t>Италия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sz w:val="18"/>
                <w:szCs w:val="18"/>
              </w:rPr>
            </w:pPr>
            <w:r w:rsidRPr="0096648F">
              <w:rPr>
                <w:rFonts w:ascii="Tahoma" w:hAnsi="Tahoma" w:cs="Tahoma"/>
                <w:sz w:val="18"/>
                <w:szCs w:val="18"/>
                <w:lang w:val="ru-RU"/>
              </w:rPr>
              <w:t>Люксембург</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sz w:val="18"/>
                <w:szCs w:val="18"/>
              </w:rPr>
            </w:pPr>
            <w:r w:rsidRPr="0096648F">
              <w:rPr>
                <w:rFonts w:ascii="Tahoma" w:hAnsi="Tahoma" w:cs="Tahoma"/>
                <w:sz w:val="18"/>
                <w:szCs w:val="18"/>
                <w:lang w:val="ru-RU"/>
              </w:rPr>
              <w:t>Нидерланды</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sz w:val="18"/>
                <w:szCs w:val="18"/>
              </w:rPr>
            </w:pPr>
            <w:r w:rsidRPr="0096648F">
              <w:rPr>
                <w:rFonts w:ascii="Tahoma" w:hAnsi="Tahoma" w:cs="Tahoma"/>
                <w:sz w:val="18"/>
                <w:szCs w:val="18"/>
                <w:lang w:val="ru-RU"/>
              </w:rPr>
              <w:t>Норвегия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sz w:val="18"/>
                <w:szCs w:val="18"/>
              </w:rPr>
            </w:pPr>
            <w:r w:rsidRPr="0096648F">
              <w:rPr>
                <w:rFonts w:ascii="Tahoma" w:hAnsi="Tahoma" w:cs="Tahoma"/>
                <w:sz w:val="18"/>
                <w:szCs w:val="18"/>
                <w:lang w:val="ru-RU"/>
              </w:rPr>
              <w:t>Польша</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sz w:val="18"/>
                <w:szCs w:val="18"/>
              </w:rPr>
            </w:pPr>
            <w:r w:rsidRPr="0096648F">
              <w:rPr>
                <w:rFonts w:ascii="Tahoma" w:hAnsi="Tahoma" w:cs="Tahoma"/>
                <w:sz w:val="18"/>
                <w:szCs w:val="18"/>
                <w:lang w:val="ru-RU"/>
              </w:rPr>
              <w:t>Португалия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sz w:val="18"/>
                <w:szCs w:val="18"/>
              </w:rPr>
            </w:pPr>
            <w:r w:rsidRPr="0096648F">
              <w:rPr>
                <w:rFonts w:ascii="Tahoma" w:hAnsi="Tahoma" w:cs="Tahoma"/>
                <w:sz w:val="18"/>
                <w:szCs w:val="18"/>
                <w:lang w:val="ru-RU"/>
              </w:rPr>
              <w:t>Румыния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sz w:val="18"/>
                <w:szCs w:val="18"/>
              </w:rPr>
            </w:pPr>
            <w:r w:rsidRPr="0096648F">
              <w:rPr>
                <w:rFonts w:ascii="Tahoma" w:hAnsi="Tahoma" w:cs="Tahoma"/>
                <w:sz w:val="18"/>
                <w:szCs w:val="18"/>
                <w:lang w:val="ru-RU"/>
              </w:rPr>
              <w:t>Россия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sz w:val="18"/>
                <w:szCs w:val="18"/>
              </w:rPr>
            </w:pPr>
            <w:r w:rsidRPr="0096648F">
              <w:rPr>
                <w:rFonts w:ascii="Tahoma" w:hAnsi="Tahoma" w:cs="Tahoma"/>
                <w:sz w:val="18"/>
                <w:szCs w:val="18"/>
                <w:lang w:val="ru-RU"/>
              </w:rPr>
              <w:t>Испания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sz w:val="18"/>
                <w:szCs w:val="18"/>
              </w:rPr>
            </w:pPr>
            <w:r w:rsidRPr="0096648F">
              <w:rPr>
                <w:rFonts w:ascii="Tahoma" w:hAnsi="Tahoma" w:cs="Tahoma"/>
                <w:sz w:val="18"/>
                <w:szCs w:val="18"/>
                <w:lang w:val="ru-RU"/>
              </w:rPr>
              <w:t>Швеция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sz w:val="18"/>
                <w:szCs w:val="18"/>
              </w:rPr>
            </w:pPr>
            <w:r w:rsidRPr="0096648F">
              <w:rPr>
                <w:rFonts w:ascii="Tahoma" w:hAnsi="Tahoma" w:cs="Tahoma"/>
                <w:sz w:val="18"/>
                <w:szCs w:val="18"/>
                <w:lang w:val="ru-RU"/>
              </w:rPr>
              <w:t>Швейцария</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r w:rsidR="003F0415" w:rsidTr="004226BD">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F0415" w:rsidRPr="0096648F" w:rsidRDefault="003F0415" w:rsidP="0096648F">
            <w:pPr>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3F0415" w:rsidRPr="0096648F" w:rsidRDefault="003F0415" w:rsidP="004226BD">
            <w:pPr>
              <w:pStyle w:val="ColorfulList-Accent11"/>
              <w:spacing w:line="276" w:lineRule="auto"/>
              <w:ind w:left="0"/>
              <w:jc w:val="center"/>
              <w:rPr>
                <w:rFonts w:ascii="Tahoma" w:hAnsi="Tahoma" w:cs="Tahoma"/>
                <w:sz w:val="18"/>
                <w:szCs w:val="18"/>
              </w:rPr>
            </w:pPr>
            <w:r w:rsidRPr="0096648F">
              <w:rPr>
                <w:rFonts w:ascii="Tahoma" w:hAnsi="Tahoma" w:cs="Tahoma"/>
                <w:sz w:val="18"/>
                <w:szCs w:val="18"/>
                <w:lang w:val="ru-RU"/>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rsidR="003F0415" w:rsidRPr="0096648F" w:rsidRDefault="003F0415" w:rsidP="004226BD">
            <w:pPr>
              <w:pStyle w:val="ColorfulList-Accent11"/>
              <w:spacing w:line="276" w:lineRule="auto"/>
              <w:ind w:left="540"/>
              <w:jc w:val="center"/>
              <w:rPr>
                <w:rFonts w:ascii="Tahoma" w:hAnsi="Tahoma" w:cs="Tahoma"/>
                <w:color w:val="000000"/>
                <w:sz w:val="18"/>
                <w:szCs w:val="18"/>
              </w:rPr>
            </w:pPr>
          </w:p>
        </w:tc>
      </w:tr>
    </w:tbl>
    <w:p w:rsidR="003F0415" w:rsidRPr="00A73360" w:rsidRDefault="003F0415" w:rsidP="003F0415">
      <w:pPr>
        <w:ind w:left="540"/>
      </w:pPr>
    </w:p>
    <w:p w:rsidR="003F0415" w:rsidRPr="00A73360" w:rsidRDefault="003F0415" w:rsidP="003F0415">
      <w:pPr>
        <w:ind w:left="540"/>
      </w:pPr>
    </w:p>
    <w:p w:rsidR="003F0415" w:rsidRPr="00A73360" w:rsidRDefault="003F0415" w:rsidP="003F0415">
      <w:pPr>
        <w:ind w:left="540"/>
      </w:pPr>
      <w:r>
        <w:rPr>
          <w:color w:val="000000"/>
          <w:u w:val="single"/>
          <w:lang w:val="ru-RU"/>
        </w:rPr>
        <w:t>Соглашение Campus and School</w:t>
      </w:r>
    </w:p>
    <w:p w:rsidR="003F0415" w:rsidRPr="001767F6" w:rsidRDefault="003F0415" w:rsidP="003F0415">
      <w:pPr>
        <w:ind w:left="540"/>
        <w:rPr>
          <w:lang w:val="ru-RU"/>
        </w:rPr>
      </w:pPr>
      <w:r>
        <w:rPr>
          <w:color w:val="000000"/>
          <w:lang w:val="ru-RU"/>
        </w:rPr>
        <w:t>Подписные лицензии на Dynamics CRM Online, предлагаемые в рамках Соглашения Campus and School, можно получить для всех компьютеров в учреждении или не для всех компьютеров в учреждении.</w:t>
      </w:r>
      <w:r w:rsidRPr="001767F6">
        <w:rPr>
          <w:lang w:val="ru-RU"/>
        </w:rPr>
        <w:t xml:space="preserve"> </w:t>
      </w:r>
      <w:r>
        <w:rPr>
          <w:color w:val="000000"/>
          <w:lang w:val="ru-RU"/>
        </w:rPr>
        <w:t>Подписные лицензии можно получать для отдельных пользователей.</w:t>
      </w:r>
      <w:r w:rsidRPr="001767F6">
        <w:rPr>
          <w:lang w:val="ru-RU"/>
        </w:rPr>
        <w:t xml:space="preserve"> </w:t>
      </w:r>
      <w:r>
        <w:rPr>
          <w:color w:val="000000"/>
          <w:lang w:val="ru-RU"/>
        </w:rPr>
        <w:t>Если возникает необходимость в</w:t>
      </w:r>
      <w:r>
        <w:rPr>
          <w:color w:val="000000"/>
        </w:rPr>
        <w:t> </w:t>
      </w:r>
      <w:r>
        <w:rPr>
          <w:color w:val="000000"/>
          <w:lang w:val="ru-RU"/>
        </w:rPr>
        <w:t>дополнительных лицензиях User SL для доступа к продукту Dynamics CRM, можно заказать соответствующее число лицензий User SL.</w:t>
      </w:r>
    </w:p>
    <w:p w:rsidR="003F0415" w:rsidRPr="001767F6" w:rsidRDefault="003F0415" w:rsidP="003F0415">
      <w:pPr>
        <w:ind w:left="540"/>
        <w:rPr>
          <w:lang w:val="ru-RU"/>
        </w:rPr>
      </w:pPr>
    </w:p>
    <w:p w:rsidR="003F0415" w:rsidRPr="001767F6" w:rsidRDefault="003F0415" w:rsidP="003F0415">
      <w:pPr>
        <w:rPr>
          <w:lang w:val="ru-RU"/>
        </w:rPr>
      </w:pPr>
    </w:p>
    <w:p w:rsidR="003F0415" w:rsidRPr="008D03AD" w:rsidRDefault="003F0415" w:rsidP="00942E46">
      <w:pPr>
        <w:pStyle w:val="Heading2"/>
        <w:ind w:left="0"/>
        <w:rPr>
          <w:rFonts w:ascii="Tahoma" w:hAnsi="Tahoma" w:cs="Tahoma"/>
          <w:sz w:val="22"/>
          <w:szCs w:val="22"/>
        </w:rPr>
      </w:pPr>
      <w:bookmarkStart w:id="1315" w:name="_Toc325609286"/>
      <w:bookmarkStart w:id="1316" w:name="Srv_38EntCALSuite"/>
      <w:bookmarkStart w:id="1317" w:name="Srv_41DuetEnterpriseforOfficeandSAP"/>
      <w:bookmarkStart w:id="1318" w:name="_43_DuetTM_для"/>
      <w:bookmarkStart w:id="1319" w:name="_Toc328580441"/>
      <w:bookmarkEnd w:id="1315"/>
      <w:bookmarkEnd w:id="1316"/>
      <w:bookmarkEnd w:id="1317"/>
      <w:bookmarkEnd w:id="1318"/>
      <w:r w:rsidRPr="008D03AD">
        <w:rPr>
          <w:rFonts w:ascii="Tahoma" w:hAnsi="Tahoma" w:cs="Tahoma"/>
          <w:bCs/>
          <w:caps/>
          <w:color w:val="F8701C"/>
          <w:sz w:val="22"/>
          <w:szCs w:val="22"/>
          <w:vertAlign w:val="superscript"/>
        </w:rPr>
        <w:t>43</w:t>
      </w:r>
      <w:r w:rsidRPr="008D03AD">
        <w:rPr>
          <w:rFonts w:ascii="Tahoma" w:hAnsi="Tahoma" w:cs="Tahoma"/>
          <w:color w:val="F8701C"/>
          <w:sz w:val="22"/>
          <w:szCs w:val="22"/>
        </w:rPr>
        <w:t xml:space="preserve"> Duet</w:t>
      </w:r>
      <w:r w:rsidR="00942E46" w:rsidRPr="008D03AD">
        <w:rPr>
          <w:rFonts w:ascii="Tahoma" w:hAnsi="Tahoma" w:cs="Tahoma"/>
          <w:color w:val="F8701C"/>
          <w:sz w:val="22"/>
          <w:szCs w:val="22"/>
          <w:vertAlign w:val="superscript"/>
        </w:rPr>
        <w:t>™</w:t>
      </w:r>
      <w:r w:rsidRPr="008D03AD">
        <w:rPr>
          <w:rFonts w:ascii="Tahoma" w:hAnsi="Tahoma" w:cs="Tahoma"/>
          <w:color w:val="F8701C"/>
          <w:sz w:val="22"/>
          <w:szCs w:val="22"/>
        </w:rPr>
        <w:t xml:space="preserve"> </w:t>
      </w:r>
      <w:r w:rsidRPr="006F09EE">
        <w:rPr>
          <w:rFonts w:ascii="Tahoma" w:hAnsi="Tahoma" w:cs="Tahoma"/>
          <w:color w:val="F8701C"/>
          <w:sz w:val="22"/>
          <w:szCs w:val="22"/>
          <w:lang w:val="ru-RU"/>
        </w:rPr>
        <w:t>для</w:t>
      </w:r>
      <w:r w:rsidRPr="008D03AD">
        <w:rPr>
          <w:rFonts w:ascii="Tahoma" w:hAnsi="Tahoma" w:cs="Tahoma"/>
          <w:color w:val="F8701C"/>
          <w:sz w:val="22"/>
          <w:szCs w:val="22"/>
        </w:rPr>
        <w:t xml:space="preserve"> Microsoft Office </w:t>
      </w:r>
      <w:r w:rsidRPr="006F09EE">
        <w:rPr>
          <w:rFonts w:ascii="Tahoma" w:hAnsi="Tahoma" w:cs="Tahoma"/>
          <w:color w:val="F8701C"/>
          <w:sz w:val="22"/>
          <w:szCs w:val="22"/>
          <w:lang w:val="ru-RU"/>
        </w:rPr>
        <w:t>и</w:t>
      </w:r>
      <w:r w:rsidRPr="008D03AD">
        <w:rPr>
          <w:rFonts w:ascii="Tahoma" w:hAnsi="Tahoma" w:cs="Tahoma"/>
          <w:color w:val="F8701C"/>
          <w:sz w:val="22"/>
          <w:szCs w:val="22"/>
        </w:rPr>
        <w:t xml:space="preserve"> SAP 1.5</w:t>
      </w:r>
      <w:bookmarkEnd w:id="1319"/>
    </w:p>
    <w:p w:rsidR="003F0415" w:rsidRPr="008D03AD" w:rsidRDefault="003F0415" w:rsidP="003F0415">
      <w:pPr>
        <w:ind w:left="540"/>
      </w:pPr>
    </w:p>
    <w:p w:rsidR="003F0415" w:rsidRPr="008D03AD" w:rsidRDefault="003F0415" w:rsidP="003F0415">
      <w:pPr>
        <w:ind w:left="540"/>
      </w:pPr>
      <w:r>
        <w:rPr>
          <w:color w:val="000000"/>
          <w:u w:val="single"/>
          <w:lang w:val="ru-RU"/>
        </w:rPr>
        <w:t>Особая</w:t>
      </w:r>
      <w:r w:rsidRPr="008D03AD">
        <w:rPr>
          <w:color w:val="000000"/>
          <w:u w:val="single"/>
        </w:rPr>
        <w:t xml:space="preserve"> </w:t>
      </w:r>
      <w:r>
        <w:rPr>
          <w:color w:val="000000"/>
          <w:u w:val="single"/>
          <w:lang w:val="ru-RU"/>
        </w:rPr>
        <w:t>схема</w:t>
      </w:r>
      <w:r w:rsidRPr="008D03AD">
        <w:rPr>
          <w:color w:val="000000"/>
          <w:u w:val="single"/>
        </w:rPr>
        <w:t xml:space="preserve"> </w:t>
      </w:r>
      <w:r>
        <w:rPr>
          <w:color w:val="000000"/>
          <w:u w:val="single"/>
          <w:lang w:val="ru-RU"/>
        </w:rPr>
        <w:t>перехода</w:t>
      </w:r>
      <w:r w:rsidRPr="008D03AD">
        <w:rPr>
          <w:color w:val="000000"/>
          <w:u w:val="single"/>
        </w:rPr>
        <w:t xml:space="preserve"> </w:t>
      </w:r>
      <w:r>
        <w:rPr>
          <w:color w:val="000000"/>
          <w:u w:val="single"/>
          <w:lang w:val="ru-RU"/>
        </w:rPr>
        <w:t>для</w:t>
      </w:r>
      <w:r w:rsidRPr="008D03AD">
        <w:rPr>
          <w:color w:val="000000"/>
          <w:u w:val="single"/>
        </w:rPr>
        <w:t xml:space="preserve"> Duet for Microsoft Office and SAP 1.5 </w:t>
      </w:r>
      <w:r>
        <w:rPr>
          <w:color w:val="000000"/>
          <w:u w:val="single"/>
          <w:lang w:val="ru-RU"/>
        </w:rPr>
        <w:t>и</w:t>
      </w:r>
      <w:r w:rsidRPr="008D03AD">
        <w:rPr>
          <w:color w:val="000000"/>
          <w:u w:val="single"/>
        </w:rPr>
        <w:t xml:space="preserve"> Duet for Microsoft Office and SAP 1.5 CAL </w:t>
      </w:r>
      <w:r>
        <w:rPr>
          <w:color w:val="000000"/>
          <w:u w:val="single"/>
          <w:lang w:val="ru-RU"/>
        </w:rPr>
        <w:t>в</w:t>
      </w:r>
      <w:r w:rsidRPr="008D03AD">
        <w:rPr>
          <w:color w:val="000000"/>
          <w:u w:val="single"/>
        </w:rPr>
        <w:t xml:space="preserve"> </w:t>
      </w:r>
      <w:r>
        <w:rPr>
          <w:color w:val="000000"/>
          <w:u w:val="single"/>
          <w:lang w:val="ru-RU"/>
        </w:rPr>
        <w:t>рамках</w:t>
      </w:r>
      <w:r w:rsidRPr="008D03AD">
        <w:rPr>
          <w:color w:val="000000"/>
          <w:u w:val="single"/>
        </w:rPr>
        <w:t xml:space="preserve"> </w:t>
      </w:r>
      <w:r>
        <w:rPr>
          <w:color w:val="000000"/>
          <w:u w:val="single"/>
          <w:lang w:val="ru-RU"/>
        </w:rPr>
        <w:t>программы</w:t>
      </w:r>
      <w:r w:rsidRPr="008D03AD">
        <w:rPr>
          <w:color w:val="000000"/>
          <w:u w:val="single"/>
        </w:rPr>
        <w:t xml:space="preserve"> Software Assurance</w:t>
      </w:r>
    </w:p>
    <w:p w:rsidR="003F0415" w:rsidRPr="008D03AD" w:rsidRDefault="003F0415" w:rsidP="003F0415">
      <w:pPr>
        <w:ind w:left="54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0"/>
        <w:gridCol w:w="2340"/>
        <w:gridCol w:w="2970"/>
      </w:tblGrid>
      <w:tr w:rsidR="003F0415" w:rsidRPr="00961088" w:rsidTr="004226BD">
        <w:trPr>
          <w:trHeight w:val="332"/>
        </w:trPr>
        <w:tc>
          <w:tcPr>
            <w:tcW w:w="2880" w:type="dxa"/>
            <w:shd w:val="clear" w:color="auto" w:fill="FABF8F"/>
          </w:tcPr>
          <w:p w:rsidR="003F0415" w:rsidRPr="006C557E" w:rsidRDefault="003F0415" w:rsidP="004226BD">
            <w:pPr>
              <w:pStyle w:val="EndnoteText"/>
              <w:ind w:left="162"/>
              <w:rPr>
                <w:rFonts w:ascii="Tahoma" w:hAnsi="Tahoma" w:cs="Tahoma"/>
                <w:b/>
                <w:color w:val="000000"/>
                <w:sz w:val="18"/>
                <w:szCs w:val="24"/>
              </w:rPr>
            </w:pPr>
            <w:r w:rsidRPr="008479A8">
              <w:rPr>
                <w:rFonts w:ascii="Tahoma" w:hAnsi="Tahoma"/>
                <w:b/>
                <w:color w:val="000000"/>
                <w:sz w:val="18"/>
                <w:szCs w:val="24"/>
                <w:lang w:val="ru-RU"/>
              </w:rPr>
              <w:t>Соответствующая лицензия</w:t>
            </w:r>
          </w:p>
        </w:tc>
        <w:tc>
          <w:tcPr>
            <w:tcW w:w="2340" w:type="dxa"/>
            <w:shd w:val="clear" w:color="auto" w:fill="FABF8F"/>
          </w:tcPr>
          <w:p w:rsidR="003F0415" w:rsidRPr="006C557E" w:rsidRDefault="003F0415" w:rsidP="004226BD">
            <w:pPr>
              <w:pStyle w:val="EndnoteText"/>
              <w:ind w:left="162"/>
              <w:rPr>
                <w:rFonts w:ascii="Tahoma" w:hAnsi="Tahoma" w:cs="Tahoma"/>
                <w:b/>
                <w:color w:val="000000"/>
                <w:sz w:val="18"/>
                <w:szCs w:val="24"/>
              </w:rPr>
            </w:pPr>
            <w:r w:rsidRPr="008479A8">
              <w:rPr>
                <w:rFonts w:ascii="Tahoma" w:hAnsi="Tahoma"/>
                <w:b/>
                <w:color w:val="000000"/>
                <w:sz w:val="18"/>
                <w:szCs w:val="24"/>
                <w:lang w:val="ru-RU"/>
              </w:rPr>
              <w:t>Дата приобретения</w:t>
            </w:r>
          </w:p>
        </w:tc>
        <w:tc>
          <w:tcPr>
            <w:tcW w:w="2970" w:type="dxa"/>
            <w:shd w:val="clear" w:color="auto" w:fill="FABF8F"/>
          </w:tcPr>
          <w:p w:rsidR="003F0415" w:rsidRPr="006C557E" w:rsidRDefault="003F0415" w:rsidP="004226BD">
            <w:pPr>
              <w:pStyle w:val="EndnoteText"/>
              <w:ind w:left="162"/>
              <w:rPr>
                <w:rFonts w:ascii="Tahoma" w:hAnsi="Tahoma" w:cs="Tahoma"/>
                <w:b/>
                <w:color w:val="000000"/>
                <w:sz w:val="18"/>
                <w:szCs w:val="24"/>
              </w:rPr>
            </w:pPr>
            <w:r w:rsidRPr="008479A8">
              <w:rPr>
                <w:rFonts w:ascii="Tahoma" w:hAnsi="Tahoma"/>
                <w:b/>
                <w:color w:val="000000"/>
                <w:sz w:val="18"/>
                <w:szCs w:val="24"/>
                <w:lang w:val="ru-RU"/>
              </w:rPr>
              <w:t>Бесплатная лицензия</w:t>
            </w:r>
          </w:p>
        </w:tc>
      </w:tr>
      <w:tr w:rsidR="003F0415" w:rsidRPr="00961088" w:rsidTr="004226BD">
        <w:tc>
          <w:tcPr>
            <w:tcW w:w="2880" w:type="dxa"/>
          </w:tcPr>
          <w:p w:rsidR="003F0415" w:rsidRPr="006C557E" w:rsidRDefault="003F0415" w:rsidP="004226BD">
            <w:pPr>
              <w:pStyle w:val="EndnoteText"/>
              <w:ind w:left="162"/>
              <w:rPr>
                <w:rFonts w:ascii="Tahoma" w:hAnsi="Tahoma" w:cs="Tahoma"/>
                <w:color w:val="000000"/>
                <w:sz w:val="18"/>
                <w:szCs w:val="24"/>
              </w:rPr>
            </w:pPr>
            <w:r w:rsidRPr="008D03AD">
              <w:rPr>
                <w:rFonts w:ascii="Tahoma" w:hAnsi="Tahoma"/>
                <w:color w:val="000000"/>
                <w:sz w:val="18"/>
                <w:szCs w:val="24"/>
              </w:rPr>
              <w:t>Duet for Microsoft Office and SAP 1.5</w:t>
            </w:r>
          </w:p>
        </w:tc>
        <w:tc>
          <w:tcPr>
            <w:tcW w:w="2340" w:type="dxa"/>
          </w:tcPr>
          <w:p w:rsidR="003F0415" w:rsidRPr="006C557E" w:rsidRDefault="003F0415" w:rsidP="004226BD">
            <w:pPr>
              <w:pStyle w:val="EndnoteText"/>
              <w:ind w:left="162"/>
              <w:rPr>
                <w:rFonts w:ascii="Tahoma" w:hAnsi="Tahoma" w:cs="Tahoma"/>
                <w:color w:val="000000"/>
                <w:sz w:val="18"/>
                <w:szCs w:val="24"/>
              </w:rPr>
            </w:pPr>
            <w:r w:rsidRPr="008479A8">
              <w:rPr>
                <w:rFonts w:ascii="Tahoma" w:hAnsi="Tahoma"/>
                <w:color w:val="000000"/>
                <w:sz w:val="18"/>
                <w:szCs w:val="24"/>
                <w:lang w:val="ru-RU"/>
              </w:rPr>
              <w:t>До 1 декабря 2010 г.</w:t>
            </w:r>
          </w:p>
        </w:tc>
        <w:tc>
          <w:tcPr>
            <w:tcW w:w="2970" w:type="dxa"/>
          </w:tcPr>
          <w:p w:rsidR="003F0415" w:rsidRPr="006C557E" w:rsidRDefault="003F0415" w:rsidP="004226BD">
            <w:pPr>
              <w:pStyle w:val="EndnoteText"/>
              <w:ind w:left="162"/>
              <w:rPr>
                <w:rFonts w:ascii="Tahoma" w:hAnsi="Tahoma" w:cs="Tahoma"/>
                <w:color w:val="000000"/>
                <w:sz w:val="18"/>
                <w:szCs w:val="24"/>
              </w:rPr>
            </w:pPr>
            <w:r w:rsidRPr="001767F6">
              <w:rPr>
                <w:rFonts w:ascii="Tahoma" w:hAnsi="Tahoma"/>
                <w:color w:val="000000"/>
                <w:sz w:val="18"/>
                <w:szCs w:val="24"/>
              </w:rPr>
              <w:t>Duet Enterprise for Microsoft SharePoint and SAP 1.0</w:t>
            </w:r>
          </w:p>
        </w:tc>
      </w:tr>
      <w:tr w:rsidR="003F0415" w:rsidRPr="00961088" w:rsidTr="004226BD">
        <w:tc>
          <w:tcPr>
            <w:tcW w:w="2880" w:type="dxa"/>
          </w:tcPr>
          <w:p w:rsidR="003F0415" w:rsidRPr="006C557E" w:rsidRDefault="003F0415" w:rsidP="004226BD">
            <w:pPr>
              <w:pStyle w:val="EndnoteText"/>
              <w:ind w:left="162"/>
              <w:rPr>
                <w:rFonts w:ascii="Tahoma" w:hAnsi="Tahoma" w:cs="Tahoma"/>
                <w:color w:val="000000"/>
                <w:sz w:val="18"/>
                <w:szCs w:val="24"/>
              </w:rPr>
            </w:pPr>
            <w:r w:rsidRPr="001767F6">
              <w:rPr>
                <w:rFonts w:ascii="Tahoma" w:hAnsi="Tahoma"/>
                <w:color w:val="000000"/>
                <w:sz w:val="18"/>
                <w:szCs w:val="24"/>
              </w:rPr>
              <w:t>Duet for Microsoft Office and SAP 1.5 CAL</w:t>
            </w:r>
          </w:p>
        </w:tc>
        <w:tc>
          <w:tcPr>
            <w:tcW w:w="2340" w:type="dxa"/>
          </w:tcPr>
          <w:p w:rsidR="003F0415" w:rsidRPr="006C557E" w:rsidRDefault="003F0415" w:rsidP="004226BD">
            <w:pPr>
              <w:pStyle w:val="EndnoteText"/>
              <w:ind w:left="162"/>
              <w:rPr>
                <w:rFonts w:ascii="Tahoma" w:hAnsi="Tahoma" w:cs="Tahoma"/>
                <w:color w:val="000000"/>
                <w:sz w:val="18"/>
                <w:szCs w:val="24"/>
              </w:rPr>
            </w:pPr>
            <w:r w:rsidRPr="008479A8">
              <w:rPr>
                <w:rFonts w:ascii="Tahoma" w:hAnsi="Tahoma"/>
                <w:color w:val="000000"/>
                <w:sz w:val="18"/>
                <w:szCs w:val="24"/>
                <w:lang w:val="ru-RU"/>
              </w:rPr>
              <w:t>До 1 декабря 2010 г.</w:t>
            </w:r>
          </w:p>
        </w:tc>
        <w:tc>
          <w:tcPr>
            <w:tcW w:w="2970" w:type="dxa"/>
          </w:tcPr>
          <w:p w:rsidR="003F0415" w:rsidRPr="006C557E" w:rsidRDefault="003F0415" w:rsidP="004226BD">
            <w:pPr>
              <w:pStyle w:val="EndnoteText"/>
              <w:ind w:left="162"/>
              <w:rPr>
                <w:rFonts w:ascii="Tahoma" w:hAnsi="Tahoma" w:cs="Tahoma"/>
                <w:color w:val="000000"/>
                <w:sz w:val="18"/>
                <w:szCs w:val="24"/>
              </w:rPr>
            </w:pPr>
            <w:r w:rsidRPr="001767F6">
              <w:rPr>
                <w:rFonts w:ascii="Tahoma" w:hAnsi="Tahoma"/>
                <w:color w:val="000000"/>
                <w:sz w:val="18"/>
                <w:szCs w:val="24"/>
              </w:rPr>
              <w:t>Duet Enterprise for Microsoft SharePoint and SAP 1.0 CAL</w:t>
            </w:r>
          </w:p>
        </w:tc>
      </w:tr>
    </w:tbl>
    <w:p w:rsidR="003F0415" w:rsidRDefault="003F0415" w:rsidP="003F0415">
      <w:pPr>
        <w:ind w:left="540"/>
      </w:pPr>
    </w:p>
    <w:p w:rsidR="009B60D8" w:rsidRPr="00A73360" w:rsidRDefault="009B60D8" w:rsidP="003F0415">
      <w:pPr>
        <w:ind w:left="540"/>
      </w:pPr>
    </w:p>
    <w:p w:rsidR="003F0415" w:rsidRPr="009B60D8" w:rsidRDefault="003F0415" w:rsidP="003F0415">
      <w:pPr>
        <w:pStyle w:val="EndnoteText"/>
        <w:ind w:left="540"/>
        <w:rPr>
          <w:sz w:val="18"/>
          <w:szCs w:val="18"/>
          <w:lang w:val="ru-RU"/>
        </w:rPr>
      </w:pPr>
      <w:r w:rsidRPr="009B60D8">
        <w:rPr>
          <w:rFonts w:ascii="Tahoma" w:hAnsi="Tahoma"/>
          <w:color w:val="000000"/>
          <w:sz w:val="18"/>
          <w:szCs w:val="18"/>
          <w:lang w:val="ru-RU"/>
        </w:rPr>
        <w:t>Следующие условия применяются к приведенной выше таблице.</w:t>
      </w:r>
    </w:p>
    <w:p w:rsidR="003F0415" w:rsidRPr="004147F5" w:rsidRDefault="003F0415" w:rsidP="003F0415">
      <w:pPr>
        <w:pStyle w:val="EndnoteText"/>
        <w:ind w:left="540"/>
        <w:rPr>
          <w:rFonts w:ascii="Tahoma" w:hAnsi="Tahoma" w:cs="Tahoma"/>
          <w:sz w:val="18"/>
          <w:szCs w:val="18"/>
          <w:lang w:val="ru-RU"/>
        </w:rPr>
      </w:pPr>
    </w:p>
    <w:p w:rsidR="003F0415" w:rsidRPr="001767F6" w:rsidRDefault="003F0415" w:rsidP="003F0415">
      <w:pPr>
        <w:ind w:left="540"/>
        <w:rPr>
          <w:lang w:val="ru-RU"/>
        </w:rPr>
      </w:pPr>
      <w:r>
        <w:rPr>
          <w:u w:val="single"/>
          <w:lang w:val="ru-RU"/>
        </w:rPr>
        <w:t>Схема перехода</w:t>
      </w:r>
      <w:r w:rsidRPr="008426D7">
        <w:rPr>
          <w:lang w:val="ru-RU"/>
        </w:rPr>
        <w:t xml:space="preserve">. </w:t>
      </w:r>
      <w:r>
        <w:rPr>
          <w:lang w:val="ru-RU"/>
        </w:rPr>
        <w:t>Клиенты с покрытием Software Assurance для определенной Соответствующей лицензии, действующей на Дату приобретения или на момент выпуска Duet Enterprise for Microsoft SharePoint and SAP 1.0, имеют право на использование программного обеспечения по Бесплатной лицензии вместо программного обеспечения по применимой Соответствующей лицензии.</w:t>
      </w:r>
    </w:p>
    <w:p w:rsidR="003F0415" w:rsidRPr="008D03AD" w:rsidRDefault="003F0415" w:rsidP="003F0415">
      <w:pPr>
        <w:ind w:left="540"/>
        <w:rPr>
          <w:lang w:val="ru-RU"/>
        </w:rPr>
      </w:pPr>
    </w:p>
    <w:p w:rsidR="003F0415" w:rsidRPr="008D03AD" w:rsidRDefault="003F0415" w:rsidP="003F0415">
      <w:pPr>
        <w:ind w:left="540"/>
        <w:rPr>
          <w:lang w:val="ru-RU"/>
        </w:rPr>
      </w:pPr>
      <w:r w:rsidRPr="006F09EE">
        <w:rPr>
          <w:u w:val="single"/>
          <w:lang w:val="ru-RU"/>
        </w:rPr>
        <w:t>Права на использование</w:t>
      </w:r>
      <w:r>
        <w:rPr>
          <w:lang w:val="ru-RU"/>
        </w:rPr>
        <w:t>.</w:t>
      </w:r>
      <w:r w:rsidRPr="001767F6">
        <w:rPr>
          <w:lang w:val="ru-RU"/>
        </w:rPr>
        <w:t xml:space="preserve"> </w:t>
      </w:r>
      <w:r>
        <w:rPr>
          <w:lang w:val="ru-RU"/>
        </w:rPr>
        <w:t>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Pr="001767F6">
        <w:rPr>
          <w:lang w:val="ru-RU"/>
        </w:rPr>
        <w:t xml:space="preserve"> </w:t>
      </w:r>
      <w:r>
        <w:rPr>
          <w:lang w:val="ru-RU"/>
        </w:rPr>
        <w:t>Использование программного обеспечения регулируется правами на использование программного обеспечения Duet Enterprise for Microsoft SharePoint and SAP 1.0 и условиями корпоративного лицензионного соглашения клиента.</w:t>
      </w:r>
      <w:r w:rsidRPr="001767F6">
        <w:rPr>
          <w:lang w:val="ru-RU"/>
        </w:rPr>
        <w:t xml:space="preserve"> </w:t>
      </w:r>
      <w:r>
        <w:rPr>
          <w:lang w:val="ru-RU"/>
        </w:rPr>
        <w:t>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w:t>
      </w:r>
    </w:p>
    <w:p w:rsidR="003F0415" w:rsidRPr="001767F6" w:rsidRDefault="003F0415" w:rsidP="003F0415">
      <w:pPr>
        <w:ind w:left="540"/>
        <w:rPr>
          <w:lang w:val="ru-RU"/>
        </w:rPr>
      </w:pPr>
    </w:p>
    <w:p w:rsidR="003F0415" w:rsidRPr="001767F6" w:rsidRDefault="003F0415" w:rsidP="003F0415">
      <w:pPr>
        <w:ind w:left="540"/>
        <w:rPr>
          <w:lang w:val="ru-RU"/>
        </w:rPr>
      </w:pPr>
      <w:r w:rsidRPr="006F09EE">
        <w:rPr>
          <w:u w:val="single"/>
          <w:lang w:val="ru-RU"/>
        </w:rPr>
        <w:t>Лицензия и Software Assurance</w:t>
      </w:r>
      <w:r>
        <w:rPr>
          <w:lang w:val="ru-RU"/>
        </w:rPr>
        <w:t>.</w:t>
      </w:r>
      <w:r w:rsidRPr="001767F6">
        <w:rPr>
          <w:lang w:val="ru-RU"/>
        </w:rPr>
        <w:t xml:space="preserve"> </w:t>
      </w:r>
      <w:r w:rsidRPr="002171C3">
        <w:rPr>
          <w:lang w:val="ru-RU"/>
        </w:rPr>
        <w:t>Срок действия покрытия Software Assurance по Бесплатной лицензии истекает после окончания срока действия Соответствующей лицензии.</w:t>
      </w:r>
      <w:r w:rsidRPr="001767F6">
        <w:rPr>
          <w:lang w:val="ru-RU"/>
        </w:rPr>
        <w:t xml:space="preserve"> </w:t>
      </w:r>
      <w:r>
        <w:rPr>
          <w:lang w:val="ru-RU"/>
        </w:rPr>
        <w:t>После окончания срока действия покрытия Software Assurance для Соответствующей лицензии клиент может приобрести Software Assurance для Бесплатной лицензии, не приобретая при этом новую лицензию.</w:t>
      </w:r>
    </w:p>
    <w:p w:rsidR="003F0415" w:rsidRPr="001767F6" w:rsidRDefault="003F0415" w:rsidP="003F0415">
      <w:pPr>
        <w:ind w:left="540"/>
        <w:rPr>
          <w:lang w:val="ru-RU"/>
        </w:rPr>
      </w:pPr>
    </w:p>
    <w:p w:rsidR="003F0415" w:rsidRPr="006F09EE" w:rsidRDefault="003F0415" w:rsidP="003F0415">
      <w:pPr>
        <w:ind w:left="540"/>
        <w:rPr>
          <w:rFonts w:cs="Tahoma"/>
          <w:lang w:val="ru-RU"/>
        </w:rPr>
      </w:pPr>
      <w:r w:rsidRPr="006F09EE">
        <w:rPr>
          <w:rFonts w:cs="Tahoma"/>
          <w:u w:val="single"/>
          <w:lang w:val="ru-RU"/>
        </w:rPr>
        <w:t>Сверка</w:t>
      </w:r>
      <w:r w:rsidRPr="006F09EE">
        <w:rPr>
          <w:rFonts w:cs="Tahoma"/>
          <w:lang w:val="ru-RU"/>
        </w:rPr>
        <w:t>. Для клиентов по Соглашению Enterprise, имеющих право на эти бесплатные лицензии и права в</w:t>
      </w:r>
      <w:r>
        <w:rPr>
          <w:rFonts w:cs="Tahoma"/>
        </w:rPr>
        <w:t> </w:t>
      </w:r>
      <w:r w:rsidRPr="006F09EE">
        <w:rPr>
          <w:rFonts w:cs="Tahoma"/>
          <w:lang w:val="ru-RU"/>
        </w:rPr>
        <w:t>соответствии с положением выше, клиентские лицензии на Duet для Microsoft и SAP 1.0 и Duet для Microsoft Office и SAP 1.5, приобретенные в составе ежегодного сверочного заказа клиента во время текущего срока действия соглашения о регистрации, также являются соответствующими лицензиями.</w:t>
      </w:r>
    </w:p>
    <w:p w:rsidR="003F0415" w:rsidRPr="001767F6" w:rsidRDefault="003F0415" w:rsidP="003F0415">
      <w:pPr>
        <w:ind w:left="540"/>
        <w:rPr>
          <w:lang w:val="ru-RU"/>
        </w:rPr>
      </w:pPr>
    </w:p>
    <w:p w:rsidR="003F0415" w:rsidRPr="006F09EE" w:rsidRDefault="003F0415" w:rsidP="003F0415">
      <w:pPr>
        <w:ind w:left="540"/>
        <w:rPr>
          <w:rFonts w:cs="Tahoma"/>
          <w:lang w:val="ru-RU"/>
        </w:rPr>
      </w:pPr>
      <w:bookmarkStart w:id="1320" w:name="_Toc278279110"/>
      <w:bookmarkStart w:id="1321" w:name="_Toc281392302"/>
      <w:bookmarkStart w:id="1322" w:name="_Toc283762755"/>
      <w:bookmarkStart w:id="1323" w:name="_Toc285802558"/>
      <w:bookmarkStart w:id="1324" w:name="_Toc285803140"/>
      <w:bookmarkStart w:id="1325" w:name="_Toc286087618"/>
      <w:bookmarkStart w:id="1326" w:name="_Toc286088964"/>
      <w:bookmarkStart w:id="1327" w:name="_Toc288760451"/>
      <w:bookmarkStart w:id="1328" w:name="_Toc291105595"/>
      <w:bookmarkStart w:id="1329" w:name="_Toc291204618"/>
      <w:bookmarkStart w:id="1330" w:name="_Toc294048630"/>
      <w:bookmarkStart w:id="1331" w:name="_Toc294092701"/>
      <w:bookmarkStart w:id="1332" w:name="_Toc295819381"/>
      <w:bookmarkStart w:id="1333" w:name="_Toc298796031"/>
      <w:bookmarkStart w:id="1334" w:name="_Toc299369907"/>
      <w:bookmarkStart w:id="1335" w:name="_Toc300391618"/>
      <w:bookmarkStart w:id="1336" w:name="_Toc301939896"/>
      <w:bookmarkStart w:id="1337" w:name="_Toc304801296"/>
      <w:bookmarkStart w:id="1338" w:name="_Toc307350465"/>
      <w:bookmarkStart w:id="1339" w:name="_Toc308429876"/>
      <w:bookmarkStart w:id="1340" w:name="_Toc312399344"/>
      <w:bookmarkStart w:id="1341" w:name="_Toc315289150"/>
      <w:bookmarkStart w:id="1342" w:name="_Toc317591305"/>
      <w:bookmarkStart w:id="1343" w:name="_Toc323034258"/>
      <w:bookmarkStart w:id="1344" w:name="_Toc325313264"/>
      <w:bookmarkStart w:id="1345" w:name="_Toc325609287"/>
      <w:r w:rsidRPr="006F09EE">
        <w:rPr>
          <w:rFonts w:cs="Tahoma"/>
          <w:u w:val="single"/>
          <w:lang w:val="ru-RU"/>
        </w:rPr>
        <w:t>Соглашения о подписке</w:t>
      </w:r>
      <w:r w:rsidRPr="006F09EE">
        <w:rPr>
          <w:rFonts w:cs="Tahoma"/>
          <w:lang w:val="ru-RU"/>
        </w:rPr>
        <w:t xml:space="preserve">. Для Соглашений Enterprise Subscription и Open Value Subscription такие же права предоставляются на временной основе с теми же условиями до окончания срока действия соответствующих лицензий. Клиент должен поддерживать непрерывную подписку. </w:t>
      </w:r>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r w:rsidRPr="006F09EE">
        <w:rPr>
          <w:rFonts w:cs="Tahoma"/>
          <w:lang w:val="ru-RU"/>
        </w:rPr>
        <w:t>Эти права становятся бессрочными только после реализации права на выкуп в конце срока действия подписных лицензий в рамках соглашения о регистрации и продолжают регулироваться всеми условиями лицензионного соглашения клиента.</w:t>
      </w:r>
    </w:p>
    <w:p w:rsidR="003F0415" w:rsidRPr="00CA504E" w:rsidRDefault="003F0415" w:rsidP="003F0415">
      <w:pPr>
        <w:pStyle w:val="Heading2"/>
        <w:ind w:left="0"/>
        <w:rPr>
          <w:rFonts w:ascii="Tahoma" w:hAnsi="Tahoma" w:cs="Tahoma"/>
          <w:sz w:val="18"/>
          <w:szCs w:val="18"/>
          <w:lang w:val="ru-RU"/>
        </w:rPr>
      </w:pPr>
    </w:p>
    <w:p w:rsidR="003F0415" w:rsidRPr="00CA504E" w:rsidRDefault="003F0415" w:rsidP="003F0415">
      <w:pPr>
        <w:pStyle w:val="EndnoteText"/>
        <w:ind w:left="720"/>
        <w:rPr>
          <w:rFonts w:ascii="Tahoma" w:hAnsi="Tahoma" w:cs="Tahoma"/>
          <w:sz w:val="18"/>
          <w:szCs w:val="18"/>
          <w:lang w:val="ru-RU"/>
        </w:rPr>
      </w:pPr>
    </w:p>
    <w:p w:rsidR="003F0415" w:rsidRPr="008D03AD" w:rsidRDefault="003F0415" w:rsidP="00942E46">
      <w:pPr>
        <w:pStyle w:val="Heading3"/>
        <w:ind w:left="270" w:hanging="270"/>
        <w:rPr>
          <w:rFonts w:ascii="Tahoma" w:hAnsi="Tahoma" w:cs="Tahoma"/>
          <w:sz w:val="22"/>
          <w:szCs w:val="22"/>
        </w:rPr>
      </w:pPr>
      <w:bookmarkStart w:id="1346" w:name="_Toc325609288"/>
      <w:bookmarkStart w:id="1347" w:name="Srv_42DuetEnterpriseforSharePointandSAP"/>
      <w:bookmarkStart w:id="1348" w:name="_44_DuetTM_Enterprise"/>
      <w:bookmarkStart w:id="1349" w:name="_Toc328580442"/>
      <w:bookmarkEnd w:id="1346"/>
      <w:bookmarkEnd w:id="1347"/>
      <w:bookmarkEnd w:id="1348"/>
      <w:r w:rsidRPr="008D03AD">
        <w:rPr>
          <w:rFonts w:ascii="Tahoma" w:hAnsi="Tahoma" w:cs="Tahoma"/>
          <w:caps/>
          <w:color w:val="F66400"/>
          <w:sz w:val="22"/>
          <w:szCs w:val="22"/>
          <w:vertAlign w:val="superscript"/>
        </w:rPr>
        <w:t>44</w:t>
      </w:r>
      <w:r w:rsidRPr="008D03AD">
        <w:rPr>
          <w:rFonts w:ascii="Tahoma" w:hAnsi="Tahoma" w:cs="Tahoma"/>
          <w:color w:val="F66400"/>
          <w:sz w:val="22"/>
          <w:szCs w:val="22"/>
        </w:rPr>
        <w:t xml:space="preserve"> Duet</w:t>
      </w:r>
      <w:r w:rsidR="00942E46" w:rsidRPr="008D03AD">
        <w:rPr>
          <w:rFonts w:ascii="Tahoma" w:hAnsi="Tahoma" w:cs="Tahoma"/>
          <w:color w:val="F66400"/>
          <w:sz w:val="22"/>
          <w:szCs w:val="22"/>
          <w:vertAlign w:val="superscript"/>
        </w:rPr>
        <w:t>™</w:t>
      </w:r>
      <w:r w:rsidRPr="008D03AD">
        <w:rPr>
          <w:rFonts w:ascii="Tahoma" w:hAnsi="Tahoma" w:cs="Tahoma"/>
          <w:color w:val="F66400"/>
          <w:sz w:val="22"/>
          <w:szCs w:val="22"/>
        </w:rPr>
        <w:t xml:space="preserve"> Enterprise </w:t>
      </w:r>
      <w:r w:rsidRPr="006F09EE">
        <w:rPr>
          <w:rFonts w:ascii="Tahoma" w:hAnsi="Tahoma" w:cs="Tahoma"/>
          <w:color w:val="F66400"/>
          <w:sz w:val="22"/>
          <w:szCs w:val="22"/>
          <w:lang w:val="ru-RU"/>
        </w:rPr>
        <w:t>для</w:t>
      </w:r>
      <w:r w:rsidRPr="008D03AD">
        <w:rPr>
          <w:rFonts w:ascii="Tahoma" w:hAnsi="Tahoma" w:cs="Tahoma"/>
          <w:color w:val="F66400"/>
          <w:sz w:val="22"/>
          <w:szCs w:val="22"/>
        </w:rPr>
        <w:t xml:space="preserve"> Microsoft SharePoint </w:t>
      </w:r>
      <w:r w:rsidRPr="006F09EE">
        <w:rPr>
          <w:rFonts w:ascii="Tahoma" w:hAnsi="Tahoma" w:cs="Tahoma"/>
          <w:color w:val="F66400"/>
          <w:sz w:val="22"/>
          <w:szCs w:val="22"/>
          <w:lang w:val="ru-RU"/>
        </w:rPr>
        <w:t>и</w:t>
      </w:r>
      <w:r w:rsidRPr="008D03AD">
        <w:rPr>
          <w:rFonts w:ascii="Tahoma" w:hAnsi="Tahoma" w:cs="Tahoma"/>
          <w:color w:val="F66400"/>
          <w:sz w:val="22"/>
          <w:szCs w:val="22"/>
        </w:rPr>
        <w:t xml:space="preserve"> SAP 1.0</w:t>
      </w:r>
      <w:bookmarkEnd w:id="1349"/>
    </w:p>
    <w:p w:rsidR="003F0415" w:rsidRPr="008D03AD" w:rsidRDefault="003F0415" w:rsidP="003F0415"/>
    <w:p w:rsidR="003F0415" w:rsidRPr="001767F6" w:rsidRDefault="003F0415" w:rsidP="003F0415">
      <w:pPr>
        <w:ind w:left="540"/>
        <w:rPr>
          <w:lang w:val="ru-RU"/>
        </w:rPr>
      </w:pPr>
      <w:r>
        <w:rPr>
          <w:color w:val="000000"/>
          <w:u w:val="single"/>
          <w:lang w:val="ru-RU"/>
        </w:rPr>
        <w:t>Права на переход к использованию более ранней версии</w:t>
      </w:r>
      <w:r w:rsidRPr="006F09EE">
        <w:rPr>
          <w:color w:val="000000"/>
          <w:lang w:val="ru-RU"/>
        </w:rPr>
        <w:t>.</w:t>
      </w:r>
    </w:p>
    <w:p w:rsidR="003F0415" w:rsidRPr="001767F6" w:rsidRDefault="003F0415" w:rsidP="003F0415">
      <w:pPr>
        <w:ind w:left="540"/>
        <w:rPr>
          <w:lang w:val="ru-RU"/>
        </w:rPr>
      </w:pPr>
      <w:r>
        <w:rPr>
          <w:color w:val="000000"/>
          <w:lang w:val="ru-RU"/>
        </w:rPr>
        <w:t>Duet Enterprise for Microsoft SharePoint and SAP 1.0 и Duet Enterprise for Microsoft SharePoint and SAP 1.0 CAL являются новыми продуктами, для которых не предусмотрены права на переход к использованию более ранней версии.</w:t>
      </w:r>
    </w:p>
    <w:p w:rsidR="003F0415" w:rsidRPr="001767F6" w:rsidRDefault="003F0415" w:rsidP="003F0415">
      <w:pPr>
        <w:rPr>
          <w:lang w:val="ru-RU"/>
        </w:rPr>
      </w:pPr>
    </w:p>
    <w:p w:rsidR="003F0415" w:rsidRPr="008D03AD" w:rsidRDefault="003F0415" w:rsidP="003F0415">
      <w:pPr>
        <w:pStyle w:val="Heading3"/>
        <w:ind w:left="225" w:hanging="225"/>
        <w:rPr>
          <w:rFonts w:ascii="Tahoma" w:hAnsi="Tahoma" w:cs="Tahoma"/>
        </w:rPr>
      </w:pPr>
      <w:bookmarkStart w:id="1350" w:name="_Toc325609289"/>
      <w:bookmarkStart w:id="1351" w:name="_45_Enterprise_CAL"/>
      <w:bookmarkStart w:id="1352" w:name="_Toc328580443"/>
      <w:bookmarkStart w:id="1353" w:name="Srv_45EntCALBridgeWinIntune"/>
      <w:bookmarkEnd w:id="1350"/>
      <w:bookmarkEnd w:id="1351"/>
      <w:r w:rsidRPr="008D03AD">
        <w:rPr>
          <w:rFonts w:ascii="Tahoma" w:hAnsi="Tahoma" w:cs="Tahoma"/>
          <w:caps/>
          <w:color w:val="F66400"/>
          <w:sz w:val="22"/>
          <w:vertAlign w:val="superscript"/>
        </w:rPr>
        <w:t>45</w:t>
      </w:r>
      <w:r w:rsidRPr="008D03AD">
        <w:rPr>
          <w:rFonts w:ascii="Tahoma" w:hAnsi="Tahoma" w:cs="Tahoma"/>
          <w:caps/>
          <w:color w:val="F66400"/>
          <w:sz w:val="22"/>
        </w:rPr>
        <w:t xml:space="preserve"> </w:t>
      </w:r>
      <w:r w:rsidR="00CB7002" w:rsidRPr="008D03AD">
        <w:rPr>
          <w:rFonts w:ascii="Tahoma" w:hAnsi="Tahoma" w:cs="Tahoma"/>
          <w:color w:val="F66400"/>
          <w:sz w:val="22"/>
        </w:rPr>
        <w:t xml:space="preserve">Enterprise CAL Suite Bridge </w:t>
      </w:r>
      <w:r w:rsidR="00CB7002" w:rsidRPr="006F09EE">
        <w:rPr>
          <w:rFonts w:ascii="Tahoma" w:hAnsi="Tahoma" w:cs="Tahoma"/>
          <w:color w:val="F66400"/>
          <w:sz w:val="22"/>
          <w:lang w:val="ru-RU"/>
        </w:rPr>
        <w:t>Для</w:t>
      </w:r>
      <w:r w:rsidR="00CB7002" w:rsidRPr="008D03AD">
        <w:rPr>
          <w:rFonts w:ascii="Tahoma" w:hAnsi="Tahoma" w:cs="Tahoma"/>
          <w:color w:val="F66400"/>
          <w:sz w:val="22"/>
        </w:rPr>
        <w:t xml:space="preserve"> Office 365, Enterprise CAL Suite Bridge </w:t>
      </w:r>
      <w:r w:rsidR="00CB7002" w:rsidRPr="006F09EE">
        <w:rPr>
          <w:rFonts w:ascii="Tahoma" w:hAnsi="Tahoma" w:cs="Tahoma"/>
          <w:color w:val="F66400"/>
          <w:sz w:val="22"/>
          <w:lang w:val="ru-RU"/>
        </w:rPr>
        <w:t>Для</w:t>
      </w:r>
      <w:r w:rsidR="00CB7002" w:rsidRPr="008D03AD">
        <w:rPr>
          <w:rFonts w:ascii="Tahoma" w:hAnsi="Tahoma" w:cs="Tahoma"/>
          <w:color w:val="F66400"/>
          <w:sz w:val="22"/>
        </w:rPr>
        <w:t xml:space="preserve"> Office 365 </w:t>
      </w:r>
      <w:r w:rsidR="00CB7002" w:rsidRPr="006F09EE">
        <w:rPr>
          <w:rFonts w:ascii="Tahoma" w:hAnsi="Tahoma" w:cs="Tahoma"/>
          <w:color w:val="F66400"/>
          <w:sz w:val="22"/>
          <w:lang w:val="ru-RU"/>
        </w:rPr>
        <w:t>И</w:t>
      </w:r>
      <w:r w:rsidR="00CB7002" w:rsidRPr="008D03AD">
        <w:rPr>
          <w:rFonts w:ascii="Tahoma" w:hAnsi="Tahoma" w:cs="Tahoma"/>
          <w:color w:val="F66400"/>
          <w:sz w:val="22"/>
        </w:rPr>
        <w:t xml:space="preserve"> Windows</w:t>
      </w:r>
      <w:r w:rsidR="00760735" w:rsidRPr="00760735">
        <w:rPr>
          <w:rFonts w:ascii="Tahoma" w:hAnsi="Tahoma" w:cs="Tahoma"/>
          <w:color w:val="F66400"/>
          <w:sz w:val="22"/>
          <w:vertAlign w:val="superscript"/>
        </w:rPr>
        <w:t>®</w:t>
      </w:r>
      <w:r w:rsidR="00CB7002" w:rsidRPr="008D03AD">
        <w:rPr>
          <w:rFonts w:ascii="Tahoma" w:hAnsi="Tahoma" w:cs="Tahoma"/>
          <w:color w:val="F66400"/>
          <w:sz w:val="22"/>
        </w:rPr>
        <w:t xml:space="preserve"> Intune </w:t>
      </w:r>
      <w:r w:rsidR="00CB7002" w:rsidRPr="006F09EE">
        <w:rPr>
          <w:rFonts w:ascii="Tahoma" w:hAnsi="Tahoma" w:cs="Tahoma"/>
          <w:color w:val="F66400"/>
          <w:sz w:val="22"/>
          <w:lang w:val="ru-RU"/>
        </w:rPr>
        <w:t>И</w:t>
      </w:r>
      <w:r w:rsidR="00CB7002" w:rsidRPr="008D03AD">
        <w:rPr>
          <w:rFonts w:ascii="Tahoma" w:hAnsi="Tahoma" w:cs="Tahoma"/>
          <w:color w:val="F66400"/>
          <w:sz w:val="22"/>
        </w:rPr>
        <w:t xml:space="preserve"> Enterprise CAL Suite Bridge </w:t>
      </w:r>
      <w:r w:rsidR="00CB7002" w:rsidRPr="006F09EE">
        <w:rPr>
          <w:rFonts w:ascii="Tahoma" w:hAnsi="Tahoma" w:cs="Tahoma"/>
          <w:color w:val="F66400"/>
          <w:sz w:val="22"/>
          <w:lang w:val="ru-RU"/>
        </w:rPr>
        <w:t>Для</w:t>
      </w:r>
      <w:r w:rsidR="00CB7002" w:rsidRPr="008D03AD">
        <w:rPr>
          <w:rFonts w:ascii="Tahoma" w:hAnsi="Tahoma" w:cs="Tahoma"/>
          <w:color w:val="F66400"/>
          <w:sz w:val="22"/>
        </w:rPr>
        <w:t xml:space="preserve"> Windows</w:t>
      </w:r>
      <w:r w:rsidR="00760735" w:rsidRPr="00760735">
        <w:rPr>
          <w:rFonts w:ascii="Tahoma" w:hAnsi="Tahoma" w:cs="Tahoma"/>
          <w:color w:val="F66400"/>
          <w:sz w:val="22"/>
          <w:vertAlign w:val="superscript"/>
        </w:rPr>
        <w:t>®</w:t>
      </w:r>
      <w:r w:rsidR="00CB7002" w:rsidRPr="008D03AD">
        <w:rPr>
          <w:rFonts w:ascii="Tahoma" w:hAnsi="Tahoma" w:cs="Tahoma"/>
          <w:color w:val="F66400"/>
          <w:sz w:val="22"/>
        </w:rPr>
        <w:t xml:space="preserve"> Intune</w:t>
      </w:r>
      <w:bookmarkEnd w:id="1352"/>
      <w:r w:rsidRPr="008D03AD">
        <w:rPr>
          <w:rFonts w:ascii="Tahoma" w:hAnsi="Tahoma" w:cs="Tahoma"/>
        </w:rPr>
        <w:t xml:space="preserve"> </w:t>
      </w:r>
    </w:p>
    <w:p w:rsidR="003F0415" w:rsidRPr="008D03AD" w:rsidRDefault="003F0415" w:rsidP="003F0415"/>
    <w:bookmarkEnd w:id="1353"/>
    <w:p w:rsidR="003F0415" w:rsidRPr="006F09EE" w:rsidRDefault="003F0415" w:rsidP="003F0415">
      <w:pPr>
        <w:spacing w:after="120"/>
        <w:ind w:left="540"/>
        <w:rPr>
          <w:rFonts w:cs="Tahoma"/>
          <w:lang w:val="ru-RU"/>
        </w:rPr>
      </w:pPr>
      <w:r w:rsidRPr="006F09EE">
        <w:rPr>
          <w:rFonts w:cs="Tahoma"/>
          <w:u w:val="single"/>
          <w:lang w:val="ru-RU"/>
        </w:rPr>
        <w:t>Определение</w:t>
      </w:r>
      <w:r w:rsidRPr="006F09EE">
        <w:rPr>
          <w:rFonts w:cs="Tahoma"/>
          <w:lang w:val="ru-RU"/>
        </w:rPr>
        <w:t xml:space="preserve">. «Переход» означает преобразование Лицензии с текущим покрытием Software Assurance в подписную лицензию или обратно. </w:t>
      </w:r>
    </w:p>
    <w:p w:rsidR="003F0415" w:rsidRPr="008D03AD" w:rsidRDefault="003F0415" w:rsidP="00693C48">
      <w:pPr>
        <w:spacing w:before="120" w:after="200" w:line="276" w:lineRule="auto"/>
        <w:ind w:left="540"/>
        <w:rPr>
          <w:lang w:val="ru-RU"/>
        </w:rPr>
      </w:pPr>
      <w:r>
        <w:rPr>
          <w:u w:val="single"/>
          <w:lang w:val="ru-RU"/>
        </w:rPr>
        <w:t>Применимые права на использование</w:t>
      </w:r>
      <w:r w:rsidRPr="006F09EE">
        <w:rPr>
          <w:lang w:val="ru-RU"/>
        </w:rPr>
        <w:t>.</w:t>
      </w:r>
      <w:r w:rsidRPr="001767F6">
        <w:rPr>
          <w:lang w:val="ru-RU"/>
        </w:rPr>
        <w:t xml:space="preserve"> </w:t>
      </w:r>
      <w:r>
        <w:rPr>
          <w:lang w:val="ru-RU"/>
        </w:rPr>
        <w:t>Лицензия CAL Suite Bridge не относится к конкретной версии, а</w:t>
      </w:r>
      <w:r w:rsidR="00693C48">
        <w:t> </w:t>
      </w:r>
      <w:r>
        <w:rPr>
          <w:lang w:val="ru-RU"/>
        </w:rPr>
        <w:t>Права на использование продуктов определяются состоянием покрытия Software Assurance для этой лицензии.</w:t>
      </w:r>
      <w:r w:rsidRPr="001767F6">
        <w:rPr>
          <w:lang w:val="ru-RU"/>
        </w:rPr>
        <w:t xml:space="preserve"> </w:t>
      </w:r>
      <w:r>
        <w:rPr>
          <w:lang w:val="ru-RU"/>
        </w:rP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Pr="001767F6">
        <w:rPr>
          <w:lang w:val="ru-RU"/>
        </w:rPr>
        <w:t xml:space="preserve"> </w:t>
      </w:r>
      <w:r>
        <w:rPr>
          <w:lang w:val="ru-RU"/>
        </w:rPr>
        <w:t>Лицензия CAL Suite Bridge представляет собой единую лицензию, которая назначается отдельному пользователю или устройству.</w:t>
      </w:r>
    </w:p>
    <w:p w:rsidR="009B60D8" w:rsidRPr="008D03AD" w:rsidRDefault="009B60D8" w:rsidP="003F0415">
      <w:pPr>
        <w:spacing w:before="120" w:after="200" w:line="276" w:lineRule="auto"/>
        <w:ind w:left="540"/>
        <w:rPr>
          <w:lang w:val="ru-RU"/>
        </w:rPr>
      </w:pPr>
    </w:p>
    <w:p w:rsidR="003F0415" w:rsidRPr="001767F6" w:rsidRDefault="003F0415" w:rsidP="009B60D8">
      <w:pPr>
        <w:spacing w:before="120" w:after="200" w:line="276" w:lineRule="auto"/>
        <w:ind w:left="540"/>
        <w:rPr>
          <w:lang w:val="ru-RU"/>
        </w:rPr>
      </w:pPr>
      <w:r>
        <w:rPr>
          <w:u w:val="single"/>
          <w:lang w:val="ru-RU"/>
        </w:rPr>
        <w:t>Требования</w:t>
      </w:r>
      <w:r>
        <w:rPr>
          <w:lang w:val="ru-RU"/>
        </w:rPr>
        <w:t>.</w:t>
      </w:r>
      <w:r w:rsidRPr="001767F6">
        <w:rPr>
          <w:lang w:val="ru-RU"/>
        </w:rPr>
        <w:t xml:space="preserve"> </w:t>
      </w:r>
      <w:r>
        <w:rPr>
          <w:lang w:val="ru-RU"/>
        </w:rPr>
        <w:t>Лицензия CAL Suite Bridge может быть обязательной при Переходе от схемы CAL Suite к сопоставимому сочетанию Продукта и Веб-служб.</w:t>
      </w:r>
      <w:r w:rsidRPr="001767F6">
        <w:rPr>
          <w:lang w:val="ru-RU"/>
        </w:rPr>
        <w:t xml:space="preserve"> </w:t>
      </w:r>
      <w:r>
        <w:rPr>
          <w:lang w:val="ru-RU"/>
        </w:rP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Pr="001767F6">
        <w:rPr>
          <w:lang w:val="ru-RU"/>
        </w:rPr>
        <w:t xml:space="preserve"> </w:t>
      </w:r>
      <w:r>
        <w:rPr>
          <w:lang w:val="ru-RU"/>
        </w:rPr>
        <w:t>Вместо этого можно приобрести Software Assurance для лицензии CAL Suite Bridge в день годовщины Соглашения о регистрации, когда Переход вступает в силу.</w:t>
      </w:r>
      <w:r w:rsidRPr="001767F6">
        <w:rPr>
          <w:lang w:val="ru-RU"/>
        </w:rPr>
        <w:t xml:space="preserve"> </w:t>
      </w:r>
      <w:r>
        <w:rPr>
          <w:lang w:val="ru-RU"/>
        </w:rPr>
        <w:t>В этом случае</w:t>
      </w:r>
      <w:r w:rsidR="009B60D8">
        <w:t> </w:t>
      </w:r>
      <w:r>
        <w:rPr>
          <w:lang w:val="ru-RU"/>
        </w:rPr>
        <w:t>соотношение Перехода может быть только следующим: одно покрытие CAL Suite Bridge Software Assurance для одного покрытия CAL Suite Software Assurance и для той же Лицензии пользователя или устройства в качестве соответствующей лицензии CAL Suite.</w:t>
      </w:r>
      <w:r w:rsidRPr="001767F6">
        <w:rPr>
          <w:lang w:val="ru-RU"/>
        </w:rPr>
        <w:t xml:space="preserve"> </w:t>
      </w:r>
    </w:p>
    <w:p w:rsidR="003F0415" w:rsidRPr="001767F6" w:rsidRDefault="003F0415" w:rsidP="009B60D8">
      <w:pPr>
        <w:spacing w:before="120" w:after="200" w:line="276" w:lineRule="auto"/>
        <w:ind w:left="540"/>
        <w:rPr>
          <w:lang w:val="ru-RU"/>
        </w:rPr>
      </w:pPr>
      <w:r>
        <w:rPr>
          <w:lang w:val="ru-RU"/>
        </w:rP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w:t>
      </w:r>
      <w:r w:rsidR="009B60D8">
        <w:t> </w:t>
      </w:r>
      <w:r>
        <w:rPr>
          <w:lang w:val="ru-RU"/>
        </w:rPr>
        <w:t>Suite Bridge или соответствующей родительской лицензии CAL Suite.</w:t>
      </w:r>
    </w:p>
    <w:p w:rsidR="003F0415" w:rsidRPr="001767F6" w:rsidRDefault="003F0415" w:rsidP="003F0415">
      <w:pPr>
        <w:spacing w:before="120" w:after="200" w:line="276" w:lineRule="auto"/>
        <w:ind w:left="720"/>
        <w:rPr>
          <w:lang w:val="ru-RU"/>
        </w:rPr>
      </w:pPr>
    </w:p>
    <w:tbl>
      <w:tblPr>
        <w:tblW w:w="4350" w:type="pct"/>
        <w:jc w:val="center"/>
        <w:tblInd w:w="1736" w:type="dxa"/>
        <w:tblCellMar>
          <w:left w:w="0" w:type="dxa"/>
          <w:right w:w="0" w:type="dxa"/>
        </w:tblCellMar>
        <w:tblLook w:val="04A0" w:firstRow="1" w:lastRow="0" w:firstColumn="1" w:lastColumn="0" w:noHBand="0" w:noVBand="1"/>
      </w:tblPr>
      <w:tblGrid>
        <w:gridCol w:w="2641"/>
        <w:gridCol w:w="2703"/>
        <w:gridCol w:w="2817"/>
      </w:tblGrid>
      <w:tr w:rsidR="003F0415" w:rsidRPr="00162A93" w:rsidTr="004226BD">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rsidR="003F0415" w:rsidRPr="00162A93" w:rsidRDefault="003F0415" w:rsidP="004226BD">
            <w:pPr>
              <w:spacing w:before="80" w:after="200" w:line="276" w:lineRule="auto"/>
              <w:ind w:left="175"/>
              <w:rPr>
                <w:rFonts w:eastAsia="Times New Roman" w:cs="Tahoma"/>
                <w:b/>
                <w:bCs/>
                <w:color w:val="000000"/>
                <w:szCs w:val="18"/>
                <w:lang w:eastAsia="ja-JP"/>
              </w:rPr>
            </w:pPr>
            <w:r>
              <w:rPr>
                <w:b/>
                <w:lang w:val="ru-RU"/>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rsidR="003F0415" w:rsidRPr="00162A93" w:rsidRDefault="003F0415" w:rsidP="004226BD">
            <w:pPr>
              <w:spacing w:before="80" w:after="200" w:line="276" w:lineRule="auto"/>
              <w:ind w:left="180"/>
              <w:rPr>
                <w:rFonts w:eastAsia="Times New Roman" w:cs="Tahoma"/>
                <w:b/>
                <w:bCs/>
                <w:color w:val="000000"/>
                <w:szCs w:val="18"/>
                <w:lang w:eastAsia="ja-JP"/>
              </w:rPr>
            </w:pPr>
            <w:r>
              <w:rPr>
                <w:b/>
                <w:lang w:val="ru-RU"/>
              </w:rPr>
              <w:t>Родительская лицензия CAL Suite</w:t>
            </w:r>
          </w:p>
        </w:tc>
        <w:tc>
          <w:tcPr>
            <w:tcW w:w="1726" w:type="pct"/>
            <w:tcBorders>
              <w:top w:val="single" w:sz="8" w:space="0" w:color="auto"/>
              <w:left w:val="nil"/>
              <w:bottom w:val="single" w:sz="8" w:space="0" w:color="auto"/>
              <w:right w:val="single" w:sz="8" w:space="0" w:color="auto"/>
            </w:tcBorders>
            <w:shd w:val="clear" w:color="auto" w:fill="FABF8F"/>
          </w:tcPr>
          <w:p w:rsidR="003F0415" w:rsidRPr="00162A93" w:rsidRDefault="003F0415" w:rsidP="004226BD">
            <w:pPr>
              <w:spacing w:before="80" w:after="200" w:line="276" w:lineRule="auto"/>
              <w:ind w:left="180" w:right="247"/>
              <w:jc w:val="center"/>
              <w:rPr>
                <w:rFonts w:eastAsia="Times New Roman" w:cs="Tahoma"/>
                <w:b/>
                <w:bCs/>
                <w:color w:val="000000"/>
                <w:szCs w:val="18"/>
                <w:lang w:eastAsia="ja-JP"/>
              </w:rPr>
            </w:pPr>
            <w:r>
              <w:rPr>
                <w:b/>
                <w:lang w:val="ru-RU"/>
              </w:rPr>
              <w:t>Соответствующие Веб-службы</w:t>
            </w:r>
          </w:p>
        </w:tc>
      </w:tr>
      <w:tr w:rsidR="003F0415" w:rsidRPr="00162A93" w:rsidTr="004226BD">
        <w:trPr>
          <w:trHeight w:val="576"/>
          <w:jc w:val="center"/>
        </w:trPr>
        <w:tc>
          <w:tcPr>
            <w:tcW w:w="1618" w:type="pct"/>
            <w:tcBorders>
              <w:top w:val="nil"/>
              <w:left w:val="single" w:sz="8" w:space="0" w:color="auto"/>
              <w:bottom w:val="single" w:sz="8" w:space="0" w:color="auto"/>
              <w:right w:val="single" w:sz="8" w:space="0" w:color="auto"/>
            </w:tcBorders>
          </w:tcPr>
          <w:p w:rsidR="003F0415" w:rsidRPr="00162A93" w:rsidRDefault="003F0415" w:rsidP="004226BD">
            <w:pPr>
              <w:numPr>
                <w:ilvl w:val="0"/>
                <w:numId w:val="97"/>
              </w:numPr>
              <w:spacing w:before="60" w:after="60" w:line="276" w:lineRule="auto"/>
              <w:ind w:left="535" w:right="180"/>
              <w:rPr>
                <w:rFonts w:eastAsia="Times New Roman" w:cs="Tahoma"/>
                <w:szCs w:val="18"/>
              </w:rPr>
            </w:pPr>
            <w:r w:rsidRPr="008D03AD">
              <w:rPr>
                <w:color w:val="000000"/>
              </w:rPr>
              <w:t xml:space="preserve">Enterprise CAL Suite Bridge </w:t>
            </w:r>
            <w:r>
              <w:rPr>
                <w:color w:val="000000"/>
                <w:lang w:val="ru-RU"/>
              </w:rPr>
              <w:t>для</w:t>
            </w:r>
            <w:r w:rsidRPr="008D03AD">
              <w:rPr>
                <w:color w:val="000000"/>
              </w:rPr>
              <w:t xml:space="preserve"> Office 365</w:t>
            </w:r>
          </w:p>
        </w:tc>
        <w:tc>
          <w:tcPr>
            <w:tcW w:w="1656" w:type="pct"/>
            <w:tcBorders>
              <w:top w:val="nil"/>
              <w:left w:val="nil"/>
              <w:bottom w:val="single" w:sz="8" w:space="0" w:color="auto"/>
              <w:right w:val="single" w:sz="8" w:space="0" w:color="auto"/>
            </w:tcBorders>
          </w:tcPr>
          <w:p w:rsidR="003F0415" w:rsidRPr="00162A93" w:rsidRDefault="003F0415" w:rsidP="004226BD">
            <w:pPr>
              <w:numPr>
                <w:ilvl w:val="0"/>
                <w:numId w:val="98"/>
              </w:numPr>
              <w:spacing w:before="80" w:after="200" w:line="276" w:lineRule="auto"/>
              <w:ind w:left="449" w:hanging="270"/>
              <w:jc w:val="both"/>
              <w:rPr>
                <w:rFonts w:eastAsia="Times New Roman" w:cs="Tahoma"/>
                <w:szCs w:val="18"/>
              </w:rPr>
            </w:pPr>
            <w:r>
              <w:rPr>
                <w:color w:val="000000"/>
                <w:lang w:val="ru-RU"/>
              </w:rPr>
              <w:t>Enterprise CAL Suite</w:t>
            </w:r>
          </w:p>
        </w:tc>
        <w:tc>
          <w:tcPr>
            <w:tcW w:w="1726" w:type="pct"/>
            <w:tcBorders>
              <w:top w:val="nil"/>
              <w:left w:val="nil"/>
              <w:bottom w:val="single" w:sz="8" w:space="0" w:color="auto"/>
              <w:right w:val="single" w:sz="8" w:space="0" w:color="auto"/>
            </w:tcBorders>
          </w:tcPr>
          <w:p w:rsidR="003F0415" w:rsidRPr="00A73360" w:rsidRDefault="003F0415" w:rsidP="004226BD">
            <w:pPr>
              <w:numPr>
                <w:ilvl w:val="0"/>
                <w:numId w:val="99"/>
              </w:numPr>
              <w:spacing w:before="80" w:after="200" w:line="276" w:lineRule="auto"/>
              <w:ind w:left="630"/>
            </w:pPr>
            <w:r>
              <w:rPr>
                <w:color w:val="000000"/>
                <w:lang w:val="ru-RU"/>
              </w:rPr>
              <w:t>Office 365 Plan E3 или</w:t>
            </w:r>
          </w:p>
          <w:p w:rsidR="003F0415" w:rsidRPr="00162A93" w:rsidRDefault="003F0415" w:rsidP="004226BD">
            <w:pPr>
              <w:numPr>
                <w:ilvl w:val="0"/>
                <w:numId w:val="99"/>
              </w:numPr>
              <w:spacing w:before="80" w:after="200" w:line="276" w:lineRule="auto"/>
              <w:ind w:left="630"/>
              <w:rPr>
                <w:rFonts w:eastAsia="Times New Roman" w:cs="Tahoma"/>
                <w:color w:val="000000"/>
                <w:szCs w:val="18"/>
              </w:rPr>
            </w:pPr>
            <w:r w:rsidRPr="00162A93">
              <w:rPr>
                <w:rFonts w:eastAsia="Times New Roman" w:cs="Tahoma"/>
                <w:color w:val="000000"/>
                <w:szCs w:val="18"/>
                <w:lang w:val="ru-RU"/>
              </w:rPr>
              <w:t>Office 365 Plan E4</w:t>
            </w:r>
          </w:p>
        </w:tc>
      </w:tr>
      <w:tr w:rsidR="003F0415" w:rsidRPr="00162A93" w:rsidTr="004226BD">
        <w:trPr>
          <w:trHeight w:val="576"/>
          <w:jc w:val="center"/>
        </w:trPr>
        <w:tc>
          <w:tcPr>
            <w:tcW w:w="1618" w:type="pct"/>
            <w:tcBorders>
              <w:top w:val="nil"/>
              <w:left w:val="single" w:sz="8" w:space="0" w:color="auto"/>
              <w:bottom w:val="single" w:sz="8" w:space="0" w:color="auto"/>
              <w:right w:val="single" w:sz="8" w:space="0" w:color="auto"/>
            </w:tcBorders>
          </w:tcPr>
          <w:p w:rsidR="003F0415" w:rsidRPr="008F5A60" w:rsidRDefault="003F0415" w:rsidP="004226BD">
            <w:pPr>
              <w:numPr>
                <w:ilvl w:val="0"/>
                <w:numId w:val="97"/>
              </w:numPr>
              <w:spacing w:before="60" w:after="60" w:line="276" w:lineRule="auto"/>
              <w:ind w:left="535" w:right="180"/>
              <w:rPr>
                <w:rFonts w:eastAsia="Times New Roman" w:cs="Tahoma"/>
                <w:szCs w:val="18"/>
              </w:rPr>
            </w:pPr>
            <w:r w:rsidRPr="008D03AD">
              <w:rPr>
                <w:color w:val="000000"/>
              </w:rPr>
              <w:t xml:space="preserve">Enterprise CAL Suite Bridge </w:t>
            </w:r>
            <w:r w:rsidRPr="008F5A60">
              <w:rPr>
                <w:color w:val="000000"/>
                <w:lang w:val="ru-RU"/>
              </w:rPr>
              <w:t>для</w:t>
            </w:r>
            <w:r w:rsidRPr="008D03AD">
              <w:rPr>
                <w:color w:val="000000"/>
              </w:rPr>
              <w:t xml:space="preserve"> Office 365 </w:t>
            </w:r>
            <w:r w:rsidRPr="008F5A60">
              <w:rPr>
                <w:color w:val="000000"/>
                <w:lang w:val="ru-RU"/>
              </w:rPr>
              <w:t>и</w:t>
            </w:r>
            <w:r w:rsidRPr="008D03AD">
              <w:rPr>
                <w:color w:val="000000"/>
              </w:rPr>
              <w:t xml:space="preserve"> Windows</w:t>
            </w:r>
            <w:r w:rsidR="00760735" w:rsidRPr="00760735">
              <w:rPr>
                <w:color w:val="000000"/>
                <w:vertAlign w:val="superscript"/>
              </w:rPr>
              <w:t>®</w:t>
            </w:r>
            <w:r w:rsidRPr="008D03AD">
              <w:rPr>
                <w:color w:val="000000"/>
              </w:rPr>
              <w:t xml:space="preserve"> Intune</w:t>
            </w:r>
          </w:p>
        </w:tc>
        <w:tc>
          <w:tcPr>
            <w:tcW w:w="1656" w:type="pct"/>
            <w:tcBorders>
              <w:top w:val="nil"/>
              <w:left w:val="nil"/>
              <w:bottom w:val="single" w:sz="8" w:space="0" w:color="auto"/>
              <w:right w:val="single" w:sz="8" w:space="0" w:color="auto"/>
            </w:tcBorders>
          </w:tcPr>
          <w:p w:rsidR="003F0415" w:rsidRPr="00162A93" w:rsidRDefault="003F0415" w:rsidP="004226BD">
            <w:pPr>
              <w:numPr>
                <w:ilvl w:val="0"/>
                <w:numId w:val="98"/>
              </w:numPr>
              <w:spacing w:before="80" w:after="200" w:line="276" w:lineRule="auto"/>
              <w:ind w:left="449" w:hanging="270"/>
              <w:jc w:val="both"/>
              <w:rPr>
                <w:rFonts w:eastAsia="Times New Roman" w:cs="Tahoma"/>
                <w:szCs w:val="18"/>
              </w:rPr>
            </w:pPr>
            <w:r>
              <w:rPr>
                <w:color w:val="000000"/>
                <w:lang w:val="ru-RU"/>
              </w:rPr>
              <w:t>Enterprise CAL Suite</w:t>
            </w:r>
          </w:p>
        </w:tc>
        <w:tc>
          <w:tcPr>
            <w:tcW w:w="1726" w:type="pct"/>
            <w:tcBorders>
              <w:top w:val="nil"/>
              <w:left w:val="nil"/>
              <w:bottom w:val="single" w:sz="8" w:space="0" w:color="auto"/>
              <w:right w:val="single" w:sz="8" w:space="0" w:color="auto"/>
            </w:tcBorders>
          </w:tcPr>
          <w:p w:rsidR="003F0415" w:rsidRPr="008F5A60" w:rsidRDefault="003F0415" w:rsidP="004226BD">
            <w:pPr>
              <w:numPr>
                <w:ilvl w:val="0"/>
                <w:numId w:val="99"/>
              </w:numPr>
              <w:spacing w:before="80" w:after="200" w:line="276" w:lineRule="auto"/>
              <w:ind w:left="630"/>
            </w:pPr>
            <w:r w:rsidRPr="008F5A60">
              <w:rPr>
                <w:color w:val="000000"/>
              </w:rPr>
              <w:t xml:space="preserve">Office 365 Plan E3 </w:t>
            </w:r>
            <w:r w:rsidRPr="008F5A60">
              <w:rPr>
                <w:color w:val="000000"/>
                <w:lang w:val="ru-RU"/>
              </w:rPr>
              <w:t>и</w:t>
            </w:r>
            <w:r w:rsidRPr="008F5A60">
              <w:rPr>
                <w:color w:val="000000"/>
              </w:rPr>
              <w:t xml:space="preserve"> Windows</w:t>
            </w:r>
            <w:r w:rsidR="00760735" w:rsidRPr="00760735">
              <w:rPr>
                <w:color w:val="000000"/>
                <w:vertAlign w:val="superscript"/>
              </w:rPr>
              <w:t>®</w:t>
            </w:r>
            <w:r w:rsidRPr="008F5A60">
              <w:rPr>
                <w:color w:val="000000"/>
              </w:rPr>
              <w:t xml:space="preserve"> Intune </w:t>
            </w:r>
            <w:r w:rsidRPr="008F5A60">
              <w:rPr>
                <w:color w:val="000000"/>
                <w:lang w:val="ru-RU"/>
              </w:rPr>
              <w:t>или</w:t>
            </w:r>
          </w:p>
          <w:p w:rsidR="003F0415" w:rsidRPr="008F5A60" w:rsidRDefault="003F0415" w:rsidP="004226BD">
            <w:pPr>
              <w:numPr>
                <w:ilvl w:val="0"/>
                <w:numId w:val="99"/>
              </w:numPr>
              <w:spacing w:before="80" w:after="200" w:line="276" w:lineRule="auto"/>
              <w:ind w:left="630"/>
              <w:rPr>
                <w:rFonts w:eastAsia="Times New Roman" w:cs="Tahoma"/>
                <w:color w:val="000000"/>
                <w:szCs w:val="18"/>
              </w:rPr>
            </w:pPr>
            <w:r w:rsidRPr="008F5A60">
              <w:rPr>
                <w:color w:val="000000"/>
              </w:rPr>
              <w:t xml:space="preserve">Office 365 Plan E4 </w:t>
            </w:r>
            <w:r w:rsidRPr="008F5A60">
              <w:rPr>
                <w:color w:val="000000"/>
                <w:lang w:val="ru-RU"/>
              </w:rPr>
              <w:t>и</w:t>
            </w:r>
            <w:r w:rsidRPr="008F5A60">
              <w:rPr>
                <w:color w:val="000000"/>
              </w:rPr>
              <w:t xml:space="preserve"> Windows</w:t>
            </w:r>
            <w:r w:rsidR="00760735" w:rsidRPr="00760735">
              <w:rPr>
                <w:color w:val="000000"/>
                <w:vertAlign w:val="superscript"/>
              </w:rPr>
              <w:t>®</w:t>
            </w:r>
            <w:r w:rsidRPr="008F5A60">
              <w:rPr>
                <w:color w:val="000000"/>
              </w:rPr>
              <w:t xml:space="preserve"> Intune</w:t>
            </w:r>
          </w:p>
        </w:tc>
      </w:tr>
      <w:tr w:rsidR="003F0415" w:rsidRPr="00162A93" w:rsidTr="004226BD">
        <w:trPr>
          <w:trHeight w:val="576"/>
          <w:jc w:val="center"/>
        </w:trPr>
        <w:tc>
          <w:tcPr>
            <w:tcW w:w="1618" w:type="pct"/>
            <w:tcBorders>
              <w:top w:val="nil"/>
              <w:left w:val="single" w:sz="8" w:space="0" w:color="auto"/>
              <w:bottom w:val="single" w:sz="8" w:space="0" w:color="auto"/>
              <w:right w:val="single" w:sz="8" w:space="0" w:color="auto"/>
            </w:tcBorders>
          </w:tcPr>
          <w:p w:rsidR="003F0415" w:rsidRPr="008F5A60" w:rsidRDefault="003F0415" w:rsidP="004226BD">
            <w:pPr>
              <w:numPr>
                <w:ilvl w:val="0"/>
                <w:numId w:val="97"/>
              </w:numPr>
              <w:spacing w:before="60" w:after="60" w:line="276" w:lineRule="auto"/>
              <w:ind w:left="535" w:right="180"/>
              <w:rPr>
                <w:rFonts w:eastAsia="Times New Roman" w:cs="Tahoma"/>
                <w:color w:val="000000"/>
                <w:szCs w:val="18"/>
                <w:lang w:eastAsia="ja-JP"/>
              </w:rPr>
            </w:pPr>
            <w:r w:rsidRPr="008D03AD">
              <w:t xml:space="preserve">Enterprise CAL Suite Bridge </w:t>
            </w:r>
            <w:r w:rsidRPr="008F5A60">
              <w:rPr>
                <w:lang w:val="ru-RU"/>
              </w:rPr>
              <w:t>для</w:t>
            </w:r>
            <w:r w:rsidRPr="008D03AD">
              <w:t xml:space="preserve"> Windows</w:t>
            </w:r>
            <w:r w:rsidR="00760735" w:rsidRPr="00760735">
              <w:rPr>
                <w:vertAlign w:val="superscript"/>
              </w:rPr>
              <w:t>®</w:t>
            </w:r>
            <w:r w:rsidRPr="008D03AD">
              <w:t xml:space="preserve"> Intune</w:t>
            </w:r>
          </w:p>
        </w:tc>
        <w:tc>
          <w:tcPr>
            <w:tcW w:w="1656" w:type="pct"/>
            <w:tcBorders>
              <w:top w:val="nil"/>
              <w:left w:val="nil"/>
              <w:bottom w:val="single" w:sz="8" w:space="0" w:color="auto"/>
              <w:right w:val="single" w:sz="8" w:space="0" w:color="auto"/>
            </w:tcBorders>
          </w:tcPr>
          <w:p w:rsidR="003F0415" w:rsidRPr="00162A93" w:rsidRDefault="003F0415" w:rsidP="004226BD">
            <w:pPr>
              <w:numPr>
                <w:ilvl w:val="0"/>
                <w:numId w:val="98"/>
              </w:numPr>
              <w:spacing w:before="80" w:after="200" w:line="276" w:lineRule="auto"/>
              <w:ind w:left="449" w:hanging="270"/>
              <w:jc w:val="both"/>
              <w:rPr>
                <w:rFonts w:eastAsia="Times New Roman" w:cs="Tahoma"/>
                <w:color w:val="000000"/>
                <w:szCs w:val="18"/>
                <w:lang w:eastAsia="ja-JP"/>
              </w:rPr>
            </w:pPr>
            <w:r>
              <w:rPr>
                <w:lang w:val="ru-RU"/>
              </w:rPr>
              <w:t>Enterprise CAL Suite</w:t>
            </w:r>
          </w:p>
        </w:tc>
        <w:tc>
          <w:tcPr>
            <w:tcW w:w="1726" w:type="pct"/>
            <w:tcBorders>
              <w:top w:val="nil"/>
              <w:left w:val="nil"/>
              <w:bottom w:val="single" w:sz="8" w:space="0" w:color="auto"/>
              <w:right w:val="single" w:sz="8" w:space="0" w:color="auto"/>
            </w:tcBorders>
          </w:tcPr>
          <w:p w:rsidR="003F0415" w:rsidRPr="00162A93" w:rsidRDefault="003F0415" w:rsidP="004226BD">
            <w:pPr>
              <w:numPr>
                <w:ilvl w:val="0"/>
                <w:numId w:val="99"/>
              </w:numPr>
              <w:spacing w:before="80" w:after="200" w:line="276" w:lineRule="auto"/>
              <w:ind w:left="630"/>
              <w:rPr>
                <w:rFonts w:cs="Tahoma"/>
                <w:color w:val="000000"/>
                <w:szCs w:val="18"/>
              </w:rPr>
            </w:pPr>
            <w:r>
              <w:rPr>
                <w:color w:val="000000"/>
                <w:lang w:val="ru-RU"/>
              </w:rPr>
              <w:t>Windows</w:t>
            </w:r>
            <w:r w:rsidR="00760735" w:rsidRPr="00760735">
              <w:rPr>
                <w:color w:val="000000"/>
                <w:vertAlign w:val="superscript"/>
                <w:lang w:val="ru-RU"/>
              </w:rPr>
              <w:t>®</w:t>
            </w:r>
            <w:r>
              <w:rPr>
                <w:color w:val="000000"/>
                <w:lang w:val="ru-RU"/>
              </w:rPr>
              <w:t xml:space="preserve"> Intune</w:t>
            </w:r>
          </w:p>
        </w:tc>
      </w:tr>
    </w:tbl>
    <w:p w:rsidR="003F0415" w:rsidRPr="00A73360" w:rsidRDefault="003F0415" w:rsidP="003F0415">
      <w:pPr>
        <w:ind w:left="720"/>
      </w:pPr>
    </w:p>
    <w:p w:rsidR="003F0415" w:rsidRPr="00A73360" w:rsidRDefault="003F0415" w:rsidP="003F0415">
      <w:pPr>
        <w:pStyle w:val="Heading3"/>
      </w:pPr>
      <w:bookmarkStart w:id="1354" w:name="Srv_43EnterpriseCALSuite"/>
    </w:p>
    <w:p w:rsidR="003F0415" w:rsidRPr="00A73360" w:rsidRDefault="003F0415" w:rsidP="003F0415">
      <w:pPr>
        <w:pStyle w:val="Heading3"/>
      </w:pPr>
      <w:bookmarkStart w:id="1355" w:name="_Toc325609290"/>
      <w:bookmarkStart w:id="1356" w:name="_46_Enterprise_CAL"/>
      <w:bookmarkStart w:id="1357" w:name="_Toc328580444"/>
      <w:bookmarkEnd w:id="1355"/>
      <w:bookmarkEnd w:id="1356"/>
      <w:r w:rsidRPr="00AC24D8">
        <w:rPr>
          <w:rFonts w:ascii="Tahoma" w:hAnsi="Tahoma"/>
          <w:color w:val="F66400"/>
          <w:sz w:val="22"/>
          <w:vertAlign w:val="superscript"/>
          <w:lang w:val="ru-RU"/>
        </w:rPr>
        <w:t>46</w:t>
      </w:r>
      <w:r>
        <w:rPr>
          <w:rFonts w:ascii="Tahoma" w:hAnsi="Tahoma"/>
          <w:color w:val="F66400"/>
          <w:sz w:val="22"/>
          <w:lang w:val="ru-RU"/>
        </w:rPr>
        <w:t xml:space="preserve"> Enterprise CAL Suite</w:t>
      </w:r>
      <w:bookmarkEnd w:id="1357"/>
      <w:r>
        <w:t xml:space="preserve"> </w:t>
      </w:r>
    </w:p>
    <w:bookmarkEnd w:id="1354"/>
    <w:p w:rsidR="003F0415" w:rsidRPr="00A73360" w:rsidRDefault="003F0415" w:rsidP="003F0415"/>
    <w:p w:rsidR="003F0415" w:rsidRPr="008D03AD" w:rsidRDefault="003F0415" w:rsidP="003F0415">
      <w:pPr>
        <w:ind w:left="540"/>
        <w:rPr>
          <w:lang w:val="ru-RU"/>
        </w:rPr>
      </w:pPr>
      <w:r w:rsidRPr="008446D1">
        <w:rPr>
          <w:rFonts w:cs="Tahoma"/>
          <w:szCs w:val="20"/>
          <w:lang w:val="ru-RU"/>
        </w:rPr>
        <w:t>Лицензия Enterprise CAL Suite не относится к конкретной версии, а права на использование продуктов определяются состоянием покрытия Software Assurance для Enterprise CAL Suite.</w:t>
      </w:r>
      <w:r w:rsidRPr="001767F6">
        <w:rPr>
          <w:rFonts w:cs="Tahoma"/>
          <w:szCs w:val="20"/>
          <w:lang w:val="ru-RU"/>
        </w:rPr>
        <w:t xml:space="preserve"> </w:t>
      </w:r>
      <w:r w:rsidRPr="008446D1">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Pr="001767F6">
        <w:rPr>
          <w:rFonts w:cs="Tahoma"/>
          <w:szCs w:val="20"/>
          <w:lang w:val="ru-RU"/>
        </w:rPr>
        <w:t xml:space="preserve"> </w:t>
      </w:r>
      <w:r w:rsidRPr="008446D1">
        <w:rPr>
          <w:rFonts w:cs="Tahoma"/>
          <w:szCs w:val="20"/>
          <w:lang w:val="ru-RU"/>
        </w:rPr>
        <w:t>Права, связанные с предложениями Веб-служб, заканчиваются по истечении покрытия Software Assurance, независимо от того, является ли лицензия Enterprise CAL Suite бессрочной.</w:t>
      </w:r>
      <w:r w:rsidRPr="001767F6">
        <w:rPr>
          <w:rFonts w:cs="Tahoma"/>
          <w:szCs w:val="20"/>
          <w:lang w:val="ru-RU"/>
        </w:rPr>
        <w:t xml:space="preserve"> </w:t>
      </w:r>
      <w:r w:rsidRPr="008446D1">
        <w:rPr>
          <w:rFonts w:cs="Tahoma"/>
          <w:szCs w:val="20"/>
          <w:lang w:val="ru-RU"/>
        </w:rPr>
        <w:t>С</w:t>
      </w:r>
      <w:r w:rsidRPr="008D03AD">
        <w:rPr>
          <w:rFonts w:cs="Tahoma"/>
          <w:szCs w:val="20"/>
        </w:rPr>
        <w:t xml:space="preserve"> 1 </w:t>
      </w:r>
      <w:r w:rsidRPr="008446D1">
        <w:rPr>
          <w:rFonts w:cs="Tahoma"/>
          <w:szCs w:val="20"/>
          <w:lang w:val="ru-RU"/>
        </w:rPr>
        <w:t>декабря</w:t>
      </w:r>
      <w:r w:rsidRPr="008D03AD">
        <w:rPr>
          <w:rFonts w:cs="Tahoma"/>
          <w:szCs w:val="20"/>
        </w:rPr>
        <w:t xml:space="preserve"> 2010 </w:t>
      </w:r>
      <w:r w:rsidRPr="008446D1">
        <w:rPr>
          <w:rFonts w:cs="Tahoma"/>
          <w:szCs w:val="20"/>
          <w:lang w:val="ru-RU"/>
        </w:rPr>
        <w:t>г</w:t>
      </w:r>
      <w:r w:rsidRPr="008D03AD">
        <w:rPr>
          <w:rFonts w:cs="Tahoma"/>
          <w:szCs w:val="20"/>
        </w:rPr>
        <w:t xml:space="preserve">. </w:t>
      </w:r>
      <w:r w:rsidRPr="008446D1">
        <w:rPr>
          <w:rFonts w:cs="Tahoma"/>
          <w:szCs w:val="20"/>
          <w:lang w:val="ru-RU"/>
        </w:rPr>
        <w:t>лицензия</w:t>
      </w:r>
      <w:r w:rsidRPr="008D03AD">
        <w:rPr>
          <w:rFonts w:cs="Tahoma"/>
          <w:szCs w:val="20"/>
        </w:rPr>
        <w:t xml:space="preserve"> Enterprise CAL Suite </w:t>
      </w:r>
      <w:r w:rsidRPr="008446D1">
        <w:rPr>
          <w:rFonts w:cs="Tahoma"/>
          <w:szCs w:val="20"/>
          <w:lang w:val="ru-RU"/>
        </w:rPr>
        <w:t>с</w:t>
      </w:r>
      <w:r w:rsidRPr="008D03AD">
        <w:rPr>
          <w:rFonts w:cs="Tahoma"/>
          <w:szCs w:val="20"/>
        </w:rPr>
        <w:t xml:space="preserve"> </w:t>
      </w:r>
      <w:r w:rsidRPr="008446D1">
        <w:rPr>
          <w:rFonts w:cs="Tahoma"/>
          <w:szCs w:val="20"/>
          <w:lang w:val="ru-RU"/>
        </w:rPr>
        <w:t>действующим</w:t>
      </w:r>
      <w:r w:rsidRPr="008D03AD">
        <w:rPr>
          <w:rFonts w:cs="Tahoma"/>
          <w:szCs w:val="20"/>
        </w:rPr>
        <w:t xml:space="preserve"> </w:t>
      </w:r>
      <w:r w:rsidRPr="008446D1">
        <w:rPr>
          <w:rFonts w:cs="Tahoma"/>
          <w:szCs w:val="20"/>
          <w:lang w:val="ru-RU"/>
        </w:rPr>
        <w:t>покрытием</w:t>
      </w:r>
      <w:r w:rsidRPr="008D03AD">
        <w:rPr>
          <w:rFonts w:cs="Tahoma"/>
          <w:szCs w:val="20"/>
        </w:rPr>
        <w:t xml:space="preserve"> Software Assurance </w:t>
      </w:r>
      <w:r w:rsidRPr="008446D1">
        <w:rPr>
          <w:rFonts w:cs="Tahoma"/>
          <w:szCs w:val="20"/>
          <w:lang w:val="ru-RU"/>
        </w:rPr>
        <w:t>предоставляет</w:t>
      </w:r>
      <w:r w:rsidRPr="008D03AD">
        <w:rPr>
          <w:rFonts w:cs="Tahoma"/>
          <w:szCs w:val="20"/>
        </w:rPr>
        <w:t xml:space="preserve"> </w:t>
      </w:r>
      <w:r w:rsidRPr="008446D1">
        <w:rPr>
          <w:rFonts w:cs="Tahoma"/>
          <w:szCs w:val="20"/>
          <w:lang w:val="ru-RU"/>
        </w:rPr>
        <w:t>права</w:t>
      </w:r>
      <w:r w:rsidRPr="008D03AD">
        <w:rPr>
          <w:rFonts w:cs="Tahoma"/>
          <w:szCs w:val="20"/>
        </w:rPr>
        <w:t xml:space="preserve">, </w:t>
      </w:r>
      <w:r w:rsidRPr="008446D1">
        <w:rPr>
          <w:rFonts w:cs="Tahoma"/>
          <w:szCs w:val="20"/>
          <w:lang w:val="ru-RU"/>
        </w:rPr>
        <w:t>эквивалентные</w:t>
      </w:r>
      <w:r w:rsidRPr="008D03AD">
        <w:rPr>
          <w:rFonts w:cs="Tahoma"/>
          <w:szCs w:val="20"/>
        </w:rPr>
        <w:t xml:space="preserve"> </w:t>
      </w:r>
      <w:r w:rsidRPr="008446D1">
        <w:rPr>
          <w:rFonts w:cs="Tahoma"/>
          <w:szCs w:val="20"/>
          <w:lang w:val="ru-RU"/>
        </w:rPr>
        <w:t>следующим</w:t>
      </w:r>
      <w:r w:rsidRPr="008D03AD">
        <w:rPr>
          <w:rFonts w:cs="Tahoma"/>
          <w:szCs w:val="20"/>
        </w:rPr>
        <w:t xml:space="preserve"> </w:t>
      </w:r>
      <w:r w:rsidRPr="008446D1">
        <w:rPr>
          <w:rFonts w:cs="Tahoma"/>
          <w:szCs w:val="20"/>
          <w:lang w:val="ru-RU"/>
        </w:rPr>
        <w:t>лицензиям</w:t>
      </w:r>
      <w:r w:rsidRPr="008D03AD">
        <w:rPr>
          <w:rFonts w:cs="Tahoma"/>
          <w:szCs w:val="20"/>
        </w:rPr>
        <w:t xml:space="preserve">: </w:t>
      </w:r>
      <w:r>
        <w:rPr>
          <w:lang w:val="ru-RU"/>
        </w:rPr>
        <w:t>Все</w:t>
      </w:r>
      <w:r w:rsidRPr="008D03AD">
        <w:t xml:space="preserve"> </w:t>
      </w:r>
      <w:r>
        <w:rPr>
          <w:lang w:val="ru-RU"/>
        </w:rPr>
        <w:t>текущие</w:t>
      </w:r>
      <w:r w:rsidRPr="008D03AD">
        <w:t xml:space="preserve"> </w:t>
      </w:r>
      <w:r>
        <w:rPr>
          <w:lang w:val="ru-RU"/>
        </w:rPr>
        <w:t>компоненты</w:t>
      </w:r>
      <w:r w:rsidRPr="008D03AD">
        <w:t xml:space="preserve"> Core CAL Suite, </w:t>
      </w:r>
      <w:r>
        <w:rPr>
          <w:lang w:val="ru-RU"/>
        </w:rPr>
        <w:t>все</w:t>
      </w:r>
      <w:r w:rsidRPr="008D03AD">
        <w:t xml:space="preserve"> </w:t>
      </w:r>
      <w:r>
        <w:rPr>
          <w:lang w:val="ru-RU"/>
        </w:rPr>
        <w:t>текущие</w:t>
      </w:r>
      <w:r w:rsidRPr="008D03AD">
        <w:t xml:space="preserve"> </w:t>
      </w:r>
      <w:r>
        <w:rPr>
          <w:lang w:val="ru-RU"/>
        </w:rPr>
        <w:t>компоненты</w:t>
      </w:r>
      <w:r w:rsidRPr="008D03AD">
        <w:t xml:space="preserve"> Forefront Protection Suite*, Exchange Server 2010 Enterprise CAL, SharePoint Server 2010 Enterprise CAL, Lync Server 2010 Enterprise CAL, Windows Server 2008 Rights Management Services CAL, Forefront Unified Access Gateway 2010 CAL </w:t>
      </w:r>
      <w:r>
        <w:rPr>
          <w:lang w:val="ru-RU"/>
        </w:rPr>
        <w:t>и</w:t>
      </w:r>
      <w:r w:rsidRPr="008D03AD">
        <w:t xml:space="preserve"> </w:t>
      </w:r>
      <w:r>
        <w:rPr>
          <w:lang w:val="ru-RU"/>
        </w:rPr>
        <w:t>все</w:t>
      </w:r>
      <w:r w:rsidRPr="008D03AD">
        <w:t xml:space="preserve"> </w:t>
      </w:r>
      <w:r>
        <w:rPr>
          <w:lang w:val="ru-RU"/>
        </w:rPr>
        <w:t>текущие</w:t>
      </w:r>
      <w:r w:rsidRPr="008D03AD">
        <w:t xml:space="preserve"> </w:t>
      </w:r>
      <w:r>
        <w:rPr>
          <w:lang w:val="ru-RU"/>
        </w:rPr>
        <w:t>компоненты</w:t>
      </w:r>
      <w:r w:rsidRPr="008D03AD">
        <w:t xml:space="preserve"> System Center 2012 Client Management Suite. </w:t>
      </w:r>
      <w:r>
        <w:rPr>
          <w:lang w:val="ru-RU"/>
        </w:rPr>
        <w:t>Лицензия Enterprise CAL Suite представляет собой единую лицензию, которая назначается отдельному пользователю или устройству.</w:t>
      </w:r>
      <w:r w:rsidRPr="001767F6">
        <w:rPr>
          <w:lang w:val="ru-RU"/>
        </w:rPr>
        <w:t xml:space="preserve"> </w:t>
      </w:r>
      <w:r>
        <w:rPr>
          <w:lang w:val="ru-RU"/>
        </w:rPr>
        <w:t>Как указывается в соглашении корпоративного лицензирования клиентов, они не могут разделять права в рамках лицензии Enterprise CAL Suite с целью разрешить двум или большему числу пользователей или устройств обращаться к разным компонентам программного обеспечения одновременно.</w:t>
      </w:r>
    </w:p>
    <w:p w:rsidR="003F0415" w:rsidRPr="008D03AD" w:rsidRDefault="003F0415" w:rsidP="003F0415">
      <w:pPr>
        <w:ind w:left="540"/>
        <w:rPr>
          <w:lang w:val="ru-RU"/>
        </w:rPr>
      </w:pPr>
    </w:p>
    <w:p w:rsidR="009B60D8" w:rsidRPr="008D03AD" w:rsidRDefault="009B60D8" w:rsidP="003F0415">
      <w:pPr>
        <w:ind w:left="540"/>
        <w:rPr>
          <w:lang w:val="ru-RU"/>
        </w:rPr>
      </w:pPr>
    </w:p>
    <w:p w:rsidR="009B60D8" w:rsidRPr="008D03AD" w:rsidRDefault="009B60D8" w:rsidP="003F0415">
      <w:pPr>
        <w:ind w:left="540"/>
        <w:rPr>
          <w:lang w:val="ru-RU"/>
        </w:rPr>
      </w:pPr>
    </w:p>
    <w:p w:rsidR="003F0415" w:rsidRPr="001767F6" w:rsidRDefault="003F0415" w:rsidP="003F0415">
      <w:pPr>
        <w:ind w:left="540"/>
        <w:rPr>
          <w:lang w:val="ru-RU"/>
        </w:rPr>
      </w:pPr>
      <w:r>
        <w:rPr>
          <w:color w:val="000000"/>
          <w:u w:val="single"/>
          <w:lang w:val="ru-RU"/>
        </w:rPr>
        <w:t>Forefront Protection Suite</w:t>
      </w:r>
      <w:r w:rsidRPr="001767F6">
        <w:rPr>
          <w:lang w:val="ru-RU"/>
        </w:rPr>
        <w:t xml:space="preserve"> </w:t>
      </w:r>
    </w:p>
    <w:p w:rsidR="003F0415" w:rsidRPr="001767F6" w:rsidRDefault="003F0415" w:rsidP="003F0415">
      <w:pPr>
        <w:ind w:left="540"/>
        <w:rPr>
          <w:lang w:val="ru-RU"/>
        </w:rPr>
      </w:pPr>
    </w:p>
    <w:p w:rsidR="003F0415" w:rsidRPr="008D03AD" w:rsidRDefault="003F0415" w:rsidP="003F0415">
      <w:pPr>
        <w:ind w:left="540"/>
      </w:pPr>
      <w:r>
        <w:rPr>
          <w:rFonts w:cs="Tahoma"/>
          <w:color w:val="000000"/>
          <w:szCs w:val="20"/>
          <w:lang w:val="ru-RU"/>
        </w:rPr>
        <w:t>Продукт Forefront Protection Suite не имеет отдельных версий, для него действуют права на использование продуктов, действительные в течение срока действия соответствующего покрытия Software Assurance для Enterprise CAL Suite.</w:t>
      </w:r>
      <w:r w:rsidRPr="001767F6">
        <w:rPr>
          <w:rFonts w:cs="Tahoma"/>
          <w:color w:val="000000"/>
          <w:szCs w:val="20"/>
          <w:lang w:val="ru-RU"/>
        </w:rPr>
        <w:t xml:space="preserve"> </w:t>
      </w:r>
      <w:r>
        <w:rPr>
          <w:rFonts w:cs="Tahoma"/>
          <w:color w:val="000000"/>
          <w:szCs w:val="20"/>
          <w:lang w:val="ru-RU"/>
        </w:rPr>
        <w:t>Подписка</w:t>
      </w:r>
      <w:r w:rsidRPr="008D03AD">
        <w:rPr>
          <w:rFonts w:cs="Tahoma"/>
          <w:color w:val="000000"/>
          <w:szCs w:val="20"/>
        </w:rPr>
        <w:t xml:space="preserve"> </w:t>
      </w:r>
      <w:r>
        <w:rPr>
          <w:rFonts w:cs="Tahoma"/>
          <w:color w:val="000000"/>
          <w:szCs w:val="20"/>
          <w:lang w:val="ru-RU"/>
        </w:rPr>
        <w:t>на</w:t>
      </w:r>
      <w:r w:rsidRPr="008D03AD">
        <w:rPr>
          <w:rFonts w:cs="Tahoma"/>
          <w:color w:val="000000"/>
          <w:szCs w:val="20"/>
        </w:rPr>
        <w:t xml:space="preserve"> Forefront Protection Suite </w:t>
      </w:r>
      <w:r>
        <w:rPr>
          <w:rFonts w:cs="Tahoma"/>
          <w:color w:val="000000"/>
          <w:szCs w:val="20"/>
          <w:lang w:val="ru-RU"/>
        </w:rPr>
        <w:t>состоит</w:t>
      </w:r>
      <w:r w:rsidRPr="008D03AD">
        <w:rPr>
          <w:rFonts w:cs="Tahoma"/>
          <w:color w:val="000000"/>
          <w:szCs w:val="20"/>
        </w:rPr>
        <w:t xml:space="preserve"> </w:t>
      </w:r>
      <w:r>
        <w:rPr>
          <w:rFonts w:cs="Tahoma"/>
          <w:color w:val="000000"/>
          <w:szCs w:val="20"/>
          <w:lang w:val="ru-RU"/>
        </w:rPr>
        <w:t>из</w:t>
      </w:r>
      <w:r w:rsidRPr="008D03AD">
        <w:rPr>
          <w:rFonts w:cs="Tahoma"/>
          <w:color w:val="000000"/>
          <w:szCs w:val="20"/>
        </w:rPr>
        <w:t xml:space="preserve"> </w:t>
      </w:r>
      <w:r>
        <w:rPr>
          <w:rFonts w:cs="Tahoma"/>
          <w:color w:val="000000"/>
          <w:szCs w:val="20"/>
          <w:lang w:val="ru-RU"/>
        </w:rPr>
        <w:t>следующих</w:t>
      </w:r>
      <w:r w:rsidRPr="008D03AD">
        <w:rPr>
          <w:rFonts w:cs="Tahoma"/>
          <w:color w:val="000000"/>
          <w:szCs w:val="20"/>
        </w:rPr>
        <w:t xml:space="preserve"> </w:t>
      </w:r>
      <w:r>
        <w:rPr>
          <w:rFonts w:cs="Tahoma"/>
          <w:color w:val="000000"/>
          <w:szCs w:val="20"/>
          <w:lang w:val="ru-RU"/>
        </w:rPr>
        <w:t>веб</w:t>
      </w:r>
      <w:r w:rsidRPr="008D03AD">
        <w:rPr>
          <w:rFonts w:cs="Tahoma"/>
          <w:color w:val="000000"/>
          <w:szCs w:val="20"/>
        </w:rPr>
        <w:t>-</w:t>
      </w:r>
      <w:r>
        <w:rPr>
          <w:rFonts w:cs="Tahoma"/>
          <w:color w:val="000000"/>
          <w:szCs w:val="20"/>
          <w:lang w:val="ru-RU"/>
        </w:rPr>
        <w:t>служб</w:t>
      </w:r>
      <w:r w:rsidRPr="008D03AD">
        <w:rPr>
          <w:rFonts w:cs="Tahoma"/>
          <w:color w:val="000000"/>
          <w:szCs w:val="20"/>
        </w:rPr>
        <w:t xml:space="preserve">: </w:t>
      </w:r>
      <w:r w:rsidRPr="008D03AD">
        <w:rPr>
          <w:color w:val="000000"/>
        </w:rPr>
        <w:t xml:space="preserve">System Center 2012 Endpoint Protection, Forefront </w:t>
      </w:r>
      <w:r>
        <w:rPr>
          <w:color w:val="000000"/>
          <w:lang w:val="ru-RU"/>
        </w:rPr>
        <w:t>для</w:t>
      </w:r>
      <w:r w:rsidRPr="008D03AD">
        <w:rPr>
          <w:color w:val="000000"/>
        </w:rPr>
        <w:t xml:space="preserve"> Office Communications Server (</w:t>
      </w:r>
      <w:r>
        <w:rPr>
          <w:color w:val="000000"/>
          <w:lang w:val="ru-RU"/>
        </w:rPr>
        <w:t>прежнее</w:t>
      </w:r>
      <w:r w:rsidRPr="008D03AD">
        <w:rPr>
          <w:color w:val="000000"/>
        </w:rPr>
        <w:t xml:space="preserve"> </w:t>
      </w:r>
      <w:r>
        <w:rPr>
          <w:color w:val="000000"/>
          <w:lang w:val="ru-RU"/>
        </w:rPr>
        <w:t>название</w:t>
      </w:r>
      <w:r w:rsidRPr="008D03AD">
        <w:rPr>
          <w:color w:val="000000"/>
        </w:rPr>
        <w:t xml:space="preserve"> Antigen for Instant Messaging), Forefront Online Protection </w:t>
      </w:r>
      <w:r>
        <w:rPr>
          <w:color w:val="000000"/>
          <w:lang w:val="ru-RU"/>
        </w:rPr>
        <w:t>для</w:t>
      </w:r>
      <w:r w:rsidRPr="008D03AD">
        <w:rPr>
          <w:color w:val="000000"/>
        </w:rPr>
        <w:t xml:space="preserve"> Exchange (</w:t>
      </w:r>
      <w:r>
        <w:rPr>
          <w:color w:val="000000"/>
          <w:lang w:val="ru-RU"/>
        </w:rPr>
        <w:t>прежнее</w:t>
      </w:r>
      <w:r w:rsidRPr="008D03AD">
        <w:rPr>
          <w:color w:val="000000"/>
        </w:rPr>
        <w:t xml:space="preserve"> </w:t>
      </w:r>
      <w:r>
        <w:rPr>
          <w:color w:val="000000"/>
          <w:lang w:val="ru-RU"/>
        </w:rPr>
        <w:t>название</w:t>
      </w:r>
      <w:r w:rsidRPr="008D03AD">
        <w:rPr>
          <w:color w:val="000000"/>
        </w:rPr>
        <w:t xml:space="preserve"> Exchange Hosted Filtering), Forefront Protection 2010 </w:t>
      </w:r>
      <w:r>
        <w:rPr>
          <w:color w:val="000000"/>
          <w:lang w:val="ru-RU"/>
        </w:rPr>
        <w:t>для</w:t>
      </w:r>
      <w:r w:rsidRPr="008D03AD">
        <w:rPr>
          <w:color w:val="000000"/>
        </w:rPr>
        <w:t xml:space="preserve"> Exchange Server, </w:t>
      </w:r>
      <w:r>
        <w:rPr>
          <w:color w:val="000000"/>
          <w:lang w:val="ru-RU"/>
        </w:rPr>
        <w:t>веб</w:t>
      </w:r>
      <w:r w:rsidRPr="008D03AD">
        <w:rPr>
          <w:color w:val="000000"/>
        </w:rPr>
        <w:t>-</w:t>
      </w:r>
      <w:r>
        <w:rPr>
          <w:color w:val="000000"/>
          <w:lang w:val="ru-RU"/>
        </w:rPr>
        <w:t>служба</w:t>
      </w:r>
      <w:r w:rsidRPr="008D03AD">
        <w:rPr>
          <w:color w:val="000000"/>
        </w:rPr>
        <w:t xml:space="preserve"> </w:t>
      </w:r>
      <w:r>
        <w:rPr>
          <w:color w:val="000000"/>
          <w:lang w:val="ru-RU"/>
        </w:rPr>
        <w:t>защиты</w:t>
      </w:r>
      <w:r w:rsidRPr="008D03AD">
        <w:rPr>
          <w:color w:val="000000"/>
        </w:rPr>
        <w:t xml:space="preserve"> Forefront Threat Management Gateway </w:t>
      </w:r>
      <w:r>
        <w:rPr>
          <w:color w:val="000000"/>
          <w:lang w:val="ru-RU"/>
        </w:rPr>
        <w:t>и</w:t>
      </w:r>
      <w:r w:rsidRPr="008D03AD">
        <w:rPr>
          <w:color w:val="000000"/>
        </w:rPr>
        <w:t xml:space="preserve"> Forefront Protection 2010 </w:t>
      </w:r>
      <w:r>
        <w:rPr>
          <w:color w:val="000000"/>
          <w:lang w:val="ru-RU"/>
        </w:rPr>
        <w:t>для</w:t>
      </w:r>
      <w:r w:rsidRPr="008D03AD">
        <w:rPr>
          <w:color w:val="000000"/>
        </w:rPr>
        <w:t xml:space="preserve"> SharePoint Server.</w:t>
      </w:r>
      <w:r w:rsidRPr="008D03AD">
        <w:t xml:space="preserve"> </w:t>
      </w:r>
    </w:p>
    <w:p w:rsidR="003F0415" w:rsidRPr="008D03AD" w:rsidRDefault="003F0415" w:rsidP="003F0415">
      <w:pPr>
        <w:ind w:left="540"/>
      </w:pPr>
    </w:p>
    <w:p w:rsidR="003F0415" w:rsidRPr="001767F6" w:rsidRDefault="003F0415" w:rsidP="003F0415">
      <w:pPr>
        <w:ind w:left="540"/>
        <w:rPr>
          <w:rFonts w:ascii="Times New Roman"/>
          <w:lang w:val="ru-RU"/>
        </w:rPr>
      </w:pPr>
      <w:r>
        <w:rPr>
          <w:u w:val="single"/>
          <w:lang w:val="ru-RU"/>
        </w:rPr>
        <w:t>Клиентские лицензии только для учащихся (Лицензия Academic Open и Academic Select)</w:t>
      </w:r>
    </w:p>
    <w:p w:rsidR="003F0415" w:rsidRPr="001767F6" w:rsidRDefault="003F0415" w:rsidP="009B60D8">
      <w:pPr>
        <w:ind w:left="540"/>
        <w:rPr>
          <w:lang w:val="ru-RU"/>
        </w:rPr>
      </w:pPr>
      <w:r>
        <w:rPr>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w:t>
      </w:r>
      <w:r w:rsidR="009B60D8">
        <w:t> </w:t>
      </w:r>
      <w:r>
        <w:rPr>
          <w:lang w:val="ru-RU"/>
        </w:rPr>
        <w:t>могут использоваться в лабораториях или учебных аудиториях.</w:t>
      </w:r>
    </w:p>
    <w:p w:rsidR="003F0415" w:rsidRPr="001767F6" w:rsidRDefault="003F0415" w:rsidP="003F0415">
      <w:pPr>
        <w:ind w:left="540"/>
        <w:rPr>
          <w:lang w:val="ru-RU"/>
        </w:rPr>
      </w:pPr>
    </w:p>
    <w:p w:rsidR="003F0415" w:rsidRPr="00AC24D8" w:rsidRDefault="003F0415" w:rsidP="003F0415">
      <w:pPr>
        <w:pStyle w:val="Heading2"/>
        <w:ind w:left="270" w:hanging="270"/>
        <w:rPr>
          <w:rFonts w:ascii="Tahoma" w:hAnsi="Tahoma" w:cs="Tahoma"/>
          <w:sz w:val="22"/>
          <w:szCs w:val="22"/>
          <w:lang w:val="ru-RU"/>
        </w:rPr>
      </w:pPr>
      <w:bookmarkStart w:id="1358" w:name="_Toc325609291"/>
      <w:bookmarkStart w:id="1359" w:name="Srv_45ExchOnlineArchivingUserSL"/>
      <w:bookmarkStart w:id="1360" w:name="_47_Архивация_на"/>
      <w:bookmarkStart w:id="1361" w:name="_Toc328580445"/>
      <w:bookmarkEnd w:id="1358"/>
      <w:bookmarkEnd w:id="1359"/>
      <w:bookmarkEnd w:id="1360"/>
      <w:r w:rsidRPr="00AC24D8">
        <w:rPr>
          <w:rFonts w:ascii="Tahoma" w:hAnsi="Tahoma" w:cs="Tahoma"/>
          <w:color w:val="F26200"/>
          <w:sz w:val="22"/>
          <w:szCs w:val="22"/>
          <w:vertAlign w:val="superscript"/>
          <w:lang w:val="ru-RU"/>
        </w:rPr>
        <w:t>47</w:t>
      </w:r>
      <w:r w:rsidRPr="00AC24D8">
        <w:rPr>
          <w:rFonts w:ascii="Tahoma" w:hAnsi="Tahoma" w:cs="Tahoma"/>
          <w:color w:val="F26200"/>
          <w:sz w:val="22"/>
          <w:szCs w:val="22"/>
          <w:lang w:val="ru-RU"/>
        </w:rPr>
        <w:t xml:space="preserve"> Архивация на базе Exchange Online (лицензия SL «на пользователя»)</w:t>
      </w:r>
      <w:bookmarkEnd w:id="1361"/>
    </w:p>
    <w:p w:rsidR="003F0415" w:rsidRPr="004147F5" w:rsidRDefault="003F0415" w:rsidP="003F0415">
      <w:pPr>
        <w:ind w:left="900"/>
        <w:rPr>
          <w:rFonts w:cs="Tahoma"/>
          <w:szCs w:val="18"/>
          <w:lang w:val="ru-RU"/>
        </w:rPr>
      </w:pPr>
    </w:p>
    <w:p w:rsidR="003F0415" w:rsidRPr="004147F5" w:rsidRDefault="003F0415" w:rsidP="003F0415">
      <w:pPr>
        <w:pStyle w:val="ListParagraph"/>
        <w:ind w:left="0" w:firstLine="540"/>
        <w:rPr>
          <w:rFonts w:ascii="Tahoma" w:hAnsi="Tahoma" w:cs="Tahoma"/>
          <w:sz w:val="18"/>
          <w:szCs w:val="18"/>
          <w:lang w:val="ru-RU"/>
        </w:rPr>
      </w:pPr>
      <w:r w:rsidRPr="004147F5">
        <w:rPr>
          <w:rFonts w:ascii="Tahoma" w:hAnsi="Tahoma" w:cs="Tahoma"/>
          <w:color w:val="000000"/>
          <w:sz w:val="18"/>
          <w:szCs w:val="18"/>
        </w:rPr>
        <w:t>Exchange</w:t>
      </w:r>
      <w:r w:rsidRPr="004147F5">
        <w:rPr>
          <w:rFonts w:ascii="Tahoma" w:hAnsi="Tahoma" w:cs="Tahoma"/>
          <w:color w:val="000000"/>
          <w:sz w:val="18"/>
          <w:szCs w:val="18"/>
          <w:lang w:val="ru-RU"/>
        </w:rPr>
        <w:t xml:space="preserve"> </w:t>
      </w:r>
      <w:r w:rsidRPr="004147F5">
        <w:rPr>
          <w:rFonts w:ascii="Tahoma" w:hAnsi="Tahoma" w:cs="Tahoma"/>
          <w:color w:val="000000"/>
          <w:sz w:val="18"/>
          <w:szCs w:val="18"/>
        </w:rPr>
        <w:t>Online</w:t>
      </w:r>
      <w:r w:rsidRPr="004147F5">
        <w:rPr>
          <w:rFonts w:ascii="Tahoma" w:hAnsi="Tahoma" w:cs="Tahoma"/>
          <w:color w:val="000000"/>
          <w:sz w:val="18"/>
          <w:szCs w:val="18"/>
          <w:lang w:val="ru-RU"/>
        </w:rPr>
        <w:t xml:space="preserve"> </w:t>
      </w:r>
      <w:r w:rsidRPr="004147F5">
        <w:rPr>
          <w:rFonts w:ascii="Tahoma" w:hAnsi="Tahoma" w:cs="Tahoma"/>
          <w:color w:val="000000"/>
          <w:sz w:val="18"/>
          <w:szCs w:val="18"/>
        </w:rPr>
        <w:t>Archiving</w:t>
      </w:r>
      <w:r w:rsidRPr="004147F5">
        <w:rPr>
          <w:rFonts w:ascii="Tahoma" w:hAnsi="Tahoma" w:cs="Tahoma"/>
          <w:color w:val="000000"/>
          <w:sz w:val="18"/>
          <w:szCs w:val="18"/>
          <w:lang w:val="ru-RU"/>
        </w:rPr>
        <w:t xml:space="preserve"> — это веб-служба последующей версии для </w:t>
      </w:r>
      <w:r w:rsidRPr="004147F5">
        <w:rPr>
          <w:rFonts w:ascii="Tahoma" w:hAnsi="Tahoma" w:cs="Tahoma"/>
          <w:color w:val="000000"/>
          <w:sz w:val="18"/>
          <w:szCs w:val="18"/>
        </w:rPr>
        <w:t>Exchange</w:t>
      </w:r>
      <w:r w:rsidRPr="004147F5">
        <w:rPr>
          <w:rFonts w:ascii="Tahoma" w:hAnsi="Tahoma" w:cs="Tahoma"/>
          <w:color w:val="000000"/>
          <w:sz w:val="18"/>
          <w:szCs w:val="18"/>
          <w:lang w:val="ru-RU"/>
        </w:rPr>
        <w:t xml:space="preserve"> </w:t>
      </w:r>
      <w:r w:rsidRPr="004147F5">
        <w:rPr>
          <w:rFonts w:ascii="Tahoma" w:hAnsi="Tahoma" w:cs="Tahoma"/>
          <w:color w:val="000000"/>
          <w:sz w:val="18"/>
          <w:szCs w:val="18"/>
        </w:rPr>
        <w:t>Hosted</w:t>
      </w:r>
      <w:r w:rsidRPr="004147F5">
        <w:rPr>
          <w:rFonts w:ascii="Tahoma" w:hAnsi="Tahoma" w:cs="Tahoma"/>
          <w:color w:val="000000"/>
          <w:sz w:val="18"/>
          <w:szCs w:val="18"/>
          <w:lang w:val="ru-RU"/>
        </w:rPr>
        <w:t xml:space="preserve"> </w:t>
      </w:r>
      <w:r w:rsidRPr="004147F5">
        <w:rPr>
          <w:rFonts w:ascii="Tahoma" w:hAnsi="Tahoma" w:cs="Tahoma"/>
          <w:color w:val="000000"/>
          <w:sz w:val="18"/>
          <w:szCs w:val="18"/>
        </w:rPr>
        <w:t>Archive</w:t>
      </w:r>
      <w:r w:rsidRPr="004147F5">
        <w:rPr>
          <w:rFonts w:ascii="Tahoma" w:hAnsi="Tahoma" w:cs="Tahoma"/>
          <w:color w:val="000000"/>
          <w:sz w:val="18"/>
          <w:szCs w:val="18"/>
          <w:lang w:val="ru-RU"/>
        </w:rPr>
        <w:t>.</w:t>
      </w:r>
    </w:p>
    <w:p w:rsidR="003F0415" w:rsidRPr="004147F5" w:rsidRDefault="003F0415" w:rsidP="003F0415">
      <w:pPr>
        <w:pStyle w:val="ListParagraph"/>
        <w:rPr>
          <w:rFonts w:ascii="Tahoma" w:hAnsi="Tahoma" w:cs="Tahoma"/>
          <w:sz w:val="18"/>
          <w:szCs w:val="18"/>
          <w:lang w:val="ru-RU"/>
        </w:rPr>
      </w:pPr>
    </w:p>
    <w:p w:rsidR="003F0415" w:rsidRPr="004147F5" w:rsidRDefault="003F0415" w:rsidP="009B60D8">
      <w:pPr>
        <w:ind w:left="540"/>
        <w:rPr>
          <w:rFonts w:cs="Tahoma"/>
          <w:szCs w:val="18"/>
          <w:lang w:val="ru-RU"/>
        </w:rPr>
      </w:pPr>
      <w:r w:rsidRPr="004147F5">
        <w:rPr>
          <w:rFonts w:cs="Tahoma"/>
          <w:color w:val="000000"/>
          <w:szCs w:val="18"/>
          <w:lang w:val="ru-RU"/>
        </w:rPr>
        <w:t>Если вы продлеваете переход с Exchange Hosted Archive на Exchange Online Archiving, но еще не перешли на службу Exchange Online Archiving,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истечения срока действия предыдущего перехода на</w:t>
      </w:r>
      <w:r w:rsidR="009B60D8" w:rsidRPr="004147F5">
        <w:rPr>
          <w:rFonts w:cs="Tahoma"/>
          <w:color w:val="000000"/>
          <w:szCs w:val="18"/>
        </w:rPr>
        <w:t> </w:t>
      </w:r>
      <w:r w:rsidRPr="004147F5">
        <w:rPr>
          <w:rFonts w:cs="Tahoma"/>
          <w:color w:val="000000"/>
          <w:szCs w:val="18"/>
          <w:lang w:val="ru-RU"/>
        </w:rPr>
        <w:t>использование службы и подписки на Exchange Online Archiving.</w:t>
      </w:r>
    </w:p>
    <w:p w:rsidR="003F0415" w:rsidRPr="004147F5" w:rsidRDefault="003F0415" w:rsidP="003F0415">
      <w:pPr>
        <w:ind w:left="540"/>
        <w:rPr>
          <w:rFonts w:cs="Tahoma"/>
          <w:szCs w:val="18"/>
          <w:lang w:val="ru-RU"/>
        </w:rPr>
      </w:pPr>
    </w:p>
    <w:p w:rsidR="003F0415" w:rsidRPr="004147F5" w:rsidRDefault="003F0415" w:rsidP="003F0415">
      <w:pPr>
        <w:ind w:firstLine="450"/>
        <w:rPr>
          <w:rFonts w:cs="Tahoma"/>
          <w:szCs w:val="18"/>
          <w:lang w:val="ru-RU"/>
        </w:rPr>
      </w:pPr>
      <w:r w:rsidRPr="004147F5">
        <w:rPr>
          <w:rFonts w:cs="Tahoma"/>
          <w:color w:val="000000"/>
          <w:szCs w:val="18"/>
          <w:u w:val="single"/>
          <w:lang w:val="ru-RU"/>
        </w:rPr>
        <w:t>Облако сообщества для государственных организаций (только США)</w:t>
      </w:r>
    </w:p>
    <w:p w:rsidR="003F0415" w:rsidRPr="004147F5" w:rsidRDefault="003F0415" w:rsidP="003F0415">
      <w:pPr>
        <w:ind w:left="540"/>
        <w:rPr>
          <w:rFonts w:cs="Tahoma"/>
          <w:szCs w:val="18"/>
          <w:lang w:val="ru-RU"/>
        </w:rPr>
      </w:pPr>
    </w:p>
    <w:p w:rsidR="003F0415" w:rsidRPr="004147F5" w:rsidRDefault="003F0415" w:rsidP="003F0415">
      <w:pPr>
        <w:ind w:left="450"/>
        <w:rPr>
          <w:rFonts w:cs="Tahoma"/>
          <w:szCs w:val="18"/>
          <w:lang w:val="ru-RU"/>
        </w:rPr>
      </w:pPr>
      <w:r w:rsidRPr="004147F5">
        <w:rPr>
          <w:rFonts w:eastAsia="Times New Roman" w:cs="Tahoma"/>
          <w:color w:val="000000"/>
          <w:szCs w:val="18"/>
          <w:lang w:val="ru-RU"/>
        </w:rPr>
        <w:t>Некоторые веб-службы из семейства продуктов Office 365 (включая Exchange Online Archiving) предлагаются как службы облака сообщества для государственных организаций и службы облака сообщества для негосударственных организаций. Клиенты могут быть подготовлены к работе в одной из</w:t>
      </w:r>
      <w:r w:rsidRPr="004147F5">
        <w:rPr>
          <w:rFonts w:eastAsia="Times New Roman" w:cs="Tahoma"/>
          <w:color w:val="000000"/>
          <w:szCs w:val="18"/>
        </w:rPr>
        <w:t> </w:t>
      </w:r>
      <w:r w:rsidRPr="004147F5">
        <w:rPr>
          <w:rFonts w:eastAsia="Times New Roman" w:cs="Tahoma"/>
          <w:color w:val="000000"/>
          <w:szCs w:val="18"/>
          <w:lang w:val="ru-RU"/>
        </w:rPr>
        <w:t>таких служб, но не в комбинации обеих.</w:t>
      </w:r>
      <w:r w:rsidRPr="004147F5">
        <w:rPr>
          <w:rFonts w:cs="Tahoma"/>
          <w:szCs w:val="18"/>
          <w:lang w:val="ru-RU"/>
        </w:rPr>
        <w:t xml:space="preserve"> </w:t>
      </w:r>
      <w:r w:rsidRPr="004147F5">
        <w:rPr>
          <w:rFonts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Pr="004147F5">
        <w:rPr>
          <w:rFonts w:cs="Tahoma"/>
          <w:szCs w:val="18"/>
          <w:lang w:val="ru-RU"/>
        </w:rPr>
        <w:t xml:space="preserve"> </w:t>
      </w:r>
      <w:r w:rsidRPr="004147F5">
        <w:rPr>
          <w:rFonts w:cs="Tahoma"/>
          <w:color w:val="000000"/>
          <w:szCs w:val="18"/>
          <w:lang w:val="ru-RU"/>
        </w:rPr>
        <w:t>Это ограничение распространяется на все веб-службы, входящие в семейство продуктов Office 365, включая Exchange Online, SharePoint Online и Lync Online.</w:t>
      </w:r>
      <w:r w:rsidRPr="004147F5">
        <w:rPr>
          <w:rFonts w:cs="Tahoma"/>
          <w:szCs w:val="18"/>
          <w:lang w:val="ru-RU"/>
        </w:rPr>
        <w:t xml:space="preserve"> </w:t>
      </w:r>
    </w:p>
    <w:p w:rsidR="003F0415" w:rsidRPr="004147F5" w:rsidRDefault="003F0415" w:rsidP="003F0415">
      <w:pPr>
        <w:ind w:left="450"/>
        <w:rPr>
          <w:rFonts w:cs="Tahoma"/>
          <w:szCs w:val="18"/>
          <w:lang w:val="ru-RU"/>
        </w:rPr>
      </w:pPr>
    </w:p>
    <w:p w:rsidR="003F0415" w:rsidRPr="00072D04" w:rsidRDefault="003F0415" w:rsidP="003F0415">
      <w:pPr>
        <w:ind w:left="450"/>
        <w:rPr>
          <w:rFonts w:cs="Tahoma"/>
          <w:spacing w:val="-2"/>
          <w:szCs w:val="18"/>
          <w:lang w:val="ru-RU"/>
        </w:rPr>
      </w:pPr>
      <w:r w:rsidRPr="00072D04">
        <w:rPr>
          <w:rFonts w:cs="Tahoma"/>
          <w:color w:val="000000"/>
          <w:spacing w:val="-2"/>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Pr="00072D04">
        <w:rPr>
          <w:rFonts w:cs="Tahoma"/>
          <w:spacing w:val="-2"/>
          <w:szCs w:val="18"/>
          <w:lang w:val="ru-RU"/>
        </w:rPr>
        <w:t xml:space="preserve"> </w:t>
      </w:r>
      <w:r w:rsidRPr="00072D04">
        <w:rPr>
          <w:rFonts w:cs="Tahoma"/>
          <w:color w:val="000000"/>
          <w:spacing w:val="-2"/>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Pr="00072D04">
        <w:rPr>
          <w:rFonts w:cs="Tahoma"/>
          <w:color w:val="000000"/>
          <w:spacing w:val="-2"/>
          <w:szCs w:val="18"/>
        </w:rPr>
        <w:t> </w:t>
      </w:r>
      <w:r w:rsidRPr="00072D04">
        <w:rPr>
          <w:rFonts w:cs="Tahoma"/>
          <w:color w:val="000000"/>
          <w:spacing w:val="-2"/>
          <w:szCs w:val="18"/>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Pr="00072D04">
        <w:rPr>
          <w:rFonts w:cs="Tahoma"/>
          <w:spacing w:val="-2"/>
          <w:szCs w:val="18"/>
          <w:lang w:val="ru-RU"/>
        </w:rPr>
        <w:t xml:space="preserve"> </w:t>
      </w:r>
      <w:r w:rsidRPr="00072D04">
        <w:rPr>
          <w:rFonts w:cs="Tahoma"/>
          <w:color w:val="000000"/>
          <w:spacing w:val="-2"/>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Pr="00072D04">
        <w:rPr>
          <w:rFonts w:cs="Tahoma"/>
          <w:spacing w:val="-2"/>
          <w:szCs w:val="18"/>
          <w:lang w:val="ru-RU"/>
        </w:rPr>
        <w:t xml:space="preserve"> </w:t>
      </w:r>
      <w:r w:rsidRPr="00072D04">
        <w:rPr>
          <w:rFonts w:cs="Tahoma"/>
          <w:color w:val="000000"/>
          <w:spacing w:val="-2"/>
          <w:szCs w:val="18"/>
          <w:lang w:val="ru-RU"/>
        </w:rPr>
        <w:t>На данный момент службы облака сообщества для государственных организаций не предоставляют право на Сохранение лицензий и Переходы.</w:t>
      </w:r>
    </w:p>
    <w:p w:rsidR="003F0415" w:rsidRPr="001767F6" w:rsidRDefault="003F0415" w:rsidP="003F0415">
      <w:pPr>
        <w:ind w:left="540"/>
        <w:rPr>
          <w:lang w:val="ru-RU"/>
        </w:rPr>
      </w:pPr>
    </w:p>
    <w:p w:rsidR="003F0415" w:rsidRPr="001767F6" w:rsidRDefault="003F0415" w:rsidP="003F0415">
      <w:pPr>
        <w:pStyle w:val="Heading2"/>
        <w:rPr>
          <w:lang w:val="ru-RU"/>
        </w:rPr>
      </w:pPr>
    </w:p>
    <w:p w:rsidR="003F0415" w:rsidRPr="007E3724" w:rsidRDefault="003F0415" w:rsidP="008F5A60">
      <w:pPr>
        <w:pStyle w:val="Heading2"/>
        <w:ind w:left="234" w:hanging="234"/>
        <w:rPr>
          <w:rFonts w:ascii="Tahoma" w:hAnsi="Tahoma" w:cs="Tahoma"/>
          <w:sz w:val="22"/>
          <w:szCs w:val="22"/>
          <w:lang w:val="ru-RU"/>
        </w:rPr>
      </w:pPr>
      <w:bookmarkStart w:id="1362" w:name="_Toc325609292"/>
      <w:bookmarkStart w:id="1363" w:name="Srv_44ExchHostArchiveandStorage"/>
      <w:bookmarkStart w:id="1364" w:name="_48_Exchange_Hosted"/>
      <w:bookmarkStart w:id="1365" w:name="_Toc328580446"/>
      <w:bookmarkEnd w:id="1362"/>
      <w:bookmarkEnd w:id="1363"/>
      <w:bookmarkEnd w:id="1364"/>
      <w:r w:rsidRPr="007E3724">
        <w:rPr>
          <w:rFonts w:ascii="Tahoma" w:hAnsi="Tahoma" w:cs="Tahoma"/>
          <w:caps/>
          <w:color w:val="F26200"/>
          <w:sz w:val="22"/>
          <w:szCs w:val="22"/>
          <w:vertAlign w:val="superscript"/>
          <w:lang w:val="ru-RU"/>
        </w:rPr>
        <w:t>48</w:t>
      </w:r>
      <w:r w:rsidRPr="007E3724">
        <w:rPr>
          <w:rFonts w:ascii="Tahoma" w:hAnsi="Tahoma" w:cs="Tahoma"/>
          <w:color w:val="F26200"/>
          <w:sz w:val="22"/>
          <w:szCs w:val="22"/>
          <w:lang w:val="ru-RU"/>
        </w:rPr>
        <w:t xml:space="preserve"> Exchange Hosted Archive (лицензия SL «на пользователя»), Exchange Hosted Archive Extra Storage (дополнительная лицензия SL)</w:t>
      </w:r>
      <w:bookmarkEnd w:id="1365"/>
      <w:r w:rsidRPr="007E3724">
        <w:rPr>
          <w:rFonts w:ascii="Tahoma" w:hAnsi="Tahoma" w:cs="Tahoma"/>
          <w:sz w:val="22"/>
          <w:szCs w:val="22"/>
          <w:lang w:val="ru-RU"/>
        </w:rPr>
        <w:t xml:space="preserve"> </w:t>
      </w:r>
    </w:p>
    <w:p w:rsidR="003F0415" w:rsidRPr="001767F6" w:rsidRDefault="003F0415" w:rsidP="003F0415">
      <w:pPr>
        <w:ind w:left="900"/>
        <w:rPr>
          <w:lang w:val="ru-RU"/>
        </w:rPr>
      </w:pPr>
    </w:p>
    <w:p w:rsidR="003F0415" w:rsidRPr="001767F6" w:rsidRDefault="003F0415" w:rsidP="003F0415">
      <w:pPr>
        <w:ind w:left="540"/>
        <w:rPr>
          <w:lang w:val="ru-RU"/>
        </w:rPr>
      </w:pPr>
      <w:r>
        <w:rPr>
          <w:color w:val="000000"/>
          <w:u w:val="single"/>
          <w:lang w:val="ru-RU"/>
        </w:rPr>
        <w:t>1 мая, 2011 г. Предоставление лицензий клиентам с Exchange Hosted Archive</w:t>
      </w:r>
      <w:r w:rsidRPr="001767F6">
        <w:rPr>
          <w:lang w:val="ru-RU"/>
        </w:rPr>
        <w:t xml:space="preserve"> </w:t>
      </w:r>
    </w:p>
    <w:p w:rsidR="003F0415" w:rsidRPr="001767F6" w:rsidRDefault="003F0415" w:rsidP="003F0415">
      <w:pPr>
        <w:ind w:left="540"/>
        <w:rPr>
          <w:lang w:val="ru-RU"/>
        </w:rPr>
      </w:pPr>
    </w:p>
    <w:p w:rsidR="003F0415" w:rsidRPr="008D03AD" w:rsidRDefault="003F0415" w:rsidP="009B60D8">
      <w:pPr>
        <w:ind w:left="540"/>
        <w:rPr>
          <w:lang w:val="ru-RU"/>
        </w:rPr>
      </w:pPr>
      <w:r>
        <w:rPr>
          <w:color w:val="000000"/>
          <w:lang w:val="ru-RU"/>
        </w:rPr>
        <w:t>Клиентам выделяется дополнительное количество лицензий («бесплатные лицензии»), составляющее 15% от числа приобретенных лицензий на Exchange Hosted Archive (EHA), действительных на 1</w:t>
      </w:r>
      <w:r w:rsidR="009B60D8">
        <w:rPr>
          <w:color w:val="000000"/>
        </w:rPr>
        <w:t> </w:t>
      </w:r>
      <w:r>
        <w:rPr>
          <w:color w:val="000000"/>
          <w:lang w:val="ru-RU"/>
        </w:rPr>
        <w:t>мая</w:t>
      </w:r>
      <w:r w:rsidR="00867E0D">
        <w:rPr>
          <w:color w:val="000000"/>
        </w:rPr>
        <w:t> </w:t>
      </w:r>
      <w:r>
        <w:rPr>
          <w:color w:val="000000"/>
          <w:lang w:val="ru-RU"/>
        </w:rPr>
        <w:t>2011 года («соответствующие лицензии»).</w:t>
      </w:r>
      <w:r w:rsidRPr="001767F6">
        <w:rPr>
          <w:lang w:val="ru-RU"/>
        </w:rPr>
        <w:t xml:space="preserve"> </w:t>
      </w:r>
      <w:r>
        <w:rPr>
          <w:color w:val="000000"/>
          <w:lang w:val="ru-RU"/>
        </w:rPr>
        <w:t>До тех пор, пока соответствующие лицензии клиента остаются активными, бесплатные лицензии будут действительны до конца периода подписки, который совпадает с переходом клиента с EHA на Веб-службы последующей версии, как указано в таблице переходов ниже.</w:t>
      </w:r>
      <w:r w:rsidRPr="001767F6">
        <w:rPr>
          <w:lang w:val="ru-RU"/>
        </w:rPr>
        <w:t xml:space="preserve"> </w:t>
      </w:r>
      <w:r>
        <w:rPr>
          <w:color w:val="000000"/>
          <w:lang w:val="ru-RU"/>
        </w:rPr>
        <w:t>Если клиент желает продолжать использовать Веб-службы последующих версий после</w:t>
      </w:r>
      <w:r>
        <w:rPr>
          <w:color w:val="000000"/>
        </w:rPr>
        <w:t> </w:t>
      </w:r>
      <w:r>
        <w:rPr>
          <w:color w:val="000000"/>
          <w:lang w:val="ru-RU"/>
        </w:rPr>
        <w:t>окончания срока действия бесплатных лицензий, он должен заказать лицензии на общее число пользователей, которым необходимо получить доступ к Веб-службе или использовать ее.</w:t>
      </w:r>
    </w:p>
    <w:p w:rsidR="003F0415" w:rsidRPr="001767F6" w:rsidRDefault="003F0415" w:rsidP="003F0415">
      <w:pPr>
        <w:ind w:left="540"/>
        <w:rPr>
          <w:lang w:val="ru-RU"/>
        </w:rPr>
      </w:pPr>
      <w:r>
        <w:rPr>
          <w:color w:val="000000"/>
          <w:u w:val="single"/>
          <w:lang w:val="ru-RU"/>
        </w:rPr>
        <w:t>Предоставление лицензий на переход клиентам с Exchange Hosted Archive</w:t>
      </w:r>
    </w:p>
    <w:p w:rsidR="003F0415" w:rsidRPr="001767F6" w:rsidRDefault="003F0415" w:rsidP="003F0415">
      <w:pPr>
        <w:ind w:left="540"/>
        <w:rPr>
          <w:lang w:val="ru-RU"/>
        </w:rPr>
      </w:pPr>
    </w:p>
    <w:p w:rsidR="003F0415" w:rsidRPr="008D03AD" w:rsidRDefault="003F0415" w:rsidP="003F0415">
      <w:pPr>
        <w:ind w:left="540"/>
        <w:rPr>
          <w:lang w:val="ru-RU"/>
        </w:rPr>
      </w:pPr>
      <w:r>
        <w:rPr>
          <w:color w:val="000000"/>
          <w:lang w:val="ru-RU"/>
        </w:rPr>
        <w:t>Клиенты с EHA, которые осуществляют переход на Веб-службы последующих версий, получат общее</w:t>
      </w:r>
      <w:r>
        <w:rPr>
          <w:color w:val="000000"/>
        </w:rPr>
        <w:t> </w:t>
      </w:r>
      <w:r>
        <w:rPr>
          <w:color w:val="000000"/>
          <w:lang w:val="ru-RU"/>
        </w:rPr>
        <w:t>число заменяющих лицензий на последующую версию Веб-службы, соответствующее сумме соответствующих и бесплатных лицензий на EHA, как показано в таблице ниже.</w:t>
      </w:r>
      <w:r w:rsidRPr="001767F6">
        <w:rPr>
          <w:lang w:val="ru-RU"/>
        </w:rPr>
        <w:t xml:space="preserve"> </w:t>
      </w:r>
      <w:r>
        <w:rPr>
          <w:color w:val="000000"/>
          <w:lang w:val="ru-RU"/>
        </w:rPr>
        <w:t>Срок действия этих заменяющих лицензий истечет в конце периода подписки, который совпадает с переходом клиента с EHA на Веб-службы последующей версии.</w:t>
      </w:r>
    </w:p>
    <w:p w:rsidR="003F0415" w:rsidRPr="001767F6" w:rsidRDefault="003F0415" w:rsidP="003F0415">
      <w:pPr>
        <w:ind w:left="540"/>
        <w:rPr>
          <w:lang w:val="ru-RU"/>
        </w:rPr>
      </w:pPr>
    </w:p>
    <w:p w:rsidR="003F0415" w:rsidRPr="008D03AD" w:rsidRDefault="003F0415" w:rsidP="003F0415">
      <w:pPr>
        <w:ind w:left="540"/>
        <w:rPr>
          <w:lang w:val="ru-RU"/>
        </w:rPr>
      </w:pPr>
      <w:r>
        <w:rPr>
          <w:color w:val="000000"/>
          <w:lang w:val="ru-RU"/>
        </w:rPr>
        <w:t>Лицензии Exchange Online Plan 2 User SL, выданные в рамках данного предложения по переходу, должны быть назначены пользователю, которому назначены соответствующие лицензии Exchange Online Standard, Exchange Online Plan 2, BPOS Standard, Office 365 Plan E1, BPOS Deskless, Exchange Online Deskless или Exchange Online Kiosk USL.</w:t>
      </w:r>
      <w:r w:rsidRPr="001767F6">
        <w:rPr>
          <w:lang w:val="ru-RU"/>
        </w:rPr>
        <w:t xml:space="preserve"> </w:t>
      </w:r>
      <w:r>
        <w:rPr>
          <w:color w:val="000000"/>
          <w:lang w:val="ru-RU"/>
        </w:rPr>
        <w:t>Если связанная подписная лицензия «на пользователя» передается новому пользователю, лицензию Exchange Online Plan 2 также следует назначить этому новому пользователю.</w:t>
      </w:r>
    </w:p>
    <w:p w:rsidR="003F0415" w:rsidRPr="001767F6" w:rsidRDefault="003F0415" w:rsidP="003F0415">
      <w:pPr>
        <w:rPr>
          <w:lang w:val="ru-RU"/>
        </w:rPr>
      </w:pPr>
    </w:p>
    <w:p w:rsidR="003F0415" w:rsidRPr="001767F6" w:rsidRDefault="003F0415" w:rsidP="003F0415">
      <w:pPr>
        <w:rPr>
          <w:lang w:val="ru-RU"/>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3F0415" w:rsidRPr="00022FBE" w:rsidTr="004226BD">
        <w:trPr>
          <w:tblHeader/>
        </w:trPr>
        <w:tc>
          <w:tcPr>
            <w:tcW w:w="7740" w:type="dxa"/>
            <w:gridSpan w:val="2"/>
            <w:shd w:val="clear" w:color="auto" w:fill="FABF8F"/>
          </w:tcPr>
          <w:p w:rsidR="003F0415" w:rsidRPr="00022FBE" w:rsidRDefault="003F0415" w:rsidP="004226BD">
            <w:pPr>
              <w:jc w:val="center"/>
              <w:rPr>
                <w:rFonts w:eastAsia="Times New Roman" w:cs="Tahoma"/>
                <w:b/>
                <w:iCs/>
                <w:color w:val="000000"/>
              </w:rPr>
            </w:pPr>
            <w:r w:rsidRPr="00022FBE">
              <w:rPr>
                <w:rFonts w:eastAsia="Times New Roman" w:cs="Tahoma"/>
                <w:b/>
                <w:iCs/>
                <w:color w:val="000000"/>
                <w:lang w:val="ru-RU"/>
              </w:rPr>
              <w:t>Предоставление лицензий на переход</w:t>
            </w:r>
          </w:p>
        </w:tc>
      </w:tr>
      <w:tr w:rsidR="003F0415" w:rsidRPr="00022FBE" w:rsidTr="004226BD">
        <w:tc>
          <w:tcPr>
            <w:tcW w:w="3960" w:type="dxa"/>
          </w:tcPr>
          <w:p w:rsidR="003F0415" w:rsidRPr="00022FBE" w:rsidRDefault="003F0415" w:rsidP="004226BD">
            <w:pPr>
              <w:jc w:val="center"/>
              <w:rPr>
                <w:rFonts w:eastAsia="Times New Roman" w:cs="Tahoma"/>
                <w:iCs/>
                <w:color w:val="000000"/>
              </w:rPr>
            </w:pPr>
            <w:r w:rsidRPr="00022FBE">
              <w:rPr>
                <w:rFonts w:eastAsia="Times New Roman" w:cs="Tahoma"/>
                <w:iCs/>
                <w:color w:val="000000"/>
                <w:lang w:val="ru-RU"/>
              </w:rPr>
              <w:t>Позиция соответствующей лицензии</w:t>
            </w:r>
          </w:p>
        </w:tc>
        <w:tc>
          <w:tcPr>
            <w:tcW w:w="3780" w:type="dxa"/>
          </w:tcPr>
          <w:p w:rsidR="003F0415" w:rsidRPr="00022FBE" w:rsidRDefault="003F0415" w:rsidP="004226BD">
            <w:pPr>
              <w:jc w:val="center"/>
              <w:rPr>
                <w:rFonts w:eastAsia="Times New Roman" w:cs="Tahoma"/>
                <w:iCs/>
                <w:color w:val="000000"/>
              </w:rPr>
            </w:pPr>
            <w:r w:rsidRPr="00022FBE">
              <w:rPr>
                <w:rFonts w:eastAsia="Times New Roman" w:cs="Tahoma"/>
                <w:iCs/>
                <w:color w:val="000000"/>
                <w:lang w:val="ru-RU"/>
              </w:rPr>
              <w:t>Предоставление лицензии.</w:t>
            </w:r>
          </w:p>
        </w:tc>
      </w:tr>
      <w:tr w:rsidR="003F0415" w:rsidRPr="00022FBE" w:rsidTr="004226BD">
        <w:tc>
          <w:tcPr>
            <w:tcW w:w="3960" w:type="dxa"/>
          </w:tcPr>
          <w:p w:rsidR="003F0415" w:rsidRPr="00A73360" w:rsidRDefault="003F0415" w:rsidP="004226BD">
            <w:pPr>
              <w:ind w:left="720" w:right="342"/>
              <w:contextualSpacing/>
            </w:pPr>
          </w:p>
          <w:p w:rsidR="003F0415" w:rsidRPr="001767F6" w:rsidRDefault="003F0415" w:rsidP="004226BD">
            <w:pPr>
              <w:numPr>
                <w:ilvl w:val="0"/>
                <w:numId w:val="103"/>
              </w:numPr>
              <w:ind w:right="342"/>
              <w:contextualSpacing/>
              <w:rPr>
                <w:lang w:val="ru-RU"/>
              </w:rPr>
            </w:pPr>
            <w:r>
              <w:rPr>
                <w:color w:val="000000"/>
                <w:lang w:val="ru-RU"/>
              </w:rPr>
              <w:t>EHA User SL (используется вместе с лицензией Exchange CAL в помещении)</w:t>
            </w:r>
          </w:p>
          <w:p w:rsidR="003F0415" w:rsidRPr="001767F6" w:rsidRDefault="003F0415" w:rsidP="004226BD">
            <w:pPr>
              <w:ind w:left="720" w:right="342"/>
              <w:contextualSpacing/>
              <w:rPr>
                <w:rFonts w:eastAsia="Times New Roman" w:cs="Tahoma"/>
                <w:iCs/>
                <w:color w:val="000000"/>
                <w:lang w:val="ru-RU"/>
              </w:rPr>
            </w:pPr>
          </w:p>
        </w:tc>
        <w:tc>
          <w:tcPr>
            <w:tcW w:w="3780" w:type="dxa"/>
          </w:tcPr>
          <w:p w:rsidR="003F0415" w:rsidRPr="001767F6" w:rsidRDefault="003F0415" w:rsidP="004226BD">
            <w:pPr>
              <w:ind w:left="720" w:right="342"/>
              <w:contextualSpacing/>
              <w:rPr>
                <w:lang w:val="ru-RU"/>
              </w:rPr>
            </w:pPr>
          </w:p>
          <w:p w:rsidR="003F0415" w:rsidRPr="00022FBE" w:rsidRDefault="003F0415" w:rsidP="008F5A60">
            <w:pPr>
              <w:numPr>
                <w:ilvl w:val="0"/>
                <w:numId w:val="104"/>
              </w:numPr>
              <w:ind w:right="342"/>
              <w:contextualSpacing/>
              <w:rPr>
                <w:rFonts w:eastAsia="Times New Roman" w:cs="Tahoma"/>
                <w:iCs/>
                <w:color w:val="000000"/>
              </w:rPr>
            </w:pPr>
            <w:r w:rsidRPr="008D03AD">
              <w:rPr>
                <w:rFonts w:eastAsia="Times New Roman" w:cs="Tahoma"/>
                <w:iCs/>
                <w:color w:val="000000"/>
              </w:rPr>
              <w:t>Exchange Online Archiving</w:t>
            </w:r>
            <w:r w:rsidR="008F5A60">
              <w:rPr>
                <w:rFonts w:eastAsia="Times New Roman" w:cs="Tahoma"/>
                <w:iCs/>
                <w:color w:val="000000"/>
              </w:rPr>
              <w:t> </w:t>
            </w:r>
            <w:r w:rsidRPr="008D03AD">
              <w:rPr>
                <w:rFonts w:eastAsia="Times New Roman" w:cs="Tahoma"/>
                <w:iCs/>
                <w:color w:val="000000"/>
              </w:rPr>
              <w:t>User SL</w:t>
            </w:r>
          </w:p>
        </w:tc>
      </w:tr>
      <w:tr w:rsidR="003F0415" w:rsidRPr="00022FBE" w:rsidTr="004226BD">
        <w:tc>
          <w:tcPr>
            <w:tcW w:w="3960" w:type="dxa"/>
          </w:tcPr>
          <w:p w:rsidR="003F0415" w:rsidRPr="00A73360" w:rsidRDefault="003F0415" w:rsidP="004226BD">
            <w:pPr>
              <w:ind w:left="720" w:right="342"/>
              <w:contextualSpacing/>
            </w:pPr>
          </w:p>
          <w:p w:rsidR="003F0415" w:rsidRPr="001767F6" w:rsidRDefault="003F0415" w:rsidP="004226BD">
            <w:pPr>
              <w:numPr>
                <w:ilvl w:val="0"/>
                <w:numId w:val="103"/>
              </w:numPr>
              <w:ind w:right="342"/>
              <w:contextualSpacing/>
              <w:rPr>
                <w:lang w:val="ru-RU"/>
              </w:rPr>
            </w:pPr>
            <w:r>
              <w:rPr>
                <w:color w:val="000000"/>
                <w:lang w:val="ru-RU"/>
              </w:rPr>
              <w:t>EHA User SL (используется вместе с подписными лицензиями «на пользователя» на Exchange Online Standard, Exchange Online Plan</w:t>
            </w:r>
          </w:p>
          <w:p w:rsidR="003F0415" w:rsidRPr="008D03AD" w:rsidRDefault="003F0415" w:rsidP="008F5A60">
            <w:pPr>
              <w:numPr>
                <w:ilvl w:val="0"/>
                <w:numId w:val="103"/>
              </w:numPr>
              <w:ind w:right="342"/>
              <w:contextualSpacing/>
            </w:pPr>
            <w:r w:rsidRPr="008D03AD">
              <w:rPr>
                <w:color w:val="000000"/>
              </w:rPr>
              <w:t>2, BPOS Standard, Office 365 E1, BPOS Deskless, Exchange Online</w:t>
            </w:r>
            <w:r w:rsidR="008F5A60">
              <w:rPr>
                <w:color w:val="000000"/>
              </w:rPr>
              <w:t> </w:t>
            </w:r>
            <w:r w:rsidRPr="008D03AD">
              <w:rPr>
                <w:color w:val="000000"/>
              </w:rPr>
              <w:t xml:space="preserve">Deskless </w:t>
            </w:r>
            <w:r>
              <w:rPr>
                <w:color w:val="000000"/>
                <w:lang w:val="ru-RU"/>
              </w:rPr>
              <w:t>или</w:t>
            </w:r>
            <w:r w:rsidRPr="008D03AD">
              <w:rPr>
                <w:color w:val="000000"/>
              </w:rPr>
              <w:t xml:space="preserve"> Exchange</w:t>
            </w:r>
            <w:r w:rsidR="008F5A60">
              <w:rPr>
                <w:color w:val="000000"/>
              </w:rPr>
              <w:t> </w:t>
            </w:r>
            <w:r w:rsidRPr="008D03AD">
              <w:rPr>
                <w:color w:val="000000"/>
              </w:rPr>
              <w:t>Online Kiosk)</w:t>
            </w:r>
          </w:p>
          <w:p w:rsidR="003F0415" w:rsidRPr="008D03AD" w:rsidRDefault="003F0415" w:rsidP="004226BD">
            <w:pPr>
              <w:ind w:left="720" w:right="342"/>
              <w:contextualSpacing/>
              <w:rPr>
                <w:rFonts w:eastAsia="Times New Roman" w:cs="Tahoma"/>
                <w:iCs/>
                <w:color w:val="000000"/>
              </w:rPr>
            </w:pPr>
          </w:p>
        </w:tc>
        <w:tc>
          <w:tcPr>
            <w:tcW w:w="3780" w:type="dxa"/>
          </w:tcPr>
          <w:p w:rsidR="003F0415" w:rsidRPr="008D03AD" w:rsidRDefault="003F0415" w:rsidP="004226BD">
            <w:pPr>
              <w:ind w:left="720"/>
              <w:contextualSpacing/>
            </w:pPr>
          </w:p>
          <w:p w:rsidR="003F0415" w:rsidRPr="00022FBE" w:rsidRDefault="003F0415" w:rsidP="008F5A60">
            <w:pPr>
              <w:numPr>
                <w:ilvl w:val="0"/>
                <w:numId w:val="104"/>
              </w:numPr>
              <w:ind w:right="342"/>
              <w:contextualSpacing/>
              <w:rPr>
                <w:rFonts w:eastAsia="Times New Roman" w:cs="Tahoma"/>
                <w:iCs/>
                <w:color w:val="000000"/>
              </w:rPr>
            </w:pPr>
            <w:r w:rsidRPr="008D03AD">
              <w:rPr>
                <w:rFonts w:eastAsia="Times New Roman" w:cs="Tahoma"/>
                <w:iCs/>
                <w:color w:val="000000"/>
              </w:rPr>
              <w:t>Exchange Online Plan 2 User</w:t>
            </w:r>
            <w:r w:rsidR="008F5A60">
              <w:rPr>
                <w:rFonts w:eastAsia="Times New Roman" w:cs="Tahoma"/>
                <w:iCs/>
                <w:color w:val="000000"/>
              </w:rPr>
              <w:t> </w:t>
            </w:r>
            <w:r w:rsidRPr="008D03AD">
              <w:rPr>
                <w:rFonts w:eastAsia="Times New Roman" w:cs="Tahoma"/>
                <w:iCs/>
                <w:color w:val="000000"/>
              </w:rPr>
              <w:t>SL</w:t>
            </w:r>
          </w:p>
        </w:tc>
      </w:tr>
    </w:tbl>
    <w:p w:rsidR="003F0415" w:rsidRPr="00A73360" w:rsidRDefault="003F0415" w:rsidP="003F0415"/>
    <w:p w:rsidR="003F0415" w:rsidRPr="00A73360" w:rsidRDefault="003F0415" w:rsidP="003F0415">
      <w:pPr>
        <w:ind w:left="720"/>
      </w:pPr>
    </w:p>
    <w:p w:rsidR="003F0415" w:rsidRPr="00A73360" w:rsidRDefault="003F0415" w:rsidP="003F0415">
      <w:pPr>
        <w:ind w:left="720"/>
      </w:pPr>
      <w:r>
        <w:rPr>
          <w:color w:val="000000"/>
          <w:u w:val="single"/>
          <w:lang w:val="ru-RU"/>
        </w:rPr>
        <w:t>Продленное</w:t>
      </w:r>
      <w:r w:rsidRPr="001767F6">
        <w:rPr>
          <w:color w:val="000000"/>
          <w:u w:val="single"/>
        </w:rPr>
        <w:t xml:space="preserve"> </w:t>
      </w:r>
      <w:r>
        <w:rPr>
          <w:color w:val="000000"/>
          <w:u w:val="single"/>
          <w:lang w:val="ru-RU"/>
        </w:rPr>
        <w:t>использование</w:t>
      </w:r>
      <w:r w:rsidRPr="001767F6">
        <w:rPr>
          <w:color w:val="000000"/>
          <w:u w:val="single"/>
        </w:rPr>
        <w:t xml:space="preserve"> Exchange Hosted Archive (EHA) </w:t>
      </w:r>
      <w:r>
        <w:rPr>
          <w:color w:val="000000"/>
          <w:u w:val="single"/>
          <w:lang w:val="ru-RU"/>
        </w:rPr>
        <w:t>с</w:t>
      </w:r>
      <w:r w:rsidRPr="001767F6">
        <w:rPr>
          <w:color w:val="000000"/>
          <w:u w:val="single"/>
        </w:rPr>
        <w:t xml:space="preserve"> </w:t>
      </w:r>
      <w:r>
        <w:rPr>
          <w:color w:val="000000"/>
          <w:u w:val="single"/>
          <w:lang w:val="ru-RU"/>
        </w:rPr>
        <w:t>действующими</w:t>
      </w:r>
      <w:r w:rsidRPr="001767F6">
        <w:rPr>
          <w:color w:val="000000"/>
          <w:u w:val="single"/>
        </w:rPr>
        <w:t xml:space="preserve"> </w:t>
      </w:r>
      <w:r>
        <w:rPr>
          <w:color w:val="000000"/>
          <w:u w:val="single"/>
          <w:lang w:val="ru-RU"/>
        </w:rPr>
        <w:t>подписками</w:t>
      </w:r>
      <w:r w:rsidRPr="001767F6">
        <w:rPr>
          <w:color w:val="000000"/>
          <w:u w:val="single"/>
        </w:rPr>
        <w:t xml:space="preserve"> </w:t>
      </w:r>
      <w:r>
        <w:rPr>
          <w:color w:val="000000"/>
          <w:u w:val="single"/>
          <w:lang w:val="ru-RU"/>
        </w:rPr>
        <w:t>на</w:t>
      </w:r>
      <w:r w:rsidRPr="001767F6">
        <w:rPr>
          <w:color w:val="000000"/>
          <w:u w:val="single"/>
        </w:rPr>
        <w:t xml:space="preserve"> Business Productivity Online Subscription (BPOS) </w:t>
      </w:r>
      <w:r>
        <w:rPr>
          <w:color w:val="000000"/>
          <w:u w:val="single"/>
          <w:lang w:val="ru-RU"/>
        </w:rPr>
        <w:t>и</w:t>
      </w:r>
      <w:r w:rsidRPr="001767F6">
        <w:rPr>
          <w:color w:val="000000"/>
          <w:u w:val="single"/>
        </w:rPr>
        <w:t xml:space="preserve"> Exchange Online Standard</w:t>
      </w:r>
    </w:p>
    <w:p w:rsidR="003F0415" w:rsidRPr="00A73360" w:rsidRDefault="003F0415" w:rsidP="003F0415"/>
    <w:p w:rsidR="003F0415" w:rsidRPr="008D03AD" w:rsidRDefault="003F0415" w:rsidP="009B60D8">
      <w:pPr>
        <w:ind w:left="720"/>
        <w:rPr>
          <w:lang w:val="ru-RU"/>
        </w:rPr>
      </w:pPr>
      <w:r w:rsidRPr="00DD39C7">
        <w:rPr>
          <w:iCs/>
          <w:color w:val="000000"/>
          <w:lang w:val="ru-RU"/>
        </w:rPr>
        <w:t>Клиенты, у которых истекает срок действия подписок EHA и которые еще не перешли на Office 365,</w:t>
      </w:r>
      <w:r>
        <w:rPr>
          <w:iCs/>
          <w:color w:val="000000"/>
        </w:rPr>
        <w:t> </w:t>
      </w:r>
      <w:r w:rsidRPr="00DD39C7">
        <w:rPr>
          <w:iCs/>
          <w:color w:val="000000"/>
          <w:lang w:val="ru-RU"/>
        </w:rPr>
        <w:t>но имеют развернутые продукты BPOS или Exchange Online Standard, могут продолжить использование EHA после истечения срока действия подписки EHA до более ранней из двух следующих дат: (i) переход на Office 365, (ii) истечение срока действия подписки на BPOS или Exchange Online Standard.</w:t>
      </w:r>
      <w:r w:rsidRPr="001767F6">
        <w:rPr>
          <w:lang w:val="ru-RU"/>
        </w:rPr>
        <w:t xml:space="preserve"> </w:t>
      </w:r>
      <w:r>
        <w:rPr>
          <w:color w:val="000000"/>
          <w:lang w:val="ru-RU"/>
        </w:rPr>
        <w:t>Использование клиентами EHA по данному предложению регулируется условиями их соглашения о корпоративном лицензировании и условиями лицензии EHA в Правах на использование продуктов от января 2011 г. Будет считаться, что у клиента имеется одна временная подписная лицензия EHA «на пользователя» или «на устройство» для каждой лицензии EHA «на пользователя» или «на устройство» с истекающим сроком действия.</w:t>
      </w:r>
      <w:r w:rsidRPr="001767F6">
        <w:rPr>
          <w:lang w:val="ru-RU"/>
        </w:rPr>
        <w:t xml:space="preserve"> </w:t>
      </w:r>
      <w:r>
        <w:rPr>
          <w:color w:val="000000"/>
          <w:lang w:val="ru-RU"/>
        </w:rPr>
        <w:t>Такие временные лицензии EHA</w:t>
      </w:r>
      <w:r w:rsidR="009B60D8">
        <w:rPr>
          <w:color w:val="000000"/>
        </w:rPr>
        <w:t> </w:t>
      </w:r>
      <w:r>
        <w:rPr>
          <w:color w:val="000000"/>
          <w:lang w:val="ru-RU"/>
        </w:rPr>
        <w:t>«на пользователя» или «на устройство» могут назначаться только пользователям и устройствам, которым назначены лицензии BPOS или Exchange Online Standard.</w:t>
      </w:r>
      <w:r w:rsidRPr="001767F6">
        <w:rPr>
          <w:lang w:val="ru-RU"/>
        </w:rPr>
        <w:t xml:space="preserve"> </w:t>
      </w:r>
      <w:r>
        <w:rPr>
          <w:color w:val="000000"/>
          <w:lang w:val="ru-RU"/>
        </w:rPr>
        <w:t>EHA лицензируется по принципу «как есть» и без какой-либо гарантии.</w:t>
      </w:r>
    </w:p>
    <w:p w:rsidR="003F0415" w:rsidRPr="001767F6" w:rsidRDefault="003F0415" w:rsidP="003F0415">
      <w:pPr>
        <w:ind w:left="720"/>
        <w:rPr>
          <w:lang w:val="ru-RU"/>
        </w:rPr>
      </w:pPr>
    </w:p>
    <w:p w:rsidR="003F0415" w:rsidRPr="008D03AD" w:rsidRDefault="003F0415" w:rsidP="003F0415">
      <w:pPr>
        <w:pStyle w:val="Heading2"/>
        <w:rPr>
          <w:lang w:val="ru-RU"/>
        </w:rPr>
      </w:pPr>
    </w:p>
    <w:p w:rsidR="009B60D8" w:rsidRPr="00B05AA3" w:rsidRDefault="009B60D8" w:rsidP="009B60D8">
      <w:pPr>
        <w:rPr>
          <w:lang w:val="ru-RU"/>
        </w:rPr>
      </w:pPr>
    </w:p>
    <w:p w:rsidR="00D40A15" w:rsidRPr="00B05AA3" w:rsidRDefault="00D40A15" w:rsidP="009B60D8">
      <w:pPr>
        <w:rPr>
          <w:lang w:val="ru-RU"/>
        </w:rPr>
      </w:pPr>
    </w:p>
    <w:p w:rsidR="00D40A15" w:rsidRPr="00B05AA3" w:rsidRDefault="00D40A15" w:rsidP="009B60D8">
      <w:pPr>
        <w:rPr>
          <w:lang w:val="ru-RU"/>
        </w:rPr>
      </w:pPr>
    </w:p>
    <w:p w:rsidR="00D40A15" w:rsidRPr="00B05AA3" w:rsidRDefault="00D40A15" w:rsidP="009B60D8">
      <w:pPr>
        <w:rPr>
          <w:lang w:val="ru-RU"/>
        </w:rPr>
      </w:pPr>
    </w:p>
    <w:p w:rsidR="009B60D8" w:rsidRPr="008D03AD" w:rsidRDefault="009B60D8" w:rsidP="009B60D8">
      <w:pPr>
        <w:rPr>
          <w:lang w:val="ru-RU"/>
        </w:rPr>
      </w:pPr>
    </w:p>
    <w:p w:rsidR="003F0415" w:rsidRPr="008D03AD" w:rsidRDefault="003F0415" w:rsidP="003F0415">
      <w:pPr>
        <w:pStyle w:val="Heading2"/>
        <w:ind w:left="0"/>
        <w:rPr>
          <w:rFonts w:ascii="Tahoma" w:hAnsi="Tahoma" w:cs="Tahoma"/>
        </w:rPr>
      </w:pPr>
      <w:bookmarkStart w:id="1366" w:name="_Toc325609293"/>
      <w:bookmarkStart w:id="1367" w:name="_49_Exchange_Hosted"/>
      <w:bookmarkStart w:id="1368" w:name="_Toc328580447"/>
      <w:bookmarkEnd w:id="1366"/>
      <w:bookmarkEnd w:id="1367"/>
      <w:r w:rsidRPr="008D03AD">
        <w:rPr>
          <w:rFonts w:ascii="Tahoma" w:hAnsi="Tahoma" w:cs="Tahoma"/>
          <w:color w:val="E25B00"/>
          <w:sz w:val="22"/>
          <w:vertAlign w:val="superscript"/>
        </w:rPr>
        <w:t>49</w:t>
      </w:r>
      <w:r w:rsidRPr="008D03AD">
        <w:rPr>
          <w:rFonts w:ascii="Tahoma" w:hAnsi="Tahoma" w:cs="Tahoma"/>
          <w:color w:val="E25B00"/>
          <w:sz w:val="22"/>
        </w:rPr>
        <w:t xml:space="preserve"> Exchange Hosted Encryption (User SL)</w:t>
      </w:r>
      <w:bookmarkEnd w:id="1368"/>
    </w:p>
    <w:p w:rsidR="003F0415" w:rsidRPr="008D03AD" w:rsidRDefault="003F0415" w:rsidP="003F0415">
      <w:pPr>
        <w:ind w:left="900"/>
      </w:pPr>
    </w:p>
    <w:p w:rsidR="003F0415" w:rsidRPr="001767F6" w:rsidRDefault="003F0415" w:rsidP="003F0415">
      <w:pPr>
        <w:ind w:left="900"/>
        <w:rPr>
          <w:lang w:val="ru-RU"/>
        </w:rPr>
      </w:pPr>
      <w:r>
        <w:rPr>
          <w:lang w:val="ru-RU"/>
        </w:rPr>
        <w:t>Клиенты должны использовать то же действующее соглашение о регистрации Select или Enterprise или соглашение Open Value для размещения заказов после первоначального заказа.</w:t>
      </w:r>
    </w:p>
    <w:p w:rsidR="003F0415" w:rsidRPr="001767F6" w:rsidRDefault="003F0415" w:rsidP="003F0415">
      <w:pPr>
        <w:ind w:left="900"/>
        <w:rPr>
          <w:lang w:val="ru-RU"/>
        </w:rPr>
      </w:pPr>
    </w:p>
    <w:p w:rsidR="003F0415" w:rsidRPr="00FD215C" w:rsidRDefault="003F0415" w:rsidP="00AC398F">
      <w:pPr>
        <w:ind w:left="900"/>
        <w:rPr>
          <w:rFonts w:cs="Tahoma"/>
          <w:lang w:val="ru-RU"/>
        </w:rPr>
      </w:pPr>
      <w:bookmarkStart w:id="1369" w:name="Srv_39ExchangeOnDeskWork"/>
      <w:bookmarkEnd w:id="1369"/>
      <w:r w:rsidRPr="00FD215C">
        <w:rPr>
          <w:rFonts w:cs="Tahoma"/>
          <w:lang w:val="ru-RU"/>
        </w:rPr>
        <w:t xml:space="preserve">Цены и условия платежа для веб-служб см. в </w:t>
      </w:r>
      <w:hyperlink w:anchor="_Section_5_–" w:history="1">
        <w:hyperlink w:anchor="_Section_5_–" w:history="1">
          <w:r w:rsidR="00AC398F" w:rsidRPr="00FD215C">
            <w:rPr>
              <w:rStyle w:val="Hyperlink"/>
              <w:rFonts w:cs="Tahoma"/>
              <w:lang w:val="ru-RU"/>
            </w:rPr>
            <w:t>Разделе 5</w:t>
          </w:r>
        </w:hyperlink>
      </w:hyperlink>
      <w:r w:rsidRPr="00FD215C">
        <w:rPr>
          <w:rFonts w:cs="Tahoma"/>
          <w:lang w:val="ru-RU"/>
        </w:rPr>
        <w:t>.</w:t>
      </w:r>
    </w:p>
    <w:p w:rsidR="003F0415" w:rsidRPr="001767F6" w:rsidRDefault="003F0415" w:rsidP="003F0415">
      <w:pPr>
        <w:ind w:left="900"/>
        <w:rPr>
          <w:lang w:val="ru-RU"/>
        </w:rPr>
      </w:pPr>
    </w:p>
    <w:p w:rsidR="003F0415" w:rsidRPr="001767F6" w:rsidRDefault="003F0415" w:rsidP="003F0415">
      <w:pPr>
        <w:ind w:left="900"/>
        <w:rPr>
          <w:lang w:val="ru-RU"/>
        </w:rPr>
      </w:pPr>
    </w:p>
    <w:p w:rsidR="003F0415" w:rsidRPr="001767F6" w:rsidRDefault="003F0415" w:rsidP="008D08F0">
      <w:pPr>
        <w:pStyle w:val="Heading3"/>
        <w:keepNext/>
        <w:keepLines/>
        <w:rPr>
          <w:lang w:val="da-DK"/>
        </w:rPr>
      </w:pPr>
      <w:bookmarkStart w:id="1370" w:name="_Toc325609294"/>
      <w:bookmarkStart w:id="1371" w:name="_50_Exchange_Online"/>
      <w:bookmarkStart w:id="1372" w:name="_Toc328580448"/>
      <w:bookmarkStart w:id="1373" w:name="Srv_40ExchangeOnDeskWork"/>
      <w:bookmarkStart w:id="1374" w:name="Srv_45ExchangeOnDeskWork"/>
      <w:bookmarkEnd w:id="1370"/>
      <w:bookmarkEnd w:id="1371"/>
      <w:r w:rsidRPr="00FD215C">
        <w:rPr>
          <w:rFonts w:ascii="Tahoma" w:hAnsi="Tahoma"/>
          <w:color w:val="F66400"/>
          <w:sz w:val="22"/>
          <w:vertAlign w:val="superscript"/>
          <w:lang w:val="da-DK"/>
        </w:rPr>
        <w:t>50</w:t>
      </w:r>
      <w:r w:rsidRPr="001767F6">
        <w:rPr>
          <w:rFonts w:ascii="Tahoma" w:hAnsi="Tahoma"/>
          <w:color w:val="F66400"/>
          <w:sz w:val="22"/>
          <w:lang w:val="da-DK"/>
        </w:rPr>
        <w:t xml:space="preserve"> Exchange Online Kiosk (User SL)</w:t>
      </w:r>
      <w:bookmarkEnd w:id="1372"/>
    </w:p>
    <w:bookmarkEnd w:id="1373"/>
    <w:bookmarkEnd w:id="1374"/>
    <w:p w:rsidR="003F0415" w:rsidRPr="00D40A15" w:rsidRDefault="003F0415" w:rsidP="00D40A15">
      <w:pPr>
        <w:pStyle w:val="EndnoteText"/>
        <w:rPr>
          <w:sz w:val="20"/>
          <w:lang w:val="da-DK"/>
        </w:rPr>
      </w:pPr>
    </w:p>
    <w:p w:rsidR="003F0415" w:rsidRPr="001767F6" w:rsidRDefault="003F0415" w:rsidP="003F0415">
      <w:pPr>
        <w:ind w:left="540"/>
        <w:rPr>
          <w:lang w:val="ru-RU"/>
        </w:rPr>
      </w:pPr>
      <w:r>
        <w:rPr>
          <w:color w:val="000000"/>
          <w:lang w:val="ru-RU"/>
        </w:rPr>
        <w:t>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Exchange Online Kiosk.</w:t>
      </w:r>
    </w:p>
    <w:p w:rsidR="003F0415" w:rsidRPr="001767F6" w:rsidRDefault="003F0415" w:rsidP="003F0415">
      <w:pPr>
        <w:ind w:left="540"/>
        <w:rPr>
          <w:lang w:val="ru-RU"/>
        </w:rPr>
      </w:pPr>
    </w:p>
    <w:p w:rsidR="003F0415" w:rsidRPr="001767F6" w:rsidRDefault="003F0415" w:rsidP="003F0415">
      <w:pPr>
        <w:ind w:left="540"/>
        <w:rPr>
          <w:lang w:val="ru-RU"/>
        </w:rPr>
      </w:pPr>
      <w:r>
        <w:rPr>
          <w:color w:val="000000"/>
          <w:lang w:val="ru-RU"/>
        </w:rPr>
        <w:t>Базовая подписка на Exchange Online Kiosk ранее называлась Exchange Online Deskless Worker.</w:t>
      </w:r>
    </w:p>
    <w:p w:rsidR="003F0415" w:rsidRPr="001767F6" w:rsidRDefault="003F0415" w:rsidP="003F0415">
      <w:pPr>
        <w:ind w:left="540"/>
        <w:rPr>
          <w:lang w:val="ru-RU"/>
        </w:rPr>
      </w:pPr>
    </w:p>
    <w:p w:rsidR="003F0415" w:rsidRPr="001767F6" w:rsidRDefault="003F0415" w:rsidP="003F0415">
      <w:pPr>
        <w:ind w:left="540"/>
        <w:rPr>
          <w:lang w:val="ru-RU"/>
        </w:rPr>
      </w:pPr>
      <w:r>
        <w:rPr>
          <w:color w:val="000000"/>
          <w:u w:val="single"/>
          <w:lang w:val="ru-RU"/>
        </w:rPr>
        <w:t>Облако сообщества для государственных организаций (только США)</w:t>
      </w:r>
    </w:p>
    <w:p w:rsidR="003F0415" w:rsidRPr="001767F6" w:rsidRDefault="003F0415" w:rsidP="003F0415">
      <w:pPr>
        <w:ind w:left="540"/>
        <w:rPr>
          <w:lang w:val="ru-RU"/>
        </w:rPr>
      </w:pPr>
    </w:p>
    <w:p w:rsidR="003F0415" w:rsidRPr="008D03AD" w:rsidRDefault="003F0415" w:rsidP="003F0415">
      <w:pPr>
        <w:ind w:left="540"/>
        <w:rPr>
          <w:lang w:val="ru-RU"/>
        </w:rPr>
      </w:pPr>
      <w:r w:rsidRPr="00B23BE6">
        <w:rPr>
          <w:rFonts w:eastAsia="Times New Roman" w:cs="Tahoma"/>
          <w:color w:val="000000"/>
          <w:szCs w:val="18"/>
          <w:lang w:val="ru-RU"/>
        </w:rPr>
        <w:t>Некоторые веб-службы из семейства продуктов Office 365 (включая Exchange Online Archiving) предлагаются как службы облака сообщества для государственных организаций и службы облака сообщества для негосударственных организаций.</w:t>
      </w:r>
      <w:r w:rsidRPr="001767F6">
        <w:rPr>
          <w:rFonts w:eastAsia="Times New Roman" w:cs="Tahoma"/>
          <w:color w:val="000000"/>
          <w:szCs w:val="18"/>
          <w:lang w:val="ru-RU"/>
        </w:rPr>
        <w:t xml:space="preserve"> </w:t>
      </w:r>
      <w:r w:rsidRPr="00B23BE6">
        <w:rPr>
          <w:rFonts w:eastAsia="Times New Roman" w:cs="Tahoma"/>
          <w:color w:val="000000"/>
          <w:szCs w:val="18"/>
          <w:lang w:val="ru-RU"/>
        </w:rPr>
        <w:t>Клиенты могут быть подготовлены к работе в одной из таких служб, но не в комбинации обеих.</w:t>
      </w:r>
      <w:r w:rsidRPr="001767F6">
        <w:rPr>
          <w:lang w:val="ru-RU"/>
        </w:rPr>
        <w:t xml:space="preserve"> </w:t>
      </w:r>
      <w:r>
        <w:rPr>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Pr="001767F6">
        <w:rPr>
          <w:lang w:val="ru-RU"/>
        </w:rPr>
        <w:t xml:space="preserve"> </w:t>
      </w:r>
      <w:r>
        <w:rPr>
          <w:color w:val="000000"/>
          <w:lang w:val="ru-RU"/>
        </w:rPr>
        <w:t>Это ограничение распространяется на все веб-службы, входящие в семейство продуктов Office 365, включая Exchange Online, SharePoint Online и</w:t>
      </w:r>
      <w:r>
        <w:rPr>
          <w:color w:val="000000"/>
        </w:rPr>
        <w:t> </w:t>
      </w:r>
      <w:r>
        <w:rPr>
          <w:color w:val="000000"/>
          <w:lang w:val="ru-RU"/>
        </w:rPr>
        <w:t>Lync</w:t>
      </w:r>
      <w:r>
        <w:rPr>
          <w:color w:val="000000"/>
        </w:rPr>
        <w:t> </w:t>
      </w:r>
      <w:r>
        <w:rPr>
          <w:color w:val="000000"/>
          <w:lang w:val="ru-RU"/>
        </w:rPr>
        <w:t>Online.</w:t>
      </w:r>
    </w:p>
    <w:p w:rsidR="003F0415" w:rsidRPr="001767F6" w:rsidRDefault="003F0415" w:rsidP="003F0415">
      <w:pPr>
        <w:ind w:left="540"/>
        <w:rPr>
          <w:lang w:val="ru-RU"/>
        </w:rPr>
      </w:pPr>
    </w:p>
    <w:p w:rsidR="003F0415" w:rsidRPr="001767F6" w:rsidRDefault="003F0415" w:rsidP="003F0415">
      <w:pPr>
        <w:ind w:left="540"/>
        <w:rPr>
          <w:lang w:val="ru-RU"/>
        </w:rPr>
      </w:pPr>
      <w:r>
        <w:rPr>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Pr="001767F6">
        <w:rPr>
          <w:lang w:val="ru-RU"/>
        </w:rPr>
        <w:t xml:space="preserve"> </w:t>
      </w:r>
      <w:r>
        <w:rPr>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Pr>
          <w:color w:val="000000"/>
        </w:rPr>
        <w:t> </w:t>
      </w:r>
      <w:r>
        <w:rPr>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Pr="001767F6">
        <w:rPr>
          <w:lang w:val="ru-RU"/>
        </w:rPr>
        <w:t xml:space="preserve"> </w:t>
      </w:r>
      <w:r>
        <w:rPr>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Pr="001767F6">
        <w:rPr>
          <w:lang w:val="ru-RU"/>
        </w:rPr>
        <w:t xml:space="preserve"> </w:t>
      </w:r>
      <w:r>
        <w:rPr>
          <w:color w:val="000000"/>
          <w:lang w:val="ru-RU"/>
        </w:rPr>
        <w:t>На данный момент службы облака сообщества для государственных организаций не предоставляют право на Сохранение лицензий и Переходы.</w:t>
      </w:r>
    </w:p>
    <w:p w:rsidR="003F0415" w:rsidRPr="001767F6" w:rsidRDefault="003F0415" w:rsidP="003F0415">
      <w:pPr>
        <w:pStyle w:val="Heading2"/>
        <w:ind w:left="0"/>
        <w:rPr>
          <w:lang w:val="ru-RU"/>
        </w:rPr>
      </w:pPr>
    </w:p>
    <w:p w:rsidR="003F0415" w:rsidRPr="008D03AD" w:rsidRDefault="003F0415" w:rsidP="003F0415">
      <w:pPr>
        <w:pStyle w:val="Heading2"/>
        <w:ind w:left="0"/>
      </w:pPr>
      <w:bookmarkStart w:id="1375" w:name="_Toc325609295"/>
      <w:bookmarkStart w:id="1376" w:name="_51_Exchange_Online"/>
      <w:bookmarkStart w:id="1377" w:name="_Toc328580449"/>
      <w:bookmarkStart w:id="1378" w:name="Srv_46ExhangeOnlinePlan1"/>
      <w:bookmarkEnd w:id="1375"/>
      <w:bookmarkEnd w:id="1376"/>
      <w:r w:rsidRPr="008D03AD">
        <w:rPr>
          <w:rFonts w:ascii="Tahoma" w:hAnsi="Tahoma"/>
          <w:color w:val="F66400"/>
          <w:sz w:val="22"/>
          <w:vertAlign w:val="superscript"/>
        </w:rPr>
        <w:t>51</w:t>
      </w:r>
      <w:r w:rsidRPr="008D03AD">
        <w:rPr>
          <w:rFonts w:ascii="Tahoma" w:hAnsi="Tahoma"/>
          <w:color w:val="F66400"/>
          <w:sz w:val="22"/>
        </w:rPr>
        <w:t xml:space="preserve"> Exchange Online Plan 1</w:t>
      </w:r>
      <w:bookmarkEnd w:id="1377"/>
    </w:p>
    <w:bookmarkEnd w:id="1378"/>
    <w:p w:rsidR="003F0415" w:rsidRPr="008D03AD" w:rsidRDefault="003F0415" w:rsidP="003F0415">
      <w:pPr>
        <w:outlineLvl w:val="2"/>
      </w:pPr>
    </w:p>
    <w:p w:rsidR="003F0415" w:rsidRPr="008D03AD" w:rsidRDefault="003F0415" w:rsidP="003F0415">
      <w:pPr>
        <w:ind w:left="720"/>
        <w:contextualSpacing/>
      </w:pPr>
      <w:bookmarkStart w:id="1379" w:name="Srv_41ExchangeSvr07EntCAL"/>
      <w:bookmarkStart w:id="1380" w:name="Srv_42ExchangeSvr2010EntCAL"/>
      <w:bookmarkStart w:id="1381" w:name="Srv_47ExchangeSvr2010EntCAL"/>
      <w:bookmarkEnd w:id="1379"/>
      <w:bookmarkEnd w:id="1380"/>
      <w:bookmarkEnd w:id="1381"/>
      <w:r>
        <w:rPr>
          <w:lang w:val="ru-RU"/>
        </w:rPr>
        <w:t>Продукт</w:t>
      </w:r>
      <w:r w:rsidRPr="008D03AD">
        <w:t xml:space="preserve"> Exchange Online (</w:t>
      </w:r>
      <w:r>
        <w:rPr>
          <w:lang w:val="ru-RU"/>
        </w:rPr>
        <w:t>план</w:t>
      </w:r>
      <w:r w:rsidRPr="008D03AD">
        <w:t xml:space="preserve"> 1) </w:t>
      </w:r>
      <w:r>
        <w:rPr>
          <w:lang w:val="ru-RU"/>
        </w:rPr>
        <w:t>ранее</w:t>
      </w:r>
      <w:r w:rsidRPr="008D03AD">
        <w:t xml:space="preserve"> </w:t>
      </w:r>
      <w:r>
        <w:rPr>
          <w:lang w:val="ru-RU"/>
        </w:rPr>
        <w:t>назывался</w:t>
      </w:r>
      <w:r w:rsidRPr="008D03AD">
        <w:t xml:space="preserve"> Exchange Online Standard.</w:t>
      </w:r>
    </w:p>
    <w:p w:rsidR="003F0415" w:rsidRPr="008D03AD" w:rsidRDefault="003F0415" w:rsidP="003F0415">
      <w:pPr>
        <w:ind w:left="720"/>
        <w:contextualSpacing/>
      </w:pPr>
    </w:p>
    <w:p w:rsidR="003F0415" w:rsidRPr="001767F6" w:rsidRDefault="003F0415" w:rsidP="003F0415">
      <w:pPr>
        <w:ind w:left="720"/>
        <w:rPr>
          <w:lang w:val="ru-RU"/>
        </w:rPr>
      </w:pPr>
      <w:r>
        <w:rPr>
          <w:rFonts w:ascii="Arial" w:hAnsi="Arial"/>
          <w:color w:val="000000"/>
          <w:lang w:val="ru-RU"/>
        </w:rPr>
        <w:t>Несмотря на любые положения об обратном, содержащиеся в Правах на использование продуктов, подписная лицензия «на пользователя» Exchange Online Plan 1, приобретенная в рамках Соглашения Campus and School, не дает право на доступ к серверу Exchange Server.</w:t>
      </w:r>
    </w:p>
    <w:p w:rsidR="003F0415" w:rsidRPr="001767F6" w:rsidRDefault="003F0415" w:rsidP="003F0415">
      <w:pPr>
        <w:ind w:left="720"/>
        <w:rPr>
          <w:lang w:val="ru-RU"/>
        </w:rPr>
      </w:pPr>
    </w:p>
    <w:p w:rsidR="003F0415" w:rsidRPr="001767F6" w:rsidRDefault="003F0415" w:rsidP="003F0415">
      <w:pPr>
        <w:ind w:left="720"/>
        <w:rPr>
          <w:lang w:val="ru-RU"/>
        </w:rPr>
      </w:pPr>
      <w:r>
        <w:rPr>
          <w:color w:val="000000"/>
          <w:u w:val="single"/>
          <w:lang w:val="ru-RU"/>
        </w:rPr>
        <w:t>Облако сообщества для государственных организаций (только США)</w:t>
      </w:r>
    </w:p>
    <w:p w:rsidR="003F0415" w:rsidRPr="001767F6" w:rsidRDefault="003F0415" w:rsidP="003F0415">
      <w:pPr>
        <w:ind w:left="720"/>
        <w:rPr>
          <w:lang w:val="ru-RU"/>
        </w:rPr>
      </w:pPr>
    </w:p>
    <w:p w:rsidR="003F0415" w:rsidRPr="008D03AD" w:rsidRDefault="003F0415" w:rsidP="003F0415">
      <w:pPr>
        <w:ind w:left="720"/>
        <w:rPr>
          <w:lang w:val="ru-RU"/>
        </w:rPr>
      </w:pPr>
      <w:r w:rsidRPr="00902ECB">
        <w:rPr>
          <w:rFonts w:eastAsia="Times New Roman" w:cs="Tahoma"/>
          <w:color w:val="000000"/>
          <w:szCs w:val="18"/>
          <w:lang w:val="ru-RU"/>
        </w:rPr>
        <w:t>Некоторые веб-службы из семейства продуктов Office 365 (включая Exchange Online Plan 1) предлагаются как службы облака сообщества для государственных организаций и службы облака сообщества для негосударственных организаций.</w:t>
      </w:r>
      <w:r w:rsidRPr="001767F6">
        <w:rPr>
          <w:rFonts w:eastAsia="Times New Roman" w:cs="Tahoma"/>
          <w:color w:val="000000"/>
          <w:szCs w:val="18"/>
          <w:lang w:val="ru-RU"/>
        </w:rPr>
        <w:t xml:space="preserve"> </w:t>
      </w:r>
      <w:r w:rsidRPr="00902ECB">
        <w:rPr>
          <w:rFonts w:eastAsia="Times New Roman" w:cs="Tahoma"/>
          <w:color w:val="000000"/>
          <w:szCs w:val="18"/>
          <w:lang w:val="ru-RU"/>
        </w:rPr>
        <w:t>Клиенты могут быть подготовлены к работе в одной из таких служб, но не в комбинации обеих.</w:t>
      </w:r>
      <w:r w:rsidRPr="001767F6">
        <w:rPr>
          <w:lang w:val="ru-RU"/>
        </w:rPr>
        <w:t xml:space="preserve"> </w:t>
      </w:r>
      <w:r>
        <w:rPr>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Pr="001767F6">
        <w:rPr>
          <w:lang w:val="ru-RU"/>
        </w:rPr>
        <w:t xml:space="preserve"> </w:t>
      </w:r>
      <w:r>
        <w:rPr>
          <w:color w:val="000000"/>
          <w:lang w:val="ru-RU"/>
        </w:rPr>
        <w:t>Это ограничение распространяется на все веб-службы, входящие в семейство продуктов Office 365, включая Exchange Online, SharePoint Online и</w:t>
      </w:r>
      <w:r>
        <w:rPr>
          <w:color w:val="000000"/>
        </w:rPr>
        <w:t> </w:t>
      </w:r>
      <w:r>
        <w:rPr>
          <w:color w:val="000000"/>
          <w:lang w:val="ru-RU"/>
        </w:rPr>
        <w:t>Lync Online.</w:t>
      </w:r>
    </w:p>
    <w:p w:rsidR="003F0415" w:rsidRPr="00B05AA3" w:rsidRDefault="003F0415" w:rsidP="003F0415">
      <w:pPr>
        <w:ind w:left="720"/>
        <w:rPr>
          <w:lang w:val="ru-RU"/>
        </w:rPr>
      </w:pPr>
    </w:p>
    <w:p w:rsidR="00F43797" w:rsidRPr="00B05AA3" w:rsidRDefault="00F43797" w:rsidP="003F0415">
      <w:pPr>
        <w:ind w:left="720"/>
        <w:rPr>
          <w:lang w:val="ru-RU"/>
        </w:rPr>
      </w:pPr>
    </w:p>
    <w:p w:rsidR="00F43797" w:rsidRPr="00B05AA3" w:rsidRDefault="00F43797" w:rsidP="003F0415">
      <w:pPr>
        <w:ind w:left="720"/>
        <w:rPr>
          <w:lang w:val="ru-RU"/>
        </w:rPr>
      </w:pPr>
    </w:p>
    <w:p w:rsidR="003F0415" w:rsidRPr="001767F6" w:rsidRDefault="003F0415" w:rsidP="00742E05">
      <w:pPr>
        <w:ind w:left="720"/>
        <w:rPr>
          <w:lang w:val="ru-RU"/>
        </w:rPr>
      </w:pPr>
      <w:r>
        <w:rPr>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Pr="001767F6">
        <w:rPr>
          <w:lang w:val="ru-RU"/>
        </w:rPr>
        <w:t xml:space="preserve"> </w:t>
      </w:r>
      <w:r>
        <w:rPr>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Pr>
          <w:color w:val="000000"/>
        </w:rPr>
        <w:t> </w:t>
      </w:r>
      <w:r>
        <w:rPr>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Pr="001767F6">
        <w:rPr>
          <w:lang w:val="ru-RU"/>
        </w:rPr>
        <w:t xml:space="preserve"> </w:t>
      </w:r>
      <w:r>
        <w:rPr>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Pr="001767F6">
        <w:rPr>
          <w:lang w:val="ru-RU"/>
        </w:rPr>
        <w:t xml:space="preserve"> </w:t>
      </w:r>
      <w:r>
        <w:rPr>
          <w:color w:val="000000"/>
          <w:lang w:val="ru-RU"/>
        </w:rPr>
        <w:t>На данный момент службы облака сообщества для государственных организаций не предоставляют право на Сохранение лицензий и</w:t>
      </w:r>
      <w:r w:rsidR="00742E05">
        <w:rPr>
          <w:color w:val="000000"/>
        </w:rPr>
        <w:t> </w:t>
      </w:r>
      <w:r>
        <w:rPr>
          <w:color w:val="000000"/>
          <w:lang w:val="ru-RU"/>
        </w:rPr>
        <w:t>Переходы.</w:t>
      </w:r>
    </w:p>
    <w:p w:rsidR="003F0415" w:rsidRPr="001767F6" w:rsidRDefault="003F0415" w:rsidP="003F0415">
      <w:pPr>
        <w:ind w:left="720"/>
        <w:rPr>
          <w:lang w:val="ru-RU"/>
        </w:rPr>
      </w:pPr>
    </w:p>
    <w:p w:rsidR="003F0415" w:rsidRPr="001767F6" w:rsidRDefault="003F0415" w:rsidP="003F0415">
      <w:pPr>
        <w:ind w:left="720"/>
        <w:rPr>
          <w:lang w:val="ru-RU"/>
        </w:rPr>
      </w:pPr>
    </w:p>
    <w:p w:rsidR="003F0415" w:rsidRPr="008D03AD" w:rsidRDefault="003F0415" w:rsidP="003F0415">
      <w:pPr>
        <w:pStyle w:val="Heading2"/>
        <w:ind w:left="0"/>
      </w:pPr>
      <w:bookmarkStart w:id="1382" w:name="_Toc325609296"/>
      <w:bookmarkStart w:id="1383" w:name="_52_Exchange_Online"/>
      <w:bookmarkStart w:id="1384" w:name="_Toc328580450"/>
      <w:bookmarkStart w:id="1385" w:name="Srv_50ExchangeOnlinePlan2"/>
      <w:bookmarkEnd w:id="1382"/>
      <w:bookmarkEnd w:id="1383"/>
      <w:r w:rsidRPr="008D03AD">
        <w:rPr>
          <w:rFonts w:ascii="Tahoma" w:hAnsi="Tahoma"/>
          <w:color w:val="F66400"/>
          <w:sz w:val="22"/>
          <w:vertAlign w:val="superscript"/>
        </w:rPr>
        <w:t>52</w:t>
      </w:r>
      <w:r w:rsidRPr="008D03AD">
        <w:rPr>
          <w:rFonts w:ascii="Tahoma" w:hAnsi="Tahoma"/>
          <w:color w:val="F66400"/>
          <w:sz w:val="22"/>
        </w:rPr>
        <w:t xml:space="preserve"> Exchange Online Plan 2</w:t>
      </w:r>
      <w:bookmarkEnd w:id="1384"/>
    </w:p>
    <w:bookmarkEnd w:id="1385"/>
    <w:p w:rsidR="003F0415" w:rsidRPr="008D03AD" w:rsidRDefault="003F0415" w:rsidP="003F0415">
      <w:pPr>
        <w:outlineLvl w:val="2"/>
      </w:pPr>
    </w:p>
    <w:p w:rsidR="003F0415" w:rsidRPr="008D03AD" w:rsidRDefault="003F0415" w:rsidP="003F0415">
      <w:pPr>
        <w:pStyle w:val="ListParagraph"/>
        <w:rPr>
          <w:rFonts w:ascii="Tahoma" w:hAnsi="Tahoma" w:cs="Tahoma"/>
          <w:sz w:val="20"/>
          <w:szCs w:val="14"/>
        </w:rPr>
      </w:pPr>
      <w:r w:rsidRPr="00742E05">
        <w:rPr>
          <w:rFonts w:ascii="Tahoma" w:hAnsi="Tahoma" w:cs="Tahoma"/>
          <w:color w:val="000000"/>
          <w:sz w:val="18"/>
        </w:rPr>
        <w:t>Exchange</w:t>
      </w:r>
      <w:r w:rsidRPr="008D03AD">
        <w:rPr>
          <w:rFonts w:ascii="Tahoma" w:hAnsi="Tahoma" w:cs="Tahoma"/>
          <w:color w:val="000000"/>
          <w:sz w:val="18"/>
        </w:rPr>
        <w:t xml:space="preserve"> </w:t>
      </w:r>
      <w:r w:rsidRPr="00742E05">
        <w:rPr>
          <w:rFonts w:ascii="Tahoma" w:hAnsi="Tahoma" w:cs="Tahoma"/>
          <w:color w:val="000000"/>
          <w:sz w:val="18"/>
        </w:rPr>
        <w:t>Online</w:t>
      </w:r>
      <w:r w:rsidRPr="008D03AD">
        <w:rPr>
          <w:rFonts w:ascii="Tahoma" w:hAnsi="Tahoma" w:cs="Tahoma"/>
          <w:color w:val="000000"/>
          <w:sz w:val="18"/>
        </w:rPr>
        <w:t xml:space="preserve"> </w:t>
      </w:r>
      <w:r w:rsidRPr="00742E05">
        <w:rPr>
          <w:rFonts w:ascii="Tahoma" w:hAnsi="Tahoma" w:cs="Tahoma"/>
          <w:color w:val="000000"/>
          <w:sz w:val="18"/>
        </w:rPr>
        <w:t>Plan</w:t>
      </w:r>
      <w:r w:rsidRPr="008D03AD">
        <w:rPr>
          <w:rFonts w:ascii="Tahoma" w:hAnsi="Tahoma" w:cs="Tahoma"/>
          <w:color w:val="000000"/>
          <w:sz w:val="18"/>
        </w:rPr>
        <w:t xml:space="preserve"> 2 — </w:t>
      </w:r>
      <w:r w:rsidRPr="00742E05">
        <w:rPr>
          <w:rFonts w:ascii="Tahoma" w:hAnsi="Tahoma" w:cs="Tahoma"/>
          <w:color w:val="000000"/>
          <w:sz w:val="18"/>
          <w:lang w:val="ru-RU"/>
        </w:rPr>
        <w:t>это</w:t>
      </w:r>
      <w:r w:rsidRPr="008D03AD">
        <w:rPr>
          <w:rFonts w:ascii="Tahoma" w:hAnsi="Tahoma" w:cs="Tahoma"/>
          <w:color w:val="000000"/>
          <w:sz w:val="18"/>
        </w:rPr>
        <w:t xml:space="preserve"> </w:t>
      </w:r>
      <w:r w:rsidRPr="00742E05">
        <w:rPr>
          <w:rFonts w:ascii="Tahoma" w:hAnsi="Tahoma" w:cs="Tahoma"/>
          <w:color w:val="000000"/>
          <w:sz w:val="18"/>
          <w:lang w:val="ru-RU"/>
        </w:rPr>
        <w:t>веб</w:t>
      </w:r>
      <w:r w:rsidRPr="008D03AD">
        <w:rPr>
          <w:rFonts w:ascii="Tahoma" w:hAnsi="Tahoma" w:cs="Tahoma"/>
          <w:color w:val="000000"/>
          <w:sz w:val="18"/>
        </w:rPr>
        <w:t>-</w:t>
      </w:r>
      <w:r w:rsidRPr="00742E05">
        <w:rPr>
          <w:rFonts w:ascii="Tahoma" w:hAnsi="Tahoma" w:cs="Tahoma"/>
          <w:color w:val="000000"/>
          <w:sz w:val="18"/>
          <w:lang w:val="ru-RU"/>
        </w:rPr>
        <w:t>служба</w:t>
      </w:r>
      <w:r w:rsidRPr="008D03AD">
        <w:rPr>
          <w:rFonts w:ascii="Tahoma" w:hAnsi="Tahoma" w:cs="Tahoma"/>
          <w:color w:val="000000"/>
          <w:sz w:val="18"/>
        </w:rPr>
        <w:t xml:space="preserve"> </w:t>
      </w:r>
      <w:r w:rsidRPr="00742E05">
        <w:rPr>
          <w:rFonts w:ascii="Tahoma" w:hAnsi="Tahoma" w:cs="Tahoma"/>
          <w:color w:val="000000"/>
          <w:sz w:val="18"/>
          <w:lang w:val="ru-RU"/>
        </w:rPr>
        <w:t>последующей</w:t>
      </w:r>
      <w:r w:rsidRPr="008D03AD">
        <w:rPr>
          <w:rFonts w:ascii="Tahoma" w:hAnsi="Tahoma" w:cs="Tahoma"/>
          <w:color w:val="000000"/>
          <w:sz w:val="18"/>
        </w:rPr>
        <w:t xml:space="preserve"> </w:t>
      </w:r>
      <w:r w:rsidRPr="00742E05">
        <w:rPr>
          <w:rFonts w:ascii="Tahoma" w:hAnsi="Tahoma" w:cs="Tahoma"/>
          <w:color w:val="000000"/>
          <w:sz w:val="18"/>
          <w:lang w:val="ru-RU"/>
        </w:rPr>
        <w:t>версии</w:t>
      </w:r>
      <w:r w:rsidRPr="008D03AD">
        <w:rPr>
          <w:rFonts w:ascii="Tahoma" w:hAnsi="Tahoma" w:cs="Tahoma"/>
          <w:color w:val="000000"/>
          <w:sz w:val="18"/>
        </w:rPr>
        <w:t xml:space="preserve"> </w:t>
      </w:r>
      <w:r w:rsidRPr="00742E05">
        <w:rPr>
          <w:rFonts w:ascii="Tahoma" w:hAnsi="Tahoma" w:cs="Tahoma"/>
          <w:color w:val="000000"/>
          <w:sz w:val="18"/>
          <w:lang w:val="ru-RU"/>
        </w:rPr>
        <w:t>для</w:t>
      </w:r>
      <w:r w:rsidRPr="008D03AD">
        <w:rPr>
          <w:rFonts w:ascii="Tahoma" w:hAnsi="Tahoma" w:cs="Tahoma"/>
          <w:color w:val="000000"/>
          <w:sz w:val="18"/>
        </w:rPr>
        <w:t xml:space="preserve"> </w:t>
      </w:r>
      <w:r w:rsidRPr="00742E05">
        <w:rPr>
          <w:rFonts w:ascii="Tahoma" w:hAnsi="Tahoma" w:cs="Tahoma"/>
          <w:color w:val="000000"/>
          <w:sz w:val="18"/>
        </w:rPr>
        <w:t>Exchange</w:t>
      </w:r>
      <w:r w:rsidRPr="008D03AD">
        <w:rPr>
          <w:rFonts w:ascii="Tahoma" w:hAnsi="Tahoma" w:cs="Tahoma"/>
          <w:color w:val="000000"/>
          <w:sz w:val="18"/>
        </w:rPr>
        <w:t xml:space="preserve"> </w:t>
      </w:r>
      <w:r w:rsidRPr="00742E05">
        <w:rPr>
          <w:rFonts w:ascii="Tahoma" w:hAnsi="Tahoma" w:cs="Tahoma"/>
          <w:color w:val="000000"/>
          <w:sz w:val="18"/>
        </w:rPr>
        <w:t>Hosted</w:t>
      </w:r>
      <w:r w:rsidRPr="008D03AD">
        <w:rPr>
          <w:rFonts w:ascii="Tahoma" w:hAnsi="Tahoma" w:cs="Tahoma"/>
          <w:color w:val="000000"/>
          <w:sz w:val="18"/>
        </w:rPr>
        <w:t xml:space="preserve"> </w:t>
      </w:r>
      <w:r w:rsidRPr="00742E05">
        <w:rPr>
          <w:rFonts w:ascii="Tahoma" w:hAnsi="Tahoma" w:cs="Tahoma"/>
          <w:color w:val="000000"/>
          <w:sz w:val="18"/>
        </w:rPr>
        <w:t>Archive</w:t>
      </w:r>
      <w:r w:rsidRPr="008D03AD">
        <w:rPr>
          <w:rFonts w:ascii="Tahoma" w:hAnsi="Tahoma" w:cs="Tahoma"/>
          <w:color w:val="000000"/>
          <w:sz w:val="18"/>
        </w:rPr>
        <w:t>.</w:t>
      </w:r>
    </w:p>
    <w:p w:rsidR="003F0415" w:rsidRPr="008D03AD" w:rsidRDefault="003F0415" w:rsidP="008E1B25">
      <w:pPr>
        <w:ind w:left="720"/>
      </w:pPr>
    </w:p>
    <w:p w:rsidR="003F0415" w:rsidRPr="001767F6" w:rsidRDefault="003F0415" w:rsidP="00B06523">
      <w:pPr>
        <w:ind w:left="720"/>
        <w:rPr>
          <w:lang w:val="ru-RU"/>
        </w:rPr>
      </w:pPr>
      <w:r>
        <w:rPr>
          <w:color w:val="000000"/>
          <w:lang w:val="ru-RU"/>
        </w:rPr>
        <w:t>Если вы продлеваете переход с Exchange Hosted Archive на Exchange Online Plan 2, но еще не перешли</w:t>
      </w:r>
      <w:r>
        <w:rPr>
          <w:color w:val="000000"/>
        </w:rPr>
        <w:t> </w:t>
      </w:r>
      <w:r>
        <w:rPr>
          <w:color w:val="000000"/>
          <w:lang w:val="ru-RU"/>
        </w:rPr>
        <w:t>на службу Exchange Online Plan 2,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истечения срока действия предыдущего перехода на</w:t>
      </w:r>
      <w:r w:rsidR="00B06523">
        <w:rPr>
          <w:color w:val="000000"/>
        </w:rPr>
        <w:t> </w:t>
      </w:r>
      <w:r>
        <w:rPr>
          <w:color w:val="000000"/>
          <w:lang w:val="ru-RU"/>
        </w:rPr>
        <w:t>использование службы и подписки на Exchange Online Plan 2.</w:t>
      </w:r>
    </w:p>
    <w:p w:rsidR="003F0415" w:rsidRPr="001767F6" w:rsidRDefault="003F0415" w:rsidP="003F0415">
      <w:pPr>
        <w:ind w:left="720"/>
        <w:rPr>
          <w:lang w:val="ru-RU"/>
        </w:rPr>
      </w:pPr>
    </w:p>
    <w:p w:rsidR="003F0415" w:rsidRPr="001767F6" w:rsidRDefault="003F0415" w:rsidP="003F0415">
      <w:pPr>
        <w:ind w:left="720"/>
        <w:rPr>
          <w:lang w:val="ru-RU"/>
        </w:rPr>
      </w:pPr>
      <w:r>
        <w:rPr>
          <w:color w:val="000000"/>
          <w:u w:val="single"/>
          <w:lang w:val="ru-RU"/>
        </w:rPr>
        <w:t>Облако сообщества для государственных организаций (только США)</w:t>
      </w:r>
    </w:p>
    <w:p w:rsidR="003F0415" w:rsidRPr="001767F6" w:rsidRDefault="003F0415" w:rsidP="003F0415">
      <w:pPr>
        <w:ind w:left="720"/>
        <w:rPr>
          <w:lang w:val="ru-RU"/>
        </w:rPr>
      </w:pPr>
    </w:p>
    <w:p w:rsidR="003F0415" w:rsidRPr="008D03AD" w:rsidRDefault="003F0415" w:rsidP="003F0415">
      <w:pPr>
        <w:ind w:left="720"/>
        <w:rPr>
          <w:lang w:val="ru-RU"/>
        </w:rPr>
      </w:pPr>
      <w:r w:rsidRPr="00902ECB">
        <w:rPr>
          <w:rFonts w:eastAsia="Times New Roman" w:cs="Tahoma"/>
          <w:color w:val="000000"/>
          <w:szCs w:val="18"/>
          <w:lang w:val="ru-RU"/>
        </w:rPr>
        <w:t>Некоторые веб-службы из семейства продуктов Office 365 (включая Exchange Online Plan 2) предлагаются как службы облака сообщества для государственных организаций и службы облака сообщества для негосударственных организаций.</w:t>
      </w:r>
      <w:r w:rsidRPr="001767F6">
        <w:rPr>
          <w:rFonts w:eastAsia="Times New Roman" w:cs="Tahoma"/>
          <w:color w:val="000000"/>
          <w:szCs w:val="18"/>
          <w:lang w:val="ru-RU"/>
        </w:rPr>
        <w:t xml:space="preserve"> </w:t>
      </w:r>
      <w:r w:rsidRPr="00902ECB">
        <w:rPr>
          <w:rFonts w:eastAsia="Times New Roman" w:cs="Tahoma"/>
          <w:color w:val="000000"/>
          <w:szCs w:val="18"/>
          <w:lang w:val="ru-RU"/>
        </w:rPr>
        <w:t>Клиенты могут быть подготовлены к работе в одной из таких служб, но не в комбинации обеих.</w:t>
      </w:r>
      <w:r w:rsidRPr="001767F6">
        <w:rPr>
          <w:lang w:val="ru-RU"/>
        </w:rPr>
        <w:t xml:space="preserve"> </w:t>
      </w:r>
      <w:r>
        <w:rPr>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Pr="001767F6">
        <w:rPr>
          <w:lang w:val="ru-RU"/>
        </w:rPr>
        <w:t xml:space="preserve"> </w:t>
      </w:r>
      <w:r>
        <w:rPr>
          <w:color w:val="000000"/>
          <w:lang w:val="ru-RU"/>
        </w:rPr>
        <w:t>Это ограничение распространяется на все веб-службы, входящие в семейство продуктов Office 365, включая Exchange Online, SharePoint Online и Lync Online.</w:t>
      </w:r>
    </w:p>
    <w:p w:rsidR="003F0415" w:rsidRPr="001767F6" w:rsidRDefault="003F0415" w:rsidP="003F0415">
      <w:pPr>
        <w:ind w:left="720"/>
        <w:rPr>
          <w:lang w:val="ru-RU"/>
        </w:rPr>
      </w:pPr>
    </w:p>
    <w:p w:rsidR="003F0415" w:rsidRPr="001767F6" w:rsidRDefault="003F0415" w:rsidP="00742E05">
      <w:pPr>
        <w:ind w:left="720"/>
        <w:rPr>
          <w:lang w:val="ru-RU"/>
        </w:rPr>
      </w:pPr>
      <w:r>
        <w:rPr>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Pr="001767F6">
        <w:rPr>
          <w:lang w:val="ru-RU"/>
        </w:rPr>
        <w:t xml:space="preserve"> </w:t>
      </w:r>
      <w:r>
        <w:rPr>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8E1B25">
        <w:rPr>
          <w:color w:val="000000"/>
        </w:rPr>
        <w:t> </w:t>
      </w:r>
      <w:r>
        <w:rPr>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Pr="001767F6">
        <w:rPr>
          <w:lang w:val="ru-RU"/>
        </w:rPr>
        <w:t xml:space="preserve"> </w:t>
      </w:r>
      <w:r>
        <w:rPr>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Pr="001767F6">
        <w:rPr>
          <w:lang w:val="ru-RU"/>
        </w:rPr>
        <w:t xml:space="preserve"> </w:t>
      </w:r>
      <w:r>
        <w:rPr>
          <w:color w:val="000000"/>
          <w:lang w:val="ru-RU"/>
        </w:rPr>
        <w:t>На данный момент службы облака сообщества для государственных организаций не предоставляют право на Сохранение лицензий и</w:t>
      </w:r>
      <w:r w:rsidR="00742E05">
        <w:rPr>
          <w:color w:val="000000"/>
        </w:rPr>
        <w:t> </w:t>
      </w:r>
      <w:r>
        <w:rPr>
          <w:color w:val="000000"/>
          <w:lang w:val="ru-RU"/>
        </w:rPr>
        <w:t>Переходы.</w:t>
      </w:r>
    </w:p>
    <w:p w:rsidR="003F0415" w:rsidRPr="001767F6" w:rsidRDefault="003F0415" w:rsidP="003F0415">
      <w:pPr>
        <w:ind w:left="720"/>
        <w:rPr>
          <w:lang w:val="ru-RU"/>
        </w:rPr>
      </w:pPr>
    </w:p>
    <w:p w:rsidR="003F0415" w:rsidRPr="001767F6" w:rsidRDefault="003F0415" w:rsidP="003F0415">
      <w:pPr>
        <w:ind w:left="720"/>
        <w:contextualSpacing/>
        <w:rPr>
          <w:lang w:val="ru-RU"/>
        </w:rPr>
      </w:pPr>
    </w:p>
    <w:p w:rsidR="003F0415" w:rsidRPr="008D03AD" w:rsidRDefault="003F0415" w:rsidP="003F0415">
      <w:pPr>
        <w:pStyle w:val="Heading3"/>
      </w:pPr>
      <w:bookmarkStart w:id="1386" w:name="_Toc325609297"/>
      <w:bookmarkStart w:id="1387" w:name="_53_Exchange_Server"/>
      <w:bookmarkStart w:id="1388" w:name="_Toc328580451"/>
      <w:bookmarkEnd w:id="1386"/>
      <w:bookmarkEnd w:id="1387"/>
      <w:r w:rsidRPr="008D03AD">
        <w:rPr>
          <w:rFonts w:ascii="Tahoma" w:hAnsi="Tahoma"/>
          <w:color w:val="F66400"/>
          <w:sz w:val="22"/>
          <w:vertAlign w:val="superscript"/>
        </w:rPr>
        <w:t>53</w:t>
      </w:r>
      <w:r w:rsidRPr="008D03AD">
        <w:rPr>
          <w:rFonts w:ascii="Tahoma" w:hAnsi="Tahoma"/>
          <w:color w:val="F66400"/>
          <w:sz w:val="22"/>
        </w:rPr>
        <w:t xml:space="preserve"> Exchange Server 2010 Enterprise CAL (</w:t>
      </w:r>
      <w:r>
        <w:rPr>
          <w:rFonts w:ascii="Tahoma" w:hAnsi="Tahoma"/>
          <w:color w:val="F66400"/>
          <w:sz w:val="22"/>
          <w:lang w:val="ru-RU"/>
        </w:rPr>
        <w:t>со</w:t>
      </w:r>
      <w:r w:rsidRPr="008D03AD">
        <w:rPr>
          <w:rFonts w:ascii="Tahoma" w:hAnsi="Tahoma"/>
          <w:color w:val="F66400"/>
          <w:sz w:val="22"/>
        </w:rPr>
        <w:t xml:space="preserve"> </w:t>
      </w:r>
      <w:r>
        <w:rPr>
          <w:rFonts w:ascii="Tahoma" w:hAnsi="Tahoma"/>
          <w:color w:val="F66400"/>
          <w:sz w:val="22"/>
          <w:lang w:val="ru-RU"/>
        </w:rPr>
        <w:t>службами</w:t>
      </w:r>
      <w:r w:rsidRPr="008D03AD">
        <w:rPr>
          <w:rFonts w:ascii="Tahoma" w:hAnsi="Tahoma"/>
          <w:color w:val="F66400"/>
          <w:sz w:val="22"/>
        </w:rPr>
        <w:t xml:space="preserve"> </w:t>
      </w:r>
      <w:r>
        <w:rPr>
          <w:rFonts w:ascii="Tahoma" w:hAnsi="Tahoma"/>
          <w:color w:val="F66400"/>
          <w:sz w:val="22"/>
          <w:lang w:val="ru-RU"/>
        </w:rPr>
        <w:t>и</w:t>
      </w:r>
      <w:r w:rsidRPr="008D03AD">
        <w:rPr>
          <w:rFonts w:ascii="Tahoma" w:hAnsi="Tahoma"/>
          <w:color w:val="F66400"/>
          <w:sz w:val="22"/>
        </w:rPr>
        <w:t xml:space="preserve"> </w:t>
      </w:r>
      <w:r>
        <w:rPr>
          <w:rFonts w:ascii="Tahoma" w:hAnsi="Tahoma"/>
          <w:color w:val="F66400"/>
          <w:sz w:val="22"/>
          <w:lang w:val="ru-RU"/>
        </w:rPr>
        <w:t>без</w:t>
      </w:r>
      <w:r w:rsidRPr="008D03AD">
        <w:rPr>
          <w:rFonts w:ascii="Tahoma" w:hAnsi="Tahoma"/>
          <w:color w:val="F66400"/>
          <w:sz w:val="22"/>
        </w:rPr>
        <w:t xml:space="preserve"> </w:t>
      </w:r>
      <w:r>
        <w:rPr>
          <w:rFonts w:ascii="Tahoma" w:hAnsi="Tahoma"/>
          <w:color w:val="F66400"/>
          <w:sz w:val="22"/>
          <w:lang w:val="ru-RU"/>
        </w:rPr>
        <w:t>служб</w:t>
      </w:r>
      <w:r w:rsidRPr="008D03AD">
        <w:rPr>
          <w:rFonts w:ascii="Tahoma" w:hAnsi="Tahoma"/>
          <w:color w:val="F66400"/>
          <w:sz w:val="22"/>
        </w:rPr>
        <w:t>)</w:t>
      </w:r>
      <w:bookmarkEnd w:id="1388"/>
    </w:p>
    <w:p w:rsidR="003F0415" w:rsidRPr="008D03AD" w:rsidRDefault="003F0415" w:rsidP="003F0415">
      <w:pPr>
        <w:pStyle w:val="ColorfulList-Accent11"/>
        <w:rPr>
          <w:rFonts w:ascii="Tahoma" w:hAnsi="Tahoma" w:cs="Tahoma"/>
          <w:sz w:val="18"/>
          <w:szCs w:val="18"/>
        </w:rPr>
      </w:pPr>
    </w:p>
    <w:p w:rsidR="003F0415" w:rsidRPr="008D03AD" w:rsidRDefault="003F0415" w:rsidP="003F0415">
      <w:pPr>
        <w:pStyle w:val="ColorfulList-Accent11"/>
        <w:ind w:left="540"/>
        <w:rPr>
          <w:rFonts w:ascii="Tahoma" w:hAnsi="Tahoma" w:cs="Tahoma"/>
          <w:sz w:val="18"/>
          <w:szCs w:val="18"/>
          <w:lang w:val="ru-RU"/>
        </w:rPr>
      </w:pPr>
      <w:r w:rsidRPr="00B06523">
        <w:rPr>
          <w:rFonts w:ascii="Tahoma" w:hAnsi="Tahoma" w:cs="Tahoma"/>
          <w:sz w:val="18"/>
          <w:szCs w:val="18"/>
          <w:lang w:val="ru-RU"/>
        </w:rPr>
        <w:t>Лицензия Exchange Server 2010 Enterprise CAL со службами доступна по соглашению Campus, School, Open Value Subscription – Education Solutions, Open Value, Select и Enterprise и включает Forefront Online Protection для Exchange и Forefront Protection 2010 для Exchange Server (для пользователя или устройства, для которого она приобретается) при условии, что покрытие Software Assuran</w:t>
      </w:r>
      <w:r w:rsidR="00742E05">
        <w:rPr>
          <w:rFonts w:ascii="Tahoma" w:hAnsi="Tahoma" w:cs="Tahoma"/>
          <w:sz w:val="18"/>
          <w:szCs w:val="18"/>
          <w:lang w:val="ru-RU"/>
        </w:rPr>
        <w:t>ce приобретено и действительно.</w:t>
      </w:r>
    </w:p>
    <w:p w:rsidR="003F0415" w:rsidRPr="00B06523" w:rsidRDefault="003F0415" w:rsidP="003F0415">
      <w:pPr>
        <w:pStyle w:val="ColorfulList-Accent11"/>
        <w:ind w:left="540"/>
        <w:rPr>
          <w:rFonts w:ascii="Tahoma" w:hAnsi="Tahoma" w:cs="Tahoma"/>
          <w:sz w:val="18"/>
          <w:szCs w:val="18"/>
          <w:lang w:val="ru-RU"/>
        </w:rPr>
      </w:pPr>
    </w:p>
    <w:p w:rsidR="003F0415" w:rsidRPr="008D03AD" w:rsidRDefault="003F0415" w:rsidP="003F0415">
      <w:pPr>
        <w:pStyle w:val="ColorfulList-Accent11"/>
        <w:ind w:left="540"/>
        <w:rPr>
          <w:rFonts w:ascii="Tahoma" w:hAnsi="Tahoma" w:cs="Tahoma"/>
          <w:sz w:val="18"/>
          <w:szCs w:val="18"/>
        </w:rPr>
      </w:pPr>
      <w:r w:rsidRPr="00B06523">
        <w:rPr>
          <w:rFonts w:ascii="Tahoma" w:hAnsi="Tahoma" w:cs="Tahoma"/>
          <w:sz w:val="18"/>
          <w:szCs w:val="18"/>
          <w:lang w:val="ru-RU"/>
        </w:rPr>
        <w:t xml:space="preserve">Лицензия Exchange Server 2010 Enterprise CAL доступна с покрытием Software Assurance и без него по соглашению </w:t>
      </w:r>
      <w:r w:rsidRPr="008D03AD">
        <w:rPr>
          <w:rFonts w:ascii="Tahoma" w:hAnsi="Tahoma" w:cs="Tahoma"/>
          <w:sz w:val="18"/>
          <w:szCs w:val="18"/>
        </w:rPr>
        <w:t xml:space="preserve">Open </w:t>
      </w:r>
      <w:r w:rsidRPr="00B06523">
        <w:rPr>
          <w:rFonts w:ascii="Tahoma" w:hAnsi="Tahoma" w:cs="Tahoma"/>
          <w:sz w:val="18"/>
          <w:szCs w:val="18"/>
          <w:lang w:val="ru-RU"/>
        </w:rPr>
        <w:t>и</w:t>
      </w:r>
      <w:r w:rsidRPr="008D03AD">
        <w:rPr>
          <w:rFonts w:ascii="Tahoma" w:hAnsi="Tahoma" w:cs="Tahoma"/>
          <w:sz w:val="18"/>
          <w:szCs w:val="18"/>
        </w:rPr>
        <w:t xml:space="preserve"> </w:t>
      </w:r>
      <w:r w:rsidRPr="00B06523">
        <w:rPr>
          <w:rFonts w:ascii="Tahoma" w:hAnsi="Tahoma" w:cs="Tahoma"/>
          <w:sz w:val="18"/>
          <w:szCs w:val="18"/>
          <w:lang w:val="ru-RU"/>
        </w:rPr>
        <w:t>ни</w:t>
      </w:r>
      <w:r w:rsidRPr="008D03AD">
        <w:rPr>
          <w:rFonts w:ascii="Tahoma" w:hAnsi="Tahoma" w:cs="Tahoma"/>
          <w:sz w:val="18"/>
          <w:szCs w:val="18"/>
        </w:rPr>
        <w:t xml:space="preserve"> </w:t>
      </w:r>
      <w:r w:rsidRPr="00B06523">
        <w:rPr>
          <w:rFonts w:ascii="Tahoma" w:hAnsi="Tahoma" w:cs="Tahoma"/>
          <w:sz w:val="18"/>
          <w:szCs w:val="18"/>
          <w:lang w:val="ru-RU"/>
        </w:rPr>
        <w:t>в</w:t>
      </w:r>
      <w:r w:rsidRPr="008D03AD">
        <w:rPr>
          <w:rFonts w:ascii="Tahoma" w:hAnsi="Tahoma" w:cs="Tahoma"/>
          <w:sz w:val="18"/>
          <w:szCs w:val="18"/>
        </w:rPr>
        <w:t xml:space="preserve"> </w:t>
      </w:r>
      <w:r w:rsidRPr="00B06523">
        <w:rPr>
          <w:rFonts w:ascii="Tahoma" w:hAnsi="Tahoma" w:cs="Tahoma"/>
          <w:sz w:val="18"/>
          <w:szCs w:val="18"/>
          <w:lang w:val="ru-RU"/>
        </w:rPr>
        <w:t>одном</w:t>
      </w:r>
      <w:r w:rsidRPr="008D03AD">
        <w:rPr>
          <w:rFonts w:ascii="Tahoma" w:hAnsi="Tahoma" w:cs="Tahoma"/>
          <w:sz w:val="18"/>
          <w:szCs w:val="18"/>
        </w:rPr>
        <w:t xml:space="preserve"> </w:t>
      </w:r>
      <w:r w:rsidRPr="00B06523">
        <w:rPr>
          <w:rFonts w:ascii="Tahoma" w:hAnsi="Tahoma" w:cs="Tahoma"/>
          <w:sz w:val="18"/>
          <w:szCs w:val="18"/>
          <w:lang w:val="ru-RU"/>
        </w:rPr>
        <w:t>из</w:t>
      </w:r>
      <w:r w:rsidRPr="008D03AD">
        <w:rPr>
          <w:rFonts w:ascii="Tahoma" w:hAnsi="Tahoma" w:cs="Tahoma"/>
          <w:sz w:val="18"/>
          <w:szCs w:val="18"/>
        </w:rPr>
        <w:t xml:space="preserve"> </w:t>
      </w:r>
      <w:r w:rsidRPr="00B06523">
        <w:rPr>
          <w:rFonts w:ascii="Tahoma" w:hAnsi="Tahoma" w:cs="Tahoma"/>
          <w:sz w:val="18"/>
          <w:szCs w:val="18"/>
          <w:lang w:val="ru-RU"/>
        </w:rPr>
        <w:t>вариантов</w:t>
      </w:r>
      <w:r w:rsidRPr="008D03AD">
        <w:rPr>
          <w:rFonts w:ascii="Tahoma" w:hAnsi="Tahoma" w:cs="Tahoma"/>
          <w:sz w:val="18"/>
          <w:szCs w:val="18"/>
        </w:rPr>
        <w:t xml:space="preserve"> </w:t>
      </w:r>
      <w:r w:rsidRPr="00B06523">
        <w:rPr>
          <w:rFonts w:ascii="Tahoma" w:hAnsi="Tahoma" w:cs="Tahoma"/>
          <w:sz w:val="18"/>
          <w:szCs w:val="18"/>
          <w:lang w:val="ru-RU"/>
        </w:rPr>
        <w:t>не</w:t>
      </w:r>
      <w:r w:rsidRPr="008D03AD">
        <w:rPr>
          <w:rFonts w:ascii="Tahoma" w:hAnsi="Tahoma" w:cs="Tahoma"/>
          <w:sz w:val="18"/>
          <w:szCs w:val="18"/>
        </w:rPr>
        <w:t xml:space="preserve"> </w:t>
      </w:r>
      <w:r w:rsidRPr="00B06523">
        <w:rPr>
          <w:rFonts w:ascii="Tahoma" w:hAnsi="Tahoma" w:cs="Tahoma"/>
          <w:sz w:val="18"/>
          <w:szCs w:val="18"/>
          <w:lang w:val="ru-RU"/>
        </w:rPr>
        <w:t>включает</w:t>
      </w:r>
      <w:r w:rsidRPr="008D03AD">
        <w:rPr>
          <w:rFonts w:ascii="Tahoma" w:hAnsi="Tahoma" w:cs="Tahoma"/>
          <w:sz w:val="18"/>
          <w:szCs w:val="18"/>
        </w:rPr>
        <w:t xml:space="preserve"> Forefront Online Protection </w:t>
      </w:r>
      <w:r w:rsidRPr="00B06523">
        <w:rPr>
          <w:rFonts w:ascii="Tahoma" w:hAnsi="Tahoma" w:cs="Tahoma"/>
          <w:sz w:val="18"/>
          <w:szCs w:val="18"/>
          <w:lang w:val="ru-RU"/>
        </w:rPr>
        <w:t>для</w:t>
      </w:r>
      <w:r w:rsidRPr="008D03AD">
        <w:rPr>
          <w:rFonts w:ascii="Tahoma" w:hAnsi="Tahoma" w:cs="Tahoma"/>
          <w:sz w:val="18"/>
          <w:szCs w:val="18"/>
        </w:rPr>
        <w:t xml:space="preserve"> Exchange </w:t>
      </w:r>
      <w:r w:rsidRPr="00B06523">
        <w:rPr>
          <w:rFonts w:ascii="Tahoma" w:hAnsi="Tahoma" w:cs="Tahoma"/>
          <w:sz w:val="18"/>
          <w:szCs w:val="18"/>
          <w:lang w:val="ru-RU"/>
        </w:rPr>
        <w:t>и</w:t>
      </w:r>
      <w:r w:rsidRPr="008D03AD">
        <w:rPr>
          <w:rFonts w:ascii="Tahoma" w:hAnsi="Tahoma" w:cs="Tahoma"/>
          <w:sz w:val="18"/>
          <w:szCs w:val="18"/>
        </w:rPr>
        <w:t xml:space="preserve"> Forefront Protection 2010 </w:t>
      </w:r>
      <w:r w:rsidRPr="00B06523">
        <w:rPr>
          <w:rFonts w:ascii="Tahoma" w:hAnsi="Tahoma" w:cs="Tahoma"/>
          <w:sz w:val="18"/>
          <w:szCs w:val="18"/>
          <w:lang w:val="ru-RU"/>
        </w:rPr>
        <w:t>для</w:t>
      </w:r>
      <w:r w:rsidRPr="008D03AD">
        <w:rPr>
          <w:rFonts w:ascii="Tahoma" w:hAnsi="Tahoma" w:cs="Tahoma"/>
          <w:sz w:val="18"/>
          <w:szCs w:val="18"/>
        </w:rPr>
        <w:t xml:space="preserve"> Exchange Server.</w:t>
      </w:r>
    </w:p>
    <w:p w:rsidR="003F0415" w:rsidRPr="008D03AD" w:rsidRDefault="003F0415" w:rsidP="003F0415">
      <w:pPr>
        <w:pStyle w:val="ColorfulList-Accent11"/>
        <w:ind w:left="540"/>
        <w:rPr>
          <w:rFonts w:ascii="Tahoma" w:hAnsi="Tahoma" w:cs="Tahoma"/>
          <w:sz w:val="18"/>
          <w:szCs w:val="18"/>
        </w:rPr>
      </w:pPr>
    </w:p>
    <w:p w:rsidR="003F0415" w:rsidRDefault="003F0415" w:rsidP="003F0415">
      <w:pPr>
        <w:pStyle w:val="EndnoteText"/>
        <w:ind w:hanging="900"/>
      </w:pPr>
      <w:bookmarkStart w:id="1389" w:name="Srv_43ExchangeSvr2010"/>
    </w:p>
    <w:p w:rsidR="00F43797" w:rsidRDefault="00F43797" w:rsidP="003F0415">
      <w:pPr>
        <w:pStyle w:val="EndnoteText"/>
        <w:ind w:hanging="900"/>
      </w:pPr>
    </w:p>
    <w:p w:rsidR="00F43797" w:rsidRPr="008D03AD" w:rsidRDefault="00F43797" w:rsidP="003F0415">
      <w:pPr>
        <w:pStyle w:val="EndnoteText"/>
        <w:ind w:hanging="900"/>
      </w:pPr>
    </w:p>
    <w:p w:rsidR="003F0415" w:rsidRPr="008D03AD" w:rsidRDefault="003F0415" w:rsidP="003F0415">
      <w:pPr>
        <w:pStyle w:val="Heading3"/>
      </w:pPr>
      <w:bookmarkStart w:id="1390" w:name="_Toc325609298"/>
      <w:bookmarkStart w:id="1391" w:name="_54_Exchange_Server"/>
      <w:bookmarkStart w:id="1392" w:name="_Toc328580452"/>
      <w:bookmarkStart w:id="1393" w:name="Srv_42ExchangeSvr07"/>
      <w:bookmarkStart w:id="1394" w:name="Srv_48ExchangeSvr2010"/>
      <w:bookmarkEnd w:id="1389"/>
      <w:bookmarkEnd w:id="1390"/>
      <w:bookmarkEnd w:id="1391"/>
      <w:r w:rsidRPr="008D03AD">
        <w:rPr>
          <w:rFonts w:ascii="Tahoma" w:hAnsi="Tahoma"/>
          <w:color w:val="F66400"/>
          <w:sz w:val="22"/>
          <w:vertAlign w:val="superscript"/>
        </w:rPr>
        <w:t>54</w:t>
      </w:r>
      <w:r w:rsidRPr="008D03AD">
        <w:rPr>
          <w:rFonts w:ascii="Tahoma" w:hAnsi="Tahoma"/>
          <w:color w:val="F66400"/>
          <w:sz w:val="22"/>
        </w:rPr>
        <w:t xml:space="preserve"> Exchange Server 2010</w:t>
      </w:r>
      <w:bookmarkEnd w:id="1392"/>
    </w:p>
    <w:bookmarkEnd w:id="1393"/>
    <w:bookmarkEnd w:id="1394"/>
    <w:p w:rsidR="003F0415" w:rsidRPr="008D03AD" w:rsidRDefault="003F0415" w:rsidP="003F0415"/>
    <w:p w:rsidR="003F0415" w:rsidRPr="008D03AD" w:rsidRDefault="003F0415" w:rsidP="003F0415">
      <w:pPr>
        <w:ind w:left="540"/>
      </w:pPr>
      <w:r>
        <w:rPr>
          <w:u w:val="single"/>
          <w:lang w:val="ru-RU"/>
        </w:rPr>
        <w:t>Предоставление</w:t>
      </w:r>
      <w:r w:rsidRPr="008D03AD">
        <w:rPr>
          <w:u w:val="single"/>
        </w:rPr>
        <w:t xml:space="preserve"> </w:t>
      </w:r>
      <w:r>
        <w:rPr>
          <w:u w:val="single"/>
          <w:lang w:val="ru-RU"/>
        </w:rPr>
        <w:t>лицензии</w:t>
      </w:r>
      <w:r w:rsidRPr="008D03AD">
        <w:t>.</w:t>
      </w:r>
    </w:p>
    <w:p w:rsidR="003F0415" w:rsidRPr="008D03AD" w:rsidRDefault="003F0415" w:rsidP="003F0415">
      <w:pPr>
        <w:pStyle w:val="FootnoteBulletLevel1"/>
        <w:ind w:left="540" w:firstLine="0"/>
      </w:pPr>
      <w:r>
        <w:rPr>
          <w:rFonts w:ascii="Tahoma" w:hAnsi="Tahoma"/>
          <w:sz w:val="18"/>
          <w:lang w:val="ru-RU"/>
        </w:rPr>
        <w:t>Одноразовое</w:t>
      </w:r>
      <w:r w:rsidRPr="008D03AD">
        <w:rPr>
          <w:rFonts w:ascii="Tahoma" w:hAnsi="Tahoma"/>
          <w:sz w:val="18"/>
        </w:rPr>
        <w:t xml:space="preserve"> </w:t>
      </w:r>
      <w:r>
        <w:rPr>
          <w:rFonts w:ascii="Tahoma" w:hAnsi="Tahoma"/>
          <w:sz w:val="18"/>
          <w:lang w:val="ru-RU"/>
        </w:rPr>
        <w:t>предоставление</w:t>
      </w:r>
      <w:r w:rsidRPr="008D03AD">
        <w:rPr>
          <w:rFonts w:ascii="Tahoma" w:hAnsi="Tahoma"/>
          <w:sz w:val="18"/>
        </w:rPr>
        <w:t xml:space="preserve"> </w:t>
      </w:r>
      <w:r>
        <w:rPr>
          <w:rFonts w:ascii="Tahoma" w:hAnsi="Tahoma"/>
          <w:sz w:val="18"/>
          <w:lang w:val="ru-RU"/>
        </w:rPr>
        <w:t>лицензии</w:t>
      </w:r>
      <w:r w:rsidRPr="008D03AD">
        <w:rPr>
          <w:rFonts w:ascii="Tahoma" w:hAnsi="Tahoma"/>
          <w:sz w:val="18"/>
        </w:rPr>
        <w:t xml:space="preserve"> </w:t>
      </w:r>
      <w:r>
        <w:rPr>
          <w:rFonts w:ascii="Tahoma" w:hAnsi="Tahoma"/>
          <w:sz w:val="18"/>
          <w:lang w:val="ru-RU"/>
        </w:rPr>
        <w:t>для</w:t>
      </w:r>
      <w:r w:rsidRPr="008D03AD">
        <w:rPr>
          <w:rFonts w:ascii="Tahoma" w:hAnsi="Tahoma"/>
          <w:sz w:val="18"/>
        </w:rPr>
        <w:t xml:space="preserve"> Exchange Server 2010 Standard </w:t>
      </w:r>
      <w:r>
        <w:rPr>
          <w:rFonts w:ascii="Tahoma" w:hAnsi="Tahoma"/>
          <w:sz w:val="18"/>
          <w:lang w:val="ru-RU"/>
        </w:rPr>
        <w:t>владельцам</w:t>
      </w:r>
      <w:r w:rsidRPr="008D03AD">
        <w:rPr>
          <w:rFonts w:ascii="Tahoma" w:hAnsi="Tahoma"/>
          <w:sz w:val="18"/>
        </w:rPr>
        <w:t xml:space="preserve"> </w:t>
      </w:r>
      <w:r>
        <w:rPr>
          <w:rFonts w:ascii="Tahoma" w:hAnsi="Tahoma"/>
          <w:sz w:val="18"/>
          <w:lang w:val="ru-RU"/>
        </w:rPr>
        <w:t>лицензий</w:t>
      </w:r>
      <w:r w:rsidRPr="008D03AD">
        <w:rPr>
          <w:rFonts w:ascii="Tahoma" w:hAnsi="Tahoma"/>
          <w:sz w:val="18"/>
        </w:rPr>
        <w:t xml:space="preserve"> </w:t>
      </w:r>
      <w:r>
        <w:rPr>
          <w:rFonts w:ascii="Tahoma" w:hAnsi="Tahoma"/>
          <w:sz w:val="18"/>
          <w:lang w:val="ru-RU"/>
        </w:rPr>
        <w:t>на</w:t>
      </w:r>
      <w:r w:rsidRPr="008D03AD">
        <w:rPr>
          <w:rFonts w:ascii="Tahoma" w:hAnsi="Tahoma"/>
          <w:sz w:val="18"/>
        </w:rPr>
        <w:t xml:space="preserve"> Exchange Server 2007 Standard.</w:t>
      </w:r>
    </w:p>
    <w:p w:rsidR="003F0415" w:rsidRPr="001767F6" w:rsidRDefault="003F0415" w:rsidP="003F0415">
      <w:pPr>
        <w:pStyle w:val="FootnoteBulletLevel1"/>
        <w:ind w:left="540" w:firstLine="0"/>
        <w:rPr>
          <w:lang w:val="ru-RU"/>
        </w:rPr>
      </w:pPr>
      <w:r>
        <w:rPr>
          <w:rFonts w:ascii="Tahoma" w:hAnsi="Tahoma"/>
          <w:sz w:val="18"/>
          <w:lang w:val="ru-RU"/>
        </w:rPr>
        <w:t>Функция</w:t>
      </w:r>
      <w:r w:rsidRPr="008D03AD">
        <w:rPr>
          <w:rFonts w:ascii="Tahoma" w:hAnsi="Tahoma"/>
          <w:sz w:val="18"/>
        </w:rPr>
        <w:t xml:space="preserve"> </w:t>
      </w:r>
      <w:r w:rsidRPr="008D03AD">
        <w:rPr>
          <w:rFonts w:ascii="Tahoma" w:hAnsi="Tahoma"/>
          <w:color w:val="000000"/>
          <w:sz w:val="18"/>
        </w:rPr>
        <w:t>«</w:t>
      </w:r>
      <w:r>
        <w:rPr>
          <w:rFonts w:ascii="Tahoma" w:hAnsi="Tahoma"/>
          <w:color w:val="000000"/>
          <w:sz w:val="18"/>
          <w:lang w:val="ru-RU"/>
        </w:rPr>
        <w:t>Локальная</w:t>
      </w:r>
      <w:r w:rsidRPr="008D03AD">
        <w:rPr>
          <w:rFonts w:ascii="Tahoma" w:hAnsi="Tahoma"/>
          <w:color w:val="000000"/>
          <w:sz w:val="18"/>
        </w:rPr>
        <w:t xml:space="preserve"> </w:t>
      </w:r>
      <w:r>
        <w:rPr>
          <w:rFonts w:ascii="Tahoma" w:hAnsi="Tahoma"/>
          <w:color w:val="000000"/>
          <w:sz w:val="18"/>
          <w:lang w:val="ru-RU"/>
        </w:rPr>
        <w:t>непрерывная</w:t>
      </w:r>
      <w:r w:rsidRPr="008D03AD">
        <w:rPr>
          <w:rFonts w:ascii="Tahoma" w:hAnsi="Tahoma"/>
          <w:color w:val="000000"/>
          <w:sz w:val="18"/>
        </w:rPr>
        <w:t xml:space="preserve"> </w:t>
      </w:r>
      <w:r>
        <w:rPr>
          <w:rFonts w:ascii="Tahoma" w:hAnsi="Tahoma"/>
          <w:color w:val="000000"/>
          <w:sz w:val="18"/>
          <w:lang w:val="ru-RU"/>
        </w:rPr>
        <w:t>репликация</w:t>
      </w:r>
      <w:r w:rsidRPr="008D03AD">
        <w:rPr>
          <w:rFonts w:ascii="Tahoma" w:hAnsi="Tahoma"/>
          <w:color w:val="000000"/>
          <w:sz w:val="18"/>
        </w:rPr>
        <w:t xml:space="preserve">» </w:t>
      </w:r>
      <w:r>
        <w:rPr>
          <w:rFonts w:ascii="Tahoma" w:hAnsi="Tahoma"/>
          <w:color w:val="000000"/>
          <w:sz w:val="18"/>
          <w:lang w:val="ru-RU"/>
        </w:rPr>
        <w:t>в</w:t>
      </w:r>
      <w:r w:rsidRPr="008D03AD">
        <w:rPr>
          <w:rFonts w:ascii="Tahoma" w:hAnsi="Tahoma"/>
          <w:color w:val="000000"/>
          <w:sz w:val="18"/>
        </w:rPr>
        <w:t xml:space="preserve"> Exchange Server 2007 Standard </w:t>
      </w:r>
      <w:r>
        <w:rPr>
          <w:rFonts w:ascii="Tahoma" w:hAnsi="Tahoma"/>
          <w:color w:val="000000"/>
          <w:sz w:val="18"/>
          <w:lang w:val="ru-RU"/>
        </w:rPr>
        <w:t>заменяется</w:t>
      </w:r>
      <w:r w:rsidRPr="008D03AD">
        <w:rPr>
          <w:rFonts w:ascii="Tahoma" w:hAnsi="Tahoma"/>
          <w:color w:val="000000"/>
          <w:sz w:val="18"/>
        </w:rPr>
        <w:t xml:space="preserve"> </w:t>
      </w:r>
      <w:r>
        <w:rPr>
          <w:rFonts w:ascii="Tahoma" w:hAnsi="Tahoma"/>
          <w:color w:val="000000"/>
          <w:sz w:val="18"/>
          <w:lang w:val="ru-RU"/>
        </w:rPr>
        <w:t>функцией</w:t>
      </w:r>
      <w:r w:rsidRPr="008D03AD">
        <w:rPr>
          <w:rFonts w:ascii="Tahoma" w:hAnsi="Tahoma"/>
          <w:color w:val="000000"/>
          <w:sz w:val="18"/>
        </w:rPr>
        <w:t xml:space="preserve"> «</w:t>
      </w:r>
      <w:r>
        <w:rPr>
          <w:rFonts w:ascii="Tahoma" w:hAnsi="Tahoma"/>
          <w:color w:val="000000"/>
          <w:sz w:val="18"/>
          <w:lang w:val="ru-RU"/>
        </w:rPr>
        <w:t>Отказоустойчивый</w:t>
      </w:r>
      <w:r w:rsidRPr="008D03AD">
        <w:rPr>
          <w:rFonts w:ascii="Tahoma" w:hAnsi="Tahoma"/>
          <w:color w:val="000000"/>
          <w:sz w:val="18"/>
        </w:rPr>
        <w:t xml:space="preserve"> </w:t>
      </w:r>
      <w:r>
        <w:rPr>
          <w:rFonts w:ascii="Tahoma" w:hAnsi="Tahoma"/>
          <w:color w:val="000000"/>
          <w:sz w:val="18"/>
          <w:lang w:val="ru-RU"/>
        </w:rPr>
        <w:t>почтовый</w:t>
      </w:r>
      <w:r w:rsidRPr="008D03AD">
        <w:rPr>
          <w:rFonts w:ascii="Tahoma" w:hAnsi="Tahoma"/>
          <w:color w:val="000000"/>
          <w:sz w:val="18"/>
        </w:rPr>
        <w:t xml:space="preserve"> </w:t>
      </w:r>
      <w:r>
        <w:rPr>
          <w:rFonts w:ascii="Tahoma" w:hAnsi="Tahoma"/>
          <w:color w:val="000000"/>
          <w:sz w:val="18"/>
          <w:lang w:val="ru-RU"/>
        </w:rPr>
        <w:t>ящик</w:t>
      </w:r>
      <w:r w:rsidRPr="008D03AD">
        <w:rPr>
          <w:rFonts w:ascii="Tahoma" w:hAnsi="Tahoma"/>
          <w:color w:val="000000"/>
          <w:sz w:val="18"/>
        </w:rPr>
        <w:t xml:space="preserve">» </w:t>
      </w:r>
      <w:r>
        <w:rPr>
          <w:rFonts w:ascii="Tahoma" w:hAnsi="Tahoma"/>
          <w:color w:val="000000"/>
          <w:sz w:val="18"/>
          <w:lang w:val="ru-RU"/>
        </w:rPr>
        <w:t>в</w:t>
      </w:r>
      <w:r w:rsidRPr="008D03AD">
        <w:rPr>
          <w:rFonts w:ascii="Tahoma" w:hAnsi="Tahoma"/>
          <w:color w:val="000000"/>
          <w:sz w:val="18"/>
        </w:rPr>
        <w:t xml:space="preserve"> Exchange Server 2010 Standard.</w:t>
      </w:r>
      <w:r w:rsidRPr="008D03AD">
        <w:t xml:space="preserve"> </w:t>
      </w:r>
      <w:r>
        <w:rPr>
          <w:rFonts w:ascii="Tahoma" w:hAnsi="Tahoma"/>
          <w:color w:val="000000"/>
          <w:sz w:val="18"/>
          <w:lang w:val="ru-RU"/>
        </w:rPr>
        <w:t>Для функции «Отказоустойчивый почтовый ящик» требуется два запущенных экземпляра Exchange Server 2010 Standard и, соответственно, две серверных лицензии.</w:t>
      </w:r>
      <w:r w:rsidRPr="001767F6">
        <w:rPr>
          <w:lang w:val="ru-RU"/>
        </w:rPr>
        <w:t xml:space="preserve"> </w:t>
      </w:r>
      <w:r>
        <w:rPr>
          <w:rFonts w:ascii="Tahoma" w:hAnsi="Tahoma"/>
          <w:sz w:val="18"/>
          <w:lang w:val="ru-RU"/>
        </w:rPr>
        <w:t>В качестве одноразового исключения в связи с переходом с</w:t>
      </w:r>
      <w:r>
        <w:rPr>
          <w:rFonts w:ascii="Tahoma" w:hAnsi="Tahoma"/>
          <w:sz w:val="18"/>
        </w:rPr>
        <w:t> </w:t>
      </w:r>
      <w:r>
        <w:rPr>
          <w:rFonts w:ascii="Tahoma" w:hAnsi="Tahoma"/>
          <w:sz w:val="18"/>
          <w:lang w:val="ru-RU"/>
        </w:rPr>
        <w:t>функции «Локальная непрерывная репликация» к «Отказоустойчивый почтовый ящик» мы предоставляем клиентам по соглашениям Select, Enterprise, Open License, Open Value, Campus и School:</w:t>
      </w:r>
    </w:p>
    <w:p w:rsidR="003F0415" w:rsidRPr="001767F6" w:rsidRDefault="003F0415" w:rsidP="003F0415">
      <w:pPr>
        <w:numPr>
          <w:ilvl w:val="0"/>
          <w:numId w:val="45"/>
        </w:numPr>
        <w:spacing w:before="100" w:beforeAutospacing="1" w:after="100" w:afterAutospacing="1"/>
        <w:ind w:left="1440"/>
        <w:rPr>
          <w:lang w:val="ru-RU"/>
        </w:rPr>
      </w:pPr>
      <w:r>
        <w:rPr>
          <w:color w:val="000000"/>
          <w:lang w:val="ru-RU"/>
        </w:rPr>
        <w:t>одну бесплатную лицензию для Exchange Server 2010 Standard для каждого центра обработки данных, в котором клиент имеет по крайней мере один сервер, лицензированный для использования Exchange Server 2007 Standard с действующим покрытием Software Assurance на 1 ноября 2009 г.</w:t>
      </w:r>
    </w:p>
    <w:p w:rsidR="003F0415" w:rsidRPr="008D03AD" w:rsidRDefault="003F0415" w:rsidP="00742E05">
      <w:pPr>
        <w:pStyle w:val="FootnoteBulletLevel1"/>
        <w:ind w:left="540" w:firstLine="0"/>
        <w:rPr>
          <w:sz w:val="18"/>
          <w:szCs w:val="18"/>
          <w:lang w:val="ru-RU"/>
        </w:rPr>
      </w:pPr>
      <w:r w:rsidRPr="00742E05">
        <w:rPr>
          <w:rFonts w:ascii="Tahoma" w:hAnsi="Tahoma" w:cs="Tahoma"/>
          <w:color w:val="000000"/>
          <w:sz w:val="18"/>
          <w:szCs w:val="18"/>
          <w:lang w:val="ru-RU"/>
        </w:rPr>
        <w:t>Клиенты сохраняют право обновить все свои соответствующие лицензии до Exchange Server 2010 Standard.</w:t>
      </w:r>
      <w:r w:rsidRPr="00742E05">
        <w:rPr>
          <w:sz w:val="18"/>
          <w:szCs w:val="18"/>
          <w:lang w:val="ru-RU"/>
        </w:rPr>
        <w:t xml:space="preserve"> </w:t>
      </w:r>
      <w:r w:rsidRPr="00742E05">
        <w:rPr>
          <w:rFonts w:ascii="Tahoma" w:hAnsi="Tahoma"/>
          <w:color w:val="000000"/>
          <w:sz w:val="18"/>
          <w:szCs w:val="18"/>
          <w:lang w:val="ru-RU"/>
        </w:rPr>
        <w:t>Предоставление дополнительной лицензии призвано компенсировать трудности в связи с</w:t>
      </w:r>
      <w:r w:rsidR="00742E05" w:rsidRPr="00742E05">
        <w:rPr>
          <w:rFonts w:ascii="Tahoma" w:hAnsi="Tahoma"/>
          <w:color w:val="000000"/>
          <w:sz w:val="18"/>
          <w:szCs w:val="18"/>
        </w:rPr>
        <w:t> </w:t>
      </w:r>
      <w:r w:rsidRPr="00742E05">
        <w:rPr>
          <w:rFonts w:ascii="Tahoma" w:hAnsi="Tahoma"/>
          <w:color w:val="000000"/>
          <w:sz w:val="18"/>
          <w:szCs w:val="18"/>
          <w:lang w:val="ru-RU"/>
        </w:rPr>
        <w:t>внедрением новых лицензионных требований.</w:t>
      </w:r>
      <w:r w:rsidRPr="00742E05">
        <w:rPr>
          <w:sz w:val="18"/>
          <w:szCs w:val="18"/>
          <w:lang w:val="ru-RU"/>
        </w:rPr>
        <w:t xml:space="preserve"> </w:t>
      </w:r>
      <w:r w:rsidRPr="00742E05">
        <w:rPr>
          <w:rFonts w:ascii="Tahoma" w:hAnsi="Tahoma"/>
          <w:color w:val="000000"/>
          <w:sz w:val="18"/>
          <w:szCs w:val="18"/>
          <w:lang w:val="ru-RU"/>
        </w:rPr>
        <w:t>Все лицензии, предоставляемые в рамках этого предложения, включают покрытие Software Assurance, которое заканчивается по истечении срока действия соответствующих лицензий.</w:t>
      </w:r>
    </w:p>
    <w:p w:rsidR="003F0415" w:rsidRPr="00742E05" w:rsidRDefault="003F0415" w:rsidP="00742E05">
      <w:pPr>
        <w:pStyle w:val="FootnoteBulletLevel1"/>
        <w:ind w:left="540" w:firstLine="0"/>
        <w:rPr>
          <w:sz w:val="18"/>
          <w:szCs w:val="18"/>
          <w:lang w:val="ru-RU"/>
        </w:rPr>
      </w:pPr>
      <w:r w:rsidRPr="00742E05">
        <w:rPr>
          <w:rFonts w:ascii="Tahoma" w:hAnsi="Tahoma" w:cs="Tahoma"/>
          <w:sz w:val="18"/>
          <w:szCs w:val="18"/>
          <w:lang w:val="ru-RU"/>
        </w:rPr>
        <w:t>Дополнительное предложение.</w:t>
      </w:r>
      <w:r w:rsidRPr="00742E05">
        <w:rPr>
          <w:sz w:val="18"/>
          <w:szCs w:val="18"/>
          <w:lang w:val="ru-RU"/>
        </w:rPr>
        <w:t xml:space="preserve"> </w:t>
      </w:r>
      <w:r w:rsidRPr="00742E05">
        <w:rPr>
          <w:rFonts w:ascii="Tahoma" w:hAnsi="Tahoma"/>
          <w:sz w:val="18"/>
          <w:szCs w:val="18"/>
          <w:lang w:val="ru-RU"/>
        </w:rPr>
        <w:t>Клиенты с покрытием Software Assurance, которое истекает в период с</w:t>
      </w:r>
      <w:r w:rsidR="00742E05" w:rsidRPr="00742E05">
        <w:rPr>
          <w:rFonts w:ascii="Tahoma" w:hAnsi="Tahoma"/>
          <w:sz w:val="18"/>
          <w:szCs w:val="18"/>
        </w:rPr>
        <w:t> </w:t>
      </w:r>
      <w:r w:rsidRPr="00742E05">
        <w:rPr>
          <w:rFonts w:ascii="Tahoma" w:hAnsi="Tahoma"/>
          <w:sz w:val="18"/>
          <w:szCs w:val="18"/>
          <w:lang w:val="ru-RU"/>
        </w:rPr>
        <w:t>1</w:t>
      </w:r>
      <w:r w:rsidR="00742E05" w:rsidRPr="00742E05">
        <w:rPr>
          <w:rFonts w:ascii="Tahoma" w:hAnsi="Tahoma"/>
          <w:sz w:val="18"/>
          <w:szCs w:val="18"/>
        </w:rPr>
        <w:t> </w:t>
      </w:r>
      <w:r w:rsidRPr="00742E05">
        <w:rPr>
          <w:rFonts w:ascii="Tahoma" w:hAnsi="Tahoma"/>
          <w:sz w:val="18"/>
          <w:szCs w:val="18"/>
          <w:lang w:val="ru-RU"/>
        </w:rPr>
        <w:t>ноября 2009 г. по 1 ноября 2010 г., могут возобновить покрытие для соответствующей лицензии, и</w:t>
      </w:r>
      <w:r w:rsidR="00742E05" w:rsidRPr="00742E05">
        <w:rPr>
          <w:rFonts w:ascii="Tahoma" w:hAnsi="Tahoma"/>
          <w:sz w:val="18"/>
          <w:szCs w:val="18"/>
        </w:rPr>
        <w:t> </w:t>
      </w:r>
      <w:r w:rsidRPr="00742E05">
        <w:rPr>
          <w:rFonts w:ascii="Tahoma" w:hAnsi="Tahoma"/>
          <w:sz w:val="18"/>
          <w:szCs w:val="18"/>
          <w:lang w:val="ru-RU"/>
        </w:rPr>
        <w:t>будет считаться, что они возобновили покрытие и для бесплатной лицензии.</w:t>
      </w:r>
      <w:r w:rsidRPr="00742E05">
        <w:rPr>
          <w:sz w:val="18"/>
          <w:szCs w:val="18"/>
          <w:lang w:val="ru-RU"/>
        </w:rPr>
        <w:t xml:space="preserve"> </w:t>
      </w:r>
      <w:r w:rsidRPr="00742E05">
        <w:rPr>
          <w:rFonts w:ascii="Tahoma" w:hAnsi="Tahoma"/>
          <w:sz w:val="18"/>
          <w:szCs w:val="18"/>
          <w:lang w:val="ru-RU"/>
        </w:rPr>
        <w:t>При последующем возобновлении покрытие Software Assurance для бесплатной лицензии для Exchange Server 2010 Standard потребуется возобновлять отдельно, чтобы сохранить действующее покрытие Software Assurance.</w:t>
      </w:r>
      <w:r w:rsidRPr="00742E05">
        <w:rPr>
          <w:sz w:val="18"/>
          <w:szCs w:val="18"/>
          <w:lang w:val="ru-RU"/>
        </w:rPr>
        <w:t xml:space="preserve"> </w:t>
      </w:r>
    </w:p>
    <w:p w:rsidR="003F0415" w:rsidRPr="00742E05" w:rsidRDefault="003F0415" w:rsidP="003F0415">
      <w:pPr>
        <w:pStyle w:val="FootnoteBulletLevel1"/>
        <w:ind w:left="540" w:firstLine="0"/>
        <w:rPr>
          <w:sz w:val="18"/>
          <w:szCs w:val="18"/>
          <w:lang w:val="ru-RU"/>
        </w:rPr>
      </w:pPr>
      <w:r w:rsidRPr="00742E05">
        <w:rPr>
          <w:rFonts w:ascii="Tahoma" w:hAnsi="Tahoma"/>
          <w:sz w:val="18"/>
          <w:szCs w:val="18"/>
          <w:lang w:val="ru-RU"/>
        </w:rPr>
        <w:t>Право клиентов на использование программного обеспечения по бесплатной лицензии для Exchange Server 2010 Standard подтверждается данными условиями использования продукта и свидетельством наличия у них соответствующих лицензий.</w:t>
      </w:r>
      <w:r w:rsidRPr="00742E05">
        <w:rPr>
          <w:sz w:val="18"/>
          <w:szCs w:val="18"/>
          <w:lang w:val="ru-RU"/>
        </w:rPr>
        <w:t xml:space="preserve"> </w:t>
      </w:r>
      <w:r w:rsidRPr="00742E05">
        <w:rPr>
          <w:rFonts w:ascii="Tahoma" w:hAnsi="Tahoma"/>
          <w:sz w:val="18"/>
          <w:szCs w:val="18"/>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w:t>
      </w:r>
      <w:r w:rsidRPr="00742E05">
        <w:rPr>
          <w:sz w:val="18"/>
          <w:szCs w:val="18"/>
          <w:lang w:val="ru-RU"/>
        </w:rPr>
        <w:t xml:space="preserve"> </w:t>
      </w:r>
      <w:r w:rsidRPr="00742E05">
        <w:rPr>
          <w:rFonts w:ascii="Tahoma" w:hAnsi="Tahoma"/>
          <w:sz w:val="18"/>
          <w:szCs w:val="18"/>
          <w:lang w:val="ru-RU"/>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Pr="00742E05">
        <w:rPr>
          <w:sz w:val="18"/>
          <w:szCs w:val="18"/>
          <w:lang w:val="ru-RU"/>
        </w:rPr>
        <w:t xml:space="preserve"> </w:t>
      </w:r>
      <w:r w:rsidRPr="00742E05">
        <w:rPr>
          <w:rFonts w:ascii="Tahoma" w:hAnsi="Tahoma"/>
          <w:sz w:val="18"/>
          <w:szCs w:val="18"/>
          <w:lang w:val="ru-RU"/>
        </w:rPr>
        <w:t>Клиенты не могут передавать лицензии, предоставленные по данному предложению, отдельно от соответствующих лицензий.</w:t>
      </w:r>
    </w:p>
    <w:p w:rsidR="003F0415" w:rsidRPr="001767F6" w:rsidRDefault="003F0415" w:rsidP="003F0415">
      <w:pPr>
        <w:ind w:left="540"/>
        <w:rPr>
          <w:lang w:val="ru-RU"/>
        </w:rPr>
      </w:pPr>
      <w:r>
        <w:rPr>
          <w:u w:val="single"/>
          <w:lang w:val="ru-RU"/>
        </w:rPr>
        <w:t>Предоставление Outlook 2007 для владельцев лицензии Exchange Server 2003 CAL</w:t>
      </w:r>
    </w:p>
    <w:p w:rsidR="003F0415" w:rsidRPr="001767F6" w:rsidRDefault="003F0415" w:rsidP="003F0415">
      <w:pPr>
        <w:ind w:left="540"/>
        <w:rPr>
          <w:lang w:val="ru-RU"/>
        </w:rPr>
      </w:pPr>
    </w:p>
    <w:p w:rsidR="003F0415" w:rsidRPr="00742E05" w:rsidRDefault="003F0415" w:rsidP="003F0415">
      <w:pPr>
        <w:pStyle w:val="EndnoteText"/>
        <w:ind w:left="540"/>
        <w:rPr>
          <w:sz w:val="18"/>
          <w:szCs w:val="18"/>
          <w:lang w:val="ru-RU"/>
        </w:rPr>
      </w:pPr>
      <w:r w:rsidRPr="00742E05">
        <w:rPr>
          <w:rFonts w:ascii="Tahoma" w:hAnsi="Tahoma"/>
          <w:color w:val="000000"/>
          <w:sz w:val="18"/>
          <w:szCs w:val="18"/>
          <w:lang w:val="ru-RU"/>
        </w:rPr>
        <w:t xml:space="preserve">В отличие от предыдущих версий </w:t>
      </w:r>
      <w:r w:rsidRPr="00742E05">
        <w:rPr>
          <w:rFonts w:ascii="Tahoma" w:hAnsi="Tahoma"/>
          <w:color w:val="000000"/>
          <w:sz w:val="18"/>
          <w:szCs w:val="18"/>
        </w:rPr>
        <w:t>Exchange</w:t>
      </w:r>
      <w:r w:rsidRPr="00742E05">
        <w:rPr>
          <w:rFonts w:ascii="Tahoma" w:hAnsi="Tahoma"/>
          <w:color w:val="000000"/>
          <w:sz w:val="18"/>
          <w:szCs w:val="18"/>
          <w:lang w:val="ru-RU"/>
        </w:rPr>
        <w:t xml:space="preserve"> </w:t>
      </w:r>
      <w:r w:rsidRPr="00742E05">
        <w:rPr>
          <w:rFonts w:ascii="Tahoma" w:hAnsi="Tahoma"/>
          <w:color w:val="000000"/>
          <w:sz w:val="18"/>
          <w:szCs w:val="18"/>
        </w:rPr>
        <w:t>Server</w:t>
      </w:r>
      <w:r w:rsidRPr="00742E05">
        <w:rPr>
          <w:rFonts w:ascii="Tahoma" w:hAnsi="Tahoma"/>
          <w:color w:val="000000"/>
          <w:sz w:val="18"/>
          <w:szCs w:val="18"/>
          <w:lang w:val="ru-RU"/>
        </w:rPr>
        <w:t xml:space="preserve"> 2007 </w:t>
      </w:r>
      <w:r w:rsidRPr="00742E05">
        <w:rPr>
          <w:rFonts w:ascii="Tahoma" w:hAnsi="Tahoma"/>
          <w:color w:val="000000"/>
          <w:sz w:val="18"/>
          <w:szCs w:val="18"/>
        </w:rPr>
        <w:t>Standard</w:t>
      </w:r>
      <w:r w:rsidRPr="00742E05">
        <w:rPr>
          <w:rFonts w:ascii="Tahoma" w:hAnsi="Tahoma"/>
          <w:color w:val="000000"/>
          <w:sz w:val="18"/>
          <w:szCs w:val="18"/>
          <w:lang w:val="ru-RU"/>
        </w:rPr>
        <w:t xml:space="preserve"> и </w:t>
      </w:r>
      <w:r w:rsidRPr="00742E05">
        <w:rPr>
          <w:rFonts w:ascii="Tahoma" w:hAnsi="Tahoma"/>
          <w:color w:val="000000"/>
          <w:sz w:val="18"/>
          <w:szCs w:val="18"/>
        </w:rPr>
        <w:t>Enterprise</w:t>
      </w:r>
      <w:r w:rsidRPr="00742E05">
        <w:rPr>
          <w:rFonts w:ascii="Tahoma" w:hAnsi="Tahoma"/>
          <w:color w:val="000000"/>
          <w:sz w:val="18"/>
          <w:szCs w:val="18"/>
          <w:lang w:val="ru-RU"/>
        </w:rPr>
        <w:t xml:space="preserve"> не включают права на установку </w:t>
      </w:r>
      <w:r w:rsidRPr="00742E05">
        <w:rPr>
          <w:rFonts w:ascii="Tahoma" w:hAnsi="Tahoma"/>
          <w:color w:val="000000"/>
          <w:sz w:val="18"/>
          <w:szCs w:val="18"/>
        </w:rPr>
        <w:t>Outlook</w:t>
      </w:r>
      <w:r w:rsidRPr="00742E05">
        <w:rPr>
          <w:rFonts w:ascii="Tahoma" w:hAnsi="Tahoma"/>
          <w:color w:val="000000"/>
          <w:sz w:val="18"/>
          <w:szCs w:val="18"/>
          <w:lang w:val="ru-RU"/>
        </w:rPr>
        <w:t xml:space="preserve"> на устройствах, для которых имеются клиентские лицензии.</w:t>
      </w:r>
      <w:r w:rsidRPr="00742E05">
        <w:rPr>
          <w:sz w:val="18"/>
          <w:szCs w:val="18"/>
          <w:lang w:val="ru-RU"/>
        </w:rPr>
        <w:t xml:space="preserve"> </w:t>
      </w:r>
      <w:r w:rsidRPr="00742E05">
        <w:rPr>
          <w:rFonts w:ascii="Tahoma" w:hAnsi="Tahoma"/>
          <w:color w:val="000000"/>
          <w:sz w:val="18"/>
          <w:szCs w:val="18"/>
          <w:lang w:val="ru-RU"/>
        </w:rPr>
        <w:t xml:space="preserve">Однако для каждой лицензии </w:t>
      </w:r>
      <w:r w:rsidRPr="00742E05">
        <w:rPr>
          <w:rFonts w:ascii="Tahoma" w:hAnsi="Tahoma"/>
          <w:color w:val="000000"/>
          <w:sz w:val="18"/>
          <w:szCs w:val="18"/>
        </w:rPr>
        <w:t>Exchange</w:t>
      </w:r>
      <w:r w:rsidRPr="00742E05">
        <w:rPr>
          <w:rFonts w:ascii="Tahoma" w:hAnsi="Tahoma"/>
          <w:color w:val="000000"/>
          <w:sz w:val="18"/>
          <w:szCs w:val="18"/>
          <w:lang w:val="ru-RU"/>
        </w:rPr>
        <w:t xml:space="preserve"> </w:t>
      </w:r>
      <w:r w:rsidRPr="00742E05">
        <w:rPr>
          <w:rFonts w:ascii="Tahoma" w:hAnsi="Tahoma"/>
          <w:color w:val="000000"/>
          <w:sz w:val="18"/>
          <w:szCs w:val="18"/>
        </w:rPr>
        <w:t>Server</w:t>
      </w:r>
      <w:r w:rsidRPr="00742E05">
        <w:rPr>
          <w:rFonts w:ascii="Tahoma" w:hAnsi="Tahoma"/>
          <w:color w:val="000000"/>
          <w:sz w:val="18"/>
          <w:szCs w:val="18"/>
          <w:lang w:val="ru-RU"/>
        </w:rPr>
        <w:t xml:space="preserve"> </w:t>
      </w:r>
      <w:r w:rsidRPr="00742E05">
        <w:rPr>
          <w:rFonts w:ascii="Tahoma" w:hAnsi="Tahoma"/>
          <w:color w:val="000000"/>
          <w:sz w:val="18"/>
          <w:szCs w:val="18"/>
        </w:rPr>
        <w:t>CAL</w:t>
      </w:r>
      <w:r w:rsidRPr="00742E05">
        <w:rPr>
          <w:rFonts w:ascii="Tahoma" w:hAnsi="Tahoma"/>
          <w:color w:val="000000"/>
          <w:sz w:val="18"/>
          <w:szCs w:val="18"/>
          <w:lang w:val="ru-RU"/>
        </w:rPr>
        <w:t xml:space="preserve">, </w:t>
      </w:r>
      <w:r w:rsidRPr="00742E05">
        <w:rPr>
          <w:rFonts w:ascii="Tahoma" w:hAnsi="Tahoma"/>
          <w:color w:val="000000"/>
          <w:sz w:val="18"/>
          <w:szCs w:val="18"/>
        </w:rPr>
        <w:t>Core</w:t>
      </w:r>
      <w:r w:rsidRPr="00742E05">
        <w:rPr>
          <w:rFonts w:ascii="Tahoma" w:hAnsi="Tahoma"/>
          <w:color w:val="000000"/>
          <w:sz w:val="18"/>
          <w:szCs w:val="18"/>
          <w:lang w:val="ru-RU"/>
        </w:rPr>
        <w:t xml:space="preserve"> </w:t>
      </w:r>
      <w:r w:rsidRPr="00742E05">
        <w:rPr>
          <w:rFonts w:ascii="Tahoma" w:hAnsi="Tahoma"/>
          <w:color w:val="000000"/>
          <w:sz w:val="18"/>
          <w:szCs w:val="18"/>
        </w:rPr>
        <w:t>CAL</w:t>
      </w:r>
      <w:r w:rsidRPr="00742E05">
        <w:rPr>
          <w:rFonts w:ascii="Tahoma" w:hAnsi="Tahoma"/>
          <w:color w:val="000000"/>
          <w:sz w:val="18"/>
          <w:szCs w:val="18"/>
          <w:lang w:val="ru-RU"/>
        </w:rPr>
        <w:t xml:space="preserve"> </w:t>
      </w:r>
      <w:r w:rsidRPr="00742E05">
        <w:rPr>
          <w:rFonts w:ascii="Tahoma" w:hAnsi="Tahoma"/>
          <w:color w:val="000000"/>
          <w:sz w:val="18"/>
          <w:szCs w:val="18"/>
        </w:rPr>
        <w:t>Suite</w:t>
      </w:r>
      <w:r w:rsidRPr="00742E05">
        <w:rPr>
          <w:rFonts w:ascii="Tahoma" w:hAnsi="Tahoma"/>
          <w:color w:val="000000"/>
          <w:sz w:val="18"/>
          <w:szCs w:val="18"/>
          <w:lang w:val="ru-RU"/>
        </w:rPr>
        <w:t xml:space="preserve"> и </w:t>
      </w:r>
      <w:r w:rsidRPr="00742E05">
        <w:rPr>
          <w:rFonts w:ascii="Tahoma" w:hAnsi="Tahoma"/>
          <w:color w:val="000000"/>
          <w:sz w:val="18"/>
          <w:szCs w:val="18"/>
        </w:rPr>
        <w:t>Enterprise</w:t>
      </w:r>
      <w:r w:rsidRPr="00742E05">
        <w:rPr>
          <w:rFonts w:ascii="Tahoma" w:hAnsi="Tahoma"/>
          <w:color w:val="000000"/>
          <w:sz w:val="18"/>
          <w:szCs w:val="18"/>
          <w:lang w:val="ru-RU"/>
        </w:rPr>
        <w:t xml:space="preserve"> </w:t>
      </w:r>
      <w:r w:rsidRPr="00742E05">
        <w:rPr>
          <w:rFonts w:ascii="Tahoma" w:hAnsi="Tahoma"/>
          <w:color w:val="000000"/>
          <w:sz w:val="18"/>
          <w:szCs w:val="18"/>
        </w:rPr>
        <w:t>CAL</w:t>
      </w:r>
      <w:r w:rsidRPr="00742E05">
        <w:rPr>
          <w:rFonts w:ascii="Tahoma" w:hAnsi="Tahoma"/>
          <w:color w:val="000000"/>
          <w:sz w:val="18"/>
          <w:szCs w:val="18"/>
          <w:lang w:val="ru-RU"/>
        </w:rPr>
        <w:t xml:space="preserve"> </w:t>
      </w:r>
      <w:r w:rsidRPr="00742E05">
        <w:rPr>
          <w:rFonts w:ascii="Tahoma" w:hAnsi="Tahoma"/>
          <w:color w:val="000000"/>
          <w:sz w:val="18"/>
          <w:szCs w:val="18"/>
        </w:rPr>
        <w:t>Suite</w:t>
      </w:r>
      <w:r w:rsidRPr="00742E05">
        <w:rPr>
          <w:rFonts w:ascii="Tahoma" w:hAnsi="Tahoma"/>
          <w:color w:val="000000"/>
          <w:sz w:val="18"/>
          <w:szCs w:val="18"/>
          <w:lang w:val="ru-RU"/>
        </w:rPr>
        <w:t xml:space="preserve"> с действующим покрытием </w:t>
      </w:r>
      <w:r w:rsidRPr="00742E05">
        <w:rPr>
          <w:rFonts w:ascii="Tahoma" w:hAnsi="Tahoma"/>
          <w:color w:val="000000"/>
          <w:sz w:val="18"/>
          <w:szCs w:val="18"/>
        </w:rPr>
        <w:t>Software</w:t>
      </w:r>
      <w:r w:rsidRPr="00742E05">
        <w:rPr>
          <w:rFonts w:ascii="Tahoma" w:hAnsi="Tahoma"/>
          <w:color w:val="000000"/>
          <w:sz w:val="18"/>
          <w:szCs w:val="18"/>
          <w:lang w:val="ru-RU"/>
        </w:rPr>
        <w:t xml:space="preserve"> </w:t>
      </w:r>
      <w:r w:rsidRPr="00742E05">
        <w:rPr>
          <w:rFonts w:ascii="Tahoma" w:hAnsi="Tahoma"/>
          <w:color w:val="000000"/>
          <w:sz w:val="18"/>
          <w:szCs w:val="18"/>
        </w:rPr>
        <w:t>Assurance</w:t>
      </w:r>
      <w:r w:rsidRPr="00742E05">
        <w:rPr>
          <w:rFonts w:ascii="Tahoma" w:hAnsi="Tahoma"/>
          <w:color w:val="000000"/>
          <w:sz w:val="18"/>
          <w:szCs w:val="18"/>
          <w:lang w:val="ru-RU"/>
        </w:rPr>
        <w:t xml:space="preserve"> на 30 ноября 2006 г. клиентам будет предоставлена одна лицензия для </w:t>
      </w:r>
      <w:r w:rsidRPr="00742E05">
        <w:rPr>
          <w:rFonts w:ascii="Tahoma" w:hAnsi="Tahoma"/>
          <w:color w:val="000000"/>
          <w:sz w:val="18"/>
          <w:szCs w:val="18"/>
        </w:rPr>
        <w:t>Office</w:t>
      </w:r>
      <w:r w:rsidRPr="00742E05">
        <w:rPr>
          <w:rFonts w:ascii="Tahoma" w:hAnsi="Tahoma"/>
          <w:color w:val="000000"/>
          <w:sz w:val="18"/>
          <w:szCs w:val="18"/>
          <w:lang w:val="ru-RU"/>
        </w:rPr>
        <w:t xml:space="preserve"> </w:t>
      </w:r>
      <w:r w:rsidRPr="00742E05">
        <w:rPr>
          <w:rFonts w:ascii="Tahoma" w:hAnsi="Tahoma"/>
          <w:color w:val="000000"/>
          <w:sz w:val="18"/>
          <w:szCs w:val="18"/>
        </w:rPr>
        <w:t>Outlook</w:t>
      </w:r>
      <w:r w:rsidRPr="00742E05">
        <w:rPr>
          <w:rFonts w:ascii="Tahoma" w:hAnsi="Tahoma"/>
          <w:color w:val="000000"/>
          <w:sz w:val="18"/>
          <w:szCs w:val="18"/>
          <w:lang w:val="ru-RU"/>
        </w:rPr>
        <w:t xml:space="preserve"> 2007.</w:t>
      </w:r>
      <w:r w:rsidRPr="00742E05">
        <w:rPr>
          <w:sz w:val="18"/>
          <w:szCs w:val="18"/>
          <w:lang w:val="ru-RU"/>
        </w:rPr>
        <w:t xml:space="preserve"> </w:t>
      </w:r>
      <w:r w:rsidRPr="00742E05">
        <w:rPr>
          <w:rFonts w:ascii="Tahoma" w:hAnsi="Tahoma"/>
          <w:color w:val="000000"/>
          <w:sz w:val="18"/>
          <w:szCs w:val="18"/>
          <w:lang w:val="ru-RU"/>
        </w:rPr>
        <w:t xml:space="preserve">Право на использование </w:t>
      </w:r>
      <w:r w:rsidRPr="00742E05">
        <w:rPr>
          <w:rFonts w:ascii="Tahoma" w:hAnsi="Tahoma"/>
          <w:color w:val="000000"/>
          <w:sz w:val="18"/>
          <w:szCs w:val="18"/>
        </w:rPr>
        <w:t>Outlook</w:t>
      </w:r>
      <w:r w:rsidRPr="00742E05">
        <w:rPr>
          <w:rFonts w:ascii="Tahoma" w:hAnsi="Tahoma"/>
          <w:color w:val="000000"/>
          <w:sz w:val="18"/>
          <w:szCs w:val="18"/>
          <w:lang w:val="ru-RU"/>
        </w:rPr>
        <w:t xml:space="preserve"> по этой лицензии истекает после истечения срока действия соответствующей клиентской лицензии.</w:t>
      </w:r>
      <w:r w:rsidRPr="00742E05">
        <w:rPr>
          <w:sz w:val="18"/>
          <w:szCs w:val="18"/>
          <w:lang w:val="ru-RU"/>
        </w:rPr>
        <w:t xml:space="preserve"> </w:t>
      </w:r>
      <w:r w:rsidRPr="00742E05">
        <w:rPr>
          <w:rFonts w:ascii="Tahoma" w:hAnsi="Tahoma"/>
          <w:color w:val="000000"/>
          <w:sz w:val="18"/>
          <w:szCs w:val="18"/>
          <w:lang w:val="ru-RU"/>
        </w:rPr>
        <w:t xml:space="preserve">Использование </w:t>
      </w:r>
      <w:r w:rsidRPr="00742E05">
        <w:rPr>
          <w:rFonts w:ascii="Tahoma" w:hAnsi="Tahoma"/>
          <w:color w:val="000000"/>
          <w:sz w:val="18"/>
          <w:szCs w:val="18"/>
        </w:rPr>
        <w:t>Outlook</w:t>
      </w:r>
      <w:r w:rsidRPr="00742E05">
        <w:rPr>
          <w:rFonts w:ascii="Tahoma" w:hAnsi="Tahoma"/>
          <w:color w:val="000000"/>
          <w:sz w:val="18"/>
          <w:szCs w:val="18"/>
          <w:lang w:val="ru-RU"/>
        </w:rPr>
        <w:t xml:space="preserve"> в рамках данного предложения регулируется лицензионным соглашением клиента и правами на использование продуктов для этого продукта.</w:t>
      </w:r>
      <w:r w:rsidRPr="00742E05">
        <w:rPr>
          <w:sz w:val="18"/>
          <w:szCs w:val="18"/>
          <w:lang w:val="ru-RU"/>
        </w:rPr>
        <w:t xml:space="preserve"> </w:t>
      </w:r>
      <w:r w:rsidRPr="00742E05">
        <w:rPr>
          <w:rFonts w:ascii="Tahoma" w:hAnsi="Tahoma"/>
          <w:color w:val="000000"/>
          <w:sz w:val="18"/>
          <w:szCs w:val="18"/>
          <w:lang w:val="ru-RU"/>
        </w:rPr>
        <w:t xml:space="preserve">Если покрытие </w:t>
      </w:r>
      <w:r w:rsidRPr="00742E05">
        <w:rPr>
          <w:rFonts w:ascii="Tahoma" w:hAnsi="Tahoma"/>
          <w:color w:val="000000"/>
          <w:sz w:val="18"/>
          <w:szCs w:val="18"/>
        </w:rPr>
        <w:t>Software</w:t>
      </w:r>
      <w:r w:rsidRPr="00742E05">
        <w:rPr>
          <w:rFonts w:ascii="Tahoma" w:hAnsi="Tahoma"/>
          <w:color w:val="000000"/>
          <w:sz w:val="18"/>
          <w:szCs w:val="18"/>
          <w:lang w:val="ru-RU"/>
        </w:rPr>
        <w:t xml:space="preserve"> </w:t>
      </w:r>
      <w:r w:rsidRPr="00742E05">
        <w:rPr>
          <w:rFonts w:ascii="Tahoma" w:hAnsi="Tahoma"/>
          <w:color w:val="000000"/>
          <w:sz w:val="18"/>
          <w:szCs w:val="18"/>
        </w:rPr>
        <w:t>Assurance</w:t>
      </w:r>
      <w:r w:rsidRPr="00742E05">
        <w:rPr>
          <w:rFonts w:ascii="Tahoma" w:hAnsi="Tahoma"/>
          <w:color w:val="000000"/>
          <w:sz w:val="18"/>
          <w:szCs w:val="18"/>
          <w:lang w:val="ru-RU"/>
        </w:rPr>
        <w:t xml:space="preserve"> для соответствующей клиентской лицензии сохраняется непрерывно (то есть возобновляется без перерывов) и до истечения срока действия этого покрытия становится доступной более поздняя версия </w:t>
      </w:r>
      <w:r w:rsidRPr="00742E05">
        <w:rPr>
          <w:rFonts w:ascii="Tahoma" w:hAnsi="Tahoma"/>
          <w:color w:val="000000"/>
          <w:sz w:val="18"/>
          <w:szCs w:val="18"/>
        </w:rPr>
        <w:t>Office</w:t>
      </w:r>
      <w:r w:rsidRPr="00742E05">
        <w:rPr>
          <w:rFonts w:ascii="Tahoma" w:hAnsi="Tahoma"/>
          <w:color w:val="000000"/>
          <w:sz w:val="18"/>
          <w:szCs w:val="18"/>
          <w:lang w:val="ru-RU"/>
        </w:rPr>
        <w:t xml:space="preserve"> </w:t>
      </w:r>
      <w:r w:rsidRPr="00742E05">
        <w:rPr>
          <w:rFonts w:ascii="Tahoma" w:hAnsi="Tahoma"/>
          <w:color w:val="000000"/>
          <w:sz w:val="18"/>
          <w:szCs w:val="18"/>
        </w:rPr>
        <w:t>Outlook</w:t>
      </w:r>
      <w:r w:rsidRPr="00742E05">
        <w:rPr>
          <w:rFonts w:ascii="Tahoma" w:hAnsi="Tahoma"/>
          <w:color w:val="000000"/>
          <w:sz w:val="18"/>
          <w:szCs w:val="18"/>
          <w:lang w:val="ru-RU"/>
        </w:rPr>
        <w:t xml:space="preserve"> (то есть версия «</w:t>
      </w:r>
      <w:r w:rsidRPr="00742E05">
        <w:rPr>
          <w:rFonts w:ascii="Tahoma" w:hAnsi="Tahoma"/>
          <w:color w:val="000000"/>
          <w:sz w:val="18"/>
          <w:szCs w:val="18"/>
        </w:rPr>
        <w:t>N</w:t>
      </w:r>
      <w:r w:rsidRPr="00742E05">
        <w:rPr>
          <w:rFonts w:ascii="Tahoma" w:hAnsi="Tahoma"/>
          <w:color w:val="000000"/>
          <w:sz w:val="18"/>
          <w:szCs w:val="18"/>
          <w:lang w:val="ru-RU"/>
        </w:rPr>
        <w:t xml:space="preserve">+1», где </w:t>
      </w:r>
      <w:r w:rsidRPr="00742E05">
        <w:rPr>
          <w:rFonts w:ascii="Tahoma" w:hAnsi="Tahoma"/>
          <w:color w:val="000000"/>
          <w:sz w:val="18"/>
          <w:szCs w:val="18"/>
        </w:rPr>
        <w:t>N</w:t>
      </w:r>
      <w:r w:rsidRPr="00742E05">
        <w:rPr>
          <w:rFonts w:ascii="Tahoma" w:hAnsi="Tahoma"/>
          <w:color w:val="000000"/>
          <w:sz w:val="18"/>
          <w:szCs w:val="18"/>
          <w:lang w:val="ru-RU"/>
        </w:rPr>
        <w:t>=</w:t>
      </w:r>
      <w:r w:rsidRPr="00742E05">
        <w:rPr>
          <w:rFonts w:ascii="Tahoma" w:hAnsi="Tahoma"/>
          <w:color w:val="000000"/>
          <w:sz w:val="18"/>
          <w:szCs w:val="18"/>
        </w:rPr>
        <w:t>Office</w:t>
      </w:r>
      <w:r w:rsidRPr="00742E05">
        <w:rPr>
          <w:rFonts w:ascii="Tahoma" w:hAnsi="Tahoma"/>
          <w:color w:val="000000"/>
          <w:sz w:val="18"/>
          <w:szCs w:val="18"/>
          <w:lang w:val="ru-RU"/>
        </w:rPr>
        <w:t xml:space="preserve"> </w:t>
      </w:r>
      <w:r w:rsidRPr="00742E05">
        <w:rPr>
          <w:rFonts w:ascii="Tahoma" w:hAnsi="Tahoma"/>
          <w:color w:val="000000"/>
          <w:sz w:val="18"/>
          <w:szCs w:val="18"/>
        </w:rPr>
        <w:t>Outlook</w:t>
      </w:r>
      <w:r w:rsidRPr="00742E05">
        <w:rPr>
          <w:rFonts w:ascii="Tahoma" w:hAnsi="Tahoma"/>
          <w:color w:val="000000"/>
          <w:sz w:val="18"/>
          <w:szCs w:val="18"/>
          <w:lang w:val="ru-RU"/>
        </w:rPr>
        <w:t xml:space="preserve"> 2007), то клиент получает лицензию эту более новую версию.</w:t>
      </w:r>
      <w:r w:rsidRPr="00742E05">
        <w:rPr>
          <w:sz w:val="18"/>
          <w:szCs w:val="18"/>
          <w:lang w:val="ru-RU"/>
        </w:rPr>
        <w:t xml:space="preserve"> </w:t>
      </w:r>
      <w:r w:rsidRPr="00742E05">
        <w:rPr>
          <w:rFonts w:ascii="Tahoma" w:hAnsi="Tahoma"/>
          <w:color w:val="000000"/>
          <w:sz w:val="18"/>
          <w:szCs w:val="18"/>
          <w:lang w:val="ru-RU"/>
        </w:rPr>
        <w:t xml:space="preserve">Либо клиенты могут приобрести покрытие </w:t>
      </w:r>
      <w:r w:rsidRPr="00742E05">
        <w:rPr>
          <w:rFonts w:ascii="Tahoma" w:hAnsi="Tahoma"/>
          <w:color w:val="000000"/>
          <w:sz w:val="18"/>
          <w:szCs w:val="18"/>
        </w:rPr>
        <w:t>Software</w:t>
      </w:r>
      <w:r w:rsidRPr="00742E05">
        <w:rPr>
          <w:rFonts w:ascii="Tahoma" w:hAnsi="Tahoma"/>
          <w:color w:val="000000"/>
          <w:sz w:val="18"/>
          <w:szCs w:val="18"/>
          <w:lang w:val="ru-RU"/>
        </w:rPr>
        <w:t xml:space="preserve"> </w:t>
      </w:r>
      <w:r w:rsidRPr="00742E05">
        <w:rPr>
          <w:rFonts w:ascii="Tahoma" w:hAnsi="Tahoma"/>
          <w:color w:val="000000"/>
          <w:sz w:val="18"/>
          <w:szCs w:val="18"/>
        </w:rPr>
        <w:t>Assurance</w:t>
      </w:r>
      <w:r w:rsidRPr="00742E05">
        <w:rPr>
          <w:rFonts w:ascii="Tahoma" w:hAnsi="Tahoma"/>
          <w:color w:val="000000"/>
          <w:sz w:val="18"/>
          <w:szCs w:val="18"/>
          <w:lang w:val="ru-RU"/>
        </w:rPr>
        <w:t xml:space="preserve"> для такой лицензии на </w:t>
      </w:r>
      <w:r w:rsidRPr="00742E05">
        <w:rPr>
          <w:rFonts w:ascii="Tahoma" w:hAnsi="Tahoma"/>
          <w:color w:val="000000"/>
          <w:sz w:val="18"/>
          <w:szCs w:val="18"/>
        </w:rPr>
        <w:t>Office</w:t>
      </w:r>
      <w:r w:rsidRPr="00742E05">
        <w:rPr>
          <w:rFonts w:ascii="Tahoma" w:hAnsi="Tahoma"/>
          <w:color w:val="000000"/>
          <w:sz w:val="18"/>
          <w:szCs w:val="18"/>
          <w:lang w:val="ru-RU"/>
        </w:rPr>
        <w:t xml:space="preserve"> </w:t>
      </w:r>
      <w:r w:rsidRPr="00742E05">
        <w:rPr>
          <w:rFonts w:ascii="Tahoma" w:hAnsi="Tahoma"/>
          <w:color w:val="000000"/>
          <w:sz w:val="18"/>
          <w:szCs w:val="18"/>
        </w:rPr>
        <w:t>Outlook</w:t>
      </w:r>
      <w:r w:rsidRPr="00742E05">
        <w:rPr>
          <w:rFonts w:ascii="Tahoma" w:hAnsi="Tahoma"/>
          <w:color w:val="000000"/>
          <w:sz w:val="18"/>
          <w:szCs w:val="18"/>
          <w:lang w:val="ru-RU"/>
        </w:rPr>
        <w:t xml:space="preserve"> при условии, что покрытие приобретено до 28 февраля 2007 г. Клиенты, желающие приобрести покрытие </w:t>
      </w:r>
      <w:r w:rsidRPr="00742E05">
        <w:rPr>
          <w:rFonts w:ascii="Tahoma" w:hAnsi="Tahoma"/>
          <w:color w:val="000000"/>
          <w:sz w:val="18"/>
          <w:szCs w:val="18"/>
        </w:rPr>
        <w:t>Software</w:t>
      </w:r>
      <w:r w:rsidRPr="00742E05">
        <w:rPr>
          <w:rFonts w:ascii="Tahoma" w:hAnsi="Tahoma"/>
          <w:color w:val="000000"/>
          <w:sz w:val="18"/>
          <w:szCs w:val="18"/>
          <w:lang w:val="ru-RU"/>
        </w:rPr>
        <w:t xml:space="preserve"> </w:t>
      </w:r>
      <w:r w:rsidRPr="00742E05">
        <w:rPr>
          <w:rFonts w:ascii="Tahoma" w:hAnsi="Tahoma"/>
          <w:color w:val="000000"/>
          <w:sz w:val="18"/>
          <w:szCs w:val="18"/>
        </w:rPr>
        <w:t>Assurance</w:t>
      </w:r>
      <w:r w:rsidRPr="00742E05">
        <w:rPr>
          <w:rFonts w:ascii="Tahoma" w:hAnsi="Tahoma"/>
          <w:color w:val="000000"/>
          <w:sz w:val="18"/>
          <w:szCs w:val="18"/>
          <w:lang w:val="ru-RU"/>
        </w:rPr>
        <w:t xml:space="preserve"> для </w:t>
      </w:r>
      <w:r w:rsidRPr="00742E05">
        <w:rPr>
          <w:rFonts w:ascii="Tahoma" w:hAnsi="Tahoma"/>
          <w:color w:val="000000"/>
          <w:sz w:val="18"/>
          <w:szCs w:val="18"/>
        </w:rPr>
        <w:t>Office</w:t>
      </w:r>
      <w:r w:rsidRPr="00742E05">
        <w:rPr>
          <w:rFonts w:ascii="Tahoma" w:hAnsi="Tahoma"/>
          <w:color w:val="000000"/>
          <w:sz w:val="18"/>
          <w:szCs w:val="18"/>
          <w:lang w:val="ru-RU"/>
        </w:rPr>
        <w:t xml:space="preserve"> </w:t>
      </w:r>
      <w:r w:rsidRPr="00742E05">
        <w:rPr>
          <w:rFonts w:ascii="Tahoma" w:hAnsi="Tahoma"/>
          <w:color w:val="000000"/>
          <w:sz w:val="18"/>
          <w:szCs w:val="18"/>
        </w:rPr>
        <w:t>Outlook</w:t>
      </w:r>
      <w:r w:rsidRPr="00742E05">
        <w:rPr>
          <w:rFonts w:ascii="Tahoma" w:hAnsi="Tahoma"/>
          <w:color w:val="000000"/>
          <w:sz w:val="18"/>
          <w:szCs w:val="18"/>
          <w:lang w:val="ru-RU"/>
        </w:rPr>
        <w:t xml:space="preserve"> после этой даты, должны сначала приобрести новую лицензию на версию </w:t>
      </w:r>
      <w:r w:rsidRPr="00742E05">
        <w:rPr>
          <w:rFonts w:ascii="Tahoma" w:hAnsi="Tahoma"/>
          <w:color w:val="000000"/>
          <w:sz w:val="18"/>
          <w:szCs w:val="18"/>
        </w:rPr>
        <w:t>Office</w:t>
      </w:r>
      <w:r w:rsidRPr="00742E05">
        <w:rPr>
          <w:rFonts w:ascii="Tahoma" w:hAnsi="Tahoma"/>
          <w:color w:val="000000"/>
          <w:sz w:val="18"/>
          <w:szCs w:val="18"/>
          <w:lang w:val="ru-RU"/>
        </w:rPr>
        <w:t xml:space="preserve"> </w:t>
      </w:r>
      <w:r w:rsidRPr="00742E05">
        <w:rPr>
          <w:rFonts w:ascii="Tahoma" w:hAnsi="Tahoma"/>
          <w:color w:val="000000"/>
          <w:sz w:val="18"/>
          <w:szCs w:val="18"/>
        </w:rPr>
        <w:t>Outlook</w:t>
      </w:r>
      <w:r w:rsidRPr="00742E05">
        <w:rPr>
          <w:rFonts w:ascii="Tahoma" w:hAnsi="Tahoma"/>
          <w:color w:val="000000"/>
          <w:sz w:val="18"/>
          <w:szCs w:val="18"/>
          <w:lang w:val="ru-RU"/>
        </w:rPr>
        <w:t>, актуальную на момент приобретения покрытия.</w:t>
      </w:r>
    </w:p>
    <w:p w:rsidR="003F0415" w:rsidRPr="00B05AA3" w:rsidRDefault="003F0415" w:rsidP="003F0415">
      <w:pPr>
        <w:pStyle w:val="EndnoteText"/>
        <w:ind w:left="540"/>
        <w:rPr>
          <w:rFonts w:ascii="Tahoma" w:hAnsi="Tahoma" w:cs="Tahoma"/>
          <w:sz w:val="18"/>
          <w:szCs w:val="18"/>
          <w:lang w:val="ru-RU"/>
        </w:rPr>
      </w:pPr>
    </w:p>
    <w:p w:rsidR="00F43797" w:rsidRPr="00B05AA3" w:rsidRDefault="00F43797" w:rsidP="003F0415">
      <w:pPr>
        <w:pStyle w:val="EndnoteText"/>
        <w:ind w:left="540"/>
        <w:rPr>
          <w:rFonts w:ascii="Tahoma" w:hAnsi="Tahoma" w:cs="Tahoma"/>
          <w:sz w:val="18"/>
          <w:szCs w:val="18"/>
          <w:lang w:val="ru-RU"/>
        </w:rPr>
      </w:pPr>
    </w:p>
    <w:p w:rsidR="003F0415" w:rsidRPr="00742E05" w:rsidRDefault="003F0415" w:rsidP="003F0415">
      <w:pPr>
        <w:pStyle w:val="EndnoteText"/>
        <w:ind w:left="540"/>
        <w:rPr>
          <w:rFonts w:ascii="Tahoma" w:hAnsi="Tahoma" w:cs="Tahoma"/>
          <w:sz w:val="18"/>
          <w:szCs w:val="18"/>
          <w:lang w:val="ru-RU"/>
        </w:rPr>
      </w:pPr>
      <w:r w:rsidRPr="00742E05">
        <w:rPr>
          <w:rFonts w:ascii="Tahoma" w:hAnsi="Tahoma" w:cs="Tahoma"/>
          <w:color w:val="000000"/>
          <w:sz w:val="18"/>
          <w:szCs w:val="18"/>
          <w:u w:val="single"/>
          <w:lang w:val="ru-RU"/>
        </w:rPr>
        <w:t>Программы третьих лиц</w:t>
      </w:r>
      <w:r w:rsidRPr="00742E05">
        <w:rPr>
          <w:rFonts w:ascii="Tahoma" w:hAnsi="Tahoma" w:cs="Tahoma"/>
          <w:sz w:val="18"/>
          <w:szCs w:val="18"/>
          <w:lang w:val="ru-RU"/>
        </w:rPr>
        <w:t xml:space="preserve"> </w:t>
      </w:r>
    </w:p>
    <w:p w:rsidR="003F0415" w:rsidRPr="00742E05" w:rsidRDefault="003F0415" w:rsidP="003F0415">
      <w:pPr>
        <w:pStyle w:val="EndnoteText"/>
        <w:ind w:left="540"/>
        <w:rPr>
          <w:rFonts w:ascii="Tahoma" w:hAnsi="Tahoma" w:cs="Tahoma"/>
          <w:sz w:val="18"/>
          <w:szCs w:val="18"/>
          <w:lang w:val="ru-RU"/>
        </w:rPr>
      </w:pPr>
    </w:p>
    <w:p w:rsidR="003F0415" w:rsidRPr="00742E05" w:rsidRDefault="003F0415" w:rsidP="003F0415">
      <w:pPr>
        <w:pStyle w:val="EndnoteText"/>
        <w:ind w:left="540"/>
        <w:rPr>
          <w:rFonts w:ascii="Tahoma" w:hAnsi="Tahoma" w:cs="Tahoma"/>
          <w:sz w:val="18"/>
          <w:szCs w:val="18"/>
          <w:lang w:val="ru-RU"/>
        </w:rPr>
      </w:pPr>
      <w:r w:rsidRPr="00742E05">
        <w:rPr>
          <w:rFonts w:ascii="Tahoma" w:hAnsi="Tahoma" w:cs="Tahoma"/>
          <w:color w:val="000000"/>
          <w:sz w:val="18"/>
          <w:szCs w:val="18"/>
          <w:lang w:val="ru-RU"/>
        </w:rPr>
        <w:t xml:space="preserve">Это программное обеспечение содержит программы третьих лиц, в том числе Средство проверки орфографии для португальского языка, </w:t>
      </w:r>
      <w:r w:rsidRPr="00742E05">
        <w:rPr>
          <w:rFonts w:ascii="Tahoma" w:hAnsi="Tahoma" w:cs="Tahoma"/>
          <w:color w:val="000000"/>
          <w:sz w:val="18"/>
          <w:szCs w:val="18"/>
        </w:rPr>
        <w:t>Hyphenator</w:t>
      </w:r>
      <w:r w:rsidRPr="00742E05">
        <w:rPr>
          <w:rFonts w:ascii="Tahoma" w:hAnsi="Tahoma" w:cs="Tahoma"/>
          <w:color w:val="000000"/>
          <w:sz w:val="18"/>
          <w:szCs w:val="18"/>
          <w:lang w:val="ru-RU"/>
        </w:rPr>
        <w:t xml:space="preserve">, Средство проверки грамматики и Тезаурус © 1995-2005 </w:t>
      </w:r>
      <w:r w:rsidRPr="00742E05">
        <w:rPr>
          <w:rFonts w:ascii="Tahoma" w:hAnsi="Tahoma" w:cs="Tahoma"/>
          <w:color w:val="000000"/>
          <w:sz w:val="18"/>
          <w:szCs w:val="18"/>
        </w:rPr>
        <w:t>Priberam</w:t>
      </w:r>
      <w:r w:rsidRPr="00742E05">
        <w:rPr>
          <w:rFonts w:ascii="Tahoma" w:hAnsi="Tahoma" w:cs="Tahoma"/>
          <w:color w:val="000000"/>
          <w:sz w:val="18"/>
          <w:szCs w:val="18"/>
          <w:lang w:val="ru-RU"/>
        </w:rPr>
        <w:t xml:space="preserve"> </w:t>
      </w:r>
      <w:r w:rsidRPr="00742E05">
        <w:rPr>
          <w:rFonts w:ascii="Tahoma" w:hAnsi="Tahoma" w:cs="Tahoma"/>
          <w:color w:val="000000"/>
          <w:sz w:val="18"/>
          <w:szCs w:val="18"/>
        </w:rPr>
        <w:t>Inform</w:t>
      </w:r>
      <w:r w:rsidRPr="00742E05">
        <w:rPr>
          <w:rFonts w:ascii="Tahoma" w:hAnsi="Tahoma" w:cs="Tahoma"/>
          <w:color w:val="000000"/>
          <w:sz w:val="18"/>
          <w:szCs w:val="18"/>
          <w:lang w:val="ru-RU"/>
        </w:rPr>
        <w:t>á</w:t>
      </w:r>
      <w:r w:rsidRPr="00742E05">
        <w:rPr>
          <w:rFonts w:ascii="Tahoma" w:hAnsi="Tahoma" w:cs="Tahoma"/>
          <w:color w:val="000000"/>
          <w:sz w:val="18"/>
          <w:szCs w:val="18"/>
        </w:rPr>
        <w:t>tica</w:t>
      </w:r>
      <w:r w:rsidRPr="00742E05">
        <w:rPr>
          <w:rFonts w:ascii="Tahoma" w:hAnsi="Tahoma" w:cs="Tahoma"/>
          <w:color w:val="000000"/>
          <w:sz w:val="18"/>
          <w:szCs w:val="18"/>
          <w:lang w:val="ru-RU"/>
        </w:rPr>
        <w:t xml:space="preserve">, </w:t>
      </w:r>
      <w:r w:rsidRPr="00742E05">
        <w:rPr>
          <w:rFonts w:ascii="Tahoma" w:hAnsi="Tahoma" w:cs="Tahoma"/>
          <w:color w:val="000000"/>
          <w:sz w:val="18"/>
          <w:szCs w:val="18"/>
        </w:rPr>
        <w:t>Lda</w:t>
      </w:r>
      <w:r w:rsidRPr="00742E05">
        <w:rPr>
          <w:rFonts w:ascii="Tahoma" w:hAnsi="Tahoma" w:cs="Tahoma"/>
          <w:color w:val="000000"/>
          <w:sz w:val="18"/>
          <w:szCs w:val="18"/>
          <w:lang w:val="ru-RU"/>
        </w:rPr>
        <w:t xml:space="preserve">. Содержимое Тезауруса основывается на данных </w:t>
      </w:r>
      <w:r w:rsidRPr="00742E05">
        <w:rPr>
          <w:rFonts w:ascii="Tahoma" w:hAnsi="Tahoma" w:cs="Tahoma"/>
          <w:color w:val="000000"/>
          <w:sz w:val="18"/>
          <w:szCs w:val="18"/>
        </w:rPr>
        <w:t>Dicion</w:t>
      </w:r>
      <w:r w:rsidRPr="00742E05">
        <w:rPr>
          <w:rFonts w:ascii="Tahoma" w:hAnsi="Tahoma" w:cs="Tahoma"/>
          <w:color w:val="000000"/>
          <w:sz w:val="18"/>
          <w:szCs w:val="18"/>
          <w:lang w:val="ru-RU"/>
        </w:rPr>
        <w:t>á</w:t>
      </w:r>
      <w:r w:rsidRPr="00742E05">
        <w:rPr>
          <w:rFonts w:ascii="Tahoma" w:hAnsi="Tahoma" w:cs="Tahoma"/>
          <w:color w:val="000000"/>
          <w:sz w:val="18"/>
          <w:szCs w:val="18"/>
        </w:rPr>
        <w:t>rio</w:t>
      </w:r>
      <w:r w:rsidRPr="00742E05">
        <w:rPr>
          <w:rFonts w:ascii="Tahoma" w:hAnsi="Tahoma" w:cs="Tahoma"/>
          <w:color w:val="000000"/>
          <w:sz w:val="18"/>
          <w:szCs w:val="18"/>
          <w:lang w:val="ru-RU"/>
        </w:rPr>
        <w:t xml:space="preserve"> </w:t>
      </w:r>
      <w:r w:rsidRPr="00742E05">
        <w:rPr>
          <w:rFonts w:ascii="Tahoma" w:hAnsi="Tahoma" w:cs="Tahoma"/>
          <w:color w:val="000000"/>
          <w:sz w:val="18"/>
          <w:szCs w:val="18"/>
        </w:rPr>
        <w:t>de</w:t>
      </w:r>
      <w:r w:rsidRPr="00742E05">
        <w:rPr>
          <w:rFonts w:ascii="Tahoma" w:hAnsi="Tahoma" w:cs="Tahoma"/>
          <w:color w:val="000000"/>
          <w:sz w:val="18"/>
          <w:szCs w:val="18"/>
          <w:lang w:val="ru-RU"/>
        </w:rPr>
        <w:t xml:space="preserve"> </w:t>
      </w:r>
      <w:r w:rsidRPr="00742E05">
        <w:rPr>
          <w:rFonts w:ascii="Tahoma" w:hAnsi="Tahoma" w:cs="Tahoma"/>
          <w:color w:val="000000"/>
          <w:sz w:val="18"/>
          <w:szCs w:val="18"/>
        </w:rPr>
        <w:t>Sin</w:t>
      </w:r>
      <w:r w:rsidRPr="00742E05">
        <w:rPr>
          <w:rFonts w:ascii="Tahoma" w:hAnsi="Tahoma" w:cs="Tahoma"/>
          <w:color w:val="000000"/>
          <w:sz w:val="18"/>
          <w:szCs w:val="18"/>
          <w:lang w:val="ru-RU"/>
        </w:rPr>
        <w:t>ó</w:t>
      </w:r>
      <w:r w:rsidRPr="00742E05">
        <w:rPr>
          <w:rFonts w:ascii="Tahoma" w:hAnsi="Tahoma" w:cs="Tahoma"/>
          <w:color w:val="000000"/>
          <w:sz w:val="18"/>
          <w:szCs w:val="18"/>
        </w:rPr>
        <w:t>nimos</w:t>
      </w:r>
      <w:r w:rsidRPr="00742E05">
        <w:rPr>
          <w:rFonts w:ascii="Tahoma" w:hAnsi="Tahoma" w:cs="Tahoma"/>
          <w:color w:val="000000"/>
          <w:sz w:val="18"/>
          <w:szCs w:val="18"/>
          <w:lang w:val="ru-RU"/>
        </w:rPr>
        <w:t xml:space="preserve">, опубликованного </w:t>
      </w:r>
      <w:r w:rsidRPr="00742E05">
        <w:rPr>
          <w:rFonts w:ascii="Tahoma" w:hAnsi="Tahoma" w:cs="Tahoma"/>
          <w:color w:val="000000"/>
          <w:sz w:val="18"/>
          <w:szCs w:val="18"/>
        </w:rPr>
        <w:t>Porto</w:t>
      </w:r>
      <w:r w:rsidRPr="00742E05">
        <w:rPr>
          <w:rFonts w:ascii="Tahoma" w:hAnsi="Tahoma" w:cs="Tahoma"/>
          <w:color w:val="000000"/>
          <w:sz w:val="18"/>
          <w:szCs w:val="18"/>
          <w:lang w:val="ru-RU"/>
        </w:rPr>
        <w:t xml:space="preserve"> </w:t>
      </w:r>
      <w:r w:rsidRPr="00742E05">
        <w:rPr>
          <w:rFonts w:ascii="Tahoma" w:hAnsi="Tahoma" w:cs="Tahoma"/>
          <w:color w:val="000000"/>
          <w:sz w:val="18"/>
          <w:szCs w:val="18"/>
        </w:rPr>
        <w:t>Editora</w:t>
      </w:r>
      <w:r w:rsidRPr="00742E05">
        <w:rPr>
          <w:rFonts w:ascii="Tahoma" w:hAnsi="Tahoma" w:cs="Tahoma"/>
          <w:color w:val="000000"/>
          <w:sz w:val="18"/>
          <w:szCs w:val="18"/>
          <w:lang w:val="ru-RU"/>
        </w:rPr>
        <w:t xml:space="preserve">, </w:t>
      </w:r>
      <w:r w:rsidRPr="00742E05">
        <w:rPr>
          <w:rFonts w:ascii="Tahoma" w:hAnsi="Tahoma" w:cs="Tahoma"/>
          <w:color w:val="000000"/>
          <w:sz w:val="18"/>
          <w:szCs w:val="18"/>
        </w:rPr>
        <w:t>Lda</w:t>
      </w:r>
      <w:r w:rsidRPr="00742E05">
        <w:rPr>
          <w:rFonts w:ascii="Tahoma" w:hAnsi="Tahoma" w:cs="Tahoma"/>
          <w:color w:val="000000"/>
          <w:sz w:val="18"/>
          <w:szCs w:val="18"/>
          <w:lang w:val="ru-RU"/>
        </w:rPr>
        <w:t>.</w:t>
      </w:r>
      <w:r w:rsidRPr="00742E05">
        <w:rPr>
          <w:rFonts w:ascii="Tahoma" w:hAnsi="Tahoma" w:cs="Tahoma"/>
          <w:sz w:val="18"/>
          <w:szCs w:val="18"/>
          <w:lang w:val="ru-RU"/>
        </w:rPr>
        <w:t xml:space="preserve"> </w:t>
      </w:r>
      <w:r w:rsidRPr="00742E05">
        <w:rPr>
          <w:rFonts w:ascii="Tahoma" w:hAnsi="Tahoma" w:cs="Tahoma"/>
          <w:color w:val="000000"/>
          <w:sz w:val="18"/>
          <w:szCs w:val="18"/>
          <w:lang w:val="ru-RU"/>
        </w:rPr>
        <w:t>Все права защищены.</w:t>
      </w:r>
    </w:p>
    <w:p w:rsidR="003F0415" w:rsidRPr="00742E05" w:rsidRDefault="003F0415" w:rsidP="003F0415">
      <w:pPr>
        <w:pStyle w:val="EndnoteText"/>
        <w:ind w:left="540"/>
        <w:rPr>
          <w:rFonts w:ascii="Tahoma" w:hAnsi="Tahoma" w:cs="Tahoma"/>
          <w:sz w:val="18"/>
          <w:szCs w:val="18"/>
          <w:lang w:val="ru-RU"/>
        </w:rPr>
      </w:pPr>
    </w:p>
    <w:p w:rsidR="003F0415" w:rsidRPr="00742E05" w:rsidRDefault="003F0415" w:rsidP="003F0415">
      <w:pPr>
        <w:pStyle w:val="EndnoteText"/>
        <w:ind w:left="540"/>
        <w:rPr>
          <w:rFonts w:ascii="Tahoma" w:hAnsi="Tahoma" w:cs="Tahoma"/>
          <w:sz w:val="18"/>
          <w:szCs w:val="18"/>
          <w:lang w:val="ru-RU"/>
        </w:rPr>
      </w:pPr>
      <w:bookmarkStart w:id="1395" w:name="Srv_50ExchangeServer2010StdCAL"/>
    </w:p>
    <w:p w:rsidR="003F0415" w:rsidRPr="001767F6" w:rsidRDefault="003F0415" w:rsidP="003F0415">
      <w:pPr>
        <w:pStyle w:val="Heading3"/>
        <w:rPr>
          <w:lang w:val="ru-RU"/>
        </w:rPr>
      </w:pPr>
      <w:bookmarkStart w:id="1396" w:name="_Toc325609299"/>
      <w:bookmarkStart w:id="1397" w:name="_55_Exchange_Server"/>
      <w:bookmarkStart w:id="1398" w:name="_Toc328580453"/>
      <w:bookmarkEnd w:id="1396"/>
      <w:bookmarkEnd w:id="1397"/>
      <w:r w:rsidRPr="00CE1BAC">
        <w:rPr>
          <w:rFonts w:ascii="Tahoma" w:hAnsi="Tahoma"/>
          <w:color w:val="F66400"/>
          <w:sz w:val="22"/>
          <w:vertAlign w:val="superscript"/>
          <w:lang w:val="ru-RU"/>
        </w:rPr>
        <w:t>55</w:t>
      </w:r>
      <w:r>
        <w:rPr>
          <w:rFonts w:ascii="Tahoma" w:hAnsi="Tahoma"/>
          <w:color w:val="F66400"/>
          <w:sz w:val="22"/>
          <w:lang w:val="ru-RU"/>
        </w:rPr>
        <w:t xml:space="preserve"> Exchange Server 2010 Standard CAL</w:t>
      </w:r>
      <w:bookmarkEnd w:id="1398"/>
    </w:p>
    <w:bookmarkEnd w:id="1395"/>
    <w:p w:rsidR="003F0415" w:rsidRPr="001767F6" w:rsidRDefault="003F0415" w:rsidP="003F0415">
      <w:pPr>
        <w:rPr>
          <w:lang w:val="ru-RU"/>
        </w:rPr>
      </w:pPr>
    </w:p>
    <w:p w:rsidR="003F0415" w:rsidRPr="00742E05" w:rsidRDefault="003F0415" w:rsidP="003F0415">
      <w:pPr>
        <w:ind w:left="540"/>
        <w:rPr>
          <w:szCs w:val="18"/>
          <w:lang w:val="ru-RU"/>
        </w:rPr>
      </w:pPr>
      <w:r w:rsidRPr="00742E05">
        <w:rPr>
          <w:color w:val="000000"/>
          <w:szCs w:val="18"/>
          <w:u w:val="single"/>
          <w:lang w:val="ru-RU"/>
        </w:rPr>
        <w:t>Управляемые папки по умолчанию с лицензией Exchange Server 2010 Standard CAL</w:t>
      </w:r>
    </w:p>
    <w:p w:rsidR="003F0415" w:rsidRPr="008D03AD" w:rsidRDefault="003F0415" w:rsidP="003F0415">
      <w:pPr>
        <w:ind w:left="540"/>
        <w:rPr>
          <w:szCs w:val="18"/>
          <w:lang w:val="ru-RU"/>
        </w:rPr>
      </w:pPr>
      <w:r w:rsidRPr="00742E05">
        <w:rPr>
          <w:rFonts w:cs="Tahoma"/>
          <w:color w:val="000000"/>
          <w:szCs w:val="18"/>
          <w:lang w:val="ru-RU"/>
        </w:rPr>
        <w:t>Право на использование функции «Управляемая папка по умолчанию» в Exchange Server 2010 предоставляется по лицензии Exchange Server 2010 Standard и эквивалентным клиентским лицензиям. Клиентская лицензия Exchange Server 2010 Enterprise CAL или эквивалентная клиентская лицензия необходима для использования функции «Управляемая настраиваемая папка», а не «Управляемая папка по умолчанию».</w:t>
      </w:r>
    </w:p>
    <w:p w:rsidR="003F0415" w:rsidRPr="00742E05" w:rsidRDefault="003F0415" w:rsidP="003F0415">
      <w:pPr>
        <w:ind w:left="720"/>
        <w:rPr>
          <w:szCs w:val="18"/>
          <w:lang w:val="ru-RU"/>
        </w:rPr>
      </w:pPr>
    </w:p>
    <w:p w:rsidR="003F0415" w:rsidRPr="00742E05" w:rsidRDefault="003F0415" w:rsidP="003F0415">
      <w:pPr>
        <w:ind w:left="540"/>
        <w:rPr>
          <w:rFonts w:ascii="Times New Roman"/>
          <w:szCs w:val="18"/>
          <w:lang w:val="ru-RU"/>
        </w:rPr>
      </w:pPr>
      <w:r w:rsidRPr="00742E05">
        <w:rPr>
          <w:szCs w:val="18"/>
          <w:u w:val="single"/>
          <w:lang w:val="ru-RU"/>
        </w:rPr>
        <w:t>Клиентские лицензии только для учащихся (Лицензия Academic Open и Academic Select)</w:t>
      </w:r>
    </w:p>
    <w:p w:rsidR="003F0415" w:rsidRPr="00742E05" w:rsidRDefault="003F0415" w:rsidP="00742E05">
      <w:pPr>
        <w:ind w:left="540"/>
        <w:rPr>
          <w:szCs w:val="18"/>
          <w:lang w:val="ru-RU"/>
        </w:rPr>
      </w:pPr>
      <w:r w:rsidRPr="00742E05">
        <w:rPr>
          <w:szCs w:val="18"/>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w:t>
      </w:r>
      <w:r w:rsidR="00742E05">
        <w:rPr>
          <w:szCs w:val="18"/>
        </w:rPr>
        <w:t> </w:t>
      </w:r>
      <w:r w:rsidRPr="00742E05">
        <w:rPr>
          <w:szCs w:val="18"/>
          <w:lang w:val="ru-RU"/>
        </w:rPr>
        <w:t>НЕ</w:t>
      </w:r>
      <w:r w:rsidR="00742E05">
        <w:rPr>
          <w:szCs w:val="18"/>
        </w:rPr>
        <w:t> </w:t>
      </w:r>
      <w:r w:rsidRPr="00742E05">
        <w:rPr>
          <w:szCs w:val="18"/>
          <w:lang w:val="ru-RU"/>
        </w:rPr>
        <w:t>могут использоваться в лабораториях или учебных аудиториях.</w:t>
      </w:r>
    </w:p>
    <w:p w:rsidR="003F0415" w:rsidRPr="005A112E" w:rsidRDefault="003F0415" w:rsidP="003F0415">
      <w:pPr>
        <w:pStyle w:val="EndnoteText"/>
        <w:ind w:left="540"/>
        <w:rPr>
          <w:rFonts w:ascii="Tahoma" w:hAnsi="Tahoma" w:cs="Tahoma"/>
          <w:color w:val="000000"/>
          <w:sz w:val="18"/>
          <w:szCs w:val="24"/>
          <w:lang w:val="ru-RU"/>
        </w:rPr>
      </w:pPr>
    </w:p>
    <w:p w:rsidR="003F0415" w:rsidRPr="005A112E" w:rsidRDefault="003F0415" w:rsidP="003F0415">
      <w:pPr>
        <w:pStyle w:val="EndnoteText"/>
        <w:ind w:left="540"/>
        <w:rPr>
          <w:rFonts w:ascii="Tahoma" w:hAnsi="Tahoma" w:cs="Tahoma"/>
          <w:color w:val="000000"/>
          <w:sz w:val="18"/>
          <w:szCs w:val="24"/>
          <w:lang w:val="ru-RU"/>
        </w:rPr>
      </w:pPr>
    </w:p>
    <w:p w:rsidR="003F0415" w:rsidRPr="001767F6" w:rsidRDefault="003F0415" w:rsidP="003F0415">
      <w:pPr>
        <w:pStyle w:val="Heading3"/>
        <w:rPr>
          <w:lang w:val="ru-RU"/>
        </w:rPr>
      </w:pPr>
      <w:bookmarkStart w:id="1399" w:name="_Toc325609300"/>
      <w:bookmarkStart w:id="1400" w:name="_56_Forefront_Endpoint"/>
      <w:bookmarkStart w:id="1401" w:name="_Toc328580454"/>
      <w:bookmarkStart w:id="1402" w:name="Srv_51ForfrontEndpointProtection"/>
      <w:bookmarkStart w:id="1403" w:name="Srv_50ForfrontEndpointProtection"/>
      <w:bookmarkEnd w:id="1399"/>
      <w:bookmarkEnd w:id="1400"/>
      <w:r w:rsidRPr="00CE1BAC">
        <w:rPr>
          <w:rFonts w:ascii="Tahoma" w:hAnsi="Tahoma"/>
          <w:color w:val="F66400"/>
          <w:sz w:val="22"/>
          <w:vertAlign w:val="superscript"/>
          <w:lang w:val="ru-RU"/>
        </w:rPr>
        <w:t>56</w:t>
      </w:r>
      <w:r>
        <w:rPr>
          <w:rFonts w:ascii="Tahoma" w:hAnsi="Tahoma"/>
          <w:color w:val="F66400"/>
          <w:sz w:val="22"/>
          <w:lang w:val="ru-RU"/>
        </w:rPr>
        <w:t xml:space="preserve"> Forefront Endpoint Protection</w:t>
      </w:r>
      <w:bookmarkEnd w:id="1401"/>
    </w:p>
    <w:bookmarkEnd w:id="1402"/>
    <w:bookmarkEnd w:id="1403"/>
    <w:p w:rsidR="003F0415" w:rsidRPr="001767F6" w:rsidRDefault="003F0415" w:rsidP="003F0415">
      <w:pPr>
        <w:rPr>
          <w:lang w:val="ru-RU"/>
        </w:rPr>
      </w:pPr>
    </w:p>
    <w:p w:rsidR="003F0415" w:rsidRPr="001767F6" w:rsidRDefault="003F0415" w:rsidP="003F0415">
      <w:pPr>
        <w:tabs>
          <w:tab w:val="left" w:pos="1920"/>
        </w:tabs>
        <w:ind w:left="540"/>
        <w:rPr>
          <w:lang w:val="ru-RU"/>
        </w:rPr>
      </w:pPr>
      <w:r>
        <w:rPr>
          <w:lang w:val="ru-RU"/>
        </w:rPr>
        <w:t>С 1 апреля 2012 г. предложение клиентской безопасности Forefront Endpoint Protection будет заменено на System Center 2012 Endpoint Protection.</w:t>
      </w:r>
      <w:r w:rsidRPr="001767F6">
        <w:rPr>
          <w:lang w:val="ru-RU"/>
        </w:rPr>
        <w:t xml:space="preserve"> </w:t>
      </w:r>
      <w:r>
        <w:rPr>
          <w:lang w:val="ru-RU"/>
        </w:rPr>
        <w:t>System Center 2012 Endpoint Protection в качестве отдельного предложения предоставляет права на использование только для защиты клиентских устройств.</w:t>
      </w:r>
      <w:r w:rsidRPr="001767F6">
        <w:rPr>
          <w:lang w:val="ru-RU"/>
        </w:rPr>
        <w:t xml:space="preserve"> </w:t>
      </w:r>
      <w:r>
        <w:rPr>
          <w:lang w:val="ru-RU"/>
        </w:rPr>
        <w:t>Права на использование для защиты серверных устройств можно получить только путем приобретения лицензий на управление для System Center 2012 Standard или Datacenter.</w:t>
      </w:r>
    </w:p>
    <w:p w:rsidR="003F0415" w:rsidRPr="001767F6" w:rsidRDefault="003F0415" w:rsidP="003F0415">
      <w:pPr>
        <w:tabs>
          <w:tab w:val="left" w:pos="1920"/>
        </w:tabs>
        <w:ind w:left="540"/>
        <w:rPr>
          <w:lang w:val="ru-RU"/>
        </w:rPr>
      </w:pPr>
    </w:p>
    <w:p w:rsidR="003F0415" w:rsidRPr="001767F6" w:rsidRDefault="003F0415" w:rsidP="003F0415">
      <w:pPr>
        <w:tabs>
          <w:tab w:val="left" w:pos="1920"/>
        </w:tabs>
        <w:ind w:left="540"/>
        <w:rPr>
          <w:lang w:val="ru-RU"/>
        </w:rPr>
      </w:pPr>
      <w:r>
        <w:rPr>
          <w:lang w:val="ru-RU"/>
        </w:rP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 в тех же целях.</w:t>
      </w:r>
    </w:p>
    <w:p w:rsidR="003F0415" w:rsidRPr="001767F6" w:rsidRDefault="003F0415" w:rsidP="003F0415">
      <w:pPr>
        <w:tabs>
          <w:tab w:val="left" w:pos="1920"/>
        </w:tabs>
        <w:ind w:left="540"/>
        <w:rPr>
          <w:lang w:val="ru-RU"/>
        </w:rPr>
      </w:pPr>
    </w:p>
    <w:p w:rsidR="003F0415" w:rsidRPr="001767F6" w:rsidRDefault="003F0415" w:rsidP="003F0415">
      <w:pPr>
        <w:tabs>
          <w:tab w:val="left" w:pos="1920"/>
        </w:tabs>
        <w:ind w:left="540"/>
        <w:rPr>
          <w:lang w:val="ru-RU"/>
        </w:rPr>
      </w:pPr>
      <w:r>
        <w:rPr>
          <w:lang w:val="ru-RU"/>
        </w:rPr>
        <w:t>Пользователи с действующими подписками Forefront Endpoint Protection, использующие службу для защиты серверных устройств, могут продолжить использовать службу Forefront Endpoint Protection.</w:t>
      </w:r>
    </w:p>
    <w:p w:rsidR="003F0415" w:rsidRPr="001767F6" w:rsidRDefault="003F0415" w:rsidP="003F0415">
      <w:pPr>
        <w:tabs>
          <w:tab w:val="left" w:pos="1920"/>
        </w:tabs>
        <w:ind w:left="540"/>
        <w:rPr>
          <w:lang w:val="ru-RU"/>
        </w:rPr>
      </w:pPr>
    </w:p>
    <w:p w:rsidR="003F0415" w:rsidRPr="001767F6" w:rsidRDefault="003F0415" w:rsidP="003F0415">
      <w:pPr>
        <w:ind w:left="540"/>
        <w:rPr>
          <w:lang w:val="ru-RU"/>
        </w:rPr>
      </w:pPr>
    </w:p>
    <w:p w:rsidR="003F0415" w:rsidRPr="008D03AD" w:rsidRDefault="003F0415" w:rsidP="003F0415">
      <w:pPr>
        <w:ind w:left="540"/>
        <w:rPr>
          <w:lang w:val="ru-RU"/>
        </w:rPr>
      </w:pPr>
      <w:r w:rsidRPr="008D03AD">
        <w:t xml:space="preserve">System Center Configuration Manager 2007 R2 </w:t>
      </w:r>
      <w:r>
        <w:rPr>
          <w:lang w:val="ru-RU"/>
        </w:rPr>
        <w:t>или</w:t>
      </w:r>
      <w:r w:rsidRPr="008D03AD">
        <w:t xml:space="preserve"> R3 — </w:t>
      </w:r>
      <w:r>
        <w:rPr>
          <w:lang w:val="ru-RU"/>
        </w:rPr>
        <w:t>это</w:t>
      </w:r>
      <w:r w:rsidRPr="008D03AD">
        <w:t xml:space="preserve"> </w:t>
      </w:r>
      <w:r>
        <w:rPr>
          <w:lang w:val="ru-RU"/>
        </w:rPr>
        <w:t>консоль</w:t>
      </w:r>
      <w:r w:rsidRPr="008D03AD">
        <w:t xml:space="preserve"> </w:t>
      </w:r>
      <w:r>
        <w:rPr>
          <w:lang w:val="ru-RU"/>
        </w:rPr>
        <w:t>управления</w:t>
      </w:r>
      <w:r w:rsidRPr="008D03AD">
        <w:t xml:space="preserve"> </w:t>
      </w:r>
      <w:r>
        <w:rPr>
          <w:lang w:val="ru-RU"/>
        </w:rPr>
        <w:t>для</w:t>
      </w:r>
      <w:r w:rsidRPr="008D03AD">
        <w:t xml:space="preserve"> Forefront Endpoint Protection 2010. </w:t>
      </w:r>
      <w:r>
        <w:rPr>
          <w:lang w:val="ru-RU"/>
        </w:rPr>
        <w:t>Клиенты</w:t>
      </w:r>
      <w:r w:rsidRPr="008D03AD">
        <w:t xml:space="preserve"> </w:t>
      </w:r>
      <w:r>
        <w:rPr>
          <w:lang w:val="ru-RU"/>
        </w:rPr>
        <w:t>должны</w:t>
      </w:r>
      <w:r w:rsidRPr="008D03AD">
        <w:t xml:space="preserve"> </w:t>
      </w:r>
      <w:r>
        <w:rPr>
          <w:lang w:val="ru-RU"/>
        </w:rPr>
        <w:t>иметь</w:t>
      </w:r>
      <w:r w:rsidRPr="008D03AD">
        <w:t xml:space="preserve"> </w:t>
      </w:r>
      <w:r>
        <w:rPr>
          <w:lang w:val="ru-RU"/>
        </w:rPr>
        <w:t>лицензии</w:t>
      </w:r>
      <w:r w:rsidRPr="008D03AD">
        <w:t xml:space="preserve"> </w:t>
      </w:r>
      <w:r>
        <w:rPr>
          <w:lang w:val="ru-RU"/>
        </w:rPr>
        <w:t>на</w:t>
      </w:r>
      <w:r w:rsidRPr="008D03AD">
        <w:t xml:space="preserve"> System Center Configuration Manager 2007 R2 </w:t>
      </w:r>
      <w:r>
        <w:rPr>
          <w:lang w:val="ru-RU"/>
        </w:rPr>
        <w:t>или</w:t>
      </w:r>
      <w:r w:rsidRPr="008D03AD">
        <w:t xml:space="preserve"> R3, </w:t>
      </w:r>
      <w:r>
        <w:rPr>
          <w:lang w:val="ru-RU"/>
        </w:rPr>
        <w:t>чтобы</w:t>
      </w:r>
      <w:r w:rsidRPr="008D03AD">
        <w:t xml:space="preserve"> </w:t>
      </w:r>
      <w:r>
        <w:rPr>
          <w:lang w:val="ru-RU"/>
        </w:rPr>
        <w:t>управлять</w:t>
      </w:r>
      <w:r w:rsidRPr="008D03AD">
        <w:t xml:space="preserve"> Forefront Endpoint Protection 2010. </w:t>
      </w:r>
      <w:r>
        <w:rPr>
          <w:lang w:val="ru-RU"/>
        </w:rPr>
        <w:t>Forefront Endpoint Protection 2010 можно использовать без специального средства управления, то есть приобретение лицензии на System Center Configuration Manager не обязательно.</w:t>
      </w:r>
    </w:p>
    <w:p w:rsidR="003F0415" w:rsidRPr="001767F6" w:rsidRDefault="003F0415" w:rsidP="003F0415">
      <w:pPr>
        <w:ind w:left="540"/>
        <w:rPr>
          <w:lang w:val="ru-RU"/>
        </w:rPr>
      </w:pPr>
    </w:p>
    <w:p w:rsidR="003F0415" w:rsidRPr="001767F6" w:rsidRDefault="003F0415" w:rsidP="003F0415">
      <w:pPr>
        <w:ind w:left="540"/>
        <w:rPr>
          <w:lang w:val="ru-RU"/>
        </w:rPr>
      </w:pPr>
      <w:r>
        <w:rPr>
          <w:u w:val="single"/>
          <w:lang w:val="ru-RU"/>
        </w:rPr>
        <w:t>Домашнее использование</w:t>
      </w:r>
    </w:p>
    <w:p w:rsidR="003F0415" w:rsidRPr="001767F6" w:rsidRDefault="003F0415" w:rsidP="003F0415">
      <w:pPr>
        <w:ind w:left="540"/>
        <w:rPr>
          <w:lang w:val="ru-RU"/>
        </w:rPr>
      </w:pPr>
      <w:bookmarkStart w:id="1404" w:name="Srv_43ExchangeSvr07StdCAL"/>
      <w:bookmarkStart w:id="1405" w:name="Srv_44ExchangeSvr2010StdCAL"/>
      <w:bookmarkStart w:id="1406" w:name="Srv_42ExchangeSvr07StdCAL"/>
      <w:bookmarkEnd w:id="1404"/>
      <w:bookmarkEnd w:id="1405"/>
      <w:bookmarkEnd w:id="1406"/>
      <w:r>
        <w:rPr>
          <w:lang w:val="ru-RU"/>
        </w:rPr>
        <w:t>Клиенты, располагающие текущими Лицензиями SL «на пользователя» для Forefront Endpoint Protection 2010, имеют право на участие в программе использования ПО на домашних компьютерах.</w:t>
      </w:r>
    </w:p>
    <w:p w:rsidR="003F0415" w:rsidRPr="001767F6" w:rsidRDefault="003F0415" w:rsidP="003F0415">
      <w:pPr>
        <w:ind w:left="900"/>
        <w:rPr>
          <w:lang w:val="ru-RU"/>
        </w:rPr>
      </w:pPr>
    </w:p>
    <w:p w:rsidR="003F0415" w:rsidRPr="001767F6" w:rsidRDefault="003F0415" w:rsidP="003F0415">
      <w:pPr>
        <w:pStyle w:val="Heading3"/>
        <w:rPr>
          <w:lang w:val="ru-RU"/>
        </w:rPr>
      </w:pPr>
      <w:bookmarkStart w:id="1407" w:name="_Toc254758297"/>
    </w:p>
    <w:p w:rsidR="003F0415" w:rsidRPr="00CE1BAC" w:rsidRDefault="003F0415" w:rsidP="003F0415">
      <w:pPr>
        <w:pStyle w:val="Heading3"/>
        <w:rPr>
          <w:rFonts w:ascii="Tahoma" w:hAnsi="Tahoma" w:cs="Tahoma"/>
          <w:bCs/>
        </w:rPr>
      </w:pPr>
      <w:bookmarkStart w:id="1408" w:name="_Toc325609301"/>
      <w:bookmarkStart w:id="1409" w:name="Srv_44ForefrontOnSecforExch"/>
      <w:bookmarkStart w:id="1410" w:name="Srv_43ForefrontOnSecforExch"/>
      <w:bookmarkStart w:id="1411" w:name="Srv_43ForefrontIdMgr2010"/>
      <w:bookmarkStart w:id="1412" w:name="Srv_48ForefrontIdMgr2010"/>
      <w:bookmarkStart w:id="1413" w:name="Srv_45ForefrontIdMgr2010"/>
      <w:bookmarkStart w:id="1414" w:name="_57_Forefront_Identity"/>
      <w:bookmarkStart w:id="1415" w:name="_Toc328580455"/>
      <w:bookmarkEnd w:id="1407"/>
      <w:bookmarkEnd w:id="1408"/>
      <w:bookmarkEnd w:id="1409"/>
      <w:bookmarkEnd w:id="1410"/>
      <w:bookmarkEnd w:id="1411"/>
      <w:bookmarkEnd w:id="1412"/>
      <w:bookmarkEnd w:id="1413"/>
      <w:bookmarkEnd w:id="1414"/>
      <w:r w:rsidRPr="00CE1BAC">
        <w:rPr>
          <w:rFonts w:ascii="Tahoma" w:hAnsi="Tahoma" w:cs="Tahoma"/>
          <w:bCs/>
          <w:caps/>
          <w:color w:val="F66400"/>
          <w:sz w:val="22"/>
          <w:vertAlign w:val="superscript"/>
        </w:rPr>
        <w:t>57</w:t>
      </w:r>
      <w:r w:rsidRPr="00CE1BAC">
        <w:rPr>
          <w:rFonts w:ascii="Tahoma" w:hAnsi="Tahoma" w:cs="Tahoma"/>
          <w:bCs/>
          <w:color w:val="F66400"/>
          <w:sz w:val="22"/>
        </w:rPr>
        <w:t xml:space="preserve"> Forefront Identity Manager 2010 R2</w:t>
      </w:r>
      <w:bookmarkEnd w:id="1415"/>
    </w:p>
    <w:p w:rsidR="003F0415" w:rsidRPr="00A73360" w:rsidRDefault="003F0415" w:rsidP="003F0415">
      <w:pPr>
        <w:ind w:left="720"/>
      </w:pPr>
    </w:p>
    <w:p w:rsidR="003F0415" w:rsidRPr="00A73360" w:rsidRDefault="003F0415" w:rsidP="003F0415">
      <w:pPr>
        <w:ind w:left="720"/>
      </w:pPr>
      <w:r w:rsidRPr="00CE1BAC">
        <w:rPr>
          <w:color w:val="000000"/>
          <w:u w:val="single"/>
          <w:lang w:val="ru-RU"/>
        </w:rPr>
        <w:t>Версия</w:t>
      </w:r>
      <w:r w:rsidRPr="001767F6">
        <w:rPr>
          <w:color w:val="000000"/>
        </w:rPr>
        <w:t>.</w:t>
      </w:r>
    </w:p>
    <w:p w:rsidR="003F0415" w:rsidRPr="00A73360" w:rsidRDefault="003F0415" w:rsidP="003F0415">
      <w:pPr>
        <w:ind w:left="720"/>
      </w:pPr>
      <w:r w:rsidRPr="001767F6">
        <w:rPr>
          <w:color w:val="000000"/>
        </w:rPr>
        <w:t xml:space="preserve">Forefront Identity Manager 2010 R2 </w:t>
      </w:r>
      <w:r>
        <w:rPr>
          <w:color w:val="000000"/>
          <w:lang w:val="ru-RU"/>
        </w:rPr>
        <w:t>является</w:t>
      </w:r>
      <w:r w:rsidRPr="001767F6">
        <w:rPr>
          <w:color w:val="000000"/>
        </w:rPr>
        <w:t xml:space="preserve"> </w:t>
      </w:r>
      <w:r>
        <w:rPr>
          <w:color w:val="000000"/>
          <w:lang w:val="ru-RU"/>
        </w:rPr>
        <w:t>следующей</w:t>
      </w:r>
      <w:r w:rsidRPr="001767F6">
        <w:rPr>
          <w:color w:val="000000"/>
        </w:rPr>
        <w:t xml:space="preserve"> </w:t>
      </w:r>
      <w:r>
        <w:rPr>
          <w:color w:val="000000"/>
          <w:lang w:val="ru-RU"/>
        </w:rPr>
        <w:t>версией</w:t>
      </w:r>
      <w:r w:rsidRPr="001767F6">
        <w:rPr>
          <w:color w:val="000000"/>
        </w:rPr>
        <w:t xml:space="preserve"> </w:t>
      </w:r>
      <w:r>
        <w:rPr>
          <w:color w:val="000000"/>
          <w:lang w:val="ru-RU"/>
        </w:rPr>
        <w:t>продукта</w:t>
      </w:r>
      <w:r w:rsidRPr="001767F6">
        <w:rPr>
          <w:color w:val="000000"/>
        </w:rPr>
        <w:t xml:space="preserve"> Forefront Identity Manager</w:t>
      </w:r>
      <w:r>
        <w:rPr>
          <w:color w:val="000000"/>
        </w:rPr>
        <w:t> </w:t>
      </w:r>
      <w:r w:rsidRPr="001767F6">
        <w:rPr>
          <w:color w:val="000000"/>
        </w:rPr>
        <w:t>2010.</w:t>
      </w:r>
    </w:p>
    <w:p w:rsidR="003F0415" w:rsidRPr="00A73360" w:rsidRDefault="003F0415" w:rsidP="003F0415">
      <w:pPr>
        <w:ind w:left="720"/>
      </w:pPr>
    </w:p>
    <w:p w:rsidR="003F0415" w:rsidRDefault="003F0415" w:rsidP="003F0415">
      <w:pPr>
        <w:pStyle w:val="Heading3"/>
      </w:pPr>
    </w:p>
    <w:p w:rsidR="002A469A" w:rsidRPr="002A469A" w:rsidRDefault="002A469A" w:rsidP="002A469A"/>
    <w:p w:rsidR="003F0415" w:rsidRPr="008E1207" w:rsidRDefault="003F0415" w:rsidP="003F0415">
      <w:pPr>
        <w:pStyle w:val="Heading2"/>
        <w:ind w:left="0"/>
        <w:rPr>
          <w:sz w:val="22"/>
          <w:szCs w:val="22"/>
        </w:rPr>
      </w:pPr>
      <w:bookmarkStart w:id="1416" w:name="_Toc325609302"/>
      <w:bookmarkStart w:id="1417" w:name="_58_Forefront_Identity"/>
      <w:bookmarkStart w:id="1418" w:name="_Toc328580456"/>
      <w:bookmarkStart w:id="1419" w:name="Srv_54ForefrontIDMgrWinLiveEd"/>
      <w:bookmarkStart w:id="1420" w:name="Srv_46ForefrontOnlineProforExch"/>
      <w:bookmarkEnd w:id="1416"/>
      <w:bookmarkEnd w:id="1417"/>
      <w:r w:rsidRPr="008E1207">
        <w:rPr>
          <w:rFonts w:ascii="Tahoma" w:hAnsi="Tahoma"/>
          <w:color w:val="F26200"/>
          <w:sz w:val="22"/>
          <w:szCs w:val="22"/>
          <w:vertAlign w:val="superscript"/>
        </w:rPr>
        <w:t>58</w:t>
      </w:r>
      <w:r w:rsidRPr="008E1207">
        <w:rPr>
          <w:rFonts w:ascii="Tahoma" w:hAnsi="Tahoma"/>
          <w:color w:val="F26200"/>
          <w:sz w:val="22"/>
          <w:szCs w:val="22"/>
        </w:rPr>
        <w:t xml:space="preserve"> Forefront Identity Manager 2010 — Windows Live Edition</w:t>
      </w:r>
      <w:bookmarkEnd w:id="1418"/>
    </w:p>
    <w:bookmarkEnd w:id="1419"/>
    <w:p w:rsidR="003F0415" w:rsidRPr="00A73360" w:rsidRDefault="003F0415" w:rsidP="003F0415">
      <w:pPr>
        <w:pStyle w:val="Heading3"/>
      </w:pPr>
    </w:p>
    <w:p w:rsidR="003F0415" w:rsidRPr="00A73360" w:rsidRDefault="003F0415" w:rsidP="003F0415">
      <w:pPr>
        <w:ind w:left="900"/>
      </w:pPr>
      <w:r>
        <w:rPr>
          <w:color w:val="000000"/>
          <w:lang w:val="ru-RU"/>
        </w:rPr>
        <w:t>Версия</w:t>
      </w:r>
      <w:r w:rsidRPr="001767F6">
        <w:rPr>
          <w:color w:val="000000"/>
        </w:rPr>
        <w:t>.</w:t>
      </w:r>
    </w:p>
    <w:p w:rsidR="003F0415" w:rsidRPr="00A73360" w:rsidRDefault="003F0415" w:rsidP="003F0415">
      <w:pPr>
        <w:ind w:left="900"/>
      </w:pPr>
      <w:r w:rsidRPr="001767F6">
        <w:rPr>
          <w:color w:val="000000"/>
        </w:rPr>
        <w:t xml:space="preserve">Forefront Identity Manager 2010 – Windows Live Edition </w:t>
      </w:r>
      <w:r>
        <w:rPr>
          <w:color w:val="000000"/>
          <w:lang w:val="ru-RU"/>
        </w:rPr>
        <w:t>представляет</w:t>
      </w:r>
      <w:r w:rsidRPr="001767F6">
        <w:rPr>
          <w:color w:val="000000"/>
        </w:rPr>
        <w:t xml:space="preserve"> </w:t>
      </w:r>
      <w:r>
        <w:rPr>
          <w:color w:val="000000"/>
          <w:lang w:val="ru-RU"/>
        </w:rPr>
        <w:t>собой</w:t>
      </w:r>
      <w:r w:rsidRPr="001767F6">
        <w:rPr>
          <w:color w:val="000000"/>
        </w:rPr>
        <w:t xml:space="preserve"> </w:t>
      </w:r>
      <w:r>
        <w:rPr>
          <w:color w:val="000000"/>
          <w:lang w:val="ru-RU"/>
        </w:rPr>
        <w:t>следующую</w:t>
      </w:r>
      <w:r w:rsidRPr="001767F6">
        <w:rPr>
          <w:color w:val="000000"/>
        </w:rPr>
        <w:t xml:space="preserve"> </w:t>
      </w:r>
      <w:r>
        <w:rPr>
          <w:color w:val="000000"/>
          <w:lang w:val="ru-RU"/>
        </w:rPr>
        <w:t>версию</w:t>
      </w:r>
      <w:r w:rsidRPr="001767F6">
        <w:rPr>
          <w:color w:val="000000"/>
        </w:rPr>
        <w:t xml:space="preserve"> Identity Lifecycle Manager 2007 – Windows Live Edition</w:t>
      </w:r>
    </w:p>
    <w:p w:rsidR="00742E05" w:rsidRPr="00A73360" w:rsidRDefault="00742E05" w:rsidP="003F0415"/>
    <w:p w:rsidR="003F0415" w:rsidRPr="00A73360" w:rsidRDefault="003F0415" w:rsidP="003F0415">
      <w:pPr>
        <w:pStyle w:val="Heading3"/>
      </w:pPr>
      <w:bookmarkStart w:id="1421" w:name="_Toc325609303"/>
      <w:bookmarkStart w:id="1422" w:name="_59_Forefront_Online"/>
      <w:bookmarkStart w:id="1423" w:name="_Toc328580457"/>
      <w:bookmarkEnd w:id="1421"/>
      <w:bookmarkEnd w:id="1422"/>
      <w:r w:rsidRPr="00E83A6B">
        <w:rPr>
          <w:rFonts w:ascii="Tahoma" w:hAnsi="Tahoma"/>
          <w:color w:val="F66400"/>
          <w:sz w:val="22"/>
          <w:vertAlign w:val="superscript"/>
        </w:rPr>
        <w:t>59</w:t>
      </w:r>
      <w:r w:rsidRPr="001767F6">
        <w:rPr>
          <w:rFonts w:ascii="Tahoma" w:hAnsi="Tahoma"/>
          <w:color w:val="F66400"/>
          <w:sz w:val="22"/>
        </w:rPr>
        <w:t xml:space="preserve"> Forefront Online Protection </w:t>
      </w:r>
      <w:r>
        <w:rPr>
          <w:rFonts w:ascii="Tahoma" w:hAnsi="Tahoma"/>
          <w:color w:val="F66400"/>
          <w:sz w:val="22"/>
          <w:lang w:val="ru-RU"/>
        </w:rPr>
        <w:t>для</w:t>
      </w:r>
      <w:r w:rsidRPr="001767F6">
        <w:rPr>
          <w:rFonts w:ascii="Tahoma" w:hAnsi="Tahoma"/>
          <w:color w:val="F66400"/>
          <w:sz w:val="22"/>
        </w:rPr>
        <w:t xml:space="preserve"> Exchange (Device SL </w:t>
      </w:r>
      <w:r>
        <w:rPr>
          <w:rFonts w:ascii="Tahoma" w:hAnsi="Tahoma"/>
          <w:color w:val="F66400"/>
          <w:sz w:val="22"/>
          <w:lang w:val="ru-RU"/>
        </w:rPr>
        <w:t>и</w:t>
      </w:r>
      <w:r w:rsidRPr="001767F6">
        <w:rPr>
          <w:rFonts w:ascii="Tahoma" w:hAnsi="Tahoma"/>
          <w:color w:val="F66400"/>
          <w:sz w:val="22"/>
        </w:rPr>
        <w:t xml:space="preserve"> User SL)</w:t>
      </w:r>
      <w:bookmarkEnd w:id="1423"/>
    </w:p>
    <w:bookmarkEnd w:id="1420"/>
    <w:p w:rsidR="003F0415" w:rsidRPr="00381F7C" w:rsidRDefault="003F0415" w:rsidP="003F0415">
      <w:pPr>
        <w:pStyle w:val="EndnoteText"/>
        <w:tabs>
          <w:tab w:val="center" w:pos="5306"/>
        </w:tabs>
        <w:ind w:left="0"/>
        <w:rPr>
          <w:rFonts w:ascii="Tahoma" w:hAnsi="Tahoma" w:cs="Tahoma"/>
          <w:sz w:val="18"/>
          <w:szCs w:val="24"/>
        </w:rPr>
      </w:pPr>
    </w:p>
    <w:p w:rsidR="003F0415" w:rsidRPr="001767F6" w:rsidRDefault="003F0415" w:rsidP="003F0415">
      <w:pPr>
        <w:spacing w:after="200" w:line="276" w:lineRule="auto"/>
        <w:ind w:left="900"/>
        <w:rPr>
          <w:lang w:val="ru-RU"/>
        </w:rPr>
      </w:pPr>
      <w:r>
        <w:rPr>
          <w:lang w:val="ru-RU"/>
        </w:rPr>
        <w:t>Для Forefront Online Security для Exchange (прежнее название</w:t>
      </w:r>
      <w:r>
        <w:rPr>
          <w:rFonts w:ascii="Times New Roman"/>
          <w:lang w:val="ru-RU"/>
        </w:rPr>
        <w:t> </w:t>
      </w:r>
      <w:r>
        <w:rPr>
          <w:lang w:val="ru-RU"/>
        </w:rPr>
        <w:t>— Exchange Hosted Filtering) клиенты должны использовать то же действующее соглашение о регистрации Select, Enterprise или соглашение Open Value для размещения заказов после первоначального заказа.</w:t>
      </w:r>
    </w:p>
    <w:p w:rsidR="003F0415" w:rsidRPr="001767F6" w:rsidRDefault="003F0415" w:rsidP="003F0415">
      <w:pPr>
        <w:ind w:left="900"/>
        <w:rPr>
          <w:lang w:val="ru-RU"/>
        </w:rPr>
      </w:pPr>
      <w:r>
        <w:rPr>
          <w:color w:val="000000"/>
          <w:lang w:val="ru-RU"/>
        </w:rPr>
        <w:t>Поскольку эта веб-служба предоставляется для доменов, все пользователи (или устройства) любого соответствующего домена должны иметь лицензии User SL или Device SL.</w:t>
      </w:r>
      <w:r w:rsidRPr="001767F6">
        <w:rPr>
          <w:lang w:val="ru-RU"/>
        </w:rPr>
        <w:t xml:space="preserve"> </w:t>
      </w:r>
      <w:r>
        <w:rPr>
          <w:color w:val="000000"/>
          <w:lang w:val="ru-RU"/>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 В этом случае лицензии User SL и Device SL необходимы только для пользователей (или устройств) внутри соответствующего поддомена.</w:t>
      </w:r>
    </w:p>
    <w:p w:rsidR="003F0415" w:rsidRPr="00742E05" w:rsidRDefault="003F0415" w:rsidP="003F0415">
      <w:pPr>
        <w:pStyle w:val="EndnoteText"/>
        <w:rPr>
          <w:rFonts w:ascii="Tahoma" w:hAnsi="Tahoma" w:cs="Tahoma"/>
          <w:sz w:val="18"/>
          <w:szCs w:val="18"/>
          <w:lang w:val="ru-RU"/>
        </w:rPr>
      </w:pPr>
    </w:p>
    <w:p w:rsidR="003F0415" w:rsidRPr="008D03AD" w:rsidRDefault="003F0415" w:rsidP="00AC398F">
      <w:pPr>
        <w:pStyle w:val="PlainText"/>
        <w:ind w:left="900"/>
        <w:rPr>
          <w:rFonts w:ascii="Tahoma" w:hAnsi="Tahoma" w:cs="Tahoma"/>
          <w:sz w:val="18"/>
          <w:szCs w:val="18"/>
          <w:lang w:val="ru-RU"/>
        </w:rPr>
      </w:pPr>
      <w:r w:rsidRPr="00742E05">
        <w:rPr>
          <w:rFonts w:ascii="Tahoma" w:hAnsi="Tahoma" w:cs="Tahoma"/>
          <w:color w:val="000000"/>
          <w:sz w:val="18"/>
          <w:szCs w:val="18"/>
          <w:lang w:val="ru-RU"/>
        </w:rPr>
        <w:t>Цены и условия платежа для веб-служб см. в</w:t>
      </w:r>
      <w:hyperlink w:anchor="_SECTION_3_–" w:history="1">
        <w:r w:rsidRPr="00742E05">
          <w:rPr>
            <w:rFonts w:ascii="Tahoma" w:hAnsi="Tahoma" w:cs="Tahoma"/>
            <w:sz w:val="18"/>
            <w:szCs w:val="18"/>
            <w:lang w:val="ru-RU"/>
          </w:rPr>
          <w:t xml:space="preserve"> </w:t>
        </w:r>
        <w:hyperlink w:anchor="_Section_5_–" w:history="1">
          <w:r w:rsidR="00AC398F" w:rsidRPr="00742E05">
            <w:rPr>
              <w:rStyle w:val="Hyperlink"/>
              <w:rFonts w:ascii="Tahoma" w:hAnsi="Tahoma" w:cs="Tahoma"/>
              <w:sz w:val="18"/>
              <w:szCs w:val="18"/>
              <w:lang w:val="ru-RU"/>
            </w:rPr>
            <w:t>Разделе 5</w:t>
          </w:r>
        </w:hyperlink>
      </w:hyperlink>
      <w:r w:rsidRPr="00742E05">
        <w:rPr>
          <w:rFonts w:ascii="Tahoma" w:hAnsi="Tahoma" w:cs="Tahoma"/>
          <w:color w:val="000000"/>
          <w:sz w:val="18"/>
          <w:szCs w:val="18"/>
          <w:lang w:val="ru-RU"/>
        </w:rPr>
        <w:t>.</w:t>
      </w:r>
    </w:p>
    <w:p w:rsidR="003F0415" w:rsidRPr="00B05AA3" w:rsidRDefault="003F0415" w:rsidP="003F0415">
      <w:pPr>
        <w:pStyle w:val="EndnoteText"/>
        <w:rPr>
          <w:rFonts w:ascii="Tahoma" w:hAnsi="Tahoma" w:cs="Tahoma"/>
          <w:sz w:val="20"/>
          <w:lang w:val="ru-RU"/>
        </w:rPr>
      </w:pPr>
      <w:bookmarkStart w:id="1424" w:name="Srv_47ForefrontProforExcSvrandShare"/>
    </w:p>
    <w:p w:rsidR="002A469A" w:rsidRPr="00B05AA3" w:rsidRDefault="002A469A" w:rsidP="003F0415">
      <w:pPr>
        <w:pStyle w:val="EndnoteText"/>
        <w:rPr>
          <w:rFonts w:ascii="Tahoma" w:hAnsi="Tahoma" w:cs="Tahoma"/>
          <w:sz w:val="20"/>
          <w:lang w:val="ru-RU"/>
        </w:rPr>
      </w:pPr>
    </w:p>
    <w:p w:rsidR="003F0415" w:rsidRPr="008D03AD" w:rsidRDefault="003F0415" w:rsidP="003F0415">
      <w:pPr>
        <w:pStyle w:val="Heading3"/>
        <w:ind w:left="225" w:hanging="225"/>
      </w:pPr>
      <w:bookmarkStart w:id="1425" w:name="_Toc325609304"/>
      <w:bookmarkStart w:id="1426" w:name="_60_Forefront_Protection"/>
      <w:bookmarkStart w:id="1427" w:name="_Toc328580458"/>
      <w:bookmarkStart w:id="1428" w:name="Srv_44ForefrontSecforExcSharep"/>
      <w:bookmarkStart w:id="1429" w:name="Srv_45ForefrontSecforExcSharep"/>
      <w:bookmarkEnd w:id="1425"/>
      <w:bookmarkEnd w:id="1426"/>
      <w:r w:rsidRPr="008D03AD">
        <w:rPr>
          <w:rFonts w:ascii="Tahoma" w:hAnsi="Tahoma"/>
          <w:color w:val="F66400"/>
          <w:sz w:val="22"/>
          <w:vertAlign w:val="superscript"/>
        </w:rPr>
        <w:t>60</w:t>
      </w:r>
      <w:r w:rsidRPr="008D03AD">
        <w:rPr>
          <w:rFonts w:ascii="Tahoma" w:hAnsi="Tahoma"/>
          <w:color w:val="F66400"/>
          <w:sz w:val="22"/>
        </w:rPr>
        <w:t xml:space="preserve"> Forefront Protection 2010 </w:t>
      </w:r>
      <w:r>
        <w:rPr>
          <w:rFonts w:ascii="Tahoma" w:hAnsi="Tahoma"/>
          <w:color w:val="F66400"/>
          <w:sz w:val="22"/>
          <w:lang w:val="ru-RU"/>
        </w:rPr>
        <w:t>для</w:t>
      </w:r>
      <w:r w:rsidRPr="008D03AD">
        <w:rPr>
          <w:rFonts w:ascii="Tahoma" w:hAnsi="Tahoma"/>
          <w:color w:val="F66400"/>
          <w:sz w:val="22"/>
        </w:rPr>
        <w:t xml:space="preserve"> Exchange Server (Device SL </w:t>
      </w:r>
      <w:r>
        <w:rPr>
          <w:rFonts w:ascii="Tahoma" w:hAnsi="Tahoma"/>
          <w:color w:val="F66400"/>
          <w:sz w:val="22"/>
          <w:lang w:val="ru-RU"/>
        </w:rPr>
        <w:t>и</w:t>
      </w:r>
      <w:r w:rsidRPr="008D03AD">
        <w:rPr>
          <w:rFonts w:ascii="Tahoma" w:hAnsi="Tahoma"/>
          <w:color w:val="F66400"/>
          <w:sz w:val="22"/>
        </w:rPr>
        <w:t xml:space="preserve"> User SL) </w:t>
      </w:r>
      <w:r>
        <w:rPr>
          <w:rFonts w:ascii="Tahoma" w:hAnsi="Tahoma"/>
          <w:color w:val="F66400"/>
          <w:sz w:val="22"/>
          <w:lang w:val="ru-RU"/>
        </w:rPr>
        <w:t>и</w:t>
      </w:r>
      <w:r w:rsidRPr="008D03AD">
        <w:rPr>
          <w:rFonts w:ascii="Tahoma" w:hAnsi="Tahoma"/>
          <w:color w:val="F66400"/>
          <w:sz w:val="22"/>
        </w:rPr>
        <w:t xml:space="preserve"> Forefront Protection 2010 </w:t>
      </w:r>
      <w:r>
        <w:rPr>
          <w:rFonts w:ascii="Tahoma" w:hAnsi="Tahoma"/>
          <w:color w:val="F66400"/>
          <w:sz w:val="22"/>
          <w:lang w:val="ru-RU"/>
        </w:rPr>
        <w:t>для</w:t>
      </w:r>
      <w:r w:rsidRPr="008D03AD">
        <w:rPr>
          <w:rFonts w:ascii="Tahoma" w:hAnsi="Tahoma"/>
          <w:color w:val="F66400"/>
          <w:sz w:val="22"/>
        </w:rPr>
        <w:t xml:space="preserve"> SharePoint (Device SL </w:t>
      </w:r>
      <w:r>
        <w:rPr>
          <w:rFonts w:ascii="Tahoma" w:hAnsi="Tahoma"/>
          <w:color w:val="F66400"/>
          <w:sz w:val="22"/>
          <w:lang w:val="ru-RU"/>
        </w:rPr>
        <w:t>и</w:t>
      </w:r>
      <w:r w:rsidRPr="008D03AD">
        <w:rPr>
          <w:rFonts w:ascii="Tahoma" w:hAnsi="Tahoma"/>
          <w:color w:val="F66400"/>
          <w:sz w:val="22"/>
        </w:rPr>
        <w:t xml:space="preserve"> User SL)</w:t>
      </w:r>
      <w:bookmarkEnd w:id="1427"/>
    </w:p>
    <w:bookmarkEnd w:id="1424"/>
    <w:bookmarkEnd w:id="1428"/>
    <w:bookmarkEnd w:id="1429"/>
    <w:p w:rsidR="003F0415" w:rsidRPr="008D03AD" w:rsidRDefault="003F0415" w:rsidP="003F0415">
      <w:pPr>
        <w:spacing w:before="120" w:after="120"/>
        <w:ind w:left="900"/>
      </w:pPr>
    </w:p>
    <w:p w:rsidR="003F0415" w:rsidRPr="008D03AD" w:rsidRDefault="003F0415" w:rsidP="003F0415">
      <w:pPr>
        <w:spacing w:before="120" w:after="120"/>
        <w:ind w:left="900"/>
        <w:rPr>
          <w:szCs w:val="18"/>
        </w:rPr>
      </w:pPr>
      <w:r w:rsidRPr="00742E05">
        <w:rPr>
          <w:szCs w:val="18"/>
          <w:u w:val="single"/>
          <w:lang w:val="ru-RU"/>
        </w:rPr>
        <w:t>Право</w:t>
      </w:r>
      <w:r w:rsidRPr="008D03AD">
        <w:rPr>
          <w:szCs w:val="18"/>
          <w:u w:val="single"/>
        </w:rPr>
        <w:t xml:space="preserve"> </w:t>
      </w:r>
      <w:r w:rsidRPr="00742E05">
        <w:rPr>
          <w:szCs w:val="18"/>
          <w:u w:val="single"/>
          <w:lang w:val="ru-RU"/>
        </w:rPr>
        <w:t>на</w:t>
      </w:r>
      <w:r w:rsidRPr="008D03AD">
        <w:rPr>
          <w:szCs w:val="18"/>
          <w:u w:val="single"/>
        </w:rPr>
        <w:t xml:space="preserve"> </w:t>
      </w:r>
      <w:r w:rsidRPr="00742E05">
        <w:rPr>
          <w:szCs w:val="18"/>
          <w:u w:val="single"/>
          <w:lang w:val="ru-RU"/>
        </w:rPr>
        <w:t>переход</w:t>
      </w:r>
      <w:r w:rsidRPr="008D03AD">
        <w:rPr>
          <w:szCs w:val="18"/>
          <w:u w:val="single"/>
        </w:rPr>
        <w:t xml:space="preserve"> </w:t>
      </w:r>
      <w:r w:rsidRPr="00742E05">
        <w:rPr>
          <w:szCs w:val="18"/>
          <w:u w:val="single"/>
          <w:lang w:val="ru-RU"/>
        </w:rPr>
        <w:t>для</w:t>
      </w:r>
      <w:r w:rsidRPr="008D03AD">
        <w:rPr>
          <w:szCs w:val="18"/>
          <w:u w:val="single"/>
        </w:rPr>
        <w:t xml:space="preserve"> Forefront Protection 2010 </w:t>
      </w:r>
      <w:r w:rsidRPr="00742E05">
        <w:rPr>
          <w:szCs w:val="18"/>
          <w:u w:val="single"/>
          <w:lang w:val="ru-RU"/>
        </w:rPr>
        <w:t>для</w:t>
      </w:r>
      <w:r w:rsidRPr="008D03AD">
        <w:rPr>
          <w:szCs w:val="18"/>
          <w:u w:val="single"/>
        </w:rPr>
        <w:t xml:space="preserve"> Exchange Server</w:t>
      </w:r>
    </w:p>
    <w:p w:rsidR="003F0415" w:rsidRPr="008D03AD" w:rsidRDefault="003F0415" w:rsidP="003F0415">
      <w:pPr>
        <w:ind w:left="900"/>
        <w:rPr>
          <w:szCs w:val="18"/>
        </w:rPr>
      </w:pPr>
      <w:r w:rsidRPr="00742E05">
        <w:rPr>
          <w:color w:val="000000"/>
          <w:szCs w:val="18"/>
          <w:lang w:val="ru-RU"/>
        </w:rPr>
        <w:t>Клиенты</w:t>
      </w:r>
      <w:r w:rsidRPr="008D03AD">
        <w:rPr>
          <w:color w:val="000000"/>
          <w:szCs w:val="18"/>
        </w:rPr>
        <w:t xml:space="preserve"> </w:t>
      </w:r>
      <w:r w:rsidRPr="00742E05">
        <w:rPr>
          <w:color w:val="000000"/>
          <w:szCs w:val="18"/>
          <w:lang w:val="ru-RU"/>
        </w:rPr>
        <w:t>программ</w:t>
      </w:r>
      <w:r w:rsidRPr="008D03AD">
        <w:rPr>
          <w:color w:val="000000"/>
          <w:szCs w:val="18"/>
        </w:rPr>
        <w:t xml:space="preserve"> </w:t>
      </w:r>
      <w:r w:rsidRPr="00742E05">
        <w:rPr>
          <w:color w:val="000000"/>
          <w:szCs w:val="18"/>
          <w:lang w:val="ru-RU"/>
        </w:rPr>
        <w:t>корпоративного</w:t>
      </w:r>
      <w:r w:rsidRPr="008D03AD">
        <w:rPr>
          <w:color w:val="000000"/>
          <w:szCs w:val="18"/>
        </w:rPr>
        <w:t xml:space="preserve"> </w:t>
      </w:r>
      <w:r w:rsidRPr="00742E05">
        <w:rPr>
          <w:color w:val="000000"/>
          <w:szCs w:val="18"/>
          <w:lang w:val="ru-RU"/>
        </w:rPr>
        <w:t>лицензирования</w:t>
      </w:r>
      <w:r w:rsidRPr="008D03AD">
        <w:rPr>
          <w:color w:val="000000"/>
          <w:szCs w:val="18"/>
        </w:rPr>
        <w:t xml:space="preserve">, </w:t>
      </w:r>
      <w:r w:rsidRPr="00742E05">
        <w:rPr>
          <w:color w:val="000000"/>
          <w:szCs w:val="18"/>
          <w:lang w:val="ru-RU"/>
        </w:rPr>
        <w:t>которые</w:t>
      </w:r>
      <w:r w:rsidRPr="008D03AD">
        <w:rPr>
          <w:color w:val="000000"/>
          <w:szCs w:val="18"/>
        </w:rPr>
        <w:t xml:space="preserve"> </w:t>
      </w:r>
      <w:r w:rsidRPr="00742E05">
        <w:rPr>
          <w:color w:val="000000"/>
          <w:szCs w:val="18"/>
          <w:lang w:val="ru-RU"/>
        </w:rPr>
        <w:t>приобрели</w:t>
      </w:r>
      <w:r w:rsidRPr="008D03AD">
        <w:rPr>
          <w:color w:val="000000"/>
          <w:szCs w:val="18"/>
        </w:rPr>
        <w:t xml:space="preserve"> </w:t>
      </w:r>
      <w:r w:rsidRPr="00742E05">
        <w:rPr>
          <w:color w:val="000000"/>
          <w:szCs w:val="18"/>
          <w:lang w:val="ru-RU"/>
        </w:rPr>
        <w:t>лицензию</w:t>
      </w:r>
      <w:r w:rsidRPr="008D03AD">
        <w:rPr>
          <w:color w:val="000000"/>
          <w:szCs w:val="18"/>
        </w:rPr>
        <w:t xml:space="preserve"> </w:t>
      </w:r>
      <w:r w:rsidRPr="00742E05">
        <w:rPr>
          <w:color w:val="000000"/>
          <w:szCs w:val="18"/>
          <w:lang w:val="ru-RU"/>
        </w:rPr>
        <w:t>на</w:t>
      </w:r>
      <w:r w:rsidRPr="008D03AD">
        <w:rPr>
          <w:color w:val="000000"/>
          <w:szCs w:val="18"/>
        </w:rPr>
        <w:t xml:space="preserve"> Forefront Protection 2010 </w:t>
      </w:r>
      <w:r w:rsidRPr="00742E05">
        <w:rPr>
          <w:color w:val="000000"/>
          <w:szCs w:val="18"/>
          <w:lang w:val="ru-RU"/>
        </w:rPr>
        <w:t>для</w:t>
      </w:r>
      <w:r w:rsidRPr="008D03AD">
        <w:rPr>
          <w:color w:val="000000"/>
          <w:szCs w:val="18"/>
        </w:rPr>
        <w:t xml:space="preserve"> Exchange Server, </w:t>
      </w:r>
      <w:r w:rsidRPr="00742E05">
        <w:rPr>
          <w:color w:val="000000"/>
          <w:szCs w:val="18"/>
          <w:lang w:val="ru-RU"/>
        </w:rPr>
        <w:t>имеют</w:t>
      </w:r>
      <w:r w:rsidRPr="008D03AD">
        <w:rPr>
          <w:color w:val="000000"/>
          <w:szCs w:val="18"/>
        </w:rPr>
        <w:t xml:space="preserve"> </w:t>
      </w:r>
      <w:r w:rsidRPr="00742E05">
        <w:rPr>
          <w:color w:val="000000"/>
          <w:szCs w:val="18"/>
          <w:lang w:val="ru-RU"/>
        </w:rPr>
        <w:t>право</w:t>
      </w:r>
      <w:r w:rsidRPr="008D03AD">
        <w:rPr>
          <w:color w:val="000000"/>
          <w:szCs w:val="18"/>
        </w:rPr>
        <w:t xml:space="preserve"> </w:t>
      </w:r>
      <w:r w:rsidRPr="00742E05">
        <w:rPr>
          <w:color w:val="000000"/>
          <w:szCs w:val="18"/>
          <w:lang w:val="ru-RU"/>
        </w:rPr>
        <w:t>использовать</w:t>
      </w:r>
      <w:r w:rsidRPr="008D03AD">
        <w:rPr>
          <w:color w:val="000000"/>
          <w:szCs w:val="18"/>
        </w:rPr>
        <w:t xml:space="preserve"> Antigen for Exchange, Antigen for SMTP Gateways </w:t>
      </w:r>
      <w:r w:rsidRPr="00742E05">
        <w:rPr>
          <w:color w:val="000000"/>
          <w:szCs w:val="18"/>
          <w:lang w:val="ru-RU"/>
        </w:rPr>
        <w:t>и</w:t>
      </w:r>
      <w:r w:rsidRPr="008D03AD">
        <w:rPr>
          <w:color w:val="000000"/>
          <w:szCs w:val="18"/>
        </w:rPr>
        <w:t xml:space="preserve"> Antigen Spam Manager </w:t>
      </w:r>
      <w:r w:rsidRPr="00742E05">
        <w:rPr>
          <w:color w:val="000000"/>
          <w:szCs w:val="18"/>
          <w:lang w:val="ru-RU"/>
        </w:rPr>
        <w:t>вместо</w:t>
      </w:r>
      <w:r w:rsidRPr="008D03AD">
        <w:rPr>
          <w:color w:val="000000"/>
          <w:szCs w:val="18"/>
        </w:rPr>
        <w:t xml:space="preserve"> Forefront Protection 2010 </w:t>
      </w:r>
      <w:r w:rsidRPr="00742E05">
        <w:rPr>
          <w:color w:val="000000"/>
          <w:szCs w:val="18"/>
          <w:lang w:val="ru-RU"/>
        </w:rPr>
        <w:t>для</w:t>
      </w:r>
      <w:r w:rsidRPr="008D03AD">
        <w:rPr>
          <w:color w:val="000000"/>
          <w:szCs w:val="18"/>
        </w:rPr>
        <w:t xml:space="preserve"> Exchange Server.</w:t>
      </w:r>
      <w:r w:rsidRPr="008D03AD">
        <w:rPr>
          <w:szCs w:val="18"/>
        </w:rPr>
        <w:t xml:space="preserve"> </w:t>
      </w:r>
      <w:r w:rsidRPr="00742E05">
        <w:rPr>
          <w:color w:val="000000"/>
          <w:szCs w:val="18"/>
          <w:lang w:val="ru-RU"/>
        </w:rPr>
        <w:t>Использование</w:t>
      </w:r>
      <w:r w:rsidRPr="008D03AD">
        <w:rPr>
          <w:color w:val="000000"/>
          <w:szCs w:val="18"/>
        </w:rPr>
        <w:t xml:space="preserve"> Antigen for Exchange, Antigen for SMTP Gateways </w:t>
      </w:r>
      <w:r w:rsidRPr="00742E05">
        <w:rPr>
          <w:color w:val="000000"/>
          <w:szCs w:val="18"/>
          <w:lang w:val="ru-RU"/>
        </w:rPr>
        <w:t>и</w:t>
      </w:r>
      <w:r w:rsidRPr="008D03AD">
        <w:rPr>
          <w:color w:val="000000"/>
          <w:szCs w:val="18"/>
        </w:rPr>
        <w:t xml:space="preserve"> Antigen Spam Manager </w:t>
      </w:r>
      <w:r w:rsidRPr="00742E05">
        <w:rPr>
          <w:color w:val="000000"/>
          <w:szCs w:val="18"/>
          <w:lang w:val="ru-RU"/>
        </w:rPr>
        <w:t>регулируется</w:t>
      </w:r>
      <w:r w:rsidRPr="008D03AD">
        <w:rPr>
          <w:color w:val="000000"/>
          <w:szCs w:val="18"/>
        </w:rPr>
        <w:t xml:space="preserve"> </w:t>
      </w:r>
      <w:r w:rsidRPr="00742E05">
        <w:rPr>
          <w:color w:val="000000"/>
          <w:szCs w:val="18"/>
          <w:lang w:val="ru-RU"/>
        </w:rPr>
        <w:t>условиями</w:t>
      </w:r>
      <w:r w:rsidRPr="008D03AD">
        <w:rPr>
          <w:color w:val="000000"/>
          <w:szCs w:val="18"/>
        </w:rPr>
        <w:t xml:space="preserve"> </w:t>
      </w:r>
      <w:r w:rsidRPr="00742E05">
        <w:rPr>
          <w:color w:val="000000"/>
          <w:szCs w:val="18"/>
          <w:lang w:val="ru-RU"/>
        </w:rPr>
        <w:t>их</w:t>
      </w:r>
      <w:r w:rsidRPr="008D03AD">
        <w:rPr>
          <w:color w:val="000000"/>
          <w:szCs w:val="18"/>
        </w:rPr>
        <w:t xml:space="preserve"> </w:t>
      </w:r>
      <w:r w:rsidRPr="00742E05">
        <w:rPr>
          <w:color w:val="000000"/>
          <w:szCs w:val="18"/>
          <w:lang w:val="ru-RU"/>
        </w:rPr>
        <w:t>лицензионных</w:t>
      </w:r>
      <w:r w:rsidRPr="008D03AD">
        <w:rPr>
          <w:color w:val="000000"/>
          <w:szCs w:val="18"/>
        </w:rPr>
        <w:t xml:space="preserve"> </w:t>
      </w:r>
      <w:r w:rsidRPr="00742E05">
        <w:rPr>
          <w:color w:val="000000"/>
          <w:szCs w:val="18"/>
          <w:lang w:val="ru-RU"/>
        </w:rPr>
        <w:t>соглашений</w:t>
      </w:r>
      <w:r w:rsidRPr="008D03AD">
        <w:rPr>
          <w:color w:val="000000"/>
          <w:szCs w:val="18"/>
        </w:rPr>
        <w:t xml:space="preserve"> </w:t>
      </w:r>
      <w:r w:rsidRPr="00742E05">
        <w:rPr>
          <w:color w:val="000000"/>
          <w:szCs w:val="18"/>
          <w:lang w:val="ru-RU"/>
        </w:rPr>
        <w:t>и</w:t>
      </w:r>
      <w:r w:rsidRPr="008D03AD">
        <w:rPr>
          <w:color w:val="000000"/>
          <w:szCs w:val="18"/>
        </w:rPr>
        <w:t xml:space="preserve"> </w:t>
      </w:r>
      <w:r w:rsidRPr="00742E05">
        <w:rPr>
          <w:color w:val="000000"/>
          <w:szCs w:val="18"/>
          <w:lang w:val="ru-RU"/>
        </w:rPr>
        <w:t>правами</w:t>
      </w:r>
      <w:r w:rsidRPr="008D03AD">
        <w:rPr>
          <w:color w:val="000000"/>
          <w:szCs w:val="18"/>
        </w:rPr>
        <w:t xml:space="preserve"> </w:t>
      </w:r>
      <w:r w:rsidRPr="00742E05">
        <w:rPr>
          <w:color w:val="000000"/>
          <w:szCs w:val="18"/>
          <w:lang w:val="ru-RU"/>
        </w:rPr>
        <w:t>на</w:t>
      </w:r>
      <w:r w:rsidRPr="008D03AD">
        <w:rPr>
          <w:color w:val="000000"/>
          <w:szCs w:val="18"/>
        </w:rPr>
        <w:t xml:space="preserve"> </w:t>
      </w:r>
      <w:r w:rsidRPr="00742E05">
        <w:rPr>
          <w:color w:val="000000"/>
          <w:szCs w:val="18"/>
          <w:lang w:val="ru-RU"/>
        </w:rPr>
        <w:t>использование</w:t>
      </w:r>
      <w:r w:rsidRPr="008D03AD">
        <w:rPr>
          <w:color w:val="000000"/>
          <w:szCs w:val="18"/>
        </w:rPr>
        <w:t xml:space="preserve"> </w:t>
      </w:r>
      <w:r w:rsidRPr="00742E05">
        <w:rPr>
          <w:color w:val="000000"/>
          <w:szCs w:val="18"/>
          <w:lang w:val="ru-RU"/>
        </w:rPr>
        <w:t>для</w:t>
      </w:r>
      <w:r w:rsidRPr="008D03AD">
        <w:rPr>
          <w:color w:val="000000"/>
          <w:szCs w:val="18"/>
        </w:rPr>
        <w:t xml:space="preserve"> Forefront Protection 2010 </w:t>
      </w:r>
      <w:r w:rsidRPr="00742E05">
        <w:rPr>
          <w:color w:val="000000"/>
          <w:szCs w:val="18"/>
          <w:lang w:val="ru-RU"/>
        </w:rPr>
        <w:t>для</w:t>
      </w:r>
      <w:r w:rsidRPr="008D03AD">
        <w:rPr>
          <w:color w:val="000000"/>
          <w:szCs w:val="18"/>
        </w:rPr>
        <w:t xml:space="preserve"> Exchange Server.* </w:t>
      </w:r>
      <w:r w:rsidRPr="00742E05">
        <w:rPr>
          <w:color w:val="000000"/>
          <w:szCs w:val="18"/>
          <w:lang w:val="ru-RU"/>
        </w:rPr>
        <w:t>Права</w:t>
      </w:r>
      <w:r w:rsidRPr="008D03AD">
        <w:rPr>
          <w:color w:val="000000"/>
          <w:szCs w:val="18"/>
        </w:rPr>
        <w:t xml:space="preserve"> </w:t>
      </w:r>
      <w:r w:rsidRPr="00742E05">
        <w:rPr>
          <w:color w:val="000000"/>
          <w:szCs w:val="18"/>
          <w:lang w:val="ru-RU"/>
        </w:rPr>
        <w:t>клиентов</w:t>
      </w:r>
      <w:r w:rsidRPr="008D03AD">
        <w:rPr>
          <w:color w:val="000000"/>
          <w:szCs w:val="18"/>
        </w:rPr>
        <w:t xml:space="preserve"> </w:t>
      </w:r>
      <w:r w:rsidRPr="00742E05">
        <w:rPr>
          <w:color w:val="000000"/>
          <w:szCs w:val="18"/>
          <w:lang w:val="ru-RU"/>
        </w:rPr>
        <w:t>на</w:t>
      </w:r>
      <w:r w:rsidRPr="008D03AD">
        <w:rPr>
          <w:color w:val="000000"/>
          <w:szCs w:val="18"/>
        </w:rPr>
        <w:t xml:space="preserve"> </w:t>
      </w:r>
      <w:r w:rsidRPr="00742E05">
        <w:rPr>
          <w:color w:val="000000"/>
          <w:szCs w:val="18"/>
          <w:lang w:val="ru-RU"/>
        </w:rPr>
        <w:t>использование</w:t>
      </w:r>
      <w:r w:rsidRPr="008D03AD">
        <w:rPr>
          <w:color w:val="000000"/>
          <w:szCs w:val="18"/>
        </w:rPr>
        <w:t xml:space="preserve"> Antigen for Exchange, Antigen for SMTP Gateways </w:t>
      </w:r>
      <w:r w:rsidRPr="00742E05">
        <w:rPr>
          <w:color w:val="000000"/>
          <w:szCs w:val="18"/>
          <w:lang w:val="ru-RU"/>
        </w:rPr>
        <w:t>и</w:t>
      </w:r>
      <w:r w:rsidRPr="008D03AD">
        <w:rPr>
          <w:color w:val="000000"/>
          <w:szCs w:val="18"/>
        </w:rPr>
        <w:t xml:space="preserve"> Antigen Spam Manager </w:t>
      </w:r>
      <w:r w:rsidRPr="00742E05">
        <w:rPr>
          <w:color w:val="000000"/>
          <w:szCs w:val="18"/>
          <w:lang w:val="ru-RU"/>
        </w:rPr>
        <w:t>заканчиваются</w:t>
      </w:r>
      <w:r w:rsidRPr="008D03AD">
        <w:rPr>
          <w:color w:val="000000"/>
          <w:szCs w:val="18"/>
        </w:rPr>
        <w:t xml:space="preserve"> </w:t>
      </w:r>
      <w:r w:rsidRPr="00742E05">
        <w:rPr>
          <w:color w:val="000000"/>
          <w:szCs w:val="18"/>
          <w:lang w:val="ru-RU"/>
        </w:rPr>
        <w:t>после</w:t>
      </w:r>
      <w:r w:rsidRPr="008D03AD">
        <w:rPr>
          <w:color w:val="000000"/>
          <w:szCs w:val="18"/>
        </w:rPr>
        <w:t xml:space="preserve"> </w:t>
      </w:r>
      <w:r w:rsidRPr="00742E05">
        <w:rPr>
          <w:color w:val="000000"/>
          <w:szCs w:val="18"/>
          <w:lang w:val="ru-RU"/>
        </w:rPr>
        <w:t>окончания</w:t>
      </w:r>
      <w:r w:rsidRPr="008D03AD">
        <w:rPr>
          <w:color w:val="000000"/>
          <w:szCs w:val="18"/>
        </w:rPr>
        <w:t xml:space="preserve"> </w:t>
      </w:r>
      <w:r w:rsidRPr="00742E05">
        <w:rPr>
          <w:color w:val="000000"/>
          <w:szCs w:val="18"/>
          <w:lang w:val="ru-RU"/>
        </w:rPr>
        <w:t>действия</w:t>
      </w:r>
      <w:r w:rsidRPr="008D03AD">
        <w:rPr>
          <w:color w:val="000000"/>
          <w:szCs w:val="18"/>
        </w:rPr>
        <w:t xml:space="preserve"> </w:t>
      </w:r>
      <w:r w:rsidRPr="00742E05">
        <w:rPr>
          <w:color w:val="000000"/>
          <w:szCs w:val="18"/>
          <w:lang w:val="ru-RU"/>
        </w:rPr>
        <w:t>прав</w:t>
      </w:r>
      <w:r w:rsidRPr="008D03AD">
        <w:rPr>
          <w:color w:val="000000"/>
          <w:szCs w:val="18"/>
        </w:rPr>
        <w:t xml:space="preserve"> </w:t>
      </w:r>
      <w:r w:rsidRPr="00742E05">
        <w:rPr>
          <w:color w:val="000000"/>
          <w:szCs w:val="18"/>
          <w:lang w:val="ru-RU"/>
        </w:rPr>
        <w:t>по</w:t>
      </w:r>
      <w:r w:rsidRPr="008D03AD">
        <w:rPr>
          <w:color w:val="000000"/>
          <w:szCs w:val="18"/>
        </w:rPr>
        <w:t xml:space="preserve"> </w:t>
      </w:r>
      <w:r w:rsidRPr="00742E05">
        <w:rPr>
          <w:color w:val="000000"/>
          <w:szCs w:val="18"/>
          <w:lang w:val="ru-RU"/>
        </w:rPr>
        <w:t>их</w:t>
      </w:r>
      <w:r w:rsidRPr="008D03AD">
        <w:rPr>
          <w:color w:val="000000"/>
          <w:szCs w:val="18"/>
        </w:rPr>
        <w:t xml:space="preserve"> </w:t>
      </w:r>
      <w:r w:rsidRPr="00742E05">
        <w:rPr>
          <w:color w:val="000000"/>
          <w:szCs w:val="18"/>
          <w:lang w:val="ru-RU"/>
        </w:rPr>
        <w:t>лицензии</w:t>
      </w:r>
      <w:r w:rsidRPr="008D03AD">
        <w:rPr>
          <w:color w:val="000000"/>
          <w:szCs w:val="18"/>
        </w:rPr>
        <w:t xml:space="preserve"> Forefront Protection 2010 for Exchange Server.</w:t>
      </w:r>
    </w:p>
    <w:p w:rsidR="003F0415" w:rsidRPr="008D03AD" w:rsidRDefault="003F0415" w:rsidP="003F0415">
      <w:pPr>
        <w:ind w:left="900"/>
        <w:rPr>
          <w:szCs w:val="18"/>
        </w:rPr>
      </w:pPr>
    </w:p>
    <w:p w:rsidR="003F0415" w:rsidRPr="00742E05" w:rsidRDefault="003F0415" w:rsidP="003F0415">
      <w:pPr>
        <w:ind w:left="900"/>
        <w:rPr>
          <w:szCs w:val="18"/>
          <w:lang w:val="ru-RU"/>
        </w:rPr>
      </w:pPr>
      <w:r w:rsidRPr="00742E05">
        <w:rPr>
          <w:color w:val="000000"/>
          <w:szCs w:val="18"/>
          <w:lang w:val="ru-RU"/>
        </w:rPr>
        <w:t>*Право на использование Antigen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rsidRPr="00742E05">
        <w:rPr>
          <w:szCs w:val="18"/>
          <w:lang w:val="ru-RU"/>
        </w:rPr>
        <w:t xml:space="preserve"> </w:t>
      </w:r>
      <w:r w:rsidRPr="00742E05">
        <w:rPr>
          <w:color w:val="000000"/>
          <w:szCs w:val="18"/>
          <w:lang w:val="ru-RU"/>
        </w:rP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r w:rsidRPr="00742E05">
        <w:rPr>
          <w:szCs w:val="18"/>
          <w:lang w:val="ru-RU"/>
        </w:rPr>
        <w:t xml:space="preserve"> </w:t>
      </w:r>
    </w:p>
    <w:p w:rsidR="003F0415" w:rsidRPr="00742E05" w:rsidRDefault="003F0415" w:rsidP="003F0415">
      <w:pPr>
        <w:ind w:left="900"/>
        <w:rPr>
          <w:szCs w:val="18"/>
          <w:lang w:val="ru-RU"/>
        </w:rPr>
      </w:pPr>
    </w:p>
    <w:p w:rsidR="003F0415" w:rsidRPr="00742E05" w:rsidRDefault="003F0415" w:rsidP="003F0415">
      <w:pPr>
        <w:spacing w:before="120" w:after="120"/>
        <w:ind w:left="900"/>
        <w:rPr>
          <w:szCs w:val="18"/>
          <w:lang w:val="ru-RU"/>
        </w:rPr>
      </w:pPr>
      <w:r w:rsidRPr="00742E05">
        <w:rPr>
          <w:szCs w:val="18"/>
          <w:u w:val="single"/>
          <w:lang w:val="ru-RU"/>
        </w:rPr>
        <w:t>Право на переход к использованию более ранней версии для Forefront Security для SharePoint</w:t>
      </w:r>
    </w:p>
    <w:p w:rsidR="003F0415" w:rsidRPr="00742E05" w:rsidRDefault="003F0415" w:rsidP="003F0415">
      <w:pPr>
        <w:ind w:left="900"/>
        <w:rPr>
          <w:szCs w:val="18"/>
          <w:lang w:val="ru-RU"/>
        </w:rPr>
      </w:pPr>
      <w:r w:rsidRPr="00742E05">
        <w:rPr>
          <w:szCs w:val="18"/>
          <w:lang w:val="ru-RU"/>
        </w:rPr>
        <w:t>Клиенты программы корпоративного лицензирования, которые приобрели лицензию на Forefront Protection 2010 для SharePoint, имеют право перейти к использованию более ранней версии и использовать Antigen for SharePoint вместо своих лицензий на Forefront Protection 2010 для SharePoint. 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rsidR="003F0415" w:rsidRPr="00742E05" w:rsidRDefault="003F0415" w:rsidP="003F0415">
      <w:pPr>
        <w:ind w:left="900"/>
        <w:rPr>
          <w:szCs w:val="18"/>
          <w:lang w:val="ru-RU"/>
        </w:rPr>
      </w:pPr>
    </w:p>
    <w:p w:rsidR="003F0415" w:rsidRPr="00742E05" w:rsidRDefault="003F0415" w:rsidP="003F0415">
      <w:pPr>
        <w:ind w:left="900"/>
        <w:rPr>
          <w:szCs w:val="18"/>
          <w:lang w:val="ru-RU"/>
        </w:rPr>
      </w:pPr>
      <w:r w:rsidRPr="00742E05">
        <w:rPr>
          <w:color w:val="000000"/>
          <w:szCs w:val="18"/>
          <w:lang w:val="ru-RU"/>
        </w:rP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for SharePoint for Internet Sites Add-on SL.</w:t>
      </w:r>
    </w:p>
    <w:p w:rsidR="003F0415" w:rsidRPr="00742E05" w:rsidRDefault="003F0415" w:rsidP="003F0415">
      <w:pPr>
        <w:pStyle w:val="EndnoteText"/>
        <w:rPr>
          <w:sz w:val="18"/>
          <w:szCs w:val="18"/>
          <w:lang w:val="ru-RU"/>
        </w:rPr>
      </w:pPr>
    </w:p>
    <w:p w:rsidR="003F0415" w:rsidRPr="008D03AD" w:rsidRDefault="003F0415" w:rsidP="00AC398F">
      <w:pPr>
        <w:ind w:left="900"/>
        <w:rPr>
          <w:rFonts w:cs="Tahoma"/>
          <w:szCs w:val="18"/>
          <w:lang w:val="ru-RU"/>
        </w:rPr>
      </w:pPr>
      <w:r w:rsidRPr="00742E05">
        <w:rPr>
          <w:rFonts w:cs="Tahoma"/>
          <w:color w:val="000000"/>
          <w:szCs w:val="18"/>
          <w:lang w:val="ru-RU"/>
        </w:rPr>
        <w:t>Цены и условия платежа для веб-служб см. в</w:t>
      </w:r>
      <w:hyperlink w:anchor="_SECTION_3_–" w:history="1">
        <w:r w:rsidRPr="00742E05">
          <w:rPr>
            <w:rFonts w:cs="Tahoma"/>
            <w:szCs w:val="18"/>
            <w:lang w:val="ru-RU"/>
          </w:rPr>
          <w:t xml:space="preserve"> </w:t>
        </w:r>
        <w:hyperlink w:anchor="_Section_5_–" w:history="1">
          <w:r w:rsidR="00AC398F" w:rsidRPr="00742E05">
            <w:rPr>
              <w:rStyle w:val="Hyperlink"/>
              <w:rFonts w:cs="Tahoma"/>
              <w:szCs w:val="18"/>
              <w:lang w:val="ru-RU"/>
            </w:rPr>
            <w:t>Разделе 5</w:t>
          </w:r>
        </w:hyperlink>
      </w:hyperlink>
      <w:r w:rsidRPr="00742E05">
        <w:rPr>
          <w:rFonts w:cs="Tahoma"/>
          <w:color w:val="000000"/>
          <w:szCs w:val="18"/>
          <w:lang w:val="ru-RU"/>
        </w:rPr>
        <w:t>.</w:t>
      </w:r>
    </w:p>
    <w:p w:rsidR="003F0415" w:rsidRPr="001767F6" w:rsidRDefault="003F0415" w:rsidP="003F0415">
      <w:pPr>
        <w:pStyle w:val="Heading3"/>
        <w:rPr>
          <w:lang w:val="fr-FR"/>
        </w:rPr>
      </w:pPr>
      <w:bookmarkStart w:id="1430" w:name="_Toc325609305"/>
      <w:bookmarkStart w:id="1431" w:name="_61_Forefront_Protection"/>
      <w:bookmarkStart w:id="1432" w:name="_Toc328580459"/>
      <w:bookmarkStart w:id="1433" w:name="Srv_48ForefrontProtectionSuite"/>
      <w:bookmarkEnd w:id="1430"/>
      <w:bookmarkEnd w:id="1431"/>
      <w:r w:rsidRPr="002A21CB">
        <w:rPr>
          <w:rFonts w:ascii="Tahoma" w:hAnsi="Tahoma"/>
          <w:color w:val="F66400"/>
          <w:sz w:val="22"/>
          <w:vertAlign w:val="superscript"/>
          <w:lang w:val="fr-FR"/>
        </w:rPr>
        <w:t>61</w:t>
      </w:r>
      <w:r w:rsidRPr="001767F6">
        <w:rPr>
          <w:rFonts w:ascii="Tahoma" w:hAnsi="Tahoma"/>
          <w:color w:val="F66400"/>
          <w:sz w:val="22"/>
          <w:lang w:val="fr-FR"/>
        </w:rPr>
        <w:t xml:space="preserve"> Forefront Protection Suite (Device </w:t>
      </w:r>
      <w:r>
        <w:rPr>
          <w:rFonts w:ascii="Tahoma" w:hAnsi="Tahoma"/>
          <w:color w:val="F66400"/>
          <w:sz w:val="22"/>
          <w:lang w:val="ru-RU"/>
        </w:rPr>
        <w:t>и</w:t>
      </w:r>
      <w:r w:rsidRPr="001767F6">
        <w:rPr>
          <w:rFonts w:ascii="Tahoma" w:hAnsi="Tahoma"/>
          <w:color w:val="F66400"/>
          <w:sz w:val="22"/>
          <w:lang w:val="fr-FR"/>
        </w:rPr>
        <w:t xml:space="preserve"> User)</w:t>
      </w:r>
      <w:bookmarkEnd w:id="1432"/>
    </w:p>
    <w:bookmarkEnd w:id="1433"/>
    <w:p w:rsidR="003F0415" w:rsidRPr="001767F6" w:rsidRDefault="003F0415" w:rsidP="003F0415">
      <w:pPr>
        <w:rPr>
          <w:lang w:val="fr-FR"/>
        </w:rPr>
      </w:pPr>
    </w:p>
    <w:p w:rsidR="003F0415" w:rsidRPr="00742E05" w:rsidRDefault="003F0415" w:rsidP="003F0415">
      <w:pPr>
        <w:ind w:left="720"/>
        <w:rPr>
          <w:rFonts w:cs="Tahoma"/>
          <w:lang w:val="fr-FR"/>
        </w:rPr>
      </w:pPr>
      <w:r w:rsidRPr="00742E05">
        <w:rPr>
          <w:rFonts w:cs="Tahoma"/>
          <w:color w:val="000000"/>
          <w:szCs w:val="20"/>
          <w:lang w:val="ru-RU"/>
        </w:rPr>
        <w:t>Подписка</w:t>
      </w:r>
      <w:r w:rsidRPr="00742E05">
        <w:rPr>
          <w:rFonts w:cs="Tahoma"/>
          <w:color w:val="000000"/>
          <w:szCs w:val="20"/>
          <w:lang w:val="fr-FR"/>
        </w:rPr>
        <w:t xml:space="preserve"> </w:t>
      </w:r>
      <w:r w:rsidRPr="00742E05">
        <w:rPr>
          <w:rFonts w:cs="Tahoma"/>
          <w:color w:val="000000"/>
          <w:szCs w:val="20"/>
          <w:lang w:val="ru-RU"/>
        </w:rPr>
        <w:t>на</w:t>
      </w:r>
      <w:r w:rsidRPr="00742E05">
        <w:rPr>
          <w:rFonts w:cs="Tahoma"/>
          <w:color w:val="000000"/>
          <w:szCs w:val="20"/>
          <w:lang w:val="fr-FR"/>
        </w:rPr>
        <w:t xml:space="preserve"> Forefront Protection Suite </w:t>
      </w:r>
      <w:r w:rsidRPr="00742E05">
        <w:rPr>
          <w:rFonts w:cs="Tahoma"/>
          <w:color w:val="000000"/>
          <w:szCs w:val="20"/>
          <w:lang w:val="ru-RU"/>
        </w:rPr>
        <w:t>состоит</w:t>
      </w:r>
      <w:r w:rsidRPr="00742E05">
        <w:rPr>
          <w:rFonts w:cs="Tahoma"/>
          <w:color w:val="000000"/>
          <w:szCs w:val="20"/>
          <w:lang w:val="fr-FR"/>
        </w:rPr>
        <w:t xml:space="preserve"> </w:t>
      </w:r>
      <w:r w:rsidRPr="00742E05">
        <w:rPr>
          <w:rFonts w:cs="Tahoma"/>
          <w:color w:val="000000"/>
          <w:szCs w:val="20"/>
          <w:lang w:val="ru-RU"/>
        </w:rPr>
        <w:t>из</w:t>
      </w:r>
      <w:r w:rsidRPr="00742E05">
        <w:rPr>
          <w:rFonts w:cs="Tahoma"/>
          <w:color w:val="000000"/>
          <w:szCs w:val="20"/>
          <w:lang w:val="fr-FR"/>
        </w:rPr>
        <w:t xml:space="preserve"> </w:t>
      </w:r>
      <w:r w:rsidRPr="00742E05">
        <w:rPr>
          <w:rFonts w:cs="Tahoma"/>
          <w:color w:val="000000"/>
          <w:szCs w:val="20"/>
          <w:lang w:val="ru-RU"/>
        </w:rPr>
        <w:t>следующих</w:t>
      </w:r>
      <w:r w:rsidRPr="00742E05">
        <w:rPr>
          <w:rFonts w:cs="Tahoma"/>
          <w:color w:val="000000"/>
          <w:szCs w:val="20"/>
          <w:lang w:val="fr-FR"/>
        </w:rPr>
        <w:t xml:space="preserve"> </w:t>
      </w:r>
      <w:r w:rsidRPr="00742E05">
        <w:rPr>
          <w:rFonts w:cs="Tahoma"/>
          <w:color w:val="000000"/>
          <w:szCs w:val="20"/>
          <w:lang w:val="ru-RU"/>
        </w:rPr>
        <w:t>веб</w:t>
      </w:r>
      <w:r w:rsidRPr="00742E05">
        <w:rPr>
          <w:rFonts w:cs="Tahoma"/>
          <w:color w:val="000000"/>
          <w:szCs w:val="20"/>
          <w:lang w:val="fr-FR"/>
        </w:rPr>
        <w:t>-</w:t>
      </w:r>
      <w:r w:rsidRPr="00742E05">
        <w:rPr>
          <w:rFonts w:cs="Tahoma"/>
          <w:color w:val="000000"/>
          <w:szCs w:val="20"/>
          <w:lang w:val="ru-RU"/>
        </w:rPr>
        <w:t>служб</w:t>
      </w:r>
      <w:r w:rsidRPr="00742E05">
        <w:rPr>
          <w:rFonts w:cs="Tahoma"/>
          <w:color w:val="000000"/>
          <w:szCs w:val="20"/>
          <w:lang w:val="fr-FR"/>
        </w:rPr>
        <w:t xml:space="preserve">: </w:t>
      </w:r>
      <w:r w:rsidRPr="00742E05">
        <w:rPr>
          <w:rFonts w:cs="Tahoma"/>
          <w:color w:val="000000"/>
          <w:lang w:val="fr-FR"/>
        </w:rPr>
        <w:t xml:space="preserve">Forefront Endpoint Protection, Forefront </w:t>
      </w:r>
      <w:r w:rsidRPr="00742E05">
        <w:rPr>
          <w:rFonts w:cs="Tahoma"/>
          <w:color w:val="000000"/>
          <w:lang w:val="ru-RU"/>
        </w:rPr>
        <w:t>для</w:t>
      </w:r>
      <w:r w:rsidRPr="00742E05">
        <w:rPr>
          <w:rFonts w:cs="Tahoma"/>
          <w:color w:val="000000"/>
          <w:lang w:val="fr-FR"/>
        </w:rPr>
        <w:t xml:space="preserve"> Office Communications Server (</w:t>
      </w:r>
      <w:r w:rsidRPr="00742E05">
        <w:rPr>
          <w:rFonts w:cs="Tahoma"/>
          <w:color w:val="000000"/>
          <w:lang w:val="ru-RU"/>
        </w:rPr>
        <w:t>прежнее</w:t>
      </w:r>
      <w:r w:rsidRPr="00742E05">
        <w:rPr>
          <w:rFonts w:cs="Tahoma"/>
          <w:color w:val="000000"/>
          <w:lang w:val="fr-FR"/>
        </w:rPr>
        <w:t xml:space="preserve"> </w:t>
      </w:r>
      <w:r w:rsidRPr="00742E05">
        <w:rPr>
          <w:rFonts w:cs="Tahoma"/>
          <w:color w:val="000000"/>
          <w:lang w:val="ru-RU"/>
        </w:rPr>
        <w:t>название</w:t>
      </w:r>
      <w:r w:rsidRPr="00742E05">
        <w:rPr>
          <w:rFonts w:cs="Tahoma"/>
          <w:color w:val="000000"/>
          <w:lang w:val="fr-FR"/>
        </w:rPr>
        <w:t xml:space="preserve"> Antigen for Instant Messaging), Forefront Online Protection </w:t>
      </w:r>
      <w:r w:rsidRPr="00742E05">
        <w:rPr>
          <w:rFonts w:cs="Tahoma"/>
          <w:color w:val="000000"/>
          <w:lang w:val="ru-RU"/>
        </w:rPr>
        <w:t>для</w:t>
      </w:r>
      <w:r w:rsidRPr="00742E05">
        <w:rPr>
          <w:rFonts w:cs="Tahoma"/>
          <w:color w:val="000000"/>
          <w:lang w:val="fr-FR"/>
        </w:rPr>
        <w:t xml:space="preserve"> Exchange (</w:t>
      </w:r>
      <w:r w:rsidRPr="00742E05">
        <w:rPr>
          <w:rFonts w:cs="Tahoma"/>
          <w:color w:val="000000"/>
          <w:lang w:val="ru-RU"/>
        </w:rPr>
        <w:t>прежнее</w:t>
      </w:r>
      <w:r w:rsidRPr="00742E05">
        <w:rPr>
          <w:rFonts w:cs="Tahoma"/>
          <w:color w:val="000000"/>
          <w:lang w:val="fr-FR"/>
        </w:rPr>
        <w:t xml:space="preserve"> </w:t>
      </w:r>
      <w:r w:rsidRPr="00742E05">
        <w:rPr>
          <w:rFonts w:cs="Tahoma"/>
          <w:color w:val="000000"/>
          <w:lang w:val="ru-RU"/>
        </w:rPr>
        <w:t>название</w:t>
      </w:r>
      <w:r w:rsidRPr="00742E05">
        <w:rPr>
          <w:rFonts w:cs="Tahoma"/>
          <w:color w:val="000000"/>
          <w:lang w:val="fr-FR"/>
        </w:rPr>
        <w:t xml:space="preserve"> Exchange Hosted Filtering), Forefront Protection 2010 </w:t>
      </w:r>
      <w:r w:rsidRPr="00742E05">
        <w:rPr>
          <w:rFonts w:cs="Tahoma"/>
          <w:color w:val="000000"/>
          <w:lang w:val="ru-RU"/>
        </w:rPr>
        <w:t>для</w:t>
      </w:r>
      <w:r w:rsidRPr="00742E05">
        <w:rPr>
          <w:rFonts w:cs="Tahoma"/>
          <w:color w:val="000000"/>
          <w:lang w:val="fr-FR"/>
        </w:rPr>
        <w:t xml:space="preserve"> Exchange Server, </w:t>
      </w:r>
      <w:r w:rsidRPr="00742E05">
        <w:rPr>
          <w:rFonts w:cs="Tahoma"/>
          <w:color w:val="000000"/>
          <w:lang w:val="ru-RU"/>
        </w:rPr>
        <w:t>веб</w:t>
      </w:r>
      <w:r w:rsidRPr="00742E05">
        <w:rPr>
          <w:rFonts w:cs="Tahoma"/>
          <w:color w:val="000000"/>
          <w:lang w:val="fr-FR"/>
        </w:rPr>
        <w:t>-</w:t>
      </w:r>
      <w:r w:rsidRPr="00742E05">
        <w:rPr>
          <w:rFonts w:cs="Tahoma"/>
          <w:color w:val="000000"/>
          <w:lang w:val="ru-RU"/>
        </w:rPr>
        <w:t>служба</w:t>
      </w:r>
      <w:r w:rsidRPr="00742E05">
        <w:rPr>
          <w:rFonts w:cs="Tahoma"/>
          <w:color w:val="000000"/>
          <w:lang w:val="fr-FR"/>
        </w:rPr>
        <w:t xml:space="preserve"> </w:t>
      </w:r>
      <w:r w:rsidRPr="00742E05">
        <w:rPr>
          <w:rFonts w:cs="Tahoma"/>
          <w:color w:val="000000"/>
          <w:lang w:val="ru-RU"/>
        </w:rPr>
        <w:t>защиты</w:t>
      </w:r>
      <w:r w:rsidRPr="00742E05">
        <w:rPr>
          <w:rFonts w:cs="Tahoma"/>
          <w:color w:val="000000"/>
          <w:lang w:val="fr-FR"/>
        </w:rPr>
        <w:t xml:space="preserve"> Forefront Threat Management Gateway </w:t>
      </w:r>
      <w:r w:rsidRPr="00742E05">
        <w:rPr>
          <w:rFonts w:cs="Tahoma"/>
          <w:color w:val="000000"/>
          <w:lang w:val="ru-RU"/>
        </w:rPr>
        <w:t>и</w:t>
      </w:r>
      <w:r w:rsidRPr="00742E05">
        <w:rPr>
          <w:rFonts w:cs="Tahoma"/>
          <w:color w:val="000000"/>
          <w:lang w:val="fr-FR"/>
        </w:rPr>
        <w:t xml:space="preserve"> Forefront Protection 2010 </w:t>
      </w:r>
      <w:r w:rsidRPr="00742E05">
        <w:rPr>
          <w:rFonts w:cs="Tahoma"/>
          <w:color w:val="000000"/>
          <w:lang w:val="ru-RU"/>
        </w:rPr>
        <w:t>для</w:t>
      </w:r>
      <w:r w:rsidRPr="00742E05">
        <w:rPr>
          <w:rFonts w:cs="Tahoma"/>
          <w:color w:val="000000"/>
          <w:lang w:val="fr-FR"/>
        </w:rPr>
        <w:t xml:space="preserve"> SharePoint Server.</w:t>
      </w:r>
    </w:p>
    <w:p w:rsidR="003F0415" w:rsidRPr="00742E05" w:rsidRDefault="003F0415" w:rsidP="003F0415">
      <w:pPr>
        <w:ind w:left="720"/>
        <w:rPr>
          <w:rFonts w:cs="Tahoma"/>
          <w:lang w:val="fr-FR"/>
        </w:rPr>
      </w:pPr>
    </w:p>
    <w:p w:rsidR="003F0415" w:rsidRPr="008D03AD" w:rsidRDefault="003F0415" w:rsidP="00AC398F">
      <w:pPr>
        <w:ind w:left="720"/>
        <w:rPr>
          <w:rFonts w:cs="Tahoma"/>
          <w:lang w:val="ru-RU"/>
        </w:rPr>
      </w:pPr>
      <w:bookmarkStart w:id="1434" w:name="Srv_45ForefrontSecfoOffComm"/>
      <w:bookmarkStart w:id="1435" w:name="Srv_46ForefrontSecfoOffComm"/>
      <w:bookmarkEnd w:id="1434"/>
      <w:bookmarkEnd w:id="1435"/>
      <w:r w:rsidRPr="00742E05">
        <w:rPr>
          <w:rFonts w:cs="Tahoma"/>
          <w:lang w:val="ru-RU"/>
        </w:rPr>
        <w:t xml:space="preserve">Цены и условия платежа для веб-служб см. в </w:t>
      </w:r>
      <w:hyperlink w:anchor="_Section_5_–" w:history="1">
        <w:r w:rsidR="00AC398F" w:rsidRPr="00742E05">
          <w:rPr>
            <w:rStyle w:val="Hyperlink"/>
            <w:rFonts w:cs="Tahoma"/>
            <w:color w:val="auto"/>
            <w:u w:val="none"/>
            <w:lang w:val="ru-RU"/>
          </w:rPr>
          <w:t>Разделе 5</w:t>
        </w:r>
      </w:hyperlink>
      <w:r w:rsidR="00742E05" w:rsidRPr="00742E05">
        <w:rPr>
          <w:rFonts w:cs="Tahoma"/>
          <w:lang w:val="ru-RU"/>
        </w:rPr>
        <w:t>.</w:t>
      </w:r>
    </w:p>
    <w:p w:rsidR="003F0415" w:rsidRPr="00742E05" w:rsidRDefault="003F0415" w:rsidP="003F0415">
      <w:pPr>
        <w:ind w:left="720"/>
        <w:rPr>
          <w:rFonts w:cs="Tahoma"/>
          <w:lang w:val="ru-RU"/>
        </w:rPr>
      </w:pPr>
    </w:p>
    <w:p w:rsidR="003F0415" w:rsidRPr="001767F6" w:rsidRDefault="003F0415" w:rsidP="003F0415">
      <w:pPr>
        <w:pStyle w:val="Heading3"/>
        <w:rPr>
          <w:lang w:val="ru-RU"/>
        </w:rPr>
      </w:pPr>
    </w:p>
    <w:p w:rsidR="003F0415" w:rsidRPr="00D3649E" w:rsidRDefault="003F0415" w:rsidP="00742E05">
      <w:pPr>
        <w:pStyle w:val="Heading3"/>
        <w:ind w:left="202" w:hanging="202"/>
        <w:rPr>
          <w:rFonts w:ascii="Tahoma" w:hAnsi="Tahoma" w:cs="Tahoma"/>
          <w:lang w:val="ru-RU"/>
        </w:rPr>
      </w:pPr>
      <w:bookmarkStart w:id="1436" w:name="_Toc325609306"/>
      <w:bookmarkStart w:id="1437" w:name="Srv_49ForefrontSecfoOffComm"/>
      <w:bookmarkStart w:id="1438" w:name="_62_Forefront_Security"/>
      <w:bookmarkStart w:id="1439" w:name="_Toc328580460"/>
      <w:bookmarkEnd w:id="1436"/>
      <w:bookmarkEnd w:id="1437"/>
      <w:bookmarkEnd w:id="1438"/>
      <w:r w:rsidRPr="00D3649E">
        <w:rPr>
          <w:rFonts w:ascii="Tahoma" w:hAnsi="Tahoma" w:cs="Tahoma"/>
          <w:caps/>
          <w:color w:val="F66400"/>
          <w:sz w:val="22"/>
          <w:vertAlign w:val="superscript"/>
          <w:lang w:val="ru-RU"/>
        </w:rPr>
        <w:t>62</w:t>
      </w:r>
      <w:r w:rsidRPr="00D3649E">
        <w:rPr>
          <w:rFonts w:ascii="Tahoma" w:hAnsi="Tahoma" w:cs="Tahoma"/>
          <w:caps/>
          <w:color w:val="F66400"/>
          <w:sz w:val="22"/>
          <w:lang w:val="ru-RU"/>
        </w:rPr>
        <w:t xml:space="preserve"> </w:t>
      </w:r>
      <w:r w:rsidRPr="00D3649E">
        <w:rPr>
          <w:rFonts w:ascii="Tahoma" w:hAnsi="Tahoma" w:cs="Tahoma"/>
          <w:color w:val="F66400"/>
          <w:sz w:val="22"/>
          <w:lang w:val="ru-RU"/>
        </w:rPr>
        <w:t>Forefront Security для Office Communications Server (лицензия SL «на пользователя» и «на устройство»)</w:t>
      </w:r>
      <w:bookmarkEnd w:id="1439"/>
    </w:p>
    <w:p w:rsidR="003F0415" w:rsidRPr="00742E05" w:rsidRDefault="003F0415" w:rsidP="003F0415">
      <w:pPr>
        <w:pStyle w:val="EndnoteText"/>
        <w:ind w:left="0"/>
        <w:rPr>
          <w:rFonts w:ascii="Tahoma" w:hAnsi="Tahoma" w:cs="Tahoma"/>
          <w:sz w:val="18"/>
          <w:szCs w:val="18"/>
          <w:lang w:val="ru-RU"/>
        </w:rPr>
      </w:pPr>
    </w:p>
    <w:p w:rsidR="003F0415" w:rsidRPr="00742E05" w:rsidRDefault="003F0415" w:rsidP="003F0415">
      <w:pPr>
        <w:pStyle w:val="EndnoteText"/>
        <w:rPr>
          <w:sz w:val="18"/>
          <w:szCs w:val="18"/>
        </w:rPr>
      </w:pPr>
      <w:r w:rsidRPr="00742E05">
        <w:rPr>
          <w:rFonts w:ascii="Tahoma" w:hAnsi="Tahoma" w:cs="Tahoma"/>
          <w:bCs/>
          <w:color w:val="000000"/>
          <w:sz w:val="18"/>
          <w:szCs w:val="18"/>
          <w:lang w:val="ru-RU"/>
        </w:rPr>
        <w:t xml:space="preserve">Всем пользователям (или устройствам), обращающимся к защищенному серверу, необходимы лицензии </w:t>
      </w:r>
      <w:r w:rsidRPr="00742E05">
        <w:rPr>
          <w:rFonts w:ascii="Tahoma" w:hAnsi="Tahoma" w:cs="Tahoma"/>
          <w:bCs/>
          <w:color w:val="000000"/>
          <w:sz w:val="18"/>
          <w:szCs w:val="18"/>
        </w:rPr>
        <w:t>User</w:t>
      </w:r>
      <w:r w:rsidRPr="00742E05">
        <w:rPr>
          <w:rFonts w:ascii="Tahoma" w:hAnsi="Tahoma" w:cs="Tahoma"/>
          <w:bCs/>
          <w:color w:val="000000"/>
          <w:sz w:val="18"/>
          <w:szCs w:val="18"/>
          <w:lang w:val="ru-RU"/>
        </w:rPr>
        <w:t xml:space="preserve"> </w:t>
      </w:r>
      <w:r w:rsidRPr="00742E05">
        <w:rPr>
          <w:rFonts w:ascii="Tahoma" w:hAnsi="Tahoma" w:cs="Tahoma"/>
          <w:bCs/>
          <w:color w:val="000000"/>
          <w:sz w:val="18"/>
          <w:szCs w:val="18"/>
        </w:rPr>
        <w:t>SL</w:t>
      </w:r>
      <w:r w:rsidRPr="00742E05">
        <w:rPr>
          <w:rFonts w:ascii="Tahoma" w:hAnsi="Tahoma" w:cs="Tahoma"/>
          <w:bCs/>
          <w:color w:val="000000"/>
          <w:sz w:val="18"/>
          <w:szCs w:val="18"/>
          <w:lang w:val="ru-RU"/>
        </w:rPr>
        <w:t xml:space="preserve"> (или </w:t>
      </w:r>
      <w:r w:rsidRPr="00742E05">
        <w:rPr>
          <w:rFonts w:ascii="Tahoma" w:hAnsi="Tahoma" w:cs="Tahoma"/>
          <w:bCs/>
          <w:color w:val="000000"/>
          <w:sz w:val="18"/>
          <w:szCs w:val="18"/>
        </w:rPr>
        <w:t>Device</w:t>
      </w:r>
      <w:r w:rsidRPr="00742E05">
        <w:rPr>
          <w:rFonts w:ascii="Tahoma" w:hAnsi="Tahoma" w:cs="Tahoma"/>
          <w:bCs/>
          <w:color w:val="000000"/>
          <w:sz w:val="18"/>
          <w:szCs w:val="18"/>
          <w:lang w:val="ru-RU"/>
        </w:rPr>
        <w:t xml:space="preserve"> </w:t>
      </w:r>
      <w:r w:rsidRPr="00742E05">
        <w:rPr>
          <w:rFonts w:ascii="Tahoma" w:hAnsi="Tahoma" w:cs="Tahoma"/>
          <w:bCs/>
          <w:color w:val="000000"/>
          <w:sz w:val="18"/>
          <w:szCs w:val="18"/>
        </w:rPr>
        <w:t>SL</w:t>
      </w:r>
      <w:r w:rsidRPr="00742E05">
        <w:rPr>
          <w:rFonts w:ascii="Tahoma" w:hAnsi="Tahoma" w:cs="Tahoma"/>
          <w:bCs/>
          <w:color w:val="000000"/>
          <w:sz w:val="18"/>
          <w:szCs w:val="18"/>
          <w:lang w:val="ru-RU"/>
        </w:rPr>
        <w:t>). Эта</w:t>
      </w:r>
      <w:r w:rsidRPr="008D03AD">
        <w:rPr>
          <w:rFonts w:ascii="Tahoma" w:hAnsi="Tahoma" w:cs="Tahoma"/>
          <w:bCs/>
          <w:color w:val="000000"/>
          <w:sz w:val="18"/>
          <w:szCs w:val="18"/>
        </w:rPr>
        <w:t xml:space="preserve"> </w:t>
      </w:r>
      <w:r w:rsidRPr="00742E05">
        <w:rPr>
          <w:rFonts w:ascii="Tahoma" w:hAnsi="Tahoma" w:cs="Tahoma"/>
          <w:bCs/>
          <w:color w:val="000000"/>
          <w:sz w:val="18"/>
          <w:szCs w:val="18"/>
          <w:lang w:val="ru-RU"/>
        </w:rPr>
        <w:t>веб</w:t>
      </w:r>
      <w:r w:rsidRPr="008D03AD">
        <w:rPr>
          <w:rFonts w:ascii="Tahoma" w:hAnsi="Tahoma" w:cs="Tahoma"/>
          <w:bCs/>
          <w:color w:val="000000"/>
          <w:sz w:val="18"/>
          <w:szCs w:val="18"/>
        </w:rPr>
        <w:t>-</w:t>
      </w:r>
      <w:r w:rsidRPr="00742E05">
        <w:rPr>
          <w:rFonts w:ascii="Tahoma" w:hAnsi="Tahoma" w:cs="Tahoma"/>
          <w:bCs/>
          <w:color w:val="000000"/>
          <w:sz w:val="18"/>
          <w:szCs w:val="18"/>
          <w:lang w:val="ru-RU"/>
        </w:rPr>
        <w:t>служба</w:t>
      </w:r>
      <w:r w:rsidRPr="008D03AD">
        <w:rPr>
          <w:rFonts w:ascii="Tahoma" w:hAnsi="Tahoma" w:cs="Tahoma"/>
          <w:bCs/>
          <w:color w:val="000000"/>
          <w:sz w:val="18"/>
          <w:szCs w:val="18"/>
        </w:rPr>
        <w:t xml:space="preserve"> </w:t>
      </w:r>
      <w:r w:rsidRPr="00742E05">
        <w:rPr>
          <w:rFonts w:ascii="Tahoma" w:hAnsi="Tahoma" w:cs="Tahoma"/>
          <w:bCs/>
          <w:color w:val="000000"/>
          <w:sz w:val="18"/>
          <w:szCs w:val="18"/>
          <w:lang w:val="ru-RU"/>
        </w:rPr>
        <w:t>раньше</w:t>
      </w:r>
      <w:r w:rsidRPr="008D03AD">
        <w:rPr>
          <w:rFonts w:ascii="Tahoma" w:hAnsi="Tahoma" w:cs="Tahoma"/>
          <w:bCs/>
          <w:color w:val="000000"/>
          <w:sz w:val="18"/>
          <w:szCs w:val="18"/>
        </w:rPr>
        <w:t xml:space="preserve"> </w:t>
      </w:r>
      <w:r w:rsidRPr="00742E05">
        <w:rPr>
          <w:rFonts w:ascii="Tahoma" w:hAnsi="Tahoma" w:cs="Tahoma"/>
          <w:bCs/>
          <w:color w:val="000000"/>
          <w:sz w:val="18"/>
          <w:szCs w:val="18"/>
          <w:lang w:val="ru-RU"/>
        </w:rPr>
        <w:t>называлась</w:t>
      </w:r>
      <w:r w:rsidRPr="008D03AD">
        <w:rPr>
          <w:rFonts w:ascii="Tahoma" w:hAnsi="Tahoma" w:cs="Tahoma"/>
          <w:bCs/>
          <w:color w:val="000000"/>
          <w:sz w:val="18"/>
          <w:szCs w:val="18"/>
        </w:rPr>
        <w:t xml:space="preserve"> </w:t>
      </w:r>
      <w:r w:rsidRPr="00742E05">
        <w:rPr>
          <w:rFonts w:ascii="Tahoma" w:hAnsi="Tahoma" w:cs="Tahoma"/>
          <w:bCs/>
          <w:color w:val="000000"/>
          <w:sz w:val="18"/>
          <w:szCs w:val="18"/>
        </w:rPr>
        <w:t>Antigen</w:t>
      </w:r>
      <w:r w:rsidRPr="008D03AD">
        <w:rPr>
          <w:rFonts w:ascii="Tahoma" w:hAnsi="Tahoma" w:cs="Tahoma"/>
          <w:bCs/>
          <w:color w:val="000000"/>
          <w:sz w:val="18"/>
          <w:szCs w:val="18"/>
        </w:rPr>
        <w:t xml:space="preserve"> </w:t>
      </w:r>
      <w:r w:rsidRPr="00742E05">
        <w:rPr>
          <w:rFonts w:ascii="Tahoma" w:hAnsi="Tahoma" w:cs="Tahoma"/>
          <w:bCs/>
          <w:color w:val="000000"/>
          <w:sz w:val="18"/>
          <w:szCs w:val="18"/>
        </w:rPr>
        <w:t>for</w:t>
      </w:r>
      <w:r w:rsidRPr="008D03AD">
        <w:rPr>
          <w:rFonts w:ascii="Tahoma" w:hAnsi="Tahoma" w:cs="Tahoma"/>
          <w:bCs/>
          <w:color w:val="000000"/>
          <w:sz w:val="18"/>
          <w:szCs w:val="18"/>
        </w:rPr>
        <w:t xml:space="preserve"> </w:t>
      </w:r>
      <w:r w:rsidRPr="00742E05">
        <w:rPr>
          <w:rFonts w:ascii="Tahoma" w:hAnsi="Tahoma" w:cs="Tahoma"/>
          <w:bCs/>
          <w:color w:val="000000"/>
          <w:sz w:val="18"/>
          <w:szCs w:val="18"/>
        </w:rPr>
        <w:t>Instant</w:t>
      </w:r>
      <w:r w:rsidRPr="008D03AD">
        <w:rPr>
          <w:rFonts w:ascii="Tahoma" w:hAnsi="Tahoma" w:cs="Tahoma"/>
          <w:bCs/>
          <w:color w:val="000000"/>
          <w:sz w:val="18"/>
          <w:szCs w:val="18"/>
        </w:rPr>
        <w:t xml:space="preserve"> </w:t>
      </w:r>
      <w:r w:rsidRPr="00742E05">
        <w:rPr>
          <w:rFonts w:ascii="Tahoma" w:hAnsi="Tahoma" w:cs="Tahoma"/>
          <w:bCs/>
          <w:color w:val="000000"/>
          <w:sz w:val="18"/>
          <w:szCs w:val="18"/>
        </w:rPr>
        <w:t>Messaging</w:t>
      </w:r>
      <w:r w:rsidR="00742E05" w:rsidRPr="008D03AD">
        <w:rPr>
          <w:rFonts w:ascii="Tahoma" w:hAnsi="Tahoma" w:cs="Tahoma"/>
          <w:bCs/>
          <w:color w:val="000000"/>
          <w:sz w:val="18"/>
          <w:szCs w:val="18"/>
        </w:rPr>
        <w:t>.</w:t>
      </w:r>
    </w:p>
    <w:p w:rsidR="003F0415" w:rsidRPr="008D03AD" w:rsidRDefault="003F0415" w:rsidP="003F0415">
      <w:pPr>
        <w:pStyle w:val="EndnoteText"/>
        <w:rPr>
          <w:rFonts w:ascii="Tahoma" w:hAnsi="Tahoma" w:cs="Tahoma"/>
          <w:sz w:val="18"/>
          <w:szCs w:val="18"/>
        </w:rPr>
      </w:pPr>
    </w:p>
    <w:p w:rsidR="003F0415" w:rsidRPr="008D03AD" w:rsidRDefault="003F0415" w:rsidP="003F0415">
      <w:pPr>
        <w:ind w:left="720"/>
      </w:pPr>
      <w:bookmarkStart w:id="1440" w:name="Srv_48ForefrontSvrSecMgmtConsole"/>
    </w:p>
    <w:p w:rsidR="003F0415" w:rsidRPr="008D03AD" w:rsidRDefault="003F0415" w:rsidP="003F0415">
      <w:pPr>
        <w:pStyle w:val="Heading3"/>
      </w:pPr>
      <w:bookmarkStart w:id="1441" w:name="_49_Forefront_Threat"/>
      <w:bookmarkStart w:id="1442" w:name="_Toc325609307"/>
      <w:bookmarkStart w:id="1443" w:name="_63_Forefront_Threat"/>
      <w:bookmarkStart w:id="1444" w:name="_Toc328580461"/>
      <w:bookmarkStart w:id="1445" w:name="Srv_51ForefrontThreatMgmtGtwy2010"/>
      <w:bookmarkEnd w:id="1440"/>
      <w:bookmarkEnd w:id="1441"/>
      <w:bookmarkEnd w:id="1442"/>
      <w:bookmarkEnd w:id="1443"/>
      <w:r w:rsidRPr="008D03AD">
        <w:rPr>
          <w:rFonts w:ascii="Tahoma" w:hAnsi="Tahoma"/>
          <w:color w:val="F66400"/>
          <w:sz w:val="22"/>
          <w:vertAlign w:val="superscript"/>
        </w:rPr>
        <w:t>63</w:t>
      </w:r>
      <w:r w:rsidRPr="008D03AD">
        <w:rPr>
          <w:rFonts w:ascii="Tahoma" w:hAnsi="Tahoma"/>
          <w:color w:val="F66400"/>
          <w:sz w:val="22"/>
        </w:rPr>
        <w:t xml:space="preserve"> Forefront Threat Management Gateway 2010</w:t>
      </w:r>
      <w:bookmarkEnd w:id="1444"/>
    </w:p>
    <w:bookmarkEnd w:id="1445"/>
    <w:p w:rsidR="003F0415" w:rsidRPr="008D03AD" w:rsidRDefault="003F0415" w:rsidP="003F0415"/>
    <w:p w:rsidR="003F0415" w:rsidRPr="008D03AD" w:rsidRDefault="003F0415" w:rsidP="003F0415">
      <w:pPr>
        <w:ind w:left="720"/>
      </w:pPr>
      <w:r w:rsidRPr="00D3649E">
        <w:rPr>
          <w:color w:val="000000"/>
          <w:u w:val="single"/>
          <w:lang w:val="ru-RU"/>
        </w:rPr>
        <w:t>Версия</w:t>
      </w:r>
      <w:r w:rsidRPr="008D03AD">
        <w:rPr>
          <w:color w:val="000000"/>
        </w:rPr>
        <w:t>.</w:t>
      </w:r>
    </w:p>
    <w:p w:rsidR="003F0415" w:rsidRPr="008D03AD" w:rsidRDefault="003F0415" w:rsidP="003F0415">
      <w:pPr>
        <w:ind w:left="720"/>
      </w:pPr>
      <w:r w:rsidRPr="008D03AD">
        <w:rPr>
          <w:color w:val="000000"/>
        </w:rPr>
        <w:t xml:space="preserve">Forefront Threat Management Gateway 2010 </w:t>
      </w:r>
      <w:r>
        <w:rPr>
          <w:color w:val="000000"/>
          <w:lang w:val="ru-RU"/>
        </w:rPr>
        <w:t>является</w:t>
      </w:r>
      <w:r w:rsidRPr="008D03AD">
        <w:rPr>
          <w:color w:val="000000"/>
        </w:rPr>
        <w:t xml:space="preserve"> </w:t>
      </w:r>
      <w:r>
        <w:rPr>
          <w:color w:val="000000"/>
          <w:lang w:val="ru-RU"/>
        </w:rPr>
        <w:t>следующей</w:t>
      </w:r>
      <w:r w:rsidRPr="008D03AD">
        <w:rPr>
          <w:color w:val="000000"/>
        </w:rPr>
        <w:t xml:space="preserve"> </w:t>
      </w:r>
      <w:r>
        <w:rPr>
          <w:color w:val="000000"/>
          <w:lang w:val="ru-RU"/>
        </w:rPr>
        <w:t>версией</w:t>
      </w:r>
      <w:r w:rsidRPr="008D03AD">
        <w:rPr>
          <w:color w:val="000000"/>
        </w:rPr>
        <w:t xml:space="preserve"> </w:t>
      </w:r>
      <w:r>
        <w:rPr>
          <w:color w:val="000000"/>
          <w:lang w:val="ru-RU"/>
        </w:rPr>
        <w:t>продукта</w:t>
      </w:r>
      <w:r w:rsidRPr="008D03AD">
        <w:rPr>
          <w:color w:val="000000"/>
        </w:rPr>
        <w:t xml:space="preserve"> Internet Security and Acceleration Server 2006</w:t>
      </w:r>
    </w:p>
    <w:p w:rsidR="003F0415" w:rsidRPr="008D03AD" w:rsidRDefault="003F0415" w:rsidP="003F0415">
      <w:pPr>
        <w:ind w:left="720"/>
      </w:pPr>
      <w:bookmarkStart w:id="1446" w:name="Srv_52ForefrontUnifiedAccessGtwy2010"/>
      <w:bookmarkStart w:id="1447" w:name="Srv_56ForefrontUnifiedAccessGtwy2010"/>
    </w:p>
    <w:p w:rsidR="003F0415" w:rsidRPr="00A73360" w:rsidRDefault="003F0415" w:rsidP="003F0415">
      <w:pPr>
        <w:pStyle w:val="Heading3"/>
      </w:pPr>
      <w:bookmarkStart w:id="1448" w:name="_50__Forefront"/>
      <w:bookmarkStart w:id="1449" w:name="_Toc325609308"/>
      <w:bookmarkStart w:id="1450" w:name="_64_Forefront_Unified"/>
      <w:bookmarkStart w:id="1451" w:name="_Toc328580462"/>
      <w:bookmarkEnd w:id="1448"/>
      <w:bookmarkEnd w:id="1449"/>
      <w:bookmarkEnd w:id="1450"/>
      <w:r w:rsidRPr="00307C93">
        <w:rPr>
          <w:rFonts w:ascii="Tahoma" w:hAnsi="Tahoma"/>
          <w:color w:val="F66400"/>
          <w:sz w:val="22"/>
          <w:vertAlign w:val="superscript"/>
        </w:rPr>
        <w:t>64</w:t>
      </w:r>
      <w:r w:rsidRPr="001767F6">
        <w:rPr>
          <w:rFonts w:ascii="Tahoma" w:hAnsi="Tahoma"/>
          <w:color w:val="F66400"/>
          <w:sz w:val="22"/>
        </w:rPr>
        <w:t xml:space="preserve"> Forefront Unified Access Gateway 2010</w:t>
      </w:r>
      <w:bookmarkEnd w:id="1451"/>
    </w:p>
    <w:bookmarkEnd w:id="1446"/>
    <w:bookmarkEnd w:id="1447"/>
    <w:p w:rsidR="003F0415" w:rsidRPr="00A73360" w:rsidRDefault="003F0415" w:rsidP="003F0415"/>
    <w:p w:rsidR="003F0415" w:rsidRPr="00A73360" w:rsidRDefault="003F0415" w:rsidP="003F0415">
      <w:pPr>
        <w:ind w:left="720"/>
      </w:pPr>
      <w:r w:rsidRPr="00307C93">
        <w:rPr>
          <w:color w:val="000000"/>
          <w:u w:val="single"/>
          <w:lang w:val="ru-RU"/>
        </w:rPr>
        <w:t>Версия</w:t>
      </w:r>
      <w:r w:rsidRPr="001767F6">
        <w:rPr>
          <w:color w:val="000000"/>
        </w:rPr>
        <w:t>.</w:t>
      </w:r>
    </w:p>
    <w:p w:rsidR="003F0415" w:rsidRPr="00A73360" w:rsidRDefault="003F0415" w:rsidP="003F0415">
      <w:pPr>
        <w:ind w:left="720"/>
      </w:pPr>
      <w:r w:rsidRPr="001767F6">
        <w:rPr>
          <w:color w:val="000000"/>
        </w:rPr>
        <w:t xml:space="preserve">Forefront Unified Access Gateway 2010 </w:t>
      </w:r>
      <w:r>
        <w:rPr>
          <w:color w:val="000000"/>
          <w:lang w:val="ru-RU"/>
        </w:rPr>
        <w:t>является</w:t>
      </w:r>
      <w:r w:rsidRPr="001767F6">
        <w:rPr>
          <w:color w:val="000000"/>
        </w:rPr>
        <w:t xml:space="preserve"> </w:t>
      </w:r>
      <w:r>
        <w:rPr>
          <w:color w:val="000000"/>
          <w:lang w:val="ru-RU"/>
        </w:rPr>
        <w:t>следующей</w:t>
      </w:r>
      <w:r w:rsidRPr="001767F6">
        <w:rPr>
          <w:color w:val="000000"/>
        </w:rPr>
        <w:t xml:space="preserve"> </w:t>
      </w:r>
      <w:r>
        <w:rPr>
          <w:color w:val="000000"/>
          <w:lang w:val="ru-RU"/>
        </w:rPr>
        <w:t>версией</w:t>
      </w:r>
      <w:r w:rsidRPr="001767F6">
        <w:rPr>
          <w:color w:val="000000"/>
        </w:rPr>
        <w:t xml:space="preserve"> </w:t>
      </w:r>
      <w:r>
        <w:rPr>
          <w:color w:val="000000"/>
          <w:lang w:val="ru-RU"/>
        </w:rPr>
        <w:t>продукта</w:t>
      </w:r>
      <w:r w:rsidRPr="001767F6">
        <w:rPr>
          <w:color w:val="000000"/>
        </w:rPr>
        <w:t xml:space="preserve"> Whale Intelligent Application Gateway 2007</w:t>
      </w:r>
    </w:p>
    <w:p w:rsidR="003F0415" w:rsidRPr="00A73360" w:rsidRDefault="003F0415" w:rsidP="003F0415">
      <w:pPr>
        <w:ind w:left="720"/>
      </w:pPr>
    </w:p>
    <w:p w:rsidR="003F0415" w:rsidRPr="00A73360" w:rsidRDefault="003F0415" w:rsidP="003F0415">
      <w:pPr>
        <w:ind w:left="720"/>
      </w:pPr>
    </w:p>
    <w:p w:rsidR="003F0415" w:rsidRPr="00A73360" w:rsidRDefault="003F0415" w:rsidP="003F0415">
      <w:pPr>
        <w:pStyle w:val="Heading3"/>
      </w:pPr>
      <w:bookmarkStart w:id="1452" w:name="_51_High_Performance"/>
      <w:bookmarkStart w:id="1453" w:name="_Toc325609309"/>
      <w:bookmarkStart w:id="1454" w:name="_65_HPC_Pack"/>
      <w:bookmarkStart w:id="1455" w:name="_Toc328580463"/>
      <w:bookmarkStart w:id="1456" w:name="Srv_48HighPerfComputingPack"/>
      <w:bookmarkStart w:id="1457" w:name="Srv_54HighPerfComputingPack"/>
      <w:bookmarkStart w:id="1458" w:name="Srv_49HighPerfComputingPack"/>
      <w:bookmarkEnd w:id="1452"/>
      <w:bookmarkEnd w:id="1453"/>
      <w:bookmarkEnd w:id="1454"/>
      <w:r w:rsidRPr="00307C93">
        <w:rPr>
          <w:rFonts w:ascii="Tahoma" w:hAnsi="Tahoma"/>
          <w:color w:val="F66400"/>
          <w:sz w:val="22"/>
          <w:vertAlign w:val="superscript"/>
        </w:rPr>
        <w:t>65</w:t>
      </w:r>
      <w:r w:rsidRPr="001767F6">
        <w:rPr>
          <w:rFonts w:ascii="Tahoma" w:hAnsi="Tahoma"/>
          <w:color w:val="F66400"/>
          <w:sz w:val="22"/>
        </w:rPr>
        <w:t xml:space="preserve"> HPC Pack 2008 R2 Enterprise</w:t>
      </w:r>
      <w:bookmarkEnd w:id="1455"/>
    </w:p>
    <w:bookmarkEnd w:id="1456"/>
    <w:bookmarkEnd w:id="1457"/>
    <w:p w:rsidR="003F0415" w:rsidRPr="00A73360" w:rsidRDefault="003F0415" w:rsidP="003F0415">
      <w:pPr>
        <w:ind w:left="720"/>
      </w:pPr>
    </w:p>
    <w:bookmarkEnd w:id="1458"/>
    <w:p w:rsidR="003F0415" w:rsidRPr="00A73360" w:rsidRDefault="003F0415" w:rsidP="003F0415">
      <w:pPr>
        <w:ind w:left="720"/>
      </w:pPr>
    </w:p>
    <w:p w:rsidR="003F0415" w:rsidRPr="00A73360" w:rsidRDefault="003F0415" w:rsidP="003F0415">
      <w:pPr>
        <w:ind w:left="720"/>
      </w:pPr>
      <w:r w:rsidRPr="001767F6">
        <w:rPr>
          <w:color w:val="000000"/>
        </w:rPr>
        <w:t xml:space="preserve">HPC Pack 2008 R2 Enterprise </w:t>
      </w:r>
      <w:r>
        <w:rPr>
          <w:color w:val="000000"/>
          <w:lang w:val="ru-RU"/>
        </w:rPr>
        <w:t>является</w:t>
      </w:r>
      <w:r w:rsidRPr="001767F6">
        <w:rPr>
          <w:color w:val="000000"/>
        </w:rPr>
        <w:t xml:space="preserve"> </w:t>
      </w:r>
      <w:r>
        <w:rPr>
          <w:color w:val="000000"/>
          <w:lang w:val="ru-RU"/>
        </w:rPr>
        <w:t>следующей</w:t>
      </w:r>
      <w:r w:rsidRPr="001767F6">
        <w:rPr>
          <w:color w:val="000000"/>
        </w:rPr>
        <w:t xml:space="preserve"> </w:t>
      </w:r>
      <w:r>
        <w:rPr>
          <w:color w:val="000000"/>
          <w:lang w:val="ru-RU"/>
        </w:rPr>
        <w:t>версией</w:t>
      </w:r>
      <w:r w:rsidRPr="001767F6">
        <w:rPr>
          <w:color w:val="000000"/>
        </w:rPr>
        <w:t xml:space="preserve"> </w:t>
      </w:r>
      <w:r>
        <w:rPr>
          <w:color w:val="000000"/>
          <w:lang w:val="ru-RU"/>
        </w:rPr>
        <w:t>продукта</w:t>
      </w:r>
      <w:r w:rsidRPr="001767F6">
        <w:rPr>
          <w:color w:val="000000"/>
        </w:rPr>
        <w:t xml:space="preserve"> HPC Pack 2008.</w:t>
      </w:r>
    </w:p>
    <w:p w:rsidR="003F0415" w:rsidRPr="00A73360" w:rsidRDefault="003F0415" w:rsidP="003F0415">
      <w:pPr>
        <w:ind w:left="720"/>
      </w:pPr>
    </w:p>
    <w:p w:rsidR="003F0415" w:rsidRPr="001767F6" w:rsidRDefault="003F0415" w:rsidP="003F0415">
      <w:pPr>
        <w:ind w:left="720"/>
        <w:rPr>
          <w:lang w:val="ru-RU"/>
        </w:rPr>
      </w:pPr>
      <w:r w:rsidRPr="005D1209">
        <w:rPr>
          <w:color w:val="000000"/>
          <w:u w:val="single"/>
          <w:lang w:val="ru-RU"/>
        </w:rPr>
        <w:t>Схема перехода от HPC Pack 2008 в рамках программы Software Assurance</w:t>
      </w:r>
      <w:r>
        <w:rPr>
          <w:color w:val="000000"/>
          <w:lang w:val="ru-RU"/>
        </w:rPr>
        <w:t>.</w:t>
      </w:r>
      <w:r w:rsidRPr="001767F6">
        <w:rPr>
          <w:rFonts w:cs="Tahoma"/>
          <w:color w:val="000000"/>
          <w:szCs w:val="18"/>
          <w:lang w:val="ru-RU"/>
        </w:rPr>
        <w:t xml:space="preserve"> </w:t>
      </w:r>
      <w:r w:rsidRPr="00FE0EAB">
        <w:rPr>
          <w:rFonts w:cs="Tahoma"/>
          <w:color w:val="000000"/>
          <w:szCs w:val="18"/>
          <w:lang w:val="ru-RU"/>
        </w:rPr>
        <w:t>Клиенты с действующим покрытием Software Assurance для HPC Pack 2008 на 1 сентября 2010 г. имеют право на обновление до HPC Pack 2008 R2 Enterprise.</w:t>
      </w:r>
      <w:r w:rsidRPr="001767F6">
        <w:rPr>
          <w:rFonts w:cs="Tahoma"/>
          <w:color w:val="000000"/>
          <w:szCs w:val="18"/>
          <w:lang w:val="ru-RU"/>
        </w:rPr>
        <w:t xml:space="preserve"> </w:t>
      </w:r>
      <w:r w:rsidRPr="00FE0EAB">
        <w:rPr>
          <w:rFonts w:cs="Tahoma"/>
          <w:color w:val="000000"/>
          <w:szCs w:val="18"/>
          <w:lang w:val="ru-RU"/>
        </w:rPr>
        <w:t>Либо такие клиенты могут выполнить обновление до HPC Pack 2008 R2 для рабочей станции.</w:t>
      </w:r>
      <w:r w:rsidRPr="001767F6">
        <w:rPr>
          <w:rFonts w:cs="Tahoma"/>
          <w:color w:val="000000"/>
          <w:szCs w:val="18"/>
          <w:lang w:val="ru-RU"/>
        </w:rPr>
        <w:t xml:space="preserve"> </w:t>
      </w:r>
      <w:r w:rsidRPr="00FE0EAB">
        <w:rPr>
          <w:rFonts w:cs="Tahoma"/>
          <w:color w:val="000000"/>
          <w:szCs w:val="18"/>
          <w:lang w:val="ru-RU"/>
        </w:rPr>
        <w:t>После истечения срока действия такого покрытия Software Assurance клиент может возобновить его для одного из двух продуктов.</w:t>
      </w:r>
      <w:r w:rsidRPr="001767F6">
        <w:rPr>
          <w:lang w:val="ru-RU"/>
        </w:rPr>
        <w:t xml:space="preserve"> </w:t>
      </w:r>
      <w:r>
        <w:rPr>
          <w:color w:val="000000"/>
          <w:lang w:val="ru-RU"/>
        </w:rPr>
        <w:t>После возобновления покрытия Software Assurance клиент не может переключаться между выпусками.</w:t>
      </w:r>
    </w:p>
    <w:p w:rsidR="003F0415" w:rsidRPr="001767F6" w:rsidRDefault="003F0415" w:rsidP="003F0415">
      <w:pPr>
        <w:ind w:left="720"/>
        <w:rPr>
          <w:lang w:val="ru-RU"/>
        </w:rPr>
      </w:pPr>
    </w:p>
    <w:p w:rsidR="003F0415" w:rsidRPr="00DE12D5" w:rsidRDefault="003F0415" w:rsidP="003F0415">
      <w:pPr>
        <w:ind w:left="720"/>
        <w:rPr>
          <w:lang w:val="ru-RU"/>
        </w:rPr>
      </w:pPr>
      <w:r>
        <w:rPr>
          <w:color w:val="000000"/>
          <w:u w:val="single"/>
          <w:lang w:val="ru-RU"/>
        </w:rPr>
        <w:t>Перемещение лицензий с помощью Software Assurance и HPC Pack Enterprise</w:t>
      </w:r>
      <w:r w:rsidRPr="00DE12D5">
        <w:rPr>
          <w:color w:val="000000"/>
          <w:lang w:val="ru-RU"/>
        </w:rPr>
        <w:t>:</w:t>
      </w:r>
    </w:p>
    <w:p w:rsidR="003F0415" w:rsidRPr="001767F6" w:rsidRDefault="003F0415" w:rsidP="003F0415">
      <w:pPr>
        <w:ind w:left="720"/>
        <w:rPr>
          <w:lang w:val="ru-RU"/>
        </w:rPr>
      </w:pPr>
      <w:r>
        <w:rPr>
          <w:color w:val="000000"/>
          <w:lang w:val="ru-RU"/>
        </w:rPr>
        <w:t>Клиенты с действующим покрытием Software Assurance для HPC Pack Enterprise на 1 июля 2011 года получают право на участие в программе «Перемещение лицензий с помощью Software Assurance» согласно описанию в Правах на использование продуктов (PUR) за июль 2011 года.</w:t>
      </w:r>
      <w:r w:rsidRPr="001767F6">
        <w:rPr>
          <w:lang w:val="ru-RU"/>
        </w:rPr>
        <w:t xml:space="preserve"> </w:t>
      </w:r>
      <w:r>
        <w:rPr>
          <w:color w:val="000000"/>
          <w:lang w:val="ru-RU"/>
        </w:rPr>
        <w:t>Использование HPC Pack Enterprise в рамках программы «Перемещение лицензий с помощью Software Assurance» регулируется правами на использование продукта HPC Pack Enterprise, указанными в условиях лицензии «Перемещение лицензий с помощью Software Assurance» в Приложении 1 к Правам на использование продуктов за июль 2011 года.</w:t>
      </w:r>
    </w:p>
    <w:p w:rsidR="003F0415" w:rsidRPr="008D03AD" w:rsidRDefault="003F0415" w:rsidP="003F0415">
      <w:pPr>
        <w:ind w:left="720"/>
        <w:rPr>
          <w:lang w:val="ru-RU"/>
        </w:rPr>
      </w:pPr>
    </w:p>
    <w:p w:rsidR="00742E05" w:rsidRPr="008D03AD" w:rsidRDefault="00742E05" w:rsidP="003F0415">
      <w:pPr>
        <w:ind w:left="720"/>
        <w:rPr>
          <w:lang w:val="ru-RU"/>
        </w:rPr>
      </w:pPr>
    </w:p>
    <w:p w:rsidR="00742E05" w:rsidRPr="008D03AD" w:rsidRDefault="00742E05" w:rsidP="003F0415">
      <w:pPr>
        <w:ind w:left="720"/>
        <w:rPr>
          <w:lang w:val="ru-RU"/>
        </w:rPr>
      </w:pPr>
    </w:p>
    <w:p w:rsidR="00742E05" w:rsidRPr="008D03AD" w:rsidRDefault="00742E05" w:rsidP="003F0415">
      <w:pPr>
        <w:ind w:left="720"/>
        <w:rPr>
          <w:lang w:val="ru-RU"/>
        </w:rPr>
      </w:pPr>
    </w:p>
    <w:p w:rsidR="00742E05" w:rsidRPr="008D03AD" w:rsidRDefault="00742E05" w:rsidP="003F0415">
      <w:pPr>
        <w:ind w:left="720"/>
        <w:rPr>
          <w:lang w:val="ru-RU"/>
        </w:rPr>
      </w:pPr>
    </w:p>
    <w:p w:rsidR="00742E05" w:rsidRPr="008D03AD" w:rsidRDefault="00742E05" w:rsidP="003F0415">
      <w:pPr>
        <w:ind w:left="720"/>
        <w:rPr>
          <w:lang w:val="ru-RU"/>
        </w:rPr>
      </w:pPr>
    </w:p>
    <w:p w:rsidR="003F0415" w:rsidRPr="001767F6" w:rsidRDefault="003F0415" w:rsidP="003F0415">
      <w:pPr>
        <w:ind w:left="720"/>
        <w:rPr>
          <w:lang w:val="ru-RU"/>
        </w:rPr>
      </w:pPr>
      <w:r>
        <w:rPr>
          <w:color w:val="000000"/>
          <w:lang w:val="ru-RU"/>
        </w:rPr>
        <w:t>Таблица в условиях лицензии «Перемещение лицензий с помощью Software Assurance» дополнена следующей строкой для продукта HPC Pack Enterprise:</w:t>
      </w:r>
    </w:p>
    <w:p w:rsidR="003F0415" w:rsidRPr="001767F6" w:rsidRDefault="003F0415" w:rsidP="003F0415">
      <w:pPr>
        <w:ind w:left="720"/>
        <w:rPr>
          <w:lang w:val="ru-RU"/>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0"/>
        <w:gridCol w:w="2070"/>
        <w:gridCol w:w="2250"/>
        <w:gridCol w:w="2070"/>
      </w:tblGrid>
      <w:tr w:rsidR="003F0415" w:rsidRPr="008D03AD" w:rsidTr="004226BD">
        <w:tc>
          <w:tcPr>
            <w:tcW w:w="1800" w:type="dxa"/>
            <w:shd w:val="clear" w:color="auto" w:fill="FABF8F"/>
          </w:tcPr>
          <w:p w:rsidR="003F0415" w:rsidRPr="00F34253" w:rsidRDefault="003F0415" w:rsidP="004226BD">
            <w:pPr>
              <w:jc w:val="center"/>
              <w:rPr>
                <w:rFonts w:cs="Tahoma"/>
                <w:b/>
                <w:color w:val="000000"/>
                <w:szCs w:val="18"/>
              </w:rPr>
            </w:pPr>
            <w:r w:rsidRPr="00F34253">
              <w:rPr>
                <w:rFonts w:cs="Tahoma"/>
                <w:b/>
                <w:color w:val="000000"/>
                <w:szCs w:val="18"/>
                <w:lang w:val="ru-RU"/>
              </w:rPr>
              <w:t>Модель лицензирования продукта</w:t>
            </w:r>
          </w:p>
        </w:tc>
        <w:tc>
          <w:tcPr>
            <w:tcW w:w="2070" w:type="dxa"/>
            <w:shd w:val="clear" w:color="auto" w:fill="FABF8F"/>
          </w:tcPr>
          <w:p w:rsidR="003F0415" w:rsidRPr="00F34253" w:rsidRDefault="003F0415" w:rsidP="004226BD">
            <w:pPr>
              <w:jc w:val="center"/>
              <w:rPr>
                <w:rFonts w:cs="Tahoma"/>
                <w:b/>
                <w:color w:val="000000"/>
                <w:szCs w:val="18"/>
              </w:rPr>
            </w:pPr>
            <w:r w:rsidRPr="00F34253">
              <w:rPr>
                <w:rFonts w:cs="Tahoma"/>
                <w:b/>
                <w:color w:val="000000"/>
                <w:szCs w:val="18"/>
                <w:lang w:val="ru-RU"/>
              </w:rPr>
              <w:t>Продукт или Тип продукта</w:t>
            </w:r>
          </w:p>
        </w:tc>
        <w:tc>
          <w:tcPr>
            <w:tcW w:w="2250" w:type="dxa"/>
            <w:shd w:val="clear" w:color="auto" w:fill="FABF8F"/>
          </w:tcPr>
          <w:p w:rsidR="003F0415" w:rsidRPr="00F34253" w:rsidRDefault="003F0415" w:rsidP="004226BD">
            <w:pPr>
              <w:jc w:val="center"/>
              <w:rPr>
                <w:rFonts w:cs="Tahoma"/>
                <w:b/>
                <w:color w:val="000000"/>
                <w:szCs w:val="18"/>
              </w:rPr>
            </w:pPr>
            <w:r w:rsidRPr="00F34253">
              <w:rPr>
                <w:rFonts w:cs="Tahoma"/>
                <w:b/>
                <w:color w:val="000000"/>
                <w:szCs w:val="18"/>
                <w:lang w:val="ru-RU"/>
              </w:rPr>
              <w:t>Лицензия</w:t>
            </w:r>
            <w:r w:rsidRPr="00F34253">
              <w:rPr>
                <w:rFonts w:cs="Tahoma"/>
                <w:b/>
                <w:color w:val="000000"/>
                <w:szCs w:val="18"/>
              </w:rPr>
              <w:t xml:space="preserve"> </w:t>
            </w:r>
          </w:p>
        </w:tc>
        <w:tc>
          <w:tcPr>
            <w:tcW w:w="2070" w:type="dxa"/>
            <w:shd w:val="clear" w:color="auto" w:fill="FABF8F"/>
          </w:tcPr>
          <w:p w:rsidR="003F0415" w:rsidRPr="001767F6" w:rsidRDefault="003F0415" w:rsidP="004226BD">
            <w:pPr>
              <w:jc w:val="center"/>
              <w:rPr>
                <w:rFonts w:cs="Tahoma"/>
                <w:b/>
                <w:color w:val="000000"/>
                <w:szCs w:val="18"/>
                <w:lang w:val="ru-RU"/>
              </w:rPr>
            </w:pPr>
            <w:r w:rsidRPr="00F34253">
              <w:rPr>
                <w:rFonts w:cs="Tahoma"/>
                <w:b/>
                <w:color w:val="000000"/>
                <w:szCs w:val="18"/>
                <w:lang w:val="ru-RU"/>
              </w:rPr>
              <w:t>Разрешенное число операционных сред на одну лицензию</w:t>
            </w:r>
          </w:p>
        </w:tc>
      </w:tr>
      <w:tr w:rsidR="003F0415" w:rsidRPr="00461CA9" w:rsidTr="004226BD">
        <w:tc>
          <w:tcPr>
            <w:tcW w:w="1800" w:type="dxa"/>
          </w:tcPr>
          <w:p w:rsidR="003F0415" w:rsidRPr="00F34253" w:rsidRDefault="003F0415" w:rsidP="004226BD">
            <w:pPr>
              <w:rPr>
                <w:rFonts w:cs="Tahoma"/>
                <w:color w:val="000000"/>
                <w:szCs w:val="18"/>
              </w:rPr>
            </w:pPr>
            <w:r w:rsidRPr="00F34253">
              <w:rPr>
                <w:rFonts w:cs="Tahoma"/>
                <w:color w:val="000000"/>
                <w:szCs w:val="18"/>
                <w:lang w:val="ru-RU"/>
              </w:rPr>
              <w:t>Специализированный сервер</w:t>
            </w:r>
          </w:p>
        </w:tc>
        <w:tc>
          <w:tcPr>
            <w:tcW w:w="2070" w:type="dxa"/>
          </w:tcPr>
          <w:p w:rsidR="003F0415" w:rsidRPr="00F34253" w:rsidRDefault="003F0415" w:rsidP="004226BD">
            <w:pPr>
              <w:rPr>
                <w:rFonts w:cs="Tahoma"/>
                <w:color w:val="000000"/>
                <w:szCs w:val="18"/>
              </w:rPr>
            </w:pPr>
            <w:r w:rsidRPr="00F34253">
              <w:rPr>
                <w:rFonts w:cs="Tahoma"/>
                <w:color w:val="000000"/>
                <w:szCs w:val="18"/>
                <w:lang w:val="ru-RU"/>
              </w:rPr>
              <w:t>HPC Pack Enterprise</w:t>
            </w:r>
          </w:p>
        </w:tc>
        <w:tc>
          <w:tcPr>
            <w:tcW w:w="2250" w:type="dxa"/>
          </w:tcPr>
          <w:p w:rsidR="003F0415" w:rsidRPr="00F34253" w:rsidRDefault="003F0415" w:rsidP="004226BD">
            <w:pPr>
              <w:rPr>
                <w:rFonts w:cs="Tahoma"/>
                <w:color w:val="000000"/>
                <w:szCs w:val="18"/>
              </w:rPr>
            </w:pPr>
            <w:r w:rsidRPr="00F34253">
              <w:rPr>
                <w:rFonts w:cs="Tahoma"/>
                <w:color w:val="000000"/>
                <w:szCs w:val="18"/>
                <w:lang w:val="ru-RU"/>
              </w:rPr>
              <w:t>Лицензия</w:t>
            </w:r>
            <w:r w:rsidRPr="001767F6">
              <w:rPr>
                <w:rFonts w:cs="Tahoma"/>
                <w:color w:val="000000"/>
                <w:szCs w:val="18"/>
              </w:rPr>
              <w:t xml:space="preserve"> HPC Pack Enterprise </w:t>
            </w:r>
            <w:r w:rsidRPr="00F34253">
              <w:rPr>
                <w:rFonts w:cs="Tahoma"/>
                <w:color w:val="000000"/>
                <w:szCs w:val="18"/>
                <w:lang w:val="ru-RU"/>
              </w:rPr>
              <w:t>с</w:t>
            </w:r>
            <w:r w:rsidRPr="001767F6">
              <w:rPr>
                <w:rFonts w:cs="Tahoma"/>
                <w:color w:val="000000"/>
                <w:szCs w:val="18"/>
              </w:rPr>
              <w:t xml:space="preserve"> </w:t>
            </w:r>
            <w:r w:rsidRPr="00F34253">
              <w:rPr>
                <w:rFonts w:cs="Tahoma"/>
                <w:color w:val="000000"/>
                <w:szCs w:val="18"/>
                <w:lang w:val="ru-RU"/>
              </w:rPr>
              <w:t>действующим</w:t>
            </w:r>
            <w:r w:rsidRPr="001767F6">
              <w:rPr>
                <w:rFonts w:cs="Tahoma"/>
                <w:color w:val="000000"/>
                <w:szCs w:val="18"/>
              </w:rPr>
              <w:t xml:space="preserve"> </w:t>
            </w:r>
            <w:r w:rsidRPr="00F34253">
              <w:rPr>
                <w:rFonts w:cs="Tahoma"/>
                <w:color w:val="000000"/>
                <w:szCs w:val="18"/>
                <w:lang w:val="ru-RU"/>
              </w:rPr>
              <w:t>покрытием</w:t>
            </w:r>
            <w:r w:rsidRPr="001767F6">
              <w:rPr>
                <w:rFonts w:cs="Tahoma"/>
                <w:color w:val="000000"/>
                <w:szCs w:val="18"/>
              </w:rPr>
              <w:t xml:space="preserve"> Software Assurance</w:t>
            </w:r>
          </w:p>
        </w:tc>
        <w:tc>
          <w:tcPr>
            <w:tcW w:w="2070" w:type="dxa"/>
          </w:tcPr>
          <w:p w:rsidR="003F0415" w:rsidRPr="00F34253" w:rsidRDefault="003F0415" w:rsidP="004226BD">
            <w:pPr>
              <w:rPr>
                <w:rFonts w:cs="Tahoma"/>
                <w:color w:val="000000"/>
                <w:szCs w:val="18"/>
              </w:rPr>
            </w:pPr>
            <w:r w:rsidRPr="00F34253">
              <w:rPr>
                <w:rFonts w:cs="Tahoma"/>
                <w:color w:val="000000"/>
                <w:szCs w:val="18"/>
                <w:lang w:val="ru-RU"/>
              </w:rPr>
              <w:t>1 операционная среда на лицензию</w:t>
            </w:r>
          </w:p>
        </w:tc>
      </w:tr>
    </w:tbl>
    <w:p w:rsidR="003F0415" w:rsidRPr="00A73360" w:rsidRDefault="003F0415" w:rsidP="003F0415">
      <w:bookmarkStart w:id="1459" w:name="Srv_57LearningSolITAcademy"/>
    </w:p>
    <w:bookmarkEnd w:id="1459"/>
    <w:p w:rsidR="003F0415" w:rsidRPr="00A73360" w:rsidRDefault="003F0415" w:rsidP="003F0415">
      <w:pPr>
        <w:ind w:left="216"/>
      </w:pPr>
    </w:p>
    <w:p w:rsidR="003F0415" w:rsidRPr="00A73360" w:rsidRDefault="003F0415" w:rsidP="00742E05">
      <w:pPr>
        <w:pStyle w:val="Heading3"/>
      </w:pPr>
      <w:bookmarkStart w:id="1460" w:name="_58_Learning_Solutions"/>
      <w:bookmarkStart w:id="1461" w:name="_54_Learning_Solutions"/>
      <w:bookmarkStart w:id="1462" w:name="Srv_60LearningSolMCP1ExamVouch"/>
      <w:bookmarkStart w:id="1463" w:name="_Toc325609310"/>
      <w:bookmarkStart w:id="1464" w:name="_66_Learning_Solutions"/>
      <w:bookmarkStart w:id="1465" w:name="_Toc328580464"/>
      <w:bookmarkStart w:id="1466" w:name="Srv_55LearningSolMCP1ExamVouch"/>
      <w:bookmarkStart w:id="1467" w:name="Srv_56LearningSolMCP1ExamVouch"/>
      <w:bookmarkEnd w:id="1460"/>
      <w:bookmarkEnd w:id="1461"/>
      <w:bookmarkEnd w:id="1462"/>
      <w:bookmarkEnd w:id="1463"/>
      <w:bookmarkEnd w:id="1464"/>
      <w:r w:rsidRPr="006B3833">
        <w:rPr>
          <w:rFonts w:ascii="Tahoma" w:hAnsi="Tahoma"/>
          <w:color w:val="F66400"/>
          <w:sz w:val="22"/>
          <w:vertAlign w:val="superscript"/>
        </w:rPr>
        <w:t>66</w:t>
      </w:r>
      <w:r w:rsidRPr="001767F6">
        <w:rPr>
          <w:rFonts w:ascii="Tahoma" w:hAnsi="Tahoma"/>
          <w:color w:val="F66400"/>
          <w:sz w:val="22"/>
        </w:rPr>
        <w:t xml:space="preserve"> Learning Solutions MCP 1 Exam Vouchers/Month (Services SL)</w:t>
      </w:r>
      <w:bookmarkEnd w:id="1465"/>
    </w:p>
    <w:bookmarkEnd w:id="1466"/>
    <w:p w:rsidR="003F0415" w:rsidRPr="00742E05" w:rsidRDefault="003F0415" w:rsidP="00742E05">
      <w:pPr>
        <w:pStyle w:val="EndnoteText"/>
        <w:ind w:left="0"/>
        <w:rPr>
          <w:sz w:val="18"/>
          <w:szCs w:val="18"/>
        </w:rPr>
      </w:pPr>
    </w:p>
    <w:bookmarkEnd w:id="1467"/>
    <w:p w:rsidR="003F0415" w:rsidRPr="008D03AD" w:rsidRDefault="003F0415" w:rsidP="00AC398F">
      <w:pPr>
        <w:pStyle w:val="EndnoteText"/>
        <w:ind w:left="720"/>
        <w:rPr>
          <w:rFonts w:ascii="Tahoma" w:hAnsi="Tahoma" w:cs="Tahoma"/>
          <w:sz w:val="18"/>
          <w:szCs w:val="18"/>
          <w:lang w:val="ru-RU"/>
        </w:rPr>
      </w:pPr>
      <w:r w:rsidRPr="00742E05">
        <w:rPr>
          <w:rFonts w:ascii="Tahoma" w:hAnsi="Tahoma" w:cs="Tahoma"/>
          <w:sz w:val="18"/>
          <w:szCs w:val="18"/>
          <w:lang w:val="ru-RU"/>
        </w:rPr>
        <w:t xml:space="preserve">Все ваучеры предоставляются заранее и могут использоваться в любое время в течение 12 месяцев после даты покупки. </w:t>
      </w:r>
      <w:r w:rsidRPr="00742E05">
        <w:rPr>
          <w:rFonts w:ascii="Tahoma" w:hAnsi="Tahoma" w:cs="Tahoma"/>
          <w:color w:val="000000"/>
          <w:sz w:val="18"/>
          <w:szCs w:val="18"/>
          <w:lang w:val="ru-RU"/>
        </w:rPr>
        <w:t>Цены и условия платежа для веб-служб см. в</w:t>
      </w:r>
      <w:hyperlink w:anchor="_SECTION_3_–" w:history="1">
        <w:r w:rsidRPr="00742E05">
          <w:rPr>
            <w:rFonts w:ascii="Tahoma" w:hAnsi="Tahoma" w:cs="Tahoma"/>
            <w:sz w:val="18"/>
            <w:szCs w:val="18"/>
            <w:lang w:val="ru-RU"/>
          </w:rPr>
          <w:t xml:space="preserve"> </w:t>
        </w:r>
        <w:hyperlink w:anchor="_Section_5_–" w:history="1">
          <w:r w:rsidR="00AC398F" w:rsidRPr="00742E05">
            <w:rPr>
              <w:rStyle w:val="Hyperlink"/>
              <w:rFonts w:ascii="Tahoma" w:hAnsi="Tahoma" w:cs="Tahoma"/>
              <w:sz w:val="18"/>
              <w:szCs w:val="18"/>
              <w:lang w:val="ru-RU"/>
            </w:rPr>
            <w:t>Разделе 5</w:t>
          </w:r>
        </w:hyperlink>
      </w:hyperlink>
      <w:r w:rsidRPr="00742E05">
        <w:rPr>
          <w:rFonts w:ascii="Tahoma" w:hAnsi="Tahoma" w:cs="Tahoma"/>
          <w:color w:val="000000"/>
          <w:sz w:val="18"/>
          <w:szCs w:val="18"/>
          <w:lang w:val="ru-RU"/>
        </w:rPr>
        <w:t>.</w:t>
      </w:r>
    </w:p>
    <w:p w:rsidR="003F0415" w:rsidRPr="00742E05" w:rsidRDefault="003F0415" w:rsidP="003F0415">
      <w:pPr>
        <w:pStyle w:val="EndnoteText"/>
        <w:ind w:left="720"/>
        <w:rPr>
          <w:sz w:val="18"/>
          <w:szCs w:val="18"/>
          <w:lang w:val="ru-RU"/>
        </w:rPr>
      </w:pPr>
    </w:p>
    <w:p w:rsidR="003F0415" w:rsidRPr="006B3833" w:rsidRDefault="003F0415" w:rsidP="003F0415">
      <w:pPr>
        <w:pStyle w:val="Heading2"/>
        <w:ind w:left="0"/>
        <w:rPr>
          <w:rFonts w:ascii="Tahoma" w:hAnsi="Tahoma" w:cs="Tahoma"/>
          <w:bCs/>
          <w:lang w:val="ru-RU"/>
        </w:rPr>
      </w:pPr>
      <w:bookmarkStart w:id="1468" w:name="_Toc325609311"/>
      <w:bookmarkStart w:id="1469" w:name="Srv_65LyncOnlinePlan1and2"/>
      <w:bookmarkStart w:id="1470" w:name="_67_Lync_Online"/>
      <w:bookmarkStart w:id="1471" w:name="_Toc328580465"/>
      <w:bookmarkEnd w:id="1468"/>
      <w:bookmarkEnd w:id="1469"/>
      <w:bookmarkEnd w:id="1470"/>
      <w:r w:rsidRPr="006B3833">
        <w:rPr>
          <w:rFonts w:ascii="Tahoma" w:hAnsi="Tahoma" w:cs="Tahoma"/>
          <w:bCs/>
          <w:caps/>
          <w:color w:val="FF6600"/>
          <w:sz w:val="22"/>
          <w:vertAlign w:val="superscript"/>
          <w:lang w:val="ru-RU"/>
        </w:rPr>
        <w:t>67</w:t>
      </w:r>
      <w:r w:rsidRPr="006B3833">
        <w:rPr>
          <w:rFonts w:ascii="Tahoma" w:hAnsi="Tahoma" w:cs="Tahoma"/>
          <w:bCs/>
          <w:color w:val="FF6600"/>
          <w:lang w:val="ru-RU"/>
        </w:rPr>
        <w:t xml:space="preserve"> </w:t>
      </w:r>
      <w:r w:rsidRPr="006B3833">
        <w:rPr>
          <w:rFonts w:ascii="Tahoma" w:hAnsi="Tahoma" w:cs="Tahoma"/>
          <w:bCs/>
          <w:color w:val="FF6600"/>
          <w:sz w:val="22"/>
          <w:lang w:val="ru-RU"/>
        </w:rPr>
        <w:t>Lync Online (планы 1, 2 и 3)</w:t>
      </w:r>
      <w:bookmarkEnd w:id="1471"/>
    </w:p>
    <w:p w:rsidR="003F0415" w:rsidRPr="001767F6" w:rsidRDefault="003F0415" w:rsidP="003F0415">
      <w:pPr>
        <w:rPr>
          <w:lang w:val="ru-RU"/>
        </w:rPr>
      </w:pPr>
    </w:p>
    <w:p w:rsidR="003F0415" w:rsidRPr="008D03AD" w:rsidRDefault="003F0415" w:rsidP="003F0415">
      <w:pPr>
        <w:ind w:left="720"/>
        <w:rPr>
          <w:lang w:val="ru-RU"/>
        </w:rPr>
      </w:pPr>
      <w:r w:rsidRPr="00194DAF">
        <w:rPr>
          <w:color w:val="000000"/>
          <w:lang w:val="ru-RU"/>
        </w:rPr>
        <w:t>Для Lync Online Plan 1 и Plan 2 необходимо отдельно приобрести и установить Microsoft Lync 2010 (или Lync для Mac 2011).</w:t>
      </w:r>
      <w:r w:rsidRPr="001767F6">
        <w:rPr>
          <w:color w:val="000000"/>
          <w:lang w:val="ru-RU"/>
        </w:rPr>
        <w:t xml:space="preserve"> </w:t>
      </w:r>
      <w:r w:rsidRPr="00194DAF">
        <w:rPr>
          <w:color w:val="000000"/>
          <w:lang w:val="ru-RU"/>
        </w:rPr>
        <w:t>В качестве ограниченного временного предложения клиенты, имеющие лицензию Lync Online, получают одну лицензированную копию Lync 2010 (или Lync для Mac 2011) бесплатно с каждой пробной или платной подписной лицензией на Lync Online.</w:t>
      </w:r>
      <w:r w:rsidRPr="001767F6">
        <w:rPr>
          <w:lang w:val="ru-RU"/>
        </w:rPr>
        <w:t xml:space="preserve"> </w:t>
      </w:r>
      <w:r>
        <w:rPr>
          <w:color w:val="000000"/>
          <w:lang w:val="ru-RU"/>
        </w:rPr>
        <w:t>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Pr="001767F6">
        <w:rPr>
          <w:lang w:val="ru-RU"/>
        </w:rPr>
        <w:t xml:space="preserve"> </w:t>
      </w:r>
      <w:r>
        <w:rPr>
          <w:color w:val="000000"/>
          <w:lang w:val="ru-RU"/>
        </w:rPr>
        <w:t>Клиенты, которые еще не перешли с Office Communications Online, могут использовать Office Communicator 2007 R2 в рамках данного предоставления лицензии вместо Lync 2010 (или Lync для Mac 2011).</w:t>
      </w:r>
    </w:p>
    <w:p w:rsidR="003F0415" w:rsidRPr="001767F6" w:rsidRDefault="003F0415" w:rsidP="003F0415">
      <w:pPr>
        <w:ind w:left="720"/>
        <w:rPr>
          <w:lang w:val="ru-RU"/>
        </w:rPr>
      </w:pPr>
    </w:p>
    <w:p w:rsidR="003F0415" w:rsidRPr="001767F6" w:rsidRDefault="003F0415" w:rsidP="003F0415">
      <w:pPr>
        <w:ind w:left="720"/>
        <w:rPr>
          <w:lang w:val="ru-RU"/>
        </w:rPr>
      </w:pPr>
      <w:r>
        <w:rPr>
          <w:color w:val="000000"/>
          <w:u w:val="single"/>
          <w:lang w:val="ru-RU"/>
        </w:rPr>
        <w:t>Облако сообщества для государственных организаций (только США)</w:t>
      </w:r>
    </w:p>
    <w:p w:rsidR="003F0415" w:rsidRPr="001767F6" w:rsidRDefault="003F0415" w:rsidP="003F0415">
      <w:pPr>
        <w:ind w:left="720"/>
        <w:rPr>
          <w:lang w:val="ru-RU"/>
        </w:rPr>
      </w:pPr>
    </w:p>
    <w:p w:rsidR="003F0415" w:rsidRPr="008D03AD" w:rsidRDefault="003F0415" w:rsidP="003F0415">
      <w:pPr>
        <w:ind w:left="720"/>
        <w:rPr>
          <w:lang w:val="ru-RU"/>
        </w:rPr>
      </w:pPr>
      <w:r w:rsidRPr="00EC699A">
        <w:rPr>
          <w:rFonts w:eastAsia="Times New Roman" w:cs="Tahoma"/>
          <w:color w:val="000000"/>
          <w:szCs w:val="18"/>
          <w:lang w:val="ru-RU"/>
        </w:rPr>
        <w:t>Некоторые веб-службы из семейства продуктов Office 365 (включая Lync Online Plan 1) предлагаются как службы облака сообщества для государственных организаций и службы облака сообщества для негосударственных организаций.</w:t>
      </w:r>
      <w:r w:rsidRPr="001767F6">
        <w:rPr>
          <w:rFonts w:eastAsia="Times New Roman" w:cs="Tahoma"/>
          <w:color w:val="000000"/>
          <w:szCs w:val="18"/>
          <w:lang w:val="ru-RU"/>
        </w:rPr>
        <w:t xml:space="preserve"> </w:t>
      </w:r>
      <w:r w:rsidRPr="00EC699A">
        <w:rPr>
          <w:rFonts w:eastAsia="Times New Roman" w:cs="Tahoma"/>
          <w:color w:val="000000"/>
          <w:szCs w:val="18"/>
          <w:lang w:val="ru-RU"/>
        </w:rPr>
        <w:t>Клиенты могут быть подготовлены к работе в одной из таких служб, но не в комбинации обеих.</w:t>
      </w:r>
      <w:r w:rsidRPr="001767F6">
        <w:rPr>
          <w:lang w:val="ru-RU"/>
        </w:rPr>
        <w:t xml:space="preserve"> </w:t>
      </w:r>
      <w:r>
        <w:rPr>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Pr="001767F6">
        <w:rPr>
          <w:lang w:val="ru-RU"/>
        </w:rPr>
        <w:t xml:space="preserve"> </w:t>
      </w:r>
      <w:r>
        <w:rPr>
          <w:color w:val="000000"/>
          <w:lang w:val="ru-RU"/>
        </w:rPr>
        <w:t>Это ограничение распространяется на все веб-службы, входящие в семейство продуктов Office 365, включая Exchange Online, SharePoint Online и Lync Online.</w:t>
      </w:r>
    </w:p>
    <w:p w:rsidR="003F0415" w:rsidRPr="001767F6" w:rsidRDefault="003F0415" w:rsidP="003F0415">
      <w:pPr>
        <w:ind w:left="720"/>
        <w:rPr>
          <w:lang w:val="ru-RU"/>
        </w:rPr>
      </w:pPr>
    </w:p>
    <w:p w:rsidR="003F0415" w:rsidRPr="001767F6" w:rsidRDefault="003F0415" w:rsidP="003F0415">
      <w:pPr>
        <w:ind w:left="720"/>
        <w:rPr>
          <w:lang w:val="ru-RU"/>
        </w:rPr>
      </w:pPr>
      <w:r>
        <w:rPr>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Pr="001767F6">
        <w:rPr>
          <w:lang w:val="ru-RU"/>
        </w:rPr>
        <w:t xml:space="preserve"> </w:t>
      </w:r>
      <w:r>
        <w:rPr>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Pr="001767F6">
        <w:rPr>
          <w:lang w:val="ru-RU"/>
        </w:rPr>
        <w:t xml:space="preserve"> </w:t>
      </w:r>
      <w:r>
        <w:rPr>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Pr="001767F6">
        <w:rPr>
          <w:lang w:val="ru-RU"/>
        </w:rPr>
        <w:t xml:space="preserve"> </w:t>
      </w:r>
      <w:r>
        <w:rPr>
          <w:color w:val="000000"/>
          <w:lang w:val="ru-RU"/>
        </w:rPr>
        <w:t>На данный момент службы облака сообщества для государственных организаций не предоставляют право на Сохранение лицензий и Переходы.</w:t>
      </w:r>
    </w:p>
    <w:p w:rsidR="003F0415" w:rsidRPr="001767F6" w:rsidRDefault="003F0415" w:rsidP="003F0415">
      <w:pPr>
        <w:ind w:left="720"/>
        <w:rPr>
          <w:lang w:val="ru-RU"/>
        </w:rPr>
      </w:pPr>
    </w:p>
    <w:p w:rsidR="003F0415" w:rsidRPr="008D03AD" w:rsidRDefault="003F0415" w:rsidP="00742E05">
      <w:pPr>
        <w:pStyle w:val="EndnoteText"/>
        <w:ind w:left="0"/>
        <w:rPr>
          <w:lang w:val="ru-RU"/>
        </w:rPr>
      </w:pPr>
    </w:p>
    <w:p w:rsidR="00742E05" w:rsidRPr="008D03AD" w:rsidRDefault="00742E05" w:rsidP="00742E05">
      <w:pPr>
        <w:pStyle w:val="EndnoteText"/>
        <w:ind w:left="0"/>
        <w:rPr>
          <w:lang w:val="ru-RU"/>
        </w:rPr>
      </w:pPr>
    </w:p>
    <w:p w:rsidR="00742E05" w:rsidRPr="008D03AD" w:rsidRDefault="00742E05" w:rsidP="00742E05">
      <w:pPr>
        <w:pStyle w:val="EndnoteText"/>
        <w:ind w:left="0"/>
        <w:rPr>
          <w:lang w:val="ru-RU"/>
        </w:rPr>
      </w:pPr>
    </w:p>
    <w:p w:rsidR="00742E05" w:rsidRPr="008D03AD" w:rsidRDefault="00742E05" w:rsidP="00742E05">
      <w:pPr>
        <w:pStyle w:val="EndnoteText"/>
        <w:ind w:left="0"/>
        <w:rPr>
          <w:lang w:val="ru-RU"/>
        </w:rPr>
      </w:pPr>
    </w:p>
    <w:p w:rsidR="003F0415" w:rsidRPr="008D03AD" w:rsidRDefault="003F0415" w:rsidP="003F0415">
      <w:pPr>
        <w:pStyle w:val="Heading2"/>
        <w:ind w:left="0"/>
      </w:pPr>
      <w:bookmarkStart w:id="1472" w:name="_Toc325609312"/>
      <w:bookmarkStart w:id="1473" w:name="_68_Lync_Server"/>
      <w:bookmarkStart w:id="1474" w:name="_Toc328580466"/>
      <w:bookmarkStart w:id="1475" w:name="Srv_62LyncServer2010StandEnt"/>
      <w:bookmarkEnd w:id="1472"/>
      <w:bookmarkEnd w:id="1473"/>
      <w:r w:rsidRPr="008D03AD">
        <w:rPr>
          <w:rFonts w:ascii="Tahoma" w:hAnsi="Tahoma"/>
          <w:color w:val="FA6500"/>
          <w:sz w:val="22"/>
          <w:vertAlign w:val="superscript"/>
        </w:rPr>
        <w:t>68</w:t>
      </w:r>
      <w:r w:rsidRPr="008D03AD">
        <w:rPr>
          <w:rFonts w:ascii="Tahoma" w:hAnsi="Tahoma"/>
          <w:color w:val="FA6500"/>
          <w:sz w:val="22"/>
        </w:rPr>
        <w:t xml:space="preserve"> Lync Server 2010, Standard Edition </w:t>
      </w:r>
      <w:r>
        <w:rPr>
          <w:rFonts w:ascii="Tahoma" w:hAnsi="Tahoma"/>
          <w:color w:val="FA6500"/>
          <w:sz w:val="22"/>
          <w:lang w:val="ru-RU"/>
        </w:rPr>
        <w:t>и</w:t>
      </w:r>
      <w:r w:rsidRPr="008D03AD">
        <w:rPr>
          <w:rFonts w:ascii="Tahoma" w:hAnsi="Tahoma"/>
          <w:color w:val="FA6500"/>
          <w:sz w:val="22"/>
        </w:rPr>
        <w:t xml:space="preserve"> Enterprise Edition</w:t>
      </w:r>
      <w:bookmarkEnd w:id="1474"/>
    </w:p>
    <w:bookmarkEnd w:id="1475"/>
    <w:p w:rsidR="003F0415" w:rsidRPr="008D03AD" w:rsidRDefault="003F0415" w:rsidP="003F0415">
      <w:pPr>
        <w:ind w:left="720"/>
      </w:pPr>
    </w:p>
    <w:p w:rsidR="003F0415" w:rsidRPr="008D03AD" w:rsidRDefault="003F0415" w:rsidP="003F0415">
      <w:pPr>
        <w:ind w:left="720"/>
      </w:pPr>
      <w:r>
        <w:rPr>
          <w:color w:val="000000"/>
          <w:u w:val="single"/>
          <w:lang w:val="ru-RU"/>
        </w:rPr>
        <w:t>Схема</w:t>
      </w:r>
      <w:r w:rsidRPr="008D03AD">
        <w:rPr>
          <w:color w:val="000000"/>
          <w:u w:val="single"/>
        </w:rPr>
        <w:t xml:space="preserve"> </w:t>
      </w:r>
      <w:r>
        <w:rPr>
          <w:color w:val="000000"/>
          <w:u w:val="single"/>
          <w:lang w:val="ru-RU"/>
        </w:rPr>
        <w:t>перехода</w:t>
      </w:r>
      <w:r w:rsidRPr="008D03AD">
        <w:rPr>
          <w:color w:val="000000"/>
          <w:u w:val="single"/>
        </w:rPr>
        <w:t xml:space="preserve"> </w:t>
      </w:r>
      <w:r>
        <w:rPr>
          <w:color w:val="000000"/>
          <w:u w:val="single"/>
          <w:lang w:val="ru-RU"/>
        </w:rPr>
        <w:t>от</w:t>
      </w:r>
      <w:r w:rsidRPr="008D03AD">
        <w:rPr>
          <w:color w:val="000000"/>
          <w:u w:val="single"/>
        </w:rPr>
        <w:t xml:space="preserve"> Office Communications Server 2007 R2, </w:t>
      </w:r>
      <w:r>
        <w:rPr>
          <w:color w:val="000000"/>
          <w:u w:val="single"/>
          <w:lang w:val="ru-RU"/>
        </w:rPr>
        <w:t>лицензий</w:t>
      </w:r>
      <w:r w:rsidRPr="008D03AD">
        <w:rPr>
          <w:color w:val="000000"/>
          <w:u w:val="single"/>
        </w:rPr>
        <w:t xml:space="preserve"> External Connector </w:t>
      </w:r>
      <w:r>
        <w:rPr>
          <w:color w:val="000000"/>
          <w:u w:val="single"/>
          <w:lang w:val="ru-RU"/>
        </w:rPr>
        <w:t>и</w:t>
      </w:r>
      <w:r w:rsidRPr="008D03AD">
        <w:rPr>
          <w:color w:val="000000"/>
          <w:u w:val="single"/>
        </w:rPr>
        <w:t xml:space="preserve"> </w:t>
      </w:r>
      <w:r>
        <w:rPr>
          <w:color w:val="000000"/>
          <w:u w:val="single"/>
          <w:lang w:val="ru-RU"/>
        </w:rPr>
        <w:t>Клиентских</w:t>
      </w:r>
      <w:r w:rsidRPr="008D03AD">
        <w:rPr>
          <w:color w:val="000000"/>
          <w:u w:val="single"/>
        </w:rPr>
        <w:t xml:space="preserve"> </w:t>
      </w:r>
      <w:r>
        <w:rPr>
          <w:color w:val="000000"/>
          <w:u w:val="single"/>
          <w:lang w:val="ru-RU"/>
        </w:rPr>
        <w:t>лицензий</w:t>
      </w:r>
      <w:r w:rsidRPr="008D03AD">
        <w:rPr>
          <w:color w:val="000000"/>
          <w:u w:val="single"/>
        </w:rPr>
        <w:t xml:space="preserve"> </w:t>
      </w:r>
      <w:r>
        <w:rPr>
          <w:color w:val="000000"/>
          <w:u w:val="single"/>
          <w:lang w:val="ru-RU"/>
        </w:rPr>
        <w:t>в</w:t>
      </w:r>
      <w:r w:rsidRPr="008D03AD">
        <w:rPr>
          <w:color w:val="000000"/>
          <w:u w:val="single"/>
        </w:rPr>
        <w:t xml:space="preserve"> </w:t>
      </w:r>
      <w:r>
        <w:rPr>
          <w:color w:val="000000"/>
          <w:u w:val="single"/>
          <w:lang w:val="ru-RU"/>
        </w:rPr>
        <w:t>рамках</w:t>
      </w:r>
      <w:r w:rsidRPr="008D03AD">
        <w:rPr>
          <w:color w:val="000000"/>
          <w:u w:val="single"/>
        </w:rPr>
        <w:t xml:space="preserve"> </w:t>
      </w:r>
      <w:r>
        <w:rPr>
          <w:color w:val="000000"/>
          <w:u w:val="single"/>
          <w:lang w:val="ru-RU"/>
        </w:rPr>
        <w:t>программы</w:t>
      </w:r>
      <w:r w:rsidRPr="008D03AD">
        <w:rPr>
          <w:color w:val="000000"/>
          <w:u w:val="single"/>
        </w:rPr>
        <w:t xml:space="preserve"> Software Assurance</w:t>
      </w:r>
      <w:r w:rsidRPr="008D03AD">
        <w:t xml:space="preserve"> </w:t>
      </w:r>
    </w:p>
    <w:p w:rsidR="003F0415" w:rsidRPr="008D03AD" w:rsidRDefault="003F0415" w:rsidP="003F0415">
      <w:pPr>
        <w:ind w:left="720"/>
      </w:pPr>
    </w:p>
    <w:p w:rsidR="003F0415" w:rsidRPr="001767F6" w:rsidRDefault="003F0415" w:rsidP="003F0415">
      <w:pPr>
        <w:ind w:left="720"/>
        <w:rPr>
          <w:lang w:val="ru-RU"/>
        </w:rPr>
      </w:pPr>
      <w:r>
        <w:rPr>
          <w:color w:val="000000"/>
          <w:lang w:val="ru-RU"/>
        </w:rPr>
        <w:t>В таблице ниже приведены Последующие версии для каждой лицензии на Office Communications Server соответственно.</w:t>
      </w:r>
    </w:p>
    <w:p w:rsidR="003F0415" w:rsidRPr="001767F6" w:rsidRDefault="003F0415" w:rsidP="003F0415">
      <w:pPr>
        <w:ind w:left="90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4050"/>
      </w:tblGrid>
      <w:tr w:rsidR="003F0415" w:rsidRPr="00F6565C" w:rsidTr="008D08F0">
        <w:trPr>
          <w:trHeight w:val="332"/>
          <w:tblHeader/>
        </w:trPr>
        <w:tc>
          <w:tcPr>
            <w:tcW w:w="4050" w:type="dxa"/>
            <w:shd w:val="clear" w:color="auto" w:fill="FABF8F"/>
          </w:tcPr>
          <w:p w:rsidR="003F0415" w:rsidRPr="001767F6" w:rsidRDefault="003F0415" w:rsidP="00955A12">
            <w:pPr>
              <w:rPr>
                <w:rFonts w:cs="Tahoma"/>
                <w:b/>
                <w:color w:val="000000"/>
                <w:szCs w:val="18"/>
                <w:lang w:val="fr-FR"/>
              </w:rPr>
            </w:pPr>
            <w:r w:rsidRPr="002065C2">
              <w:rPr>
                <w:rFonts w:cs="Tahoma"/>
                <w:b/>
                <w:color w:val="000000"/>
                <w:szCs w:val="18"/>
                <w:lang w:val="ru-RU"/>
              </w:rPr>
              <w:t>Лицензия</w:t>
            </w:r>
            <w:r w:rsidRPr="001767F6">
              <w:rPr>
                <w:rFonts w:cs="Tahoma"/>
                <w:b/>
                <w:color w:val="000000"/>
                <w:szCs w:val="18"/>
                <w:lang w:val="fr-FR"/>
              </w:rPr>
              <w:t xml:space="preserve"> </w:t>
            </w:r>
            <w:r w:rsidRPr="002065C2">
              <w:rPr>
                <w:rFonts w:cs="Tahoma"/>
                <w:b/>
                <w:color w:val="000000"/>
                <w:szCs w:val="18"/>
                <w:lang w:val="ru-RU"/>
              </w:rPr>
              <w:t>на</w:t>
            </w:r>
            <w:r w:rsidRPr="001767F6">
              <w:rPr>
                <w:rFonts w:cs="Tahoma"/>
                <w:b/>
                <w:color w:val="000000"/>
                <w:szCs w:val="18"/>
                <w:lang w:val="fr-FR"/>
              </w:rPr>
              <w:t xml:space="preserve"> Office Communications</w:t>
            </w:r>
            <w:r w:rsidR="00955A12">
              <w:rPr>
                <w:rFonts w:cs="Tahoma"/>
                <w:b/>
                <w:color w:val="000000"/>
                <w:szCs w:val="18"/>
                <w:lang w:val="fr-FR"/>
              </w:rPr>
              <w:t> </w:t>
            </w:r>
            <w:r w:rsidRPr="001767F6">
              <w:rPr>
                <w:rFonts w:cs="Tahoma"/>
                <w:b/>
                <w:color w:val="000000"/>
                <w:szCs w:val="18"/>
                <w:lang w:val="fr-FR"/>
              </w:rPr>
              <w:t>Server</w:t>
            </w:r>
          </w:p>
        </w:tc>
        <w:tc>
          <w:tcPr>
            <w:tcW w:w="4050" w:type="dxa"/>
            <w:shd w:val="clear" w:color="auto" w:fill="FABF8F"/>
          </w:tcPr>
          <w:p w:rsidR="003F0415" w:rsidRPr="002065C2" w:rsidRDefault="003F0415" w:rsidP="004226BD">
            <w:pPr>
              <w:rPr>
                <w:rFonts w:cs="Tahoma"/>
                <w:b/>
                <w:color w:val="000000"/>
                <w:szCs w:val="18"/>
              </w:rPr>
            </w:pPr>
            <w:r w:rsidRPr="002065C2">
              <w:rPr>
                <w:rFonts w:cs="Tahoma"/>
                <w:b/>
                <w:color w:val="000000"/>
                <w:szCs w:val="18"/>
                <w:lang w:val="ru-RU"/>
              </w:rPr>
              <w:t>Последующая версия</w:t>
            </w:r>
          </w:p>
        </w:tc>
      </w:tr>
      <w:tr w:rsidR="003F0415" w:rsidRPr="00F6565C" w:rsidTr="004226BD">
        <w:tc>
          <w:tcPr>
            <w:tcW w:w="4050" w:type="dxa"/>
          </w:tcPr>
          <w:p w:rsidR="003F0415" w:rsidRPr="001767F6" w:rsidRDefault="003F0415" w:rsidP="004226BD">
            <w:pPr>
              <w:rPr>
                <w:rFonts w:cs="Tahoma"/>
                <w:color w:val="000000"/>
                <w:szCs w:val="18"/>
                <w:lang w:val="fr-FR"/>
              </w:rPr>
            </w:pPr>
            <w:r w:rsidRPr="001767F6">
              <w:rPr>
                <w:rFonts w:cs="Tahoma"/>
                <w:color w:val="000000"/>
                <w:szCs w:val="18"/>
                <w:lang w:val="fr-FR"/>
              </w:rPr>
              <w:t>Office Communications Server 2007 R2 Enterprise Edition</w:t>
            </w:r>
          </w:p>
        </w:tc>
        <w:tc>
          <w:tcPr>
            <w:tcW w:w="4050" w:type="dxa"/>
          </w:tcPr>
          <w:p w:rsidR="003F0415" w:rsidRPr="002065C2" w:rsidRDefault="003F0415" w:rsidP="004226BD">
            <w:pPr>
              <w:rPr>
                <w:rFonts w:cs="Tahoma"/>
                <w:color w:val="000000"/>
                <w:szCs w:val="18"/>
              </w:rPr>
            </w:pPr>
            <w:r w:rsidRPr="002065C2">
              <w:rPr>
                <w:rFonts w:cs="Tahoma"/>
                <w:color w:val="000000"/>
                <w:szCs w:val="18"/>
                <w:lang w:val="ru-RU"/>
              </w:rPr>
              <w:t>Lync Server 2010 Enterprise Edition</w:t>
            </w:r>
          </w:p>
        </w:tc>
      </w:tr>
      <w:tr w:rsidR="003F0415" w:rsidRPr="00F6565C" w:rsidTr="004226BD">
        <w:tc>
          <w:tcPr>
            <w:tcW w:w="4050" w:type="dxa"/>
          </w:tcPr>
          <w:p w:rsidR="003F0415" w:rsidRPr="002065C2" w:rsidRDefault="003F0415" w:rsidP="004226BD">
            <w:pPr>
              <w:rPr>
                <w:rFonts w:cs="Tahoma"/>
                <w:color w:val="000000"/>
                <w:szCs w:val="18"/>
              </w:rPr>
            </w:pPr>
            <w:r w:rsidRPr="008D03AD">
              <w:rPr>
                <w:rFonts w:cs="Tahoma"/>
                <w:color w:val="000000"/>
                <w:szCs w:val="18"/>
              </w:rPr>
              <w:t>Office Communications Server 2007 R2 Standard Edition</w:t>
            </w:r>
          </w:p>
        </w:tc>
        <w:tc>
          <w:tcPr>
            <w:tcW w:w="4050" w:type="dxa"/>
          </w:tcPr>
          <w:p w:rsidR="003F0415" w:rsidRPr="002065C2" w:rsidRDefault="003F0415" w:rsidP="004226BD">
            <w:pPr>
              <w:rPr>
                <w:rFonts w:cs="Tahoma"/>
                <w:color w:val="000000"/>
                <w:szCs w:val="18"/>
              </w:rPr>
            </w:pPr>
            <w:r w:rsidRPr="002065C2">
              <w:rPr>
                <w:rFonts w:cs="Tahoma"/>
                <w:color w:val="000000"/>
                <w:szCs w:val="18"/>
                <w:lang w:val="ru-RU"/>
              </w:rPr>
              <w:t>Lync Server 2010 Standard Edition</w:t>
            </w:r>
          </w:p>
        </w:tc>
      </w:tr>
      <w:tr w:rsidR="003F0415" w:rsidRPr="00F6565C" w:rsidTr="004226BD">
        <w:tc>
          <w:tcPr>
            <w:tcW w:w="4050" w:type="dxa"/>
          </w:tcPr>
          <w:p w:rsidR="003F0415" w:rsidRPr="001767F6" w:rsidRDefault="003F0415" w:rsidP="004226BD">
            <w:pPr>
              <w:rPr>
                <w:rFonts w:cs="Tahoma"/>
                <w:color w:val="000000"/>
                <w:szCs w:val="18"/>
                <w:lang w:val="fr-FR"/>
              </w:rPr>
            </w:pPr>
            <w:r w:rsidRPr="001767F6">
              <w:rPr>
                <w:rFonts w:cs="Tahoma"/>
                <w:color w:val="000000"/>
                <w:szCs w:val="18"/>
                <w:lang w:val="fr-FR"/>
              </w:rPr>
              <w:t>Office Communications Server 2007 R2 Enterprise CAL</w:t>
            </w:r>
          </w:p>
        </w:tc>
        <w:tc>
          <w:tcPr>
            <w:tcW w:w="4050" w:type="dxa"/>
          </w:tcPr>
          <w:p w:rsidR="003F0415" w:rsidRPr="00A73360" w:rsidRDefault="003F0415" w:rsidP="004226BD">
            <w:r>
              <w:rPr>
                <w:color w:val="000000"/>
                <w:lang w:val="ru-RU"/>
              </w:rPr>
              <w:t>Lync Server 2010 Enterprise CAL</w:t>
            </w:r>
          </w:p>
          <w:p w:rsidR="003F0415" w:rsidRPr="002065C2" w:rsidRDefault="003F0415" w:rsidP="004226BD">
            <w:pPr>
              <w:rPr>
                <w:rFonts w:cs="Tahoma"/>
                <w:color w:val="000000"/>
                <w:szCs w:val="18"/>
              </w:rPr>
            </w:pPr>
          </w:p>
        </w:tc>
      </w:tr>
      <w:tr w:rsidR="003F0415" w:rsidRPr="00F6565C" w:rsidTr="004226BD">
        <w:tc>
          <w:tcPr>
            <w:tcW w:w="4050" w:type="dxa"/>
          </w:tcPr>
          <w:p w:rsidR="003F0415" w:rsidRPr="002065C2" w:rsidRDefault="003F0415" w:rsidP="004226BD">
            <w:pPr>
              <w:rPr>
                <w:rFonts w:cs="Tahoma"/>
                <w:color w:val="000000"/>
                <w:szCs w:val="18"/>
              </w:rPr>
            </w:pPr>
            <w:r w:rsidRPr="008D03AD">
              <w:rPr>
                <w:rFonts w:cs="Tahoma"/>
                <w:color w:val="000000"/>
                <w:szCs w:val="18"/>
              </w:rPr>
              <w:t>Office Communications Server 2007 R2 Standard CAL</w:t>
            </w:r>
          </w:p>
        </w:tc>
        <w:tc>
          <w:tcPr>
            <w:tcW w:w="4050" w:type="dxa"/>
          </w:tcPr>
          <w:p w:rsidR="003F0415" w:rsidRPr="002065C2" w:rsidRDefault="003F0415" w:rsidP="004226BD">
            <w:pPr>
              <w:rPr>
                <w:rFonts w:cs="Tahoma"/>
                <w:color w:val="000000"/>
                <w:szCs w:val="18"/>
              </w:rPr>
            </w:pPr>
            <w:r w:rsidRPr="002065C2">
              <w:rPr>
                <w:rFonts w:cs="Tahoma"/>
                <w:color w:val="000000"/>
                <w:szCs w:val="18"/>
                <w:lang w:val="ru-RU"/>
              </w:rPr>
              <w:t>Lync Server 2010 Standard CAL</w:t>
            </w:r>
          </w:p>
        </w:tc>
      </w:tr>
      <w:tr w:rsidR="003F0415" w:rsidRPr="00F6565C" w:rsidTr="004226BD">
        <w:tc>
          <w:tcPr>
            <w:tcW w:w="4050" w:type="dxa"/>
          </w:tcPr>
          <w:p w:rsidR="003F0415" w:rsidRPr="002065C2" w:rsidRDefault="003F0415" w:rsidP="004226BD">
            <w:pPr>
              <w:rPr>
                <w:rFonts w:cs="Tahoma"/>
                <w:color w:val="000000"/>
                <w:szCs w:val="18"/>
              </w:rPr>
            </w:pPr>
            <w:r w:rsidRPr="008D03AD">
              <w:rPr>
                <w:rFonts w:cs="Tahoma"/>
                <w:color w:val="000000"/>
                <w:szCs w:val="18"/>
              </w:rPr>
              <w:t>Office Communications Server 2007 R2 Enterprise External Connector</w:t>
            </w:r>
          </w:p>
        </w:tc>
        <w:tc>
          <w:tcPr>
            <w:tcW w:w="4050" w:type="dxa"/>
          </w:tcPr>
          <w:p w:rsidR="003F0415" w:rsidRPr="002065C2" w:rsidRDefault="003F0415" w:rsidP="004226BD">
            <w:pPr>
              <w:rPr>
                <w:rFonts w:cs="Tahoma"/>
                <w:color w:val="000000"/>
                <w:szCs w:val="18"/>
              </w:rPr>
            </w:pPr>
            <w:r w:rsidRPr="008D03AD">
              <w:rPr>
                <w:rFonts w:cs="Tahoma"/>
                <w:color w:val="000000"/>
                <w:szCs w:val="18"/>
              </w:rPr>
              <w:t>Lync Server 2010 Enterprise External Connector</w:t>
            </w:r>
          </w:p>
        </w:tc>
      </w:tr>
      <w:tr w:rsidR="003F0415" w:rsidRPr="00F6565C" w:rsidTr="004226BD">
        <w:tc>
          <w:tcPr>
            <w:tcW w:w="4050" w:type="dxa"/>
          </w:tcPr>
          <w:p w:rsidR="003F0415" w:rsidRPr="002065C2" w:rsidRDefault="003F0415" w:rsidP="004226BD">
            <w:pPr>
              <w:rPr>
                <w:rFonts w:cs="Tahoma"/>
                <w:color w:val="000000"/>
                <w:szCs w:val="18"/>
              </w:rPr>
            </w:pPr>
            <w:r w:rsidRPr="008D03AD">
              <w:rPr>
                <w:rFonts w:cs="Tahoma"/>
                <w:color w:val="000000"/>
                <w:szCs w:val="18"/>
              </w:rPr>
              <w:t>Office Communications Server 2007 R2 Enterprise External Connector</w:t>
            </w:r>
          </w:p>
        </w:tc>
        <w:tc>
          <w:tcPr>
            <w:tcW w:w="4050" w:type="dxa"/>
          </w:tcPr>
          <w:p w:rsidR="003F0415" w:rsidRPr="002065C2" w:rsidRDefault="003F0415" w:rsidP="004226BD">
            <w:pPr>
              <w:rPr>
                <w:rFonts w:cs="Tahoma"/>
                <w:color w:val="000000"/>
                <w:szCs w:val="18"/>
              </w:rPr>
            </w:pPr>
            <w:r w:rsidRPr="008D03AD">
              <w:rPr>
                <w:rFonts w:cs="Tahoma"/>
                <w:color w:val="000000"/>
                <w:szCs w:val="18"/>
              </w:rPr>
              <w:t>Lync Server 2010 Standard External Connector</w:t>
            </w:r>
          </w:p>
        </w:tc>
      </w:tr>
    </w:tbl>
    <w:p w:rsidR="003F0415" w:rsidRPr="00A73360" w:rsidRDefault="003F0415" w:rsidP="003F0415">
      <w:pPr>
        <w:ind w:left="720"/>
      </w:pPr>
    </w:p>
    <w:p w:rsidR="003F0415" w:rsidRPr="00742E05" w:rsidRDefault="003F0415" w:rsidP="003F0415">
      <w:pPr>
        <w:ind w:left="720"/>
        <w:rPr>
          <w:rFonts w:cs="Tahoma"/>
          <w:szCs w:val="18"/>
        </w:rPr>
      </w:pPr>
      <w:r w:rsidRPr="00742E05">
        <w:rPr>
          <w:rFonts w:cs="Tahoma"/>
          <w:color w:val="000000"/>
          <w:szCs w:val="18"/>
          <w:u w:val="single"/>
          <w:lang w:val="ru-RU"/>
        </w:rPr>
        <w:t>Исключительные</w:t>
      </w:r>
      <w:r w:rsidRPr="00742E05">
        <w:rPr>
          <w:rFonts w:cs="Tahoma"/>
          <w:color w:val="000000"/>
          <w:szCs w:val="18"/>
          <w:u w:val="single"/>
        </w:rPr>
        <w:t xml:space="preserve"> </w:t>
      </w:r>
      <w:r w:rsidRPr="00742E05">
        <w:rPr>
          <w:rFonts w:cs="Tahoma"/>
          <w:color w:val="000000"/>
          <w:szCs w:val="18"/>
          <w:u w:val="single"/>
          <w:lang w:val="ru-RU"/>
        </w:rPr>
        <w:t>права</w:t>
      </w:r>
      <w:r w:rsidRPr="00742E05">
        <w:rPr>
          <w:rFonts w:cs="Tahoma"/>
          <w:color w:val="000000"/>
          <w:szCs w:val="18"/>
          <w:u w:val="single"/>
        </w:rPr>
        <w:t xml:space="preserve"> </w:t>
      </w:r>
      <w:r w:rsidRPr="00742E05">
        <w:rPr>
          <w:rFonts w:cs="Tahoma"/>
          <w:color w:val="000000"/>
          <w:szCs w:val="18"/>
          <w:u w:val="single"/>
          <w:lang w:val="ru-RU"/>
        </w:rPr>
        <w:t>на</w:t>
      </w:r>
      <w:r w:rsidRPr="00742E05">
        <w:rPr>
          <w:rFonts w:cs="Tahoma"/>
          <w:color w:val="000000"/>
          <w:szCs w:val="18"/>
          <w:u w:val="single"/>
        </w:rPr>
        <w:t xml:space="preserve"> </w:t>
      </w:r>
      <w:r w:rsidRPr="00742E05">
        <w:rPr>
          <w:rFonts w:cs="Tahoma"/>
          <w:color w:val="000000"/>
          <w:szCs w:val="18"/>
          <w:u w:val="single"/>
          <w:lang w:val="ru-RU"/>
        </w:rPr>
        <w:t>переход</w:t>
      </w:r>
      <w:r w:rsidRPr="00742E05">
        <w:rPr>
          <w:rFonts w:cs="Tahoma"/>
          <w:color w:val="000000"/>
          <w:szCs w:val="18"/>
          <w:u w:val="single"/>
        </w:rPr>
        <w:t xml:space="preserve"> </w:t>
      </w:r>
      <w:r w:rsidRPr="00742E05">
        <w:rPr>
          <w:rFonts w:cs="Tahoma"/>
          <w:color w:val="000000"/>
          <w:szCs w:val="18"/>
          <w:u w:val="single"/>
          <w:lang w:val="ru-RU"/>
        </w:rPr>
        <w:t>для</w:t>
      </w:r>
      <w:r w:rsidRPr="00742E05">
        <w:rPr>
          <w:rFonts w:cs="Tahoma"/>
          <w:color w:val="000000"/>
          <w:szCs w:val="18"/>
          <w:u w:val="single"/>
        </w:rPr>
        <w:t xml:space="preserve"> Office Communications Server 2007 R2 Enterprise CAL </w:t>
      </w:r>
      <w:r w:rsidRPr="00742E05">
        <w:rPr>
          <w:rFonts w:cs="Tahoma"/>
          <w:color w:val="000000"/>
          <w:szCs w:val="18"/>
          <w:u w:val="single"/>
          <w:lang w:val="ru-RU"/>
        </w:rPr>
        <w:t>и</w:t>
      </w:r>
      <w:r w:rsidRPr="00742E05">
        <w:rPr>
          <w:rFonts w:cs="Tahoma"/>
          <w:color w:val="000000"/>
          <w:szCs w:val="18"/>
          <w:u w:val="single"/>
        </w:rPr>
        <w:t xml:space="preserve"> Office Communications Server 2007 R2 Enterprise External Connector</w:t>
      </w:r>
      <w:r w:rsidRPr="00742E05">
        <w:rPr>
          <w:rFonts w:cs="Tahoma"/>
          <w:color w:val="000000"/>
          <w:szCs w:val="18"/>
        </w:rPr>
        <w:t>.</w:t>
      </w:r>
    </w:p>
    <w:p w:rsidR="003F0415" w:rsidRPr="00A73360" w:rsidRDefault="003F0415" w:rsidP="003F0415">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2430"/>
        <w:gridCol w:w="2970"/>
      </w:tblGrid>
      <w:tr w:rsidR="003F0415" w:rsidRPr="00F6565C" w:rsidTr="00955A12">
        <w:trPr>
          <w:trHeight w:val="332"/>
          <w:tblHeader/>
        </w:trPr>
        <w:tc>
          <w:tcPr>
            <w:tcW w:w="2700" w:type="dxa"/>
            <w:shd w:val="clear" w:color="auto" w:fill="FABF8F"/>
          </w:tcPr>
          <w:p w:rsidR="003F0415" w:rsidRPr="002065C2" w:rsidRDefault="003F0415" w:rsidP="004226BD">
            <w:pPr>
              <w:rPr>
                <w:rFonts w:cs="Tahoma"/>
                <w:b/>
                <w:color w:val="000000"/>
                <w:szCs w:val="18"/>
              </w:rPr>
            </w:pPr>
            <w:r w:rsidRPr="002065C2">
              <w:rPr>
                <w:rFonts w:cs="Tahoma"/>
                <w:b/>
                <w:color w:val="000000"/>
                <w:szCs w:val="18"/>
                <w:lang w:val="ru-RU"/>
              </w:rPr>
              <w:t>Соответствующая лицензия</w:t>
            </w:r>
          </w:p>
        </w:tc>
        <w:tc>
          <w:tcPr>
            <w:tcW w:w="2430" w:type="dxa"/>
            <w:shd w:val="clear" w:color="auto" w:fill="FABF8F"/>
          </w:tcPr>
          <w:p w:rsidR="003F0415" w:rsidRPr="002065C2" w:rsidRDefault="003F0415" w:rsidP="004226BD">
            <w:pPr>
              <w:rPr>
                <w:rFonts w:cs="Tahoma"/>
                <w:b/>
                <w:color w:val="000000"/>
                <w:szCs w:val="18"/>
              </w:rPr>
            </w:pPr>
            <w:r w:rsidRPr="002065C2">
              <w:rPr>
                <w:rFonts w:cs="Tahoma"/>
                <w:b/>
                <w:color w:val="000000"/>
                <w:szCs w:val="18"/>
                <w:lang w:val="ru-RU"/>
              </w:rPr>
              <w:t>Дата приобретения</w:t>
            </w:r>
          </w:p>
        </w:tc>
        <w:tc>
          <w:tcPr>
            <w:tcW w:w="2970" w:type="dxa"/>
            <w:shd w:val="clear" w:color="auto" w:fill="FABF8F"/>
          </w:tcPr>
          <w:p w:rsidR="003F0415" w:rsidRPr="002065C2" w:rsidRDefault="003F0415" w:rsidP="00955A12">
            <w:pPr>
              <w:rPr>
                <w:rFonts w:cs="Tahoma"/>
                <w:b/>
                <w:color w:val="000000"/>
                <w:szCs w:val="18"/>
              </w:rPr>
            </w:pPr>
            <w:r w:rsidRPr="002065C2">
              <w:rPr>
                <w:rFonts w:cs="Tahoma"/>
                <w:b/>
                <w:color w:val="000000"/>
                <w:szCs w:val="18"/>
                <w:lang w:val="ru-RU"/>
              </w:rPr>
              <w:t>Бесплатная лицензия и</w:t>
            </w:r>
            <w:r w:rsidR="00955A12">
              <w:rPr>
                <w:rFonts w:cs="Tahoma"/>
                <w:b/>
                <w:color w:val="000000"/>
                <w:szCs w:val="18"/>
              </w:rPr>
              <w:t> </w:t>
            </w:r>
            <w:r w:rsidRPr="002065C2">
              <w:rPr>
                <w:rFonts w:cs="Tahoma"/>
                <w:b/>
                <w:color w:val="000000"/>
                <w:szCs w:val="18"/>
                <w:lang w:val="ru-RU"/>
              </w:rPr>
              <w:t>преимущества</w:t>
            </w:r>
          </w:p>
        </w:tc>
      </w:tr>
      <w:tr w:rsidR="003F0415" w:rsidRPr="00A46C56" w:rsidTr="004226BD">
        <w:trPr>
          <w:trHeight w:val="512"/>
        </w:trPr>
        <w:tc>
          <w:tcPr>
            <w:tcW w:w="2700" w:type="dxa"/>
          </w:tcPr>
          <w:p w:rsidR="003F0415" w:rsidRPr="001767F6" w:rsidRDefault="003F0415" w:rsidP="004226BD">
            <w:pPr>
              <w:rPr>
                <w:rFonts w:cs="Tahoma"/>
                <w:color w:val="000000"/>
                <w:szCs w:val="18"/>
                <w:lang w:val="fr-FR"/>
              </w:rPr>
            </w:pPr>
            <w:r w:rsidRPr="001767F6">
              <w:rPr>
                <w:rFonts w:cs="Tahoma"/>
                <w:color w:val="000000"/>
                <w:szCs w:val="18"/>
                <w:lang w:val="fr-FR"/>
              </w:rPr>
              <w:t>Office Communications Server 2007 R2 Enterprise CAL</w:t>
            </w:r>
          </w:p>
        </w:tc>
        <w:tc>
          <w:tcPr>
            <w:tcW w:w="2430" w:type="dxa"/>
          </w:tcPr>
          <w:p w:rsidR="003F0415" w:rsidRPr="002065C2" w:rsidRDefault="003F0415" w:rsidP="004226BD">
            <w:pPr>
              <w:rPr>
                <w:rFonts w:cs="Tahoma"/>
                <w:color w:val="000000"/>
                <w:szCs w:val="18"/>
              </w:rPr>
            </w:pPr>
            <w:r w:rsidRPr="002065C2">
              <w:rPr>
                <w:rFonts w:cs="Tahoma"/>
                <w:color w:val="000000"/>
                <w:szCs w:val="18"/>
                <w:lang w:val="ru-RU"/>
              </w:rPr>
              <w:t>До 1 декабря 2010 г.</w:t>
            </w:r>
          </w:p>
        </w:tc>
        <w:tc>
          <w:tcPr>
            <w:tcW w:w="2970" w:type="dxa"/>
          </w:tcPr>
          <w:p w:rsidR="003F0415" w:rsidRPr="001767F6" w:rsidRDefault="003F0415" w:rsidP="004226BD">
            <w:pPr>
              <w:rPr>
                <w:rFonts w:cs="Tahoma"/>
                <w:color w:val="000000"/>
                <w:szCs w:val="18"/>
                <w:lang w:val="fr-FR"/>
              </w:rPr>
            </w:pPr>
            <w:r w:rsidRPr="001767F6">
              <w:rPr>
                <w:rFonts w:cs="Tahoma"/>
                <w:color w:val="000000"/>
                <w:szCs w:val="18"/>
                <w:lang w:val="fr-FR"/>
              </w:rPr>
              <w:t xml:space="preserve">Lync Server 2010 Plus CAL </w:t>
            </w:r>
            <w:r w:rsidRPr="002065C2">
              <w:rPr>
                <w:rFonts w:cs="Tahoma"/>
                <w:color w:val="000000"/>
                <w:szCs w:val="18"/>
                <w:lang w:val="ru-RU"/>
              </w:rPr>
              <w:t>с</w:t>
            </w:r>
            <w:r w:rsidRPr="001767F6">
              <w:rPr>
                <w:rFonts w:cs="Tahoma"/>
                <w:color w:val="000000"/>
                <w:szCs w:val="18"/>
                <w:lang w:val="fr-FR"/>
              </w:rPr>
              <w:t xml:space="preserve"> Software Assurance</w:t>
            </w:r>
          </w:p>
        </w:tc>
      </w:tr>
      <w:tr w:rsidR="003F0415" w:rsidRPr="00F6565C" w:rsidTr="004226BD">
        <w:trPr>
          <w:trHeight w:val="530"/>
        </w:trPr>
        <w:tc>
          <w:tcPr>
            <w:tcW w:w="2700" w:type="dxa"/>
          </w:tcPr>
          <w:p w:rsidR="003F0415" w:rsidRPr="001767F6" w:rsidRDefault="003F0415" w:rsidP="004226BD">
            <w:pPr>
              <w:rPr>
                <w:rFonts w:cs="Tahoma"/>
                <w:color w:val="000000"/>
                <w:szCs w:val="18"/>
                <w:lang w:val="fr-FR"/>
              </w:rPr>
            </w:pPr>
            <w:r w:rsidRPr="001767F6">
              <w:rPr>
                <w:rFonts w:cs="Tahoma"/>
                <w:color w:val="000000"/>
                <w:szCs w:val="18"/>
                <w:lang w:val="fr-FR"/>
              </w:rPr>
              <w:t>Office Communications Server 2007 R2 Enterprise CAL</w:t>
            </w:r>
          </w:p>
        </w:tc>
        <w:tc>
          <w:tcPr>
            <w:tcW w:w="2430" w:type="dxa"/>
          </w:tcPr>
          <w:p w:rsidR="003F0415" w:rsidRPr="002065C2" w:rsidRDefault="003F0415" w:rsidP="004226BD">
            <w:pPr>
              <w:rPr>
                <w:rFonts w:cs="Tahoma"/>
                <w:color w:val="000000"/>
                <w:szCs w:val="18"/>
              </w:rPr>
            </w:pPr>
            <w:r w:rsidRPr="002065C2">
              <w:rPr>
                <w:rFonts w:cs="Tahoma"/>
                <w:color w:val="000000"/>
                <w:szCs w:val="18"/>
                <w:lang w:val="ru-RU"/>
              </w:rPr>
              <w:t>До 1 июля 2009 г.</w:t>
            </w:r>
          </w:p>
        </w:tc>
        <w:tc>
          <w:tcPr>
            <w:tcW w:w="2970" w:type="dxa"/>
          </w:tcPr>
          <w:p w:rsidR="003F0415" w:rsidRPr="002065C2" w:rsidRDefault="003F0415" w:rsidP="004226BD">
            <w:pPr>
              <w:rPr>
                <w:rFonts w:cs="Tahoma"/>
                <w:color w:val="000000"/>
                <w:szCs w:val="18"/>
              </w:rPr>
            </w:pPr>
            <w:r w:rsidRPr="008D03AD">
              <w:rPr>
                <w:rFonts w:cs="Tahoma"/>
                <w:color w:val="000000"/>
                <w:szCs w:val="18"/>
              </w:rPr>
              <w:t xml:space="preserve">N+1 Plus CAL </w:t>
            </w:r>
            <w:r w:rsidRPr="002065C2">
              <w:rPr>
                <w:rFonts w:cs="Tahoma"/>
                <w:color w:val="000000"/>
                <w:szCs w:val="18"/>
                <w:lang w:val="ru-RU"/>
              </w:rPr>
              <w:t>с</w:t>
            </w:r>
            <w:r w:rsidRPr="008D03AD">
              <w:rPr>
                <w:rFonts w:cs="Tahoma"/>
                <w:color w:val="000000"/>
                <w:szCs w:val="18"/>
              </w:rPr>
              <w:t xml:space="preserve"> Software Assurance, </w:t>
            </w:r>
            <w:r w:rsidRPr="002065C2">
              <w:rPr>
                <w:rFonts w:cs="Tahoma"/>
                <w:color w:val="000000"/>
                <w:szCs w:val="18"/>
                <w:lang w:val="ru-RU"/>
              </w:rPr>
              <w:t>где</w:t>
            </w:r>
            <w:r w:rsidRPr="008D03AD">
              <w:rPr>
                <w:rFonts w:cs="Tahoma"/>
                <w:color w:val="000000"/>
                <w:szCs w:val="18"/>
              </w:rPr>
              <w:t xml:space="preserve"> N = Lync Server</w:t>
            </w:r>
            <w:r>
              <w:rPr>
                <w:rFonts w:cs="Tahoma"/>
                <w:color w:val="000000"/>
                <w:szCs w:val="18"/>
              </w:rPr>
              <w:t> </w:t>
            </w:r>
            <w:r w:rsidRPr="008D03AD">
              <w:rPr>
                <w:rFonts w:cs="Tahoma"/>
                <w:color w:val="000000"/>
                <w:szCs w:val="18"/>
              </w:rPr>
              <w:t>2010</w:t>
            </w:r>
          </w:p>
        </w:tc>
      </w:tr>
      <w:tr w:rsidR="003F0415" w:rsidRPr="00A46C56" w:rsidTr="004226BD">
        <w:trPr>
          <w:trHeight w:val="728"/>
        </w:trPr>
        <w:tc>
          <w:tcPr>
            <w:tcW w:w="2700" w:type="dxa"/>
          </w:tcPr>
          <w:p w:rsidR="003F0415" w:rsidRPr="002065C2" w:rsidRDefault="003F0415" w:rsidP="004226BD">
            <w:pPr>
              <w:rPr>
                <w:rFonts w:cs="Tahoma"/>
                <w:color w:val="000000"/>
                <w:szCs w:val="18"/>
              </w:rPr>
            </w:pPr>
            <w:r>
              <w:rPr>
                <w:color w:val="000000"/>
                <w:lang w:val="ru-RU"/>
              </w:rPr>
              <w:t>Enterprise CAL Suite</w:t>
            </w:r>
          </w:p>
        </w:tc>
        <w:tc>
          <w:tcPr>
            <w:tcW w:w="2430" w:type="dxa"/>
          </w:tcPr>
          <w:p w:rsidR="003F0415" w:rsidRPr="002065C2" w:rsidRDefault="003F0415" w:rsidP="004226BD">
            <w:pPr>
              <w:rPr>
                <w:rFonts w:cs="Tahoma"/>
                <w:color w:val="000000"/>
                <w:szCs w:val="18"/>
              </w:rPr>
            </w:pPr>
            <w:r>
              <w:rPr>
                <w:color w:val="000000"/>
                <w:lang w:val="ru-RU"/>
              </w:rPr>
              <w:t>До 1 декабря 2010 г.</w:t>
            </w:r>
          </w:p>
        </w:tc>
        <w:tc>
          <w:tcPr>
            <w:tcW w:w="2970" w:type="dxa"/>
          </w:tcPr>
          <w:p w:rsidR="003F0415" w:rsidRPr="001767F6" w:rsidRDefault="003F0415" w:rsidP="004226BD">
            <w:pPr>
              <w:rPr>
                <w:rFonts w:cs="Tahoma"/>
                <w:color w:val="000000"/>
                <w:szCs w:val="18"/>
                <w:lang w:val="fr-FR"/>
              </w:rPr>
            </w:pPr>
            <w:r w:rsidRPr="001767F6">
              <w:rPr>
                <w:color w:val="000000"/>
                <w:lang w:val="fr-FR"/>
              </w:rPr>
              <w:t xml:space="preserve">Lync Server 2010 Plus CAL </w:t>
            </w:r>
            <w:r>
              <w:rPr>
                <w:color w:val="000000"/>
                <w:lang w:val="ru-RU"/>
              </w:rPr>
              <w:t>с</w:t>
            </w:r>
            <w:r w:rsidRPr="001767F6">
              <w:rPr>
                <w:color w:val="000000"/>
                <w:lang w:val="fr-FR"/>
              </w:rPr>
              <w:t xml:space="preserve"> Software Assurance</w:t>
            </w:r>
          </w:p>
        </w:tc>
      </w:tr>
      <w:tr w:rsidR="003F0415" w:rsidRPr="00A46C56" w:rsidTr="004226BD">
        <w:trPr>
          <w:trHeight w:val="728"/>
        </w:trPr>
        <w:tc>
          <w:tcPr>
            <w:tcW w:w="2700" w:type="dxa"/>
          </w:tcPr>
          <w:p w:rsidR="003F0415" w:rsidRPr="002065C2" w:rsidRDefault="003F0415" w:rsidP="004226BD">
            <w:pPr>
              <w:rPr>
                <w:rFonts w:cs="Tahoma"/>
                <w:color w:val="000000"/>
                <w:szCs w:val="18"/>
              </w:rPr>
            </w:pPr>
            <w:r>
              <w:rPr>
                <w:color w:val="000000"/>
                <w:lang w:val="ru-RU"/>
              </w:rPr>
              <w:t>Enterprise CAL Suite</w:t>
            </w:r>
          </w:p>
        </w:tc>
        <w:tc>
          <w:tcPr>
            <w:tcW w:w="2430" w:type="dxa"/>
          </w:tcPr>
          <w:p w:rsidR="003F0415" w:rsidRPr="002065C2" w:rsidRDefault="003F0415" w:rsidP="004226BD">
            <w:pPr>
              <w:rPr>
                <w:rFonts w:cs="Tahoma"/>
                <w:color w:val="000000"/>
                <w:szCs w:val="18"/>
              </w:rPr>
            </w:pPr>
            <w:r>
              <w:rPr>
                <w:color w:val="000000"/>
                <w:lang w:val="ru-RU"/>
              </w:rPr>
              <w:t>До 1 июля 2009 г.</w:t>
            </w:r>
          </w:p>
        </w:tc>
        <w:tc>
          <w:tcPr>
            <w:tcW w:w="2970" w:type="dxa"/>
          </w:tcPr>
          <w:p w:rsidR="003F0415" w:rsidRPr="001767F6" w:rsidRDefault="003F0415" w:rsidP="004226BD">
            <w:pPr>
              <w:rPr>
                <w:rFonts w:cs="Tahoma"/>
                <w:color w:val="000000"/>
                <w:szCs w:val="18"/>
                <w:lang w:val="pt-BR"/>
              </w:rPr>
            </w:pPr>
            <w:r w:rsidRPr="001767F6">
              <w:rPr>
                <w:color w:val="000000"/>
                <w:lang w:val="pt-BR"/>
              </w:rPr>
              <w:t xml:space="preserve">N+1 CAL </w:t>
            </w:r>
            <w:r>
              <w:rPr>
                <w:color w:val="000000"/>
                <w:lang w:val="ru-RU"/>
              </w:rPr>
              <w:t>с</w:t>
            </w:r>
            <w:r w:rsidRPr="001767F6">
              <w:rPr>
                <w:color w:val="000000"/>
                <w:lang w:val="pt-BR"/>
              </w:rPr>
              <w:t xml:space="preserve"> Software Assurance, </w:t>
            </w:r>
            <w:r>
              <w:rPr>
                <w:color w:val="000000"/>
                <w:lang w:val="ru-RU"/>
              </w:rPr>
              <w:t>где</w:t>
            </w:r>
            <w:r w:rsidRPr="001767F6">
              <w:rPr>
                <w:color w:val="000000"/>
                <w:lang w:val="pt-BR"/>
              </w:rPr>
              <w:t xml:space="preserve"> N = Lync Server 2010</w:t>
            </w:r>
          </w:p>
        </w:tc>
      </w:tr>
      <w:tr w:rsidR="003F0415" w:rsidRPr="00F6565C" w:rsidTr="004226BD">
        <w:trPr>
          <w:trHeight w:val="728"/>
        </w:trPr>
        <w:tc>
          <w:tcPr>
            <w:tcW w:w="2700" w:type="dxa"/>
          </w:tcPr>
          <w:p w:rsidR="003F0415" w:rsidRPr="002065C2" w:rsidRDefault="003F0415" w:rsidP="004226BD">
            <w:pPr>
              <w:rPr>
                <w:rFonts w:cs="Tahoma"/>
                <w:color w:val="000000"/>
                <w:szCs w:val="18"/>
              </w:rPr>
            </w:pPr>
            <w:r w:rsidRPr="008D03AD">
              <w:rPr>
                <w:rFonts w:cs="Tahoma"/>
                <w:color w:val="000000"/>
                <w:szCs w:val="18"/>
              </w:rPr>
              <w:t>Office Communications Server 2007 R2 Enterprise External Connector</w:t>
            </w:r>
          </w:p>
        </w:tc>
        <w:tc>
          <w:tcPr>
            <w:tcW w:w="2430" w:type="dxa"/>
          </w:tcPr>
          <w:p w:rsidR="003F0415" w:rsidRPr="002065C2" w:rsidRDefault="003F0415" w:rsidP="004226BD">
            <w:pPr>
              <w:rPr>
                <w:rFonts w:cs="Tahoma"/>
                <w:color w:val="000000"/>
                <w:szCs w:val="18"/>
              </w:rPr>
            </w:pPr>
            <w:r w:rsidRPr="002065C2">
              <w:rPr>
                <w:rFonts w:cs="Tahoma"/>
                <w:color w:val="000000"/>
                <w:szCs w:val="18"/>
                <w:lang w:val="ru-RU"/>
              </w:rPr>
              <w:t>До 1 декабря 2010 г.</w:t>
            </w:r>
          </w:p>
        </w:tc>
        <w:tc>
          <w:tcPr>
            <w:tcW w:w="2970" w:type="dxa"/>
          </w:tcPr>
          <w:p w:rsidR="003F0415" w:rsidRPr="002065C2" w:rsidRDefault="003F0415" w:rsidP="004226BD">
            <w:pPr>
              <w:rPr>
                <w:rFonts w:cs="Tahoma"/>
                <w:color w:val="000000"/>
                <w:szCs w:val="18"/>
              </w:rPr>
            </w:pPr>
            <w:r w:rsidRPr="008D03AD">
              <w:rPr>
                <w:rFonts w:cs="Tahoma"/>
                <w:color w:val="000000"/>
                <w:szCs w:val="18"/>
              </w:rPr>
              <w:t xml:space="preserve">Lync Server 2010 Plus External Connector </w:t>
            </w:r>
            <w:r w:rsidRPr="002065C2">
              <w:rPr>
                <w:rFonts w:cs="Tahoma"/>
                <w:color w:val="000000"/>
                <w:szCs w:val="18"/>
                <w:lang w:val="ru-RU"/>
              </w:rPr>
              <w:t>с</w:t>
            </w:r>
            <w:r w:rsidRPr="008D03AD">
              <w:rPr>
                <w:rFonts w:cs="Tahoma"/>
                <w:color w:val="000000"/>
                <w:szCs w:val="18"/>
              </w:rPr>
              <w:t xml:space="preserve"> Software Assurance</w:t>
            </w:r>
          </w:p>
        </w:tc>
      </w:tr>
      <w:tr w:rsidR="003F0415" w:rsidRPr="00F6565C" w:rsidTr="004226BD">
        <w:trPr>
          <w:trHeight w:val="692"/>
        </w:trPr>
        <w:tc>
          <w:tcPr>
            <w:tcW w:w="2700" w:type="dxa"/>
          </w:tcPr>
          <w:p w:rsidR="003F0415" w:rsidRPr="002065C2" w:rsidRDefault="003F0415" w:rsidP="004226BD">
            <w:pPr>
              <w:rPr>
                <w:rFonts w:cs="Tahoma"/>
                <w:color w:val="000000"/>
                <w:szCs w:val="18"/>
              </w:rPr>
            </w:pPr>
            <w:r w:rsidRPr="008D03AD">
              <w:rPr>
                <w:rFonts w:cs="Tahoma"/>
                <w:color w:val="000000"/>
                <w:szCs w:val="18"/>
              </w:rPr>
              <w:t>Office Communications Server 2007 R2 Enterprise External Connector</w:t>
            </w:r>
          </w:p>
        </w:tc>
        <w:tc>
          <w:tcPr>
            <w:tcW w:w="2430" w:type="dxa"/>
          </w:tcPr>
          <w:p w:rsidR="003F0415" w:rsidRPr="002065C2" w:rsidRDefault="003F0415" w:rsidP="004226BD">
            <w:pPr>
              <w:rPr>
                <w:rFonts w:cs="Tahoma"/>
                <w:color w:val="000000"/>
                <w:szCs w:val="18"/>
              </w:rPr>
            </w:pPr>
            <w:r w:rsidRPr="002065C2">
              <w:rPr>
                <w:rFonts w:cs="Tahoma"/>
                <w:color w:val="000000"/>
                <w:szCs w:val="18"/>
                <w:lang w:val="ru-RU"/>
              </w:rPr>
              <w:t>До 1 июля 2009 г.</w:t>
            </w:r>
          </w:p>
        </w:tc>
        <w:tc>
          <w:tcPr>
            <w:tcW w:w="2970" w:type="dxa"/>
          </w:tcPr>
          <w:p w:rsidR="003F0415" w:rsidRPr="002065C2" w:rsidRDefault="003F0415" w:rsidP="004226BD">
            <w:pPr>
              <w:rPr>
                <w:rFonts w:cs="Tahoma"/>
                <w:color w:val="000000"/>
                <w:szCs w:val="18"/>
              </w:rPr>
            </w:pPr>
            <w:r w:rsidRPr="008D03AD">
              <w:rPr>
                <w:rFonts w:cs="Tahoma"/>
                <w:color w:val="000000"/>
                <w:szCs w:val="18"/>
              </w:rPr>
              <w:t xml:space="preserve">N+1 Plus External Connector </w:t>
            </w:r>
            <w:r w:rsidRPr="002065C2">
              <w:rPr>
                <w:rFonts w:cs="Tahoma"/>
                <w:color w:val="000000"/>
                <w:szCs w:val="18"/>
                <w:lang w:val="ru-RU"/>
              </w:rPr>
              <w:t>с</w:t>
            </w:r>
            <w:r w:rsidRPr="008D03AD">
              <w:rPr>
                <w:rFonts w:cs="Tahoma"/>
                <w:color w:val="000000"/>
                <w:szCs w:val="18"/>
              </w:rPr>
              <w:t xml:space="preserve"> Software Assurance, </w:t>
            </w:r>
            <w:r w:rsidRPr="002065C2">
              <w:rPr>
                <w:rFonts w:cs="Tahoma"/>
                <w:color w:val="000000"/>
                <w:szCs w:val="18"/>
                <w:lang w:val="ru-RU"/>
              </w:rPr>
              <w:t>где</w:t>
            </w:r>
            <w:r w:rsidRPr="008D03AD">
              <w:rPr>
                <w:rFonts w:cs="Tahoma"/>
                <w:color w:val="000000"/>
                <w:szCs w:val="18"/>
              </w:rPr>
              <w:t xml:space="preserve"> N = Lync Server 2010</w:t>
            </w:r>
          </w:p>
        </w:tc>
      </w:tr>
    </w:tbl>
    <w:p w:rsidR="003F0415" w:rsidRPr="00A73360" w:rsidRDefault="003F0415" w:rsidP="003F0415">
      <w:pPr>
        <w:ind w:left="720"/>
        <w:jc w:val="both"/>
      </w:pPr>
    </w:p>
    <w:p w:rsidR="003F0415" w:rsidRPr="00A73360" w:rsidRDefault="003F0415" w:rsidP="003F0415">
      <w:pPr>
        <w:ind w:left="720"/>
      </w:pPr>
    </w:p>
    <w:p w:rsidR="003F0415" w:rsidRPr="001767F6" w:rsidRDefault="003F0415" w:rsidP="003F0415">
      <w:pPr>
        <w:ind w:left="720"/>
        <w:rPr>
          <w:lang w:val="ru-RU"/>
        </w:rPr>
      </w:pPr>
      <w:r>
        <w:rPr>
          <w:color w:val="000000"/>
          <w:lang w:val="ru-RU"/>
        </w:rPr>
        <w:t>Следующие условия применяются к приведенной выше таблице.</w:t>
      </w:r>
    </w:p>
    <w:p w:rsidR="003F0415" w:rsidRPr="001767F6" w:rsidRDefault="003F0415" w:rsidP="003F0415">
      <w:pPr>
        <w:ind w:left="720"/>
        <w:rPr>
          <w:lang w:val="ru-RU"/>
        </w:rPr>
      </w:pPr>
    </w:p>
    <w:p w:rsidR="003F0415" w:rsidRPr="001767F6" w:rsidRDefault="003F0415" w:rsidP="003F0415">
      <w:pPr>
        <w:numPr>
          <w:ilvl w:val="0"/>
          <w:numId w:val="22"/>
        </w:numPr>
        <w:ind w:left="1440"/>
        <w:rPr>
          <w:lang w:val="ru-RU"/>
        </w:rPr>
      </w:pPr>
      <w:r>
        <w:rPr>
          <w:color w:val="000000"/>
          <w:u w:val="single"/>
          <w:lang w:val="ru-RU"/>
        </w:rPr>
        <w:t>Схема перехода</w:t>
      </w:r>
      <w:r w:rsidRPr="00935A89">
        <w:rPr>
          <w:color w:val="000000"/>
          <w:lang w:val="ru-RU"/>
        </w:rPr>
        <w:t>.</w:t>
      </w:r>
      <w:r w:rsidRPr="00935A89">
        <w:rPr>
          <w:rFonts w:cs="Tahoma"/>
          <w:color w:val="000000"/>
          <w:szCs w:val="18"/>
          <w:lang w:val="ru-RU"/>
        </w:rPr>
        <w:t xml:space="preserve"> </w:t>
      </w:r>
      <w:r>
        <w:rPr>
          <w:color w:val="000000"/>
          <w:lang w:val="ru-RU"/>
        </w:rPr>
        <w:t>Клиенты с покрытием Software Assurance для определенной Соответствующей лицензии, действующим на Дату приобретения или на момент выпуска Lync Server 2010 (и следующей версии продукта, как указано в таблице), имеют право на использование программного обеспечения по Бесплатной лицензии.</w:t>
      </w:r>
      <w:r w:rsidRPr="001767F6">
        <w:rPr>
          <w:lang w:val="ru-RU"/>
        </w:rPr>
        <w:t xml:space="preserve"> </w:t>
      </w:r>
      <w:r>
        <w:rPr>
          <w:color w:val="000000"/>
          <w:lang w:val="ru-RU"/>
        </w:rPr>
        <w:t>Лицензии CAL и External Connector на N+1 Plus предоставляются по данному предложению вместо (а не помимо) лицензий CAL и External Connector на Lync Server 2010 Plus, предоставленных по этому предложению.</w:t>
      </w:r>
    </w:p>
    <w:p w:rsidR="003F0415" w:rsidRPr="001767F6" w:rsidRDefault="003F0415" w:rsidP="00742E05">
      <w:pPr>
        <w:numPr>
          <w:ilvl w:val="0"/>
          <w:numId w:val="22"/>
        </w:numPr>
        <w:ind w:left="1440"/>
        <w:rPr>
          <w:lang w:val="ru-RU"/>
        </w:rPr>
      </w:pPr>
      <w:r w:rsidRPr="009938C0">
        <w:rPr>
          <w:color w:val="000000"/>
          <w:u w:val="single"/>
          <w:lang w:val="ru-RU"/>
        </w:rPr>
        <w:t>Права на использование</w:t>
      </w:r>
      <w:r>
        <w:rPr>
          <w:color w:val="000000"/>
          <w:lang w:val="ru-RU"/>
        </w:rPr>
        <w:t>.</w:t>
      </w:r>
      <w:r w:rsidRPr="001767F6">
        <w:rPr>
          <w:rFonts w:cs="Tahoma"/>
          <w:color w:val="000000"/>
          <w:szCs w:val="18"/>
          <w:lang w:val="ru-RU"/>
        </w:rPr>
        <w:t xml:space="preserve"> </w:t>
      </w:r>
      <w:r w:rsidRPr="002065C2">
        <w:rPr>
          <w:rFonts w:cs="Tahoma"/>
          <w:color w:val="000000"/>
          <w:szCs w:val="18"/>
          <w:lang w:val="ru-RU"/>
        </w:rPr>
        <w:t>Право на использование программного обеспечения по Бесплатной</w:t>
      </w:r>
      <w:r w:rsidR="00955A12">
        <w:rPr>
          <w:rFonts w:cs="Tahoma"/>
          <w:color w:val="000000"/>
          <w:szCs w:val="18"/>
        </w:rPr>
        <w:t> </w:t>
      </w:r>
      <w:r w:rsidRPr="002065C2">
        <w:rPr>
          <w:rFonts w:cs="Tahoma"/>
          <w:color w:val="000000"/>
          <w:szCs w:val="18"/>
          <w:lang w:val="ru-RU"/>
        </w:rPr>
        <w:t>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Pr="001767F6">
        <w:rPr>
          <w:rFonts w:cs="Tahoma"/>
          <w:color w:val="000000"/>
          <w:szCs w:val="18"/>
          <w:lang w:val="ru-RU"/>
        </w:rPr>
        <w:t xml:space="preserve"> </w:t>
      </w:r>
      <w:r w:rsidRPr="002065C2">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Pr="001767F6">
        <w:rPr>
          <w:rFonts w:cs="Tahoma"/>
          <w:color w:val="000000"/>
          <w:szCs w:val="18"/>
          <w:lang w:val="ru-RU"/>
        </w:rPr>
        <w:t xml:space="preserve"> </w:t>
      </w:r>
      <w:r w:rsidRPr="002065C2">
        <w:rPr>
          <w:rFonts w:cs="Tahoma"/>
          <w:color w:val="000000"/>
          <w:szCs w:val="18"/>
          <w:lang w:val="ru-RU"/>
        </w:rPr>
        <w:t>Право на</w:t>
      </w:r>
      <w:r w:rsidR="00742E05">
        <w:rPr>
          <w:rFonts w:cs="Tahoma"/>
          <w:color w:val="000000"/>
          <w:szCs w:val="18"/>
        </w:rPr>
        <w:t> </w:t>
      </w:r>
      <w:r w:rsidRPr="002065C2">
        <w:rPr>
          <w:rFonts w:cs="Tahoma"/>
          <w:color w:val="000000"/>
          <w:szCs w:val="18"/>
          <w:lang w:val="ru-RU"/>
        </w:rPr>
        <w:t>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w:t>
      </w:r>
    </w:p>
    <w:p w:rsidR="003F0415" w:rsidRPr="001767F6" w:rsidRDefault="003F0415" w:rsidP="003F0415">
      <w:pPr>
        <w:ind w:left="1440" w:hanging="360"/>
        <w:rPr>
          <w:lang w:val="ru-RU"/>
        </w:rPr>
      </w:pPr>
    </w:p>
    <w:p w:rsidR="003F0415" w:rsidRPr="001767F6" w:rsidRDefault="003F0415" w:rsidP="003F0415">
      <w:pPr>
        <w:numPr>
          <w:ilvl w:val="0"/>
          <w:numId w:val="22"/>
        </w:numPr>
        <w:ind w:left="1440"/>
        <w:rPr>
          <w:lang w:val="ru-RU"/>
        </w:rPr>
      </w:pPr>
      <w:r w:rsidRPr="00A76977">
        <w:rPr>
          <w:color w:val="000000"/>
          <w:u w:val="single"/>
          <w:lang w:val="ru-RU"/>
        </w:rPr>
        <w:t>Лицензия и Software Assurance</w:t>
      </w:r>
      <w:r>
        <w:rPr>
          <w:color w:val="000000"/>
          <w:lang w:val="ru-RU"/>
        </w:rPr>
        <w:t>.</w:t>
      </w:r>
      <w:r w:rsidRPr="001767F6">
        <w:rPr>
          <w:rFonts w:cs="Tahoma"/>
          <w:color w:val="000000"/>
          <w:szCs w:val="18"/>
          <w:lang w:val="ru-RU"/>
        </w:rPr>
        <w:t xml:space="preserve"> </w:t>
      </w:r>
      <w:r w:rsidRPr="002065C2">
        <w:rPr>
          <w:rFonts w:cs="Tahoma"/>
          <w:color w:val="000000"/>
          <w:szCs w:val="18"/>
          <w:lang w:val="ru-RU"/>
        </w:rPr>
        <w:t>Срок действия покрытия Software Assurance по Бесплатной лицензии истекает после окончания срока действия Соответствующей лицензии.</w:t>
      </w:r>
      <w:r w:rsidRPr="001767F6">
        <w:rPr>
          <w:lang w:val="ru-RU"/>
        </w:rPr>
        <w:t xml:space="preserve"> </w:t>
      </w:r>
      <w:r>
        <w:rPr>
          <w:color w:val="000000"/>
          <w:lang w:val="ru-RU"/>
        </w:rPr>
        <w:t>После окончания срока действия покрытия Software Assurance для Соответствующей лицензии клиент может приобрести Software Assurance для Бесплатной лицензии, не приобретая при этом новую лицензию.</w:t>
      </w:r>
    </w:p>
    <w:p w:rsidR="003F0415" w:rsidRPr="001767F6" w:rsidRDefault="003F0415" w:rsidP="003F0415">
      <w:pPr>
        <w:ind w:left="1440" w:hanging="360"/>
        <w:rPr>
          <w:lang w:val="ru-RU"/>
        </w:rPr>
      </w:pPr>
    </w:p>
    <w:p w:rsidR="003F0415" w:rsidRPr="00BB5B77" w:rsidRDefault="003F0415" w:rsidP="003F0415">
      <w:pPr>
        <w:numPr>
          <w:ilvl w:val="0"/>
          <w:numId w:val="66"/>
        </w:numPr>
        <w:ind w:left="1440"/>
        <w:rPr>
          <w:rFonts w:cs="Tahoma"/>
          <w:lang w:val="ru-RU"/>
        </w:rPr>
      </w:pPr>
      <w:r w:rsidRPr="00BB5B77">
        <w:rPr>
          <w:rFonts w:cs="Tahoma"/>
          <w:color w:val="000000"/>
          <w:u w:val="single"/>
          <w:lang w:val="ru-RU"/>
        </w:rPr>
        <w:t>Сверка</w:t>
      </w:r>
      <w:r w:rsidRPr="00BB5B77">
        <w:rPr>
          <w:rFonts w:cs="Tahoma"/>
          <w:color w:val="000000"/>
          <w:lang w:val="ru-RU"/>
        </w:rPr>
        <w:t>.</w:t>
      </w:r>
      <w:r w:rsidRPr="00BB5B77">
        <w:rPr>
          <w:rFonts w:cs="Tahoma"/>
          <w:lang w:val="ru-RU"/>
        </w:rPr>
        <w:t xml:space="preserve"> </w:t>
      </w:r>
      <w:r w:rsidRPr="00BB5B77">
        <w:rPr>
          <w:rFonts w:cs="Tahoma"/>
          <w:color w:val="000000"/>
          <w:lang w:val="ru-RU"/>
        </w:rPr>
        <w:t>Для клиентов по соглашению Enterprise, имеющих право на эти бесплатные лицензии и права в соответствии с положением выше, лицензии Enterprise CAL и External Connector на Office Communications Server 2007 R2, приобретенные в составе ежегодного сверочного заказа клиента, также являются соответствующими лицензиями.</w:t>
      </w:r>
    </w:p>
    <w:p w:rsidR="003F0415" w:rsidRPr="001767F6" w:rsidRDefault="003F0415" w:rsidP="003F0415">
      <w:pPr>
        <w:ind w:left="1440"/>
        <w:rPr>
          <w:lang w:val="ru-RU"/>
        </w:rPr>
      </w:pPr>
    </w:p>
    <w:p w:rsidR="003F0415" w:rsidRPr="001767F6" w:rsidRDefault="003F0415" w:rsidP="003F0415">
      <w:pPr>
        <w:ind w:left="1440"/>
        <w:rPr>
          <w:lang w:val="ru-RU"/>
        </w:rPr>
      </w:pPr>
      <w:r>
        <w:rPr>
          <w:color w:val="000000"/>
          <w:lang w:val="ru-RU"/>
        </w:rPr>
        <w:t>Для клиентов, которые впервые приобрели соответствующую лицензию до 1 июля 2009 г., это условие применяется к лицензиям CAL и External Connector, приобретенным в составе процесса сверки в ходе текущего срока действия соглашения о регистрации и любого срока продления, начало которого предшествует запуску версии «N+1».</w:t>
      </w:r>
    </w:p>
    <w:p w:rsidR="003F0415" w:rsidRPr="001767F6" w:rsidRDefault="003F0415" w:rsidP="003F0415">
      <w:pPr>
        <w:ind w:left="1440"/>
        <w:rPr>
          <w:lang w:val="ru-RU"/>
        </w:rPr>
      </w:pPr>
    </w:p>
    <w:p w:rsidR="003F0415" w:rsidRPr="001767F6" w:rsidRDefault="003F0415" w:rsidP="003F0415">
      <w:pPr>
        <w:ind w:left="1440"/>
        <w:rPr>
          <w:lang w:val="ru-RU"/>
        </w:rPr>
      </w:pPr>
      <w:r>
        <w:rPr>
          <w:color w:val="000000"/>
          <w:lang w:val="ru-RU"/>
        </w:rPr>
        <w:t>Для клиентов, которые впервые приобрели соответствующую лицензию в период с 1 июля 2009 г. по 1 декабря 2010 г., это условие применяется к лицензиям CAL и External Connector, приобретенным в рамках процесса сверки только в ходе текущего срока действия соглашения о регистрации.</w:t>
      </w:r>
    </w:p>
    <w:p w:rsidR="003F0415" w:rsidRPr="001767F6" w:rsidRDefault="003F0415" w:rsidP="003F0415">
      <w:pPr>
        <w:ind w:left="1440" w:hanging="360"/>
        <w:rPr>
          <w:lang w:val="ru-RU"/>
        </w:rPr>
      </w:pPr>
    </w:p>
    <w:p w:rsidR="003F0415" w:rsidRPr="001767F6" w:rsidRDefault="003F0415" w:rsidP="003F0415">
      <w:pPr>
        <w:numPr>
          <w:ilvl w:val="0"/>
          <w:numId w:val="66"/>
        </w:numPr>
        <w:ind w:left="1440"/>
        <w:rPr>
          <w:lang w:val="ru-RU"/>
        </w:rPr>
      </w:pPr>
      <w:r>
        <w:rPr>
          <w:color w:val="000000"/>
          <w:u w:val="single"/>
          <w:lang w:val="ru-RU"/>
        </w:rPr>
        <w:t>Соглашения о подписке</w:t>
      </w:r>
      <w:r w:rsidRPr="00BB5B77">
        <w:rPr>
          <w:color w:val="000000"/>
          <w:lang w:val="ru-RU"/>
        </w:rPr>
        <w:t>.</w:t>
      </w:r>
      <w:r w:rsidRPr="001767F6">
        <w:rPr>
          <w:lang w:val="ru-RU"/>
        </w:rPr>
        <w:t xml:space="preserve"> </w:t>
      </w:r>
      <w:r>
        <w:rPr>
          <w:lang w:val="ru-RU"/>
        </w:rPr>
        <w:t>Для Enterprise Subscription, Open Value Subscription, Campus and School, Enrollment for Education Solutions и Open Value Subscription—Education Solutions такие же права предоставляются на временной основе с теми же условиями до окончания срока действия текущего соглашения о регистрации (или срока действия соглашения для Open Value).</w:t>
      </w:r>
      <w:r w:rsidRPr="001767F6">
        <w:rPr>
          <w:lang w:val="ru-RU"/>
        </w:rPr>
        <w:t xml:space="preserve"> </w:t>
      </w:r>
      <w:r>
        <w:rPr>
          <w:color w:val="000000"/>
          <w:lang w:val="ru-RU"/>
        </w:rPr>
        <w:t>Для клиентов, которые впервые приобрели соответствующую лицензию до 1 июля 2009 г., также применяются временные права в ходе любого срока продления, начало которого предшествует запуску версии «N+1».</w:t>
      </w:r>
      <w:r w:rsidRPr="001767F6">
        <w:rPr>
          <w:lang w:val="ru-RU"/>
        </w:rPr>
        <w:t xml:space="preserve"> </w:t>
      </w:r>
      <w:r>
        <w:rPr>
          <w:color w:val="000000"/>
          <w:lang w:val="ru-RU"/>
        </w:rPr>
        <w:t>Клиент должен поддерживать непрерывную подписку.</w:t>
      </w:r>
      <w:r w:rsidRPr="001767F6">
        <w:rPr>
          <w:lang w:val="ru-RU"/>
        </w:rPr>
        <w:t xml:space="preserve"> </w:t>
      </w:r>
      <w:r>
        <w:rPr>
          <w:color w:val="000000"/>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3F0415" w:rsidRPr="001767F6" w:rsidRDefault="003F0415" w:rsidP="003F0415">
      <w:pPr>
        <w:ind w:left="1440"/>
        <w:rPr>
          <w:lang w:val="ru-RU"/>
        </w:rPr>
      </w:pPr>
    </w:p>
    <w:p w:rsidR="003F0415" w:rsidRPr="001767F6" w:rsidRDefault="003F0415" w:rsidP="003F0415">
      <w:pPr>
        <w:numPr>
          <w:ilvl w:val="0"/>
          <w:numId w:val="66"/>
        </w:numPr>
        <w:ind w:left="1440"/>
        <w:rPr>
          <w:lang w:val="ru-RU"/>
        </w:rPr>
      </w:pPr>
      <w:r>
        <w:rPr>
          <w:u w:val="single"/>
          <w:lang w:val="ru-RU"/>
        </w:rPr>
        <w:t>Переходы для соглашения Campus and School</w:t>
      </w:r>
      <w:r w:rsidRPr="00BB5B77">
        <w:rPr>
          <w:lang w:val="ru-RU"/>
        </w:rPr>
        <w:t>.</w:t>
      </w:r>
      <w:r w:rsidRPr="001767F6">
        <w:rPr>
          <w:lang w:val="ru-RU"/>
        </w:rPr>
        <w:t xml:space="preserve"> </w:t>
      </w:r>
      <w:r>
        <w:rPr>
          <w:lang w:val="ru-RU"/>
        </w:rPr>
        <w:t>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rsidR="003F0415" w:rsidRPr="00742E05" w:rsidRDefault="003F0415" w:rsidP="003F0415">
      <w:pPr>
        <w:pStyle w:val="ListParagraph"/>
        <w:numPr>
          <w:ilvl w:val="0"/>
          <w:numId w:val="126"/>
        </w:numPr>
        <w:ind w:left="2160" w:hanging="300"/>
        <w:rPr>
          <w:rFonts w:ascii="Tahoma" w:hAnsi="Tahoma" w:cs="Tahoma"/>
          <w:sz w:val="18"/>
          <w:szCs w:val="18"/>
          <w:lang w:val="ru-RU"/>
        </w:rPr>
      </w:pPr>
      <w:r w:rsidRPr="00742E05">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742E05">
        <w:rPr>
          <w:rFonts w:ascii="Tahoma" w:hAnsi="Tahoma" w:cs="Tahoma"/>
          <w:sz w:val="18"/>
          <w:szCs w:val="18"/>
        </w:rPr>
        <w:t>Enrollment</w:t>
      </w:r>
      <w:r w:rsidRPr="00742E05">
        <w:rPr>
          <w:rFonts w:ascii="Tahoma" w:hAnsi="Tahoma" w:cs="Tahoma"/>
          <w:sz w:val="18"/>
          <w:szCs w:val="18"/>
          <w:lang w:val="ru-RU"/>
        </w:rPr>
        <w:t xml:space="preserve"> </w:t>
      </w:r>
      <w:r w:rsidRPr="00742E05">
        <w:rPr>
          <w:rFonts w:ascii="Tahoma" w:hAnsi="Tahoma" w:cs="Tahoma"/>
          <w:sz w:val="18"/>
          <w:szCs w:val="18"/>
        </w:rPr>
        <w:t>for</w:t>
      </w:r>
      <w:r w:rsidRPr="00742E05">
        <w:rPr>
          <w:rFonts w:ascii="Tahoma" w:hAnsi="Tahoma" w:cs="Tahoma"/>
          <w:sz w:val="18"/>
          <w:szCs w:val="18"/>
          <w:lang w:val="ru-RU"/>
        </w:rPr>
        <w:t xml:space="preserve"> </w:t>
      </w:r>
      <w:r w:rsidRPr="00742E05">
        <w:rPr>
          <w:rFonts w:ascii="Tahoma" w:hAnsi="Tahoma" w:cs="Tahoma"/>
          <w:sz w:val="18"/>
          <w:szCs w:val="18"/>
        </w:rPr>
        <w:t>Education</w:t>
      </w:r>
      <w:r w:rsidRPr="00742E05">
        <w:rPr>
          <w:rFonts w:ascii="Tahoma" w:hAnsi="Tahoma" w:cs="Tahoma"/>
          <w:sz w:val="18"/>
          <w:szCs w:val="18"/>
          <w:lang w:val="ru-RU"/>
        </w:rPr>
        <w:t xml:space="preserve"> </w:t>
      </w:r>
      <w:r w:rsidRPr="00742E05">
        <w:rPr>
          <w:rFonts w:ascii="Tahoma" w:hAnsi="Tahoma" w:cs="Tahoma"/>
          <w:sz w:val="18"/>
          <w:szCs w:val="18"/>
        </w:rPr>
        <w:t>Solutions</w:t>
      </w:r>
      <w:r w:rsidRPr="00742E05">
        <w:rPr>
          <w:rFonts w:ascii="Tahoma" w:hAnsi="Tahoma" w:cs="Tahoma"/>
          <w:sz w:val="18"/>
          <w:szCs w:val="18"/>
          <w:lang w:val="ru-RU"/>
        </w:rPr>
        <w:t xml:space="preserve"> или </w:t>
      </w:r>
      <w:r w:rsidRPr="00742E05">
        <w:rPr>
          <w:rFonts w:ascii="Tahoma" w:hAnsi="Tahoma" w:cs="Tahoma"/>
          <w:sz w:val="18"/>
          <w:szCs w:val="18"/>
        </w:rPr>
        <w:t>Open</w:t>
      </w:r>
      <w:r w:rsidRPr="00742E05">
        <w:rPr>
          <w:rFonts w:ascii="Tahoma" w:hAnsi="Tahoma" w:cs="Tahoma"/>
          <w:sz w:val="18"/>
          <w:szCs w:val="18"/>
          <w:lang w:val="ru-RU"/>
        </w:rPr>
        <w:t xml:space="preserve"> </w:t>
      </w:r>
      <w:r w:rsidRPr="00742E05">
        <w:rPr>
          <w:rFonts w:ascii="Tahoma" w:hAnsi="Tahoma" w:cs="Tahoma"/>
          <w:sz w:val="18"/>
          <w:szCs w:val="18"/>
        </w:rPr>
        <w:t>Value</w:t>
      </w:r>
      <w:r w:rsidRPr="00742E05">
        <w:rPr>
          <w:rFonts w:ascii="Tahoma" w:hAnsi="Tahoma" w:cs="Tahoma"/>
          <w:sz w:val="18"/>
          <w:szCs w:val="18"/>
          <w:lang w:val="ru-RU"/>
        </w:rPr>
        <w:t xml:space="preserve"> </w:t>
      </w:r>
      <w:r w:rsidRPr="00742E05">
        <w:rPr>
          <w:rFonts w:ascii="Tahoma" w:hAnsi="Tahoma" w:cs="Tahoma"/>
          <w:sz w:val="18"/>
          <w:szCs w:val="18"/>
        </w:rPr>
        <w:t>Subscription</w:t>
      </w:r>
      <w:r w:rsidRPr="00742E05">
        <w:rPr>
          <w:rFonts w:ascii="Tahoma" w:hAnsi="Tahoma" w:cs="Tahoma"/>
          <w:sz w:val="18"/>
          <w:szCs w:val="18"/>
          <w:lang w:val="ru-RU"/>
        </w:rPr>
        <w:t>—</w:t>
      </w:r>
      <w:r w:rsidRPr="00742E05">
        <w:rPr>
          <w:rFonts w:ascii="Tahoma" w:hAnsi="Tahoma" w:cs="Tahoma"/>
          <w:sz w:val="18"/>
          <w:szCs w:val="18"/>
        </w:rPr>
        <w:t>Education</w:t>
      </w:r>
      <w:r w:rsidRPr="00742E05">
        <w:rPr>
          <w:rFonts w:ascii="Tahoma" w:hAnsi="Tahoma" w:cs="Tahoma"/>
          <w:sz w:val="18"/>
          <w:szCs w:val="18"/>
          <w:lang w:val="ru-RU"/>
        </w:rPr>
        <w:t xml:space="preserve"> </w:t>
      </w:r>
      <w:r w:rsidRPr="00742E05">
        <w:rPr>
          <w:rFonts w:ascii="Tahoma" w:hAnsi="Tahoma" w:cs="Tahoma"/>
          <w:sz w:val="18"/>
          <w:szCs w:val="18"/>
        </w:rPr>
        <w:t>Solutions</w:t>
      </w:r>
      <w:r w:rsidRPr="00742E05">
        <w:rPr>
          <w:rFonts w:ascii="Tahoma" w:hAnsi="Tahoma" w:cs="Tahoma"/>
          <w:sz w:val="18"/>
          <w:szCs w:val="18"/>
          <w:lang w:val="ru-RU"/>
        </w:rPr>
        <w:t xml:space="preserve">, соответственно. </w:t>
      </w:r>
    </w:p>
    <w:p w:rsidR="003F0415" w:rsidRPr="00742E05" w:rsidRDefault="003F0415" w:rsidP="003F0415">
      <w:pPr>
        <w:pStyle w:val="ListParagraph"/>
        <w:numPr>
          <w:ilvl w:val="0"/>
          <w:numId w:val="126"/>
        </w:numPr>
        <w:ind w:left="2160" w:hanging="300"/>
        <w:rPr>
          <w:rFonts w:ascii="Tahoma" w:hAnsi="Tahoma" w:cs="Tahoma"/>
          <w:sz w:val="18"/>
          <w:szCs w:val="18"/>
          <w:lang w:val="ru-RU"/>
        </w:rPr>
      </w:pPr>
      <w:r w:rsidRPr="00742E05">
        <w:rPr>
          <w:rFonts w:ascii="Tahoma" w:hAnsi="Tahoma" w:cs="Tahoma"/>
          <w:sz w:val="18"/>
          <w:szCs w:val="18"/>
          <w:lang w:val="ru-RU"/>
        </w:rPr>
        <w:t>Для клиентов, которые впервые приобрели соответствующую лицензию до 1 июля 2009 г., также применяются временные права в ходе любого срока продления, начало которого предшествует запуску версии «</w:t>
      </w:r>
      <w:r w:rsidRPr="00742E05">
        <w:rPr>
          <w:rFonts w:ascii="Tahoma" w:hAnsi="Tahoma" w:cs="Tahoma"/>
          <w:sz w:val="18"/>
          <w:szCs w:val="18"/>
        </w:rPr>
        <w:t>N</w:t>
      </w:r>
      <w:r w:rsidRPr="00742E05">
        <w:rPr>
          <w:rFonts w:ascii="Tahoma" w:hAnsi="Tahoma" w:cs="Tahoma"/>
          <w:sz w:val="18"/>
          <w:szCs w:val="18"/>
          <w:lang w:val="ru-RU"/>
        </w:rPr>
        <w:t>+1».</w:t>
      </w:r>
    </w:p>
    <w:p w:rsidR="003F0415" w:rsidRPr="00742E05" w:rsidRDefault="003F0415" w:rsidP="003F0415">
      <w:pPr>
        <w:ind w:left="1440"/>
        <w:rPr>
          <w:rFonts w:cs="Tahoma"/>
          <w:szCs w:val="18"/>
          <w:lang w:val="ru-RU"/>
        </w:rPr>
      </w:pPr>
      <w:r w:rsidRPr="00742E05">
        <w:rPr>
          <w:rFonts w:cs="Tahoma"/>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3F0415" w:rsidRPr="001767F6" w:rsidRDefault="003F0415" w:rsidP="003F0415">
      <w:pPr>
        <w:ind w:left="720"/>
        <w:rPr>
          <w:lang w:val="ru-RU"/>
        </w:rPr>
      </w:pPr>
    </w:p>
    <w:p w:rsidR="003F0415" w:rsidRPr="001767F6" w:rsidRDefault="003F0415" w:rsidP="003F0415">
      <w:pPr>
        <w:ind w:left="720"/>
        <w:rPr>
          <w:lang w:val="ru-RU"/>
        </w:rPr>
      </w:pPr>
      <w:r>
        <w:rPr>
          <w:color w:val="000000"/>
          <w:u w:val="single"/>
          <w:lang w:val="ru-RU"/>
        </w:rPr>
        <w:t>Исключительные права на переход к использованию более ранней версии для Lync Server 2010 Standard Edition и Enterprise Edition</w:t>
      </w:r>
    </w:p>
    <w:p w:rsidR="003F0415" w:rsidRPr="008D03AD" w:rsidRDefault="003F0415" w:rsidP="003F0415">
      <w:pPr>
        <w:ind w:left="720"/>
        <w:rPr>
          <w:lang w:val="ru-RU"/>
        </w:rPr>
      </w:pPr>
    </w:p>
    <w:p w:rsidR="00742E05" w:rsidRPr="008D03AD" w:rsidRDefault="00742E05" w:rsidP="003F0415">
      <w:pPr>
        <w:ind w:left="720"/>
        <w:rPr>
          <w:lang w:val="ru-RU"/>
        </w:rPr>
      </w:pPr>
    </w:p>
    <w:p w:rsidR="00742E05" w:rsidRPr="008D03AD" w:rsidRDefault="00742E05" w:rsidP="003F0415">
      <w:pPr>
        <w:ind w:left="720"/>
        <w:rPr>
          <w:lang w:val="ru-RU"/>
        </w:rPr>
      </w:pPr>
    </w:p>
    <w:p w:rsidR="003F0415" w:rsidRPr="001767F6" w:rsidRDefault="003F0415" w:rsidP="003F0415">
      <w:pPr>
        <w:ind w:left="720"/>
        <w:rPr>
          <w:lang w:val="ru-RU"/>
        </w:rPr>
      </w:pPr>
      <w:r>
        <w:rPr>
          <w:color w:val="000000"/>
          <w:lang w:val="ru-RU"/>
        </w:rPr>
        <w:t>Клиенты, лицензировавшие Lync Server 2010, могут обращаться к копиям Office Communications Server 2007 R2 и использовать их вместо лицензированных копий Lync Server 2010 следующим образом.</w:t>
      </w:r>
    </w:p>
    <w:p w:rsidR="003F0415" w:rsidRPr="008D03AD" w:rsidRDefault="003F0415" w:rsidP="003F0415">
      <w:pPr>
        <w:ind w:left="810"/>
        <w:rPr>
          <w:lang w:val="ru-RU"/>
        </w:rPr>
      </w:pPr>
    </w:p>
    <w:tbl>
      <w:tblPr>
        <w:tblW w:w="8190" w:type="dxa"/>
        <w:tblInd w:w="828" w:type="dxa"/>
        <w:tblCellMar>
          <w:left w:w="0" w:type="dxa"/>
          <w:right w:w="0" w:type="dxa"/>
        </w:tblCellMar>
        <w:tblLook w:val="04A0" w:firstRow="1" w:lastRow="0" w:firstColumn="1" w:lastColumn="0" w:noHBand="0" w:noVBand="1"/>
      </w:tblPr>
      <w:tblGrid>
        <w:gridCol w:w="4140"/>
        <w:gridCol w:w="4050"/>
      </w:tblGrid>
      <w:tr w:rsidR="003F0415" w:rsidRPr="008D03AD" w:rsidTr="004226BD">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F0415" w:rsidRPr="001767F6" w:rsidRDefault="003F0415" w:rsidP="004226BD">
            <w:pPr>
              <w:ind w:left="162"/>
              <w:rPr>
                <w:rFonts w:cs="Tahoma"/>
                <w:b/>
                <w:bCs/>
                <w:color w:val="000000"/>
                <w:szCs w:val="18"/>
                <w:lang w:val="ru-RU"/>
              </w:rPr>
            </w:pPr>
            <w:r w:rsidRPr="002065C2">
              <w:rPr>
                <w:rFonts w:cs="Tahoma"/>
                <w:b/>
                <w:bCs/>
                <w:color w:val="000000"/>
                <w:szCs w:val="18"/>
                <w:lang w:val="ru-RU"/>
              </w:rPr>
              <w:t>Соответствующие лицензии на Office Communications Server 2007 R2</w:t>
            </w:r>
          </w:p>
        </w:tc>
        <w:tc>
          <w:tcPr>
            <w:tcW w:w="4050" w:type="dxa"/>
            <w:tcBorders>
              <w:top w:val="single" w:sz="8" w:space="0" w:color="000000"/>
              <w:left w:val="nil"/>
              <w:bottom w:val="single" w:sz="8" w:space="0" w:color="000000"/>
              <w:right w:val="single" w:sz="8" w:space="0" w:color="auto"/>
            </w:tcBorders>
            <w:shd w:val="clear" w:color="auto" w:fill="FABF8F"/>
          </w:tcPr>
          <w:p w:rsidR="003F0415" w:rsidRPr="001767F6" w:rsidRDefault="003F0415" w:rsidP="004226BD">
            <w:pPr>
              <w:ind w:left="180"/>
              <w:rPr>
                <w:rFonts w:cs="Tahoma"/>
                <w:b/>
                <w:bCs/>
                <w:color w:val="000000"/>
                <w:szCs w:val="18"/>
                <w:lang w:val="ru-RU"/>
              </w:rPr>
            </w:pPr>
            <w:r w:rsidRPr="002065C2">
              <w:rPr>
                <w:rFonts w:cs="Tahoma"/>
                <w:b/>
                <w:bCs/>
                <w:color w:val="000000"/>
                <w:szCs w:val="18"/>
                <w:lang w:val="ru-RU"/>
              </w:rPr>
              <w:t>Права на переход к использованию более ранней версии включают</w:t>
            </w:r>
          </w:p>
        </w:tc>
      </w:tr>
      <w:tr w:rsidR="003F0415" w:rsidRPr="00F6565C" w:rsidTr="004226BD">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8D03AD" w:rsidRDefault="003F0415" w:rsidP="00742E05">
            <w:pPr>
              <w:ind w:left="162"/>
              <w:rPr>
                <w:rFonts w:cs="Tahoma"/>
                <w:color w:val="000000"/>
                <w:szCs w:val="18"/>
              </w:rPr>
            </w:pPr>
            <w:r w:rsidRPr="002065C2">
              <w:rPr>
                <w:rFonts w:cs="Tahoma"/>
                <w:color w:val="000000"/>
                <w:szCs w:val="18"/>
                <w:lang w:val="ru-RU"/>
              </w:rPr>
              <w:t>Каждая</w:t>
            </w:r>
            <w:r w:rsidRPr="008D03AD">
              <w:rPr>
                <w:rFonts w:cs="Tahoma"/>
                <w:color w:val="000000"/>
                <w:szCs w:val="18"/>
              </w:rPr>
              <w:t xml:space="preserve"> </w:t>
            </w:r>
            <w:r w:rsidRPr="002065C2">
              <w:rPr>
                <w:rFonts w:cs="Tahoma"/>
                <w:color w:val="000000"/>
                <w:szCs w:val="18"/>
                <w:lang w:val="ru-RU"/>
              </w:rPr>
              <w:t>лицензия</w:t>
            </w:r>
            <w:r w:rsidRPr="008D03AD">
              <w:rPr>
                <w:rFonts w:cs="Tahoma"/>
                <w:color w:val="000000"/>
                <w:szCs w:val="18"/>
              </w:rPr>
              <w:t xml:space="preserve"> </w:t>
            </w:r>
            <w:r w:rsidRPr="002065C2">
              <w:rPr>
                <w:rFonts w:cs="Tahoma"/>
                <w:color w:val="000000"/>
                <w:szCs w:val="18"/>
                <w:lang w:val="ru-RU"/>
              </w:rPr>
              <w:t>на</w:t>
            </w:r>
            <w:r w:rsidRPr="008D03AD">
              <w:rPr>
                <w:rFonts w:cs="Tahoma"/>
                <w:color w:val="000000"/>
                <w:szCs w:val="18"/>
              </w:rPr>
              <w:t xml:space="preserve"> Lync Server 2010 Standard Edition</w:t>
            </w:r>
          </w:p>
        </w:tc>
        <w:tc>
          <w:tcPr>
            <w:tcW w:w="4050" w:type="dxa"/>
            <w:tcBorders>
              <w:top w:val="nil"/>
              <w:left w:val="nil"/>
              <w:bottom w:val="single" w:sz="8" w:space="0" w:color="000000"/>
              <w:right w:val="single" w:sz="8" w:space="0" w:color="000000"/>
            </w:tcBorders>
          </w:tcPr>
          <w:p w:rsidR="003F0415" w:rsidRPr="002065C2" w:rsidRDefault="003F0415" w:rsidP="00742E05">
            <w:pPr>
              <w:ind w:left="162" w:right="180"/>
              <w:rPr>
                <w:rFonts w:cs="Tahoma"/>
                <w:color w:val="000000"/>
                <w:szCs w:val="18"/>
              </w:rPr>
            </w:pPr>
            <w:r w:rsidRPr="002065C2">
              <w:rPr>
                <w:rFonts w:cs="Tahoma"/>
                <w:color w:val="000000"/>
                <w:szCs w:val="18"/>
                <w:lang w:val="ru-RU"/>
              </w:rPr>
              <w:t>Одна</w:t>
            </w:r>
            <w:r w:rsidRPr="008D03AD">
              <w:rPr>
                <w:rFonts w:cs="Tahoma"/>
                <w:color w:val="000000"/>
                <w:szCs w:val="18"/>
              </w:rPr>
              <w:t xml:space="preserve"> </w:t>
            </w:r>
            <w:r w:rsidRPr="002065C2">
              <w:rPr>
                <w:rFonts w:cs="Tahoma"/>
                <w:color w:val="000000"/>
                <w:szCs w:val="18"/>
                <w:lang w:val="ru-RU"/>
              </w:rPr>
              <w:t>лицензия</w:t>
            </w:r>
            <w:r w:rsidRPr="008D03AD">
              <w:rPr>
                <w:rFonts w:cs="Tahoma"/>
                <w:color w:val="000000"/>
                <w:szCs w:val="18"/>
              </w:rPr>
              <w:t xml:space="preserve"> </w:t>
            </w:r>
            <w:r w:rsidRPr="002065C2">
              <w:rPr>
                <w:rFonts w:cs="Tahoma"/>
                <w:color w:val="000000"/>
                <w:szCs w:val="18"/>
                <w:lang w:val="ru-RU"/>
              </w:rPr>
              <w:t>на</w:t>
            </w:r>
            <w:r w:rsidRPr="008D03AD">
              <w:rPr>
                <w:rFonts w:cs="Tahoma"/>
                <w:color w:val="000000"/>
                <w:szCs w:val="18"/>
              </w:rPr>
              <w:t xml:space="preserve"> Office Communications Server 2007 R2 Standard Edition</w:t>
            </w:r>
          </w:p>
        </w:tc>
      </w:tr>
      <w:tr w:rsidR="003F0415" w:rsidRPr="00A46C56" w:rsidTr="004226BD">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2065C2" w:rsidRDefault="003F0415" w:rsidP="00742E05">
            <w:pPr>
              <w:ind w:left="162"/>
              <w:rPr>
                <w:rFonts w:cs="Tahoma"/>
                <w:color w:val="000000"/>
                <w:szCs w:val="18"/>
              </w:rPr>
            </w:pPr>
            <w:r w:rsidRPr="002065C2">
              <w:rPr>
                <w:rFonts w:cs="Tahoma"/>
                <w:color w:val="000000"/>
                <w:szCs w:val="18"/>
                <w:lang w:val="ru-RU"/>
              </w:rPr>
              <w:t>Каждая</w:t>
            </w:r>
            <w:r w:rsidRPr="001767F6">
              <w:rPr>
                <w:rFonts w:cs="Tahoma"/>
                <w:color w:val="000000"/>
                <w:szCs w:val="18"/>
              </w:rPr>
              <w:t xml:space="preserve"> </w:t>
            </w:r>
            <w:r w:rsidRPr="002065C2">
              <w:rPr>
                <w:rFonts w:cs="Tahoma"/>
                <w:color w:val="000000"/>
                <w:szCs w:val="18"/>
                <w:lang w:val="ru-RU"/>
              </w:rPr>
              <w:t>лицензия</w:t>
            </w:r>
            <w:r w:rsidRPr="001767F6">
              <w:rPr>
                <w:rFonts w:cs="Tahoma"/>
                <w:color w:val="000000"/>
                <w:szCs w:val="18"/>
              </w:rPr>
              <w:t xml:space="preserve"> </w:t>
            </w:r>
            <w:r w:rsidRPr="002065C2">
              <w:rPr>
                <w:rFonts w:cs="Tahoma"/>
                <w:color w:val="000000"/>
                <w:szCs w:val="18"/>
                <w:lang w:val="ru-RU"/>
              </w:rPr>
              <w:t>на</w:t>
            </w:r>
            <w:r w:rsidRPr="001767F6">
              <w:rPr>
                <w:rFonts w:cs="Tahoma"/>
                <w:color w:val="000000"/>
                <w:szCs w:val="18"/>
              </w:rPr>
              <w:t xml:space="preserve"> Lync Server 2010 Enterprise Edition</w:t>
            </w:r>
          </w:p>
        </w:tc>
        <w:tc>
          <w:tcPr>
            <w:tcW w:w="4050" w:type="dxa"/>
            <w:tcBorders>
              <w:top w:val="nil"/>
              <w:left w:val="nil"/>
              <w:bottom w:val="single" w:sz="8" w:space="0" w:color="000000"/>
              <w:right w:val="single" w:sz="8" w:space="0" w:color="000000"/>
            </w:tcBorders>
          </w:tcPr>
          <w:p w:rsidR="003F0415" w:rsidRPr="001767F6" w:rsidRDefault="003F0415" w:rsidP="00742E05">
            <w:pPr>
              <w:ind w:left="162" w:right="180"/>
              <w:rPr>
                <w:rFonts w:cs="Tahoma"/>
                <w:color w:val="000000"/>
                <w:szCs w:val="18"/>
                <w:lang w:val="fr-FR"/>
              </w:rPr>
            </w:pPr>
            <w:r w:rsidRPr="002065C2">
              <w:rPr>
                <w:rFonts w:cs="Tahoma"/>
                <w:color w:val="000000"/>
                <w:szCs w:val="18"/>
                <w:lang w:val="ru-RU"/>
              </w:rPr>
              <w:t>Одна</w:t>
            </w:r>
            <w:r w:rsidRPr="001767F6">
              <w:rPr>
                <w:rFonts w:cs="Tahoma"/>
                <w:color w:val="000000"/>
                <w:szCs w:val="18"/>
                <w:lang w:val="fr-FR"/>
              </w:rPr>
              <w:t xml:space="preserve"> </w:t>
            </w:r>
            <w:r w:rsidRPr="002065C2">
              <w:rPr>
                <w:rFonts w:cs="Tahoma"/>
                <w:color w:val="000000"/>
                <w:szCs w:val="18"/>
                <w:lang w:val="ru-RU"/>
              </w:rPr>
              <w:t>лицензия</w:t>
            </w:r>
            <w:r w:rsidRPr="001767F6">
              <w:rPr>
                <w:rFonts w:cs="Tahoma"/>
                <w:color w:val="000000"/>
                <w:szCs w:val="18"/>
                <w:lang w:val="fr-FR"/>
              </w:rPr>
              <w:t xml:space="preserve"> </w:t>
            </w:r>
            <w:r w:rsidRPr="002065C2">
              <w:rPr>
                <w:rFonts w:cs="Tahoma"/>
                <w:color w:val="000000"/>
                <w:szCs w:val="18"/>
                <w:lang w:val="ru-RU"/>
              </w:rPr>
              <w:t>на</w:t>
            </w:r>
            <w:r w:rsidRPr="001767F6">
              <w:rPr>
                <w:rFonts w:cs="Tahoma"/>
                <w:color w:val="000000"/>
                <w:szCs w:val="18"/>
                <w:lang w:val="fr-FR"/>
              </w:rPr>
              <w:t xml:space="preserve"> Office Communications Server 2007 R2 Enterprise Edition</w:t>
            </w:r>
          </w:p>
        </w:tc>
      </w:tr>
      <w:tr w:rsidR="003F0415" w:rsidRPr="00F6565C" w:rsidTr="004226BD">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1767F6" w:rsidRDefault="003F0415" w:rsidP="00742E05">
            <w:pPr>
              <w:ind w:left="162"/>
              <w:rPr>
                <w:rFonts w:cs="Tahoma"/>
                <w:color w:val="000000"/>
                <w:szCs w:val="18"/>
                <w:lang w:val="fr-FR"/>
              </w:rPr>
            </w:pPr>
            <w:r w:rsidRPr="002065C2">
              <w:rPr>
                <w:rFonts w:cs="Tahoma"/>
                <w:color w:val="000000"/>
                <w:szCs w:val="18"/>
                <w:lang w:val="ru-RU"/>
              </w:rPr>
              <w:t>Каждая</w:t>
            </w:r>
            <w:r w:rsidRPr="001767F6">
              <w:rPr>
                <w:rFonts w:cs="Tahoma"/>
                <w:color w:val="000000"/>
                <w:szCs w:val="18"/>
                <w:lang w:val="fr-FR"/>
              </w:rPr>
              <w:t xml:space="preserve"> </w:t>
            </w:r>
            <w:r w:rsidRPr="002065C2">
              <w:rPr>
                <w:rFonts w:cs="Tahoma"/>
                <w:color w:val="000000"/>
                <w:szCs w:val="18"/>
                <w:lang w:val="ru-RU"/>
              </w:rPr>
              <w:t>лицензия</w:t>
            </w:r>
            <w:r w:rsidRPr="001767F6">
              <w:rPr>
                <w:rFonts w:cs="Tahoma"/>
                <w:color w:val="000000"/>
                <w:szCs w:val="18"/>
                <w:lang w:val="fr-FR"/>
              </w:rPr>
              <w:t xml:space="preserve"> Lync Server 2010 Standard CAL </w:t>
            </w:r>
          </w:p>
        </w:tc>
        <w:tc>
          <w:tcPr>
            <w:tcW w:w="4050" w:type="dxa"/>
            <w:tcBorders>
              <w:top w:val="nil"/>
              <w:left w:val="nil"/>
              <w:bottom w:val="single" w:sz="8" w:space="0" w:color="000000"/>
              <w:right w:val="single" w:sz="8" w:space="0" w:color="000000"/>
            </w:tcBorders>
          </w:tcPr>
          <w:p w:rsidR="003F0415" w:rsidRPr="002065C2" w:rsidRDefault="003F0415" w:rsidP="00742E05">
            <w:pPr>
              <w:ind w:left="162" w:right="180"/>
              <w:rPr>
                <w:rFonts w:cs="Tahoma"/>
                <w:color w:val="000000"/>
                <w:szCs w:val="18"/>
              </w:rPr>
            </w:pPr>
            <w:r w:rsidRPr="002065C2">
              <w:rPr>
                <w:rFonts w:cs="Tahoma"/>
                <w:color w:val="000000"/>
                <w:szCs w:val="18"/>
                <w:lang w:val="ru-RU"/>
              </w:rPr>
              <w:t>Одна</w:t>
            </w:r>
            <w:r w:rsidRPr="008D03AD">
              <w:rPr>
                <w:rFonts w:cs="Tahoma"/>
                <w:color w:val="000000"/>
                <w:szCs w:val="18"/>
              </w:rPr>
              <w:t xml:space="preserve"> </w:t>
            </w:r>
            <w:r w:rsidRPr="002065C2">
              <w:rPr>
                <w:rFonts w:cs="Tahoma"/>
                <w:color w:val="000000"/>
                <w:szCs w:val="18"/>
                <w:lang w:val="ru-RU"/>
              </w:rPr>
              <w:t>лицензия</w:t>
            </w:r>
            <w:r w:rsidRPr="008D03AD">
              <w:rPr>
                <w:rFonts w:cs="Tahoma"/>
                <w:color w:val="000000"/>
                <w:szCs w:val="18"/>
              </w:rPr>
              <w:t xml:space="preserve"> Office Communications Server 2007 R2 Standard CAL</w:t>
            </w:r>
          </w:p>
        </w:tc>
      </w:tr>
      <w:tr w:rsidR="003F0415" w:rsidRPr="00A46C56" w:rsidTr="004226BD">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2065C2" w:rsidRDefault="003F0415" w:rsidP="00742E05">
            <w:pPr>
              <w:ind w:left="162"/>
              <w:rPr>
                <w:rFonts w:cs="Tahoma"/>
                <w:color w:val="000000"/>
                <w:szCs w:val="18"/>
              </w:rPr>
            </w:pPr>
            <w:r w:rsidRPr="002065C2">
              <w:rPr>
                <w:rFonts w:cs="Tahoma"/>
                <w:color w:val="000000"/>
                <w:szCs w:val="18"/>
                <w:lang w:val="ru-RU"/>
              </w:rPr>
              <w:t>Каждая</w:t>
            </w:r>
            <w:r w:rsidRPr="001767F6">
              <w:rPr>
                <w:rFonts w:cs="Tahoma"/>
                <w:color w:val="000000"/>
                <w:szCs w:val="18"/>
              </w:rPr>
              <w:t xml:space="preserve"> </w:t>
            </w:r>
            <w:r w:rsidRPr="002065C2">
              <w:rPr>
                <w:rFonts w:cs="Tahoma"/>
                <w:color w:val="000000"/>
                <w:szCs w:val="18"/>
                <w:lang w:val="ru-RU"/>
              </w:rPr>
              <w:t>лицензия</w:t>
            </w:r>
            <w:r w:rsidRPr="001767F6">
              <w:rPr>
                <w:rFonts w:cs="Tahoma"/>
                <w:color w:val="000000"/>
                <w:szCs w:val="18"/>
              </w:rPr>
              <w:t xml:space="preserve"> Lync Server 2010 Enterprise CAL</w:t>
            </w:r>
          </w:p>
        </w:tc>
        <w:tc>
          <w:tcPr>
            <w:tcW w:w="4050" w:type="dxa"/>
            <w:tcBorders>
              <w:top w:val="nil"/>
              <w:left w:val="nil"/>
              <w:bottom w:val="single" w:sz="8" w:space="0" w:color="000000"/>
              <w:right w:val="single" w:sz="8" w:space="0" w:color="000000"/>
            </w:tcBorders>
          </w:tcPr>
          <w:p w:rsidR="003F0415" w:rsidRPr="001767F6" w:rsidRDefault="003F0415" w:rsidP="00742E05">
            <w:pPr>
              <w:ind w:left="162" w:right="180"/>
              <w:rPr>
                <w:rFonts w:cs="Tahoma"/>
                <w:color w:val="000000"/>
                <w:szCs w:val="18"/>
                <w:lang w:val="fr-FR"/>
              </w:rPr>
            </w:pPr>
            <w:r w:rsidRPr="002065C2">
              <w:rPr>
                <w:rFonts w:cs="Tahoma"/>
                <w:color w:val="000000"/>
                <w:szCs w:val="18"/>
                <w:lang w:val="ru-RU"/>
              </w:rPr>
              <w:t>Одна</w:t>
            </w:r>
            <w:r w:rsidRPr="001767F6">
              <w:rPr>
                <w:rFonts w:cs="Tahoma"/>
                <w:color w:val="000000"/>
                <w:szCs w:val="18"/>
                <w:lang w:val="fr-FR"/>
              </w:rPr>
              <w:t xml:space="preserve"> </w:t>
            </w:r>
            <w:r w:rsidRPr="002065C2">
              <w:rPr>
                <w:rFonts w:cs="Tahoma"/>
                <w:color w:val="000000"/>
                <w:szCs w:val="18"/>
                <w:lang w:val="ru-RU"/>
              </w:rPr>
              <w:t>лицензия</w:t>
            </w:r>
            <w:r w:rsidRPr="001767F6">
              <w:rPr>
                <w:rFonts w:cs="Tahoma"/>
                <w:color w:val="000000"/>
                <w:szCs w:val="18"/>
                <w:lang w:val="fr-FR"/>
              </w:rPr>
              <w:t xml:space="preserve"> Office Communications Server 2007 R2 Enterprise CAL</w:t>
            </w:r>
          </w:p>
        </w:tc>
      </w:tr>
      <w:tr w:rsidR="003F0415" w:rsidRPr="008D03AD" w:rsidTr="004226BD">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1767F6" w:rsidRDefault="003F0415" w:rsidP="00742E05">
            <w:pPr>
              <w:ind w:left="162"/>
              <w:rPr>
                <w:rFonts w:cs="Tahoma"/>
                <w:color w:val="000000"/>
                <w:szCs w:val="18"/>
                <w:lang w:val="fr-FR"/>
              </w:rPr>
            </w:pPr>
            <w:r w:rsidRPr="002065C2">
              <w:rPr>
                <w:rFonts w:cs="Tahoma"/>
                <w:color w:val="000000"/>
                <w:szCs w:val="18"/>
                <w:lang w:val="ru-RU"/>
              </w:rPr>
              <w:t>Каждая</w:t>
            </w:r>
            <w:r w:rsidRPr="001767F6">
              <w:rPr>
                <w:rFonts w:cs="Tahoma"/>
                <w:color w:val="000000"/>
                <w:szCs w:val="18"/>
                <w:lang w:val="fr-FR"/>
              </w:rPr>
              <w:t xml:space="preserve"> </w:t>
            </w:r>
            <w:r w:rsidRPr="002065C2">
              <w:rPr>
                <w:rFonts w:cs="Tahoma"/>
                <w:color w:val="000000"/>
                <w:szCs w:val="18"/>
                <w:lang w:val="ru-RU"/>
              </w:rPr>
              <w:t>лицензия</w:t>
            </w:r>
            <w:r w:rsidRPr="001767F6">
              <w:rPr>
                <w:rFonts w:cs="Tahoma"/>
                <w:color w:val="000000"/>
                <w:szCs w:val="18"/>
                <w:lang w:val="fr-FR"/>
              </w:rPr>
              <w:t xml:space="preserve"> Lync Server 2010 Plus CAL</w:t>
            </w:r>
          </w:p>
        </w:tc>
        <w:tc>
          <w:tcPr>
            <w:tcW w:w="4050" w:type="dxa"/>
            <w:tcBorders>
              <w:top w:val="nil"/>
              <w:left w:val="nil"/>
              <w:bottom w:val="single" w:sz="8" w:space="0" w:color="000000"/>
              <w:right w:val="single" w:sz="8" w:space="0" w:color="000000"/>
            </w:tcBorders>
          </w:tcPr>
          <w:p w:rsidR="003F0415" w:rsidRPr="001767F6" w:rsidRDefault="003F0415" w:rsidP="00742E05">
            <w:pPr>
              <w:ind w:left="162" w:right="180"/>
              <w:rPr>
                <w:rFonts w:cs="Tahoma"/>
                <w:color w:val="000000"/>
                <w:szCs w:val="18"/>
                <w:lang w:val="ru-RU"/>
              </w:rPr>
            </w:pPr>
            <w:r w:rsidRPr="002065C2">
              <w:rPr>
                <w:rFonts w:cs="Tahoma"/>
                <w:color w:val="000000"/>
                <w:szCs w:val="18"/>
                <w:lang w:val="ru-RU"/>
              </w:rPr>
              <w:t>Lync Server 2010 Plus CAL — это новый продукт, поэтому не предусматривает переход на использование более ранней версии</w:t>
            </w:r>
          </w:p>
        </w:tc>
      </w:tr>
      <w:tr w:rsidR="003F0415" w:rsidRPr="00F6565C" w:rsidTr="004226BD">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8D03AD" w:rsidRDefault="003F0415" w:rsidP="00742E05">
            <w:pPr>
              <w:ind w:left="162"/>
              <w:rPr>
                <w:rFonts w:cs="Tahoma"/>
                <w:color w:val="000000"/>
                <w:szCs w:val="18"/>
              </w:rPr>
            </w:pPr>
            <w:r w:rsidRPr="002065C2">
              <w:rPr>
                <w:rFonts w:cs="Tahoma"/>
                <w:color w:val="000000"/>
                <w:szCs w:val="18"/>
                <w:lang w:val="ru-RU"/>
              </w:rPr>
              <w:t>Каждая</w:t>
            </w:r>
            <w:r w:rsidRPr="008D03AD">
              <w:rPr>
                <w:rFonts w:cs="Tahoma"/>
                <w:color w:val="000000"/>
                <w:szCs w:val="18"/>
              </w:rPr>
              <w:t xml:space="preserve"> </w:t>
            </w:r>
            <w:r w:rsidRPr="002065C2">
              <w:rPr>
                <w:rFonts w:cs="Tahoma"/>
                <w:color w:val="000000"/>
                <w:szCs w:val="18"/>
                <w:lang w:val="ru-RU"/>
              </w:rPr>
              <w:t>лицензия</w:t>
            </w:r>
            <w:r w:rsidRPr="008D03AD">
              <w:rPr>
                <w:rFonts w:cs="Tahoma"/>
                <w:color w:val="000000"/>
                <w:szCs w:val="18"/>
              </w:rPr>
              <w:t xml:space="preserve"> Lync Server 2010 Standard External Connector</w:t>
            </w:r>
          </w:p>
        </w:tc>
        <w:tc>
          <w:tcPr>
            <w:tcW w:w="4050" w:type="dxa"/>
            <w:tcBorders>
              <w:top w:val="nil"/>
              <w:left w:val="nil"/>
              <w:bottom w:val="single" w:sz="8" w:space="0" w:color="000000"/>
              <w:right w:val="single" w:sz="8" w:space="0" w:color="000000"/>
            </w:tcBorders>
          </w:tcPr>
          <w:p w:rsidR="003F0415" w:rsidRPr="002065C2" w:rsidRDefault="003F0415" w:rsidP="00742E05">
            <w:pPr>
              <w:ind w:left="162" w:right="180"/>
              <w:rPr>
                <w:rFonts w:cs="Tahoma"/>
                <w:color w:val="000000"/>
                <w:szCs w:val="18"/>
              </w:rPr>
            </w:pPr>
            <w:r w:rsidRPr="002065C2">
              <w:rPr>
                <w:rFonts w:cs="Tahoma"/>
                <w:color w:val="000000"/>
                <w:szCs w:val="18"/>
                <w:lang w:val="ru-RU"/>
              </w:rPr>
              <w:t>Одна</w:t>
            </w:r>
            <w:r w:rsidRPr="008D03AD">
              <w:rPr>
                <w:rFonts w:cs="Tahoma"/>
                <w:color w:val="000000"/>
                <w:szCs w:val="18"/>
              </w:rPr>
              <w:t xml:space="preserve"> </w:t>
            </w:r>
            <w:r w:rsidRPr="002065C2">
              <w:rPr>
                <w:rFonts w:cs="Tahoma"/>
                <w:color w:val="000000"/>
                <w:szCs w:val="18"/>
                <w:lang w:val="ru-RU"/>
              </w:rPr>
              <w:t>лицензия</w:t>
            </w:r>
            <w:r w:rsidRPr="008D03AD">
              <w:rPr>
                <w:rFonts w:cs="Tahoma"/>
                <w:color w:val="000000"/>
                <w:szCs w:val="18"/>
              </w:rPr>
              <w:t xml:space="preserve"> Office Communications Server 2007 R2 Standard External Connector</w:t>
            </w:r>
          </w:p>
        </w:tc>
      </w:tr>
      <w:tr w:rsidR="003F0415" w:rsidRPr="00F6565C" w:rsidTr="004226BD">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2065C2" w:rsidRDefault="003F0415" w:rsidP="00742E05">
            <w:pPr>
              <w:ind w:left="158"/>
              <w:rPr>
                <w:rFonts w:cs="Tahoma"/>
                <w:color w:val="000000"/>
                <w:szCs w:val="18"/>
              </w:rPr>
            </w:pPr>
            <w:r w:rsidRPr="002065C2">
              <w:rPr>
                <w:rFonts w:cs="Tahoma"/>
                <w:color w:val="000000"/>
                <w:szCs w:val="18"/>
                <w:lang w:val="ru-RU"/>
              </w:rPr>
              <w:t>Каждая</w:t>
            </w:r>
            <w:r w:rsidRPr="001767F6">
              <w:rPr>
                <w:rFonts w:cs="Tahoma"/>
                <w:color w:val="000000"/>
                <w:szCs w:val="18"/>
              </w:rPr>
              <w:t xml:space="preserve"> </w:t>
            </w:r>
            <w:r w:rsidRPr="002065C2">
              <w:rPr>
                <w:rFonts w:cs="Tahoma"/>
                <w:color w:val="000000"/>
                <w:szCs w:val="18"/>
                <w:lang w:val="ru-RU"/>
              </w:rPr>
              <w:t>лицензия</w:t>
            </w:r>
            <w:r w:rsidRPr="001767F6">
              <w:rPr>
                <w:rFonts w:cs="Tahoma"/>
                <w:color w:val="000000"/>
                <w:szCs w:val="18"/>
              </w:rPr>
              <w:t xml:space="preserve"> Lync Server 2010 Enterprise External Connector</w:t>
            </w:r>
          </w:p>
        </w:tc>
        <w:tc>
          <w:tcPr>
            <w:tcW w:w="4050" w:type="dxa"/>
            <w:tcBorders>
              <w:top w:val="nil"/>
              <w:left w:val="nil"/>
              <w:bottom w:val="single" w:sz="8" w:space="0" w:color="000000"/>
              <w:right w:val="single" w:sz="8" w:space="0" w:color="000000"/>
            </w:tcBorders>
          </w:tcPr>
          <w:p w:rsidR="003F0415" w:rsidRPr="002065C2" w:rsidRDefault="003F0415" w:rsidP="00742E05">
            <w:pPr>
              <w:ind w:left="158" w:right="180"/>
              <w:rPr>
                <w:rFonts w:cs="Tahoma"/>
                <w:color w:val="000000"/>
                <w:szCs w:val="18"/>
              </w:rPr>
            </w:pPr>
            <w:r w:rsidRPr="002065C2">
              <w:rPr>
                <w:rFonts w:cs="Tahoma"/>
                <w:color w:val="000000"/>
                <w:szCs w:val="18"/>
                <w:lang w:val="ru-RU"/>
              </w:rPr>
              <w:t>Одна</w:t>
            </w:r>
            <w:r w:rsidRPr="008D03AD">
              <w:rPr>
                <w:rFonts w:cs="Tahoma"/>
                <w:color w:val="000000"/>
                <w:szCs w:val="18"/>
              </w:rPr>
              <w:t xml:space="preserve"> </w:t>
            </w:r>
            <w:r w:rsidRPr="002065C2">
              <w:rPr>
                <w:rFonts w:cs="Tahoma"/>
                <w:color w:val="000000"/>
                <w:szCs w:val="18"/>
                <w:lang w:val="ru-RU"/>
              </w:rPr>
              <w:t>лицензия</w:t>
            </w:r>
            <w:r w:rsidRPr="008D03AD">
              <w:rPr>
                <w:rFonts w:cs="Tahoma"/>
                <w:color w:val="000000"/>
                <w:szCs w:val="18"/>
              </w:rPr>
              <w:t xml:space="preserve"> Office Communications Server 2007 R2 Enterprise External Connector</w:t>
            </w:r>
          </w:p>
        </w:tc>
      </w:tr>
      <w:tr w:rsidR="003F0415" w:rsidRPr="008D03AD" w:rsidTr="004226BD">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2065C2" w:rsidRDefault="003F0415" w:rsidP="00742E05">
            <w:pPr>
              <w:ind w:left="162"/>
              <w:rPr>
                <w:rFonts w:cs="Tahoma"/>
                <w:color w:val="000000"/>
                <w:szCs w:val="18"/>
              </w:rPr>
            </w:pPr>
            <w:r w:rsidRPr="002065C2">
              <w:rPr>
                <w:rFonts w:cs="Tahoma"/>
                <w:color w:val="000000"/>
                <w:szCs w:val="18"/>
                <w:lang w:val="ru-RU"/>
              </w:rPr>
              <w:t>Каждая</w:t>
            </w:r>
            <w:r w:rsidRPr="001767F6">
              <w:rPr>
                <w:rFonts w:cs="Tahoma"/>
                <w:color w:val="000000"/>
                <w:szCs w:val="18"/>
              </w:rPr>
              <w:t xml:space="preserve"> </w:t>
            </w:r>
            <w:r w:rsidRPr="002065C2">
              <w:rPr>
                <w:rFonts w:cs="Tahoma"/>
                <w:color w:val="000000"/>
                <w:szCs w:val="18"/>
                <w:lang w:val="ru-RU"/>
              </w:rPr>
              <w:t>лицензия</w:t>
            </w:r>
            <w:r w:rsidRPr="001767F6">
              <w:rPr>
                <w:rFonts w:cs="Tahoma"/>
                <w:color w:val="000000"/>
                <w:szCs w:val="18"/>
              </w:rPr>
              <w:t xml:space="preserve"> Lync Server 2010 Plus External Connector</w:t>
            </w:r>
          </w:p>
        </w:tc>
        <w:tc>
          <w:tcPr>
            <w:tcW w:w="4050" w:type="dxa"/>
            <w:tcBorders>
              <w:top w:val="nil"/>
              <w:left w:val="nil"/>
              <w:bottom w:val="single" w:sz="8" w:space="0" w:color="000000"/>
              <w:right w:val="single" w:sz="8" w:space="0" w:color="000000"/>
            </w:tcBorders>
          </w:tcPr>
          <w:p w:rsidR="003F0415" w:rsidRPr="001767F6" w:rsidRDefault="003F0415" w:rsidP="00742E05">
            <w:pPr>
              <w:ind w:left="162" w:right="180"/>
              <w:rPr>
                <w:rFonts w:cs="Tahoma"/>
                <w:color w:val="000000"/>
                <w:szCs w:val="18"/>
                <w:lang w:val="ru-RU"/>
              </w:rPr>
            </w:pPr>
            <w:r w:rsidRPr="002065C2">
              <w:rPr>
                <w:rFonts w:cs="Tahoma"/>
                <w:color w:val="000000"/>
                <w:szCs w:val="18"/>
                <w:lang w:val="ru-RU"/>
              </w:rPr>
              <w:t>Lync Server 2010 Plus External Connector — это новый продукт, поэтому не предусматривает переход на использование более ранней версии</w:t>
            </w:r>
          </w:p>
        </w:tc>
      </w:tr>
    </w:tbl>
    <w:p w:rsidR="003F0415" w:rsidRPr="008D03AD" w:rsidRDefault="003F0415" w:rsidP="003F0415">
      <w:pPr>
        <w:ind w:left="810"/>
        <w:rPr>
          <w:lang w:val="ru-RU"/>
        </w:rPr>
      </w:pPr>
    </w:p>
    <w:p w:rsidR="003F0415" w:rsidRPr="001767F6" w:rsidRDefault="003F0415" w:rsidP="003F0415">
      <w:pPr>
        <w:ind w:left="720"/>
        <w:rPr>
          <w:lang w:val="ru-RU"/>
        </w:rPr>
      </w:pPr>
      <w:r w:rsidRPr="002065C2">
        <w:rPr>
          <w:rFonts w:cs="Tahoma"/>
          <w:color w:val="000000"/>
          <w:szCs w:val="18"/>
          <w:lang w:val="ru-RU"/>
        </w:rPr>
        <w:t>Право клиента на доступ и использование Office Communications Server 2007 R2 в рамках данного предложения регулируется условиями лицензионного соглашения клиента, правами на использование продуктов для Lync Server 2010 и настоящими условиями.</w:t>
      </w:r>
      <w:r w:rsidRPr="001767F6">
        <w:rPr>
          <w:lang w:val="ru-RU"/>
        </w:rPr>
        <w:t xml:space="preserve"> </w:t>
      </w:r>
      <w:r>
        <w:rPr>
          <w:color w:val="000000"/>
          <w:lang w:val="ru-RU"/>
        </w:rPr>
        <w:t>Это право заканчивается после окончания или прекращения права на использование программного обеспечения по соответствующим лицензиям (например, срок действия Бесплатных лицензий, полученных по программам подписки, истекает после окончания срока действия соответствующих лицензий).</w:t>
      </w:r>
    </w:p>
    <w:p w:rsidR="003F0415" w:rsidRPr="001767F6" w:rsidRDefault="003F0415" w:rsidP="003F0415">
      <w:pPr>
        <w:ind w:left="720"/>
        <w:rPr>
          <w:lang w:val="ru-RU"/>
        </w:rPr>
      </w:pPr>
    </w:p>
    <w:p w:rsidR="003F0415" w:rsidRPr="001767F6" w:rsidRDefault="003F0415" w:rsidP="003F0415">
      <w:pPr>
        <w:pStyle w:val="Heading3"/>
        <w:rPr>
          <w:lang w:val="ru-RU"/>
        </w:rPr>
      </w:pPr>
      <w:bookmarkStart w:id="1476" w:name="_Toc325609313"/>
      <w:bookmarkStart w:id="1477" w:name="_69_Microsoft_Dynamics"/>
      <w:bookmarkStart w:id="1478" w:name="_Toc328580467"/>
      <w:bookmarkStart w:id="1479" w:name="Srv_56MicrosoftDynamicsCRM2011"/>
      <w:bookmarkStart w:id="1480" w:name="Srv_67MicrosoftDynamicsCRM2011"/>
      <w:bookmarkEnd w:id="1476"/>
      <w:bookmarkEnd w:id="1477"/>
      <w:r w:rsidRPr="009A69E9">
        <w:rPr>
          <w:rFonts w:ascii="Tahoma" w:hAnsi="Tahoma"/>
          <w:color w:val="F66400"/>
          <w:sz w:val="22"/>
          <w:vertAlign w:val="superscript"/>
          <w:lang w:val="ru-RU"/>
        </w:rPr>
        <w:t>69</w:t>
      </w:r>
      <w:r>
        <w:rPr>
          <w:rFonts w:ascii="Tahoma" w:hAnsi="Tahoma"/>
          <w:color w:val="F66400"/>
          <w:sz w:val="22"/>
          <w:lang w:val="ru-RU"/>
        </w:rPr>
        <w:t xml:space="preserve"> Microsoft Dynamics CRM 2011</w:t>
      </w:r>
      <w:bookmarkEnd w:id="1478"/>
    </w:p>
    <w:bookmarkEnd w:id="1479"/>
    <w:bookmarkEnd w:id="1480"/>
    <w:p w:rsidR="003F0415" w:rsidRPr="001767F6" w:rsidRDefault="003F0415" w:rsidP="003F0415">
      <w:pPr>
        <w:rPr>
          <w:lang w:val="ru-RU"/>
        </w:rPr>
      </w:pPr>
    </w:p>
    <w:p w:rsidR="003F0415" w:rsidRPr="001767F6" w:rsidRDefault="003F0415" w:rsidP="003F0415">
      <w:pPr>
        <w:spacing w:before="120" w:after="120"/>
        <w:ind w:left="540"/>
        <w:rPr>
          <w:lang w:val="ru-RU"/>
        </w:rPr>
      </w:pPr>
      <w:r>
        <w:rPr>
          <w:color w:val="000000"/>
          <w:u w:val="single"/>
          <w:lang w:val="ru-RU"/>
        </w:rPr>
        <w:t>Схема перехода от Microsoft Dynamics CRM 4.0 в рамках программы Software Assurance</w:t>
      </w:r>
    </w:p>
    <w:p w:rsidR="003F0415" w:rsidRPr="001767F6" w:rsidRDefault="003F0415" w:rsidP="00742E05">
      <w:pPr>
        <w:ind w:left="540"/>
        <w:rPr>
          <w:lang w:val="ru-RU"/>
        </w:rPr>
      </w:pPr>
      <w:r>
        <w:rPr>
          <w:color w:val="000000"/>
          <w:lang w:val="ru-RU"/>
        </w:rPr>
        <w:t>Клиенты, которые приобрели свои лицензии Microsoft Dynamics CRM 4.0 и имеют действующее покрытие Software Assurance по этим лицензиям на 1 апреля 2011 г. или позже, могут обновить такие</w:t>
      </w:r>
      <w:r w:rsidR="00742E05">
        <w:rPr>
          <w:color w:val="000000"/>
        </w:rPr>
        <w:t> </w:t>
      </w:r>
      <w:r>
        <w:rPr>
          <w:color w:val="000000"/>
          <w:lang w:val="ru-RU"/>
        </w:rPr>
        <w:t>лицензии, как указано ниже.</w:t>
      </w:r>
    </w:p>
    <w:p w:rsidR="003F0415" w:rsidRPr="001767F6" w:rsidRDefault="003F0415" w:rsidP="003F0415">
      <w:pPr>
        <w:ind w:left="540"/>
        <w:rPr>
          <w:lang w:val="ru-RU"/>
        </w:rPr>
      </w:pPr>
    </w:p>
    <w:p w:rsidR="003F0415" w:rsidRPr="001767F6" w:rsidRDefault="003F0415" w:rsidP="003F0415">
      <w:pPr>
        <w:rPr>
          <w:lang w:val="ru-RU"/>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3F0415" w:rsidRPr="00CE2BD2" w:rsidTr="00325390">
        <w:trPr>
          <w:tblHeader/>
        </w:trPr>
        <w:tc>
          <w:tcPr>
            <w:tcW w:w="4248" w:type="dxa"/>
            <w:tcBorders>
              <w:top w:val="single" w:sz="4" w:space="0" w:color="000000"/>
            </w:tcBorders>
            <w:shd w:val="clear" w:color="auto" w:fill="FABF8F"/>
          </w:tcPr>
          <w:p w:rsidR="003F0415" w:rsidRPr="001767F6" w:rsidRDefault="003F0415" w:rsidP="004226BD">
            <w:pPr>
              <w:jc w:val="center"/>
              <w:rPr>
                <w:rFonts w:cs="Tahoma"/>
                <w:b/>
                <w:color w:val="000000"/>
                <w:szCs w:val="20"/>
                <w:lang w:val="ru-RU"/>
              </w:rPr>
            </w:pPr>
            <w:r>
              <w:rPr>
                <w:b/>
                <w:color w:val="000000"/>
                <w:lang w:val="ru-RU"/>
              </w:rPr>
              <w:t>Соответствующие лицензии на Microsoft Dynamics CRM 4.0</w:t>
            </w:r>
          </w:p>
        </w:tc>
        <w:tc>
          <w:tcPr>
            <w:tcW w:w="4212" w:type="dxa"/>
            <w:tcBorders>
              <w:top w:val="single" w:sz="4" w:space="0" w:color="000000"/>
            </w:tcBorders>
            <w:shd w:val="clear" w:color="auto" w:fill="FABF8F"/>
          </w:tcPr>
          <w:p w:rsidR="003F0415" w:rsidRPr="00CE2BD2" w:rsidRDefault="003F0415" w:rsidP="004226BD">
            <w:pPr>
              <w:jc w:val="center"/>
              <w:rPr>
                <w:rFonts w:cs="Tahoma"/>
                <w:b/>
                <w:color w:val="000000"/>
                <w:szCs w:val="20"/>
              </w:rPr>
            </w:pPr>
            <w:r>
              <w:rPr>
                <w:b/>
                <w:color w:val="000000"/>
                <w:lang w:val="ru-RU"/>
              </w:rPr>
              <w:t>Соответствующая лицензия CRM 2011</w:t>
            </w:r>
          </w:p>
        </w:tc>
      </w:tr>
      <w:tr w:rsidR="003F0415" w:rsidRPr="00CE2BD2" w:rsidTr="004226BD">
        <w:tc>
          <w:tcPr>
            <w:tcW w:w="4248" w:type="dxa"/>
            <w:shd w:val="clear" w:color="auto" w:fill="FFFFFF"/>
          </w:tcPr>
          <w:p w:rsidR="003F0415" w:rsidRDefault="003F0415" w:rsidP="004226BD">
            <w:pPr>
              <w:rPr>
                <w:rFonts w:cs="Tahoma"/>
                <w:color w:val="000000"/>
                <w:szCs w:val="20"/>
              </w:rPr>
            </w:pPr>
            <w:r w:rsidRPr="001767F6">
              <w:rPr>
                <w:rFonts w:cs="Tahoma"/>
                <w:color w:val="000000"/>
                <w:szCs w:val="20"/>
              </w:rPr>
              <w:t>Microsoft Dynamics CRM 4.0 Full Use Additive CAL</w:t>
            </w:r>
          </w:p>
        </w:tc>
        <w:tc>
          <w:tcPr>
            <w:tcW w:w="4212" w:type="dxa"/>
            <w:shd w:val="clear" w:color="auto" w:fill="FFFFFF"/>
          </w:tcPr>
          <w:p w:rsidR="003F0415" w:rsidRPr="00CE2BD2" w:rsidRDefault="003F0415" w:rsidP="004226BD">
            <w:pPr>
              <w:rPr>
                <w:rFonts w:cs="Tahoma"/>
                <w:color w:val="000000"/>
                <w:szCs w:val="20"/>
              </w:rPr>
            </w:pPr>
            <w:r>
              <w:rPr>
                <w:color w:val="000000"/>
                <w:lang w:val="ru-RU"/>
              </w:rPr>
              <w:t>Одна</w:t>
            </w:r>
            <w:r w:rsidRPr="001767F6">
              <w:rPr>
                <w:color w:val="000000"/>
              </w:rPr>
              <w:t xml:space="preserve"> </w:t>
            </w:r>
            <w:r>
              <w:rPr>
                <w:color w:val="000000"/>
                <w:lang w:val="ru-RU"/>
              </w:rPr>
              <w:t>лицензия</w:t>
            </w:r>
            <w:r w:rsidRPr="001767F6">
              <w:rPr>
                <w:color w:val="000000"/>
              </w:rPr>
              <w:t xml:space="preserve"> Microsoft Dynamics CRM 2011 Full Use Additive CAL</w:t>
            </w:r>
          </w:p>
        </w:tc>
      </w:tr>
      <w:tr w:rsidR="003F0415" w:rsidRPr="00CE2BD2" w:rsidTr="004226BD">
        <w:tc>
          <w:tcPr>
            <w:tcW w:w="4248" w:type="dxa"/>
            <w:shd w:val="clear" w:color="auto" w:fill="FFFFFF"/>
          </w:tcPr>
          <w:p w:rsidR="003F0415" w:rsidRDefault="003F0415" w:rsidP="004226BD">
            <w:pPr>
              <w:rPr>
                <w:rFonts w:cs="Tahoma"/>
                <w:color w:val="000000"/>
                <w:szCs w:val="20"/>
              </w:rPr>
            </w:pPr>
            <w:r w:rsidRPr="001767F6">
              <w:rPr>
                <w:rFonts w:cs="Tahoma"/>
                <w:color w:val="000000"/>
                <w:szCs w:val="20"/>
              </w:rPr>
              <w:t>Microsoft Dynamics CRM 4.0 Limited CAL</w:t>
            </w:r>
          </w:p>
        </w:tc>
        <w:tc>
          <w:tcPr>
            <w:tcW w:w="4212" w:type="dxa"/>
            <w:shd w:val="clear" w:color="auto" w:fill="FFFFFF"/>
          </w:tcPr>
          <w:p w:rsidR="003F0415" w:rsidRPr="00CE2BD2" w:rsidRDefault="003F0415" w:rsidP="004226BD">
            <w:pPr>
              <w:rPr>
                <w:rFonts w:cs="Tahoma"/>
                <w:color w:val="000000"/>
                <w:szCs w:val="20"/>
              </w:rPr>
            </w:pPr>
            <w:r>
              <w:rPr>
                <w:color w:val="000000"/>
                <w:lang w:val="ru-RU"/>
              </w:rPr>
              <w:t>Одна</w:t>
            </w:r>
            <w:r w:rsidRPr="001767F6">
              <w:rPr>
                <w:color w:val="000000"/>
              </w:rPr>
              <w:t xml:space="preserve"> </w:t>
            </w:r>
            <w:r>
              <w:rPr>
                <w:color w:val="000000"/>
                <w:lang w:val="ru-RU"/>
              </w:rPr>
              <w:t>лицензия</w:t>
            </w:r>
            <w:r w:rsidRPr="001767F6">
              <w:rPr>
                <w:color w:val="000000"/>
              </w:rPr>
              <w:t xml:space="preserve"> Microsoft Dynamics CRM 2011 Employee Self Service CAL </w:t>
            </w:r>
            <w:r>
              <w:rPr>
                <w:color w:val="000000"/>
                <w:lang w:val="ru-RU"/>
              </w:rPr>
              <w:t>и</w:t>
            </w:r>
            <w:r w:rsidRPr="001767F6">
              <w:rPr>
                <w:color w:val="000000"/>
              </w:rPr>
              <w:t xml:space="preserve"> </w:t>
            </w:r>
            <w:r>
              <w:rPr>
                <w:color w:val="000000"/>
                <w:lang w:val="ru-RU"/>
              </w:rPr>
              <w:t>одна</w:t>
            </w:r>
            <w:r w:rsidRPr="001767F6">
              <w:rPr>
                <w:color w:val="000000"/>
              </w:rPr>
              <w:t xml:space="preserve"> </w:t>
            </w:r>
            <w:r>
              <w:rPr>
                <w:color w:val="000000"/>
                <w:lang w:val="ru-RU"/>
              </w:rPr>
              <w:t>лицензия</w:t>
            </w:r>
            <w:r w:rsidRPr="001767F6">
              <w:rPr>
                <w:color w:val="000000"/>
              </w:rPr>
              <w:t xml:space="preserve"> Microsoft Dynamics CRM 2011 Limited Use Additive CAL</w:t>
            </w:r>
          </w:p>
        </w:tc>
      </w:tr>
      <w:tr w:rsidR="003F0415" w:rsidRPr="00CE2BD2" w:rsidTr="004226BD">
        <w:tc>
          <w:tcPr>
            <w:tcW w:w="4248" w:type="dxa"/>
            <w:shd w:val="clear" w:color="auto" w:fill="FFFFFF"/>
          </w:tcPr>
          <w:p w:rsidR="003F0415" w:rsidRPr="00A73360" w:rsidRDefault="003F0415" w:rsidP="004226BD">
            <w:r w:rsidRPr="001767F6">
              <w:rPr>
                <w:color w:val="000000"/>
              </w:rPr>
              <w:t>Microsoft Dynamics CRM 4.0 Limited External Connector</w:t>
            </w:r>
          </w:p>
          <w:p w:rsidR="003F0415" w:rsidRDefault="003F0415" w:rsidP="004226BD">
            <w:pPr>
              <w:rPr>
                <w:rFonts w:cs="Tahoma"/>
                <w:color w:val="000000"/>
                <w:szCs w:val="20"/>
              </w:rPr>
            </w:pPr>
            <w:r w:rsidRPr="001767F6">
              <w:rPr>
                <w:color w:val="000000"/>
              </w:rPr>
              <w:t>(</w:t>
            </w:r>
            <w:r>
              <w:rPr>
                <w:color w:val="000000"/>
                <w:lang w:val="ru-RU"/>
              </w:rPr>
              <w:t>отдельно</w:t>
            </w:r>
            <w:r w:rsidRPr="001767F6">
              <w:rPr>
                <w:color w:val="000000"/>
              </w:rPr>
              <w:t xml:space="preserve"> </w:t>
            </w:r>
            <w:r>
              <w:rPr>
                <w:color w:val="000000"/>
                <w:lang w:val="ru-RU"/>
              </w:rPr>
              <w:t>ИЛИ</w:t>
            </w:r>
            <w:r w:rsidRPr="001767F6">
              <w:rPr>
                <w:color w:val="000000"/>
              </w:rPr>
              <w:t xml:space="preserve"> </w:t>
            </w:r>
            <w:r>
              <w:rPr>
                <w:color w:val="000000"/>
                <w:lang w:val="ru-RU"/>
              </w:rPr>
              <w:t>в</w:t>
            </w:r>
            <w:r w:rsidRPr="001767F6">
              <w:rPr>
                <w:color w:val="000000"/>
              </w:rPr>
              <w:t xml:space="preserve"> </w:t>
            </w:r>
            <w:r>
              <w:rPr>
                <w:color w:val="000000"/>
                <w:lang w:val="ru-RU"/>
              </w:rPr>
              <w:t>составе</w:t>
            </w:r>
            <w:r w:rsidRPr="001767F6">
              <w:rPr>
                <w:color w:val="000000"/>
              </w:rPr>
              <w:t xml:space="preserve"> </w:t>
            </w:r>
            <w:r>
              <w:rPr>
                <w:color w:val="000000"/>
                <w:lang w:val="ru-RU"/>
              </w:rPr>
              <w:t>набора</w:t>
            </w:r>
            <w:r w:rsidRPr="001767F6">
              <w:rPr>
                <w:color w:val="000000"/>
              </w:rPr>
              <w:t xml:space="preserve"> Microsoft Dynamics CRM 4.0 Limited External Connector </w:t>
            </w:r>
            <w:r>
              <w:rPr>
                <w:color w:val="000000"/>
                <w:lang w:val="ru-RU"/>
              </w:rPr>
              <w:t>и</w:t>
            </w:r>
            <w:r w:rsidRPr="001767F6">
              <w:rPr>
                <w:color w:val="000000"/>
              </w:rPr>
              <w:t xml:space="preserve"> Microsoft Dynamics CRM 4.0 Full Use Additive External Connector)</w:t>
            </w:r>
          </w:p>
        </w:tc>
        <w:tc>
          <w:tcPr>
            <w:tcW w:w="4212" w:type="dxa"/>
            <w:shd w:val="clear" w:color="auto" w:fill="FFFFFF"/>
          </w:tcPr>
          <w:p w:rsidR="003F0415" w:rsidRPr="00CE2BD2" w:rsidRDefault="003F0415" w:rsidP="004226BD">
            <w:pPr>
              <w:rPr>
                <w:rFonts w:cs="Tahoma"/>
                <w:color w:val="000000"/>
                <w:szCs w:val="20"/>
              </w:rPr>
            </w:pPr>
            <w:r>
              <w:rPr>
                <w:color w:val="000000"/>
                <w:lang w:val="ru-RU"/>
              </w:rPr>
              <w:t>Одна</w:t>
            </w:r>
            <w:r w:rsidRPr="008D03AD">
              <w:rPr>
                <w:color w:val="000000"/>
              </w:rPr>
              <w:t xml:space="preserve"> </w:t>
            </w:r>
            <w:r>
              <w:rPr>
                <w:color w:val="000000"/>
                <w:lang w:val="ru-RU"/>
              </w:rPr>
              <w:t>лицензия</w:t>
            </w:r>
            <w:r w:rsidRPr="008D03AD">
              <w:rPr>
                <w:color w:val="000000"/>
              </w:rPr>
              <w:t xml:space="preserve"> Microsoft Dynamics CRM 2011 External Connector</w:t>
            </w:r>
            <w:r w:rsidRPr="008D03AD">
              <w:rPr>
                <w:color w:val="000000"/>
                <w:vertAlign w:val="superscript"/>
              </w:rPr>
              <w:t>1</w:t>
            </w:r>
          </w:p>
        </w:tc>
      </w:tr>
      <w:tr w:rsidR="003F0415" w:rsidRPr="00CE2BD2" w:rsidTr="00742E05">
        <w:trPr>
          <w:cantSplit/>
        </w:trPr>
        <w:tc>
          <w:tcPr>
            <w:tcW w:w="4248" w:type="dxa"/>
            <w:shd w:val="clear" w:color="auto" w:fill="FFFFFF"/>
          </w:tcPr>
          <w:p w:rsidR="003F0415" w:rsidRPr="00CE2BD2" w:rsidRDefault="003F0415" w:rsidP="004226BD">
            <w:pPr>
              <w:rPr>
                <w:rFonts w:cs="Tahoma"/>
                <w:color w:val="000000"/>
                <w:szCs w:val="20"/>
              </w:rPr>
            </w:pPr>
            <w:r w:rsidRPr="008D03AD">
              <w:rPr>
                <w:color w:val="000000"/>
              </w:rPr>
              <w:t>Microsoft Dynamics CRM 4.0 Workgroup Server</w:t>
            </w:r>
          </w:p>
        </w:tc>
        <w:tc>
          <w:tcPr>
            <w:tcW w:w="4212" w:type="dxa"/>
            <w:shd w:val="clear" w:color="auto" w:fill="FFFFFF"/>
          </w:tcPr>
          <w:p w:rsidR="003F0415" w:rsidRPr="00CE2BD2" w:rsidRDefault="003F0415" w:rsidP="004226BD">
            <w:pPr>
              <w:rPr>
                <w:rFonts w:cs="Tahoma"/>
                <w:color w:val="000000"/>
                <w:szCs w:val="20"/>
              </w:rPr>
            </w:pPr>
            <w:r>
              <w:rPr>
                <w:color w:val="000000"/>
                <w:lang w:val="ru-RU"/>
              </w:rPr>
              <w:t>Одна</w:t>
            </w:r>
            <w:r w:rsidRPr="001767F6">
              <w:rPr>
                <w:color w:val="000000"/>
              </w:rPr>
              <w:t xml:space="preserve"> </w:t>
            </w:r>
            <w:r>
              <w:rPr>
                <w:color w:val="000000"/>
                <w:lang w:val="ru-RU"/>
              </w:rPr>
              <w:t>лицензия</w:t>
            </w:r>
            <w:r w:rsidRPr="001767F6">
              <w:rPr>
                <w:color w:val="000000"/>
              </w:rPr>
              <w:t xml:space="preserve"> Microsoft Dynamics CRM Workgroup Server 2011</w:t>
            </w:r>
          </w:p>
        </w:tc>
      </w:tr>
      <w:tr w:rsidR="003F0415" w:rsidRPr="00A46C56" w:rsidTr="004226BD">
        <w:tc>
          <w:tcPr>
            <w:tcW w:w="4248" w:type="dxa"/>
            <w:shd w:val="clear" w:color="auto" w:fill="FFFFFF"/>
          </w:tcPr>
          <w:p w:rsidR="003F0415" w:rsidRPr="00CE2BD2" w:rsidRDefault="003F0415" w:rsidP="004226BD">
            <w:pPr>
              <w:rPr>
                <w:rFonts w:cs="Tahoma"/>
                <w:color w:val="000000"/>
                <w:szCs w:val="20"/>
              </w:rPr>
            </w:pPr>
            <w:r w:rsidRPr="008D03AD">
              <w:rPr>
                <w:color w:val="000000"/>
              </w:rPr>
              <w:t>Microsoft Dynamics CRM 4.0 Professional Server</w:t>
            </w:r>
          </w:p>
        </w:tc>
        <w:tc>
          <w:tcPr>
            <w:tcW w:w="4212" w:type="dxa"/>
            <w:shd w:val="clear" w:color="auto" w:fill="FFFFFF"/>
          </w:tcPr>
          <w:p w:rsidR="003F0415" w:rsidRPr="001767F6" w:rsidRDefault="003F0415" w:rsidP="004226BD">
            <w:pPr>
              <w:rPr>
                <w:rFonts w:cs="Tahoma"/>
                <w:color w:val="000000"/>
                <w:szCs w:val="20"/>
                <w:lang w:val="nn-NO"/>
              </w:rPr>
            </w:pPr>
            <w:r>
              <w:rPr>
                <w:color w:val="000000"/>
                <w:lang w:val="ru-RU"/>
              </w:rPr>
              <w:t>Одна</w:t>
            </w:r>
            <w:r w:rsidRPr="001767F6">
              <w:rPr>
                <w:color w:val="000000"/>
                <w:lang w:val="nn-NO"/>
              </w:rPr>
              <w:t xml:space="preserve"> </w:t>
            </w:r>
            <w:r>
              <w:rPr>
                <w:color w:val="000000"/>
                <w:lang w:val="ru-RU"/>
              </w:rPr>
              <w:t>лицензия</w:t>
            </w:r>
            <w:r w:rsidRPr="001767F6">
              <w:rPr>
                <w:color w:val="000000"/>
                <w:lang w:val="nn-NO"/>
              </w:rPr>
              <w:t xml:space="preserve"> Microsoft Dynamics CRM Server</w:t>
            </w:r>
            <w:r>
              <w:rPr>
                <w:color w:val="000000"/>
                <w:lang w:val="nn-NO"/>
              </w:rPr>
              <w:t> </w:t>
            </w:r>
            <w:r w:rsidRPr="001767F6">
              <w:rPr>
                <w:color w:val="000000"/>
                <w:lang w:val="nn-NO"/>
              </w:rPr>
              <w:t>2011</w:t>
            </w:r>
          </w:p>
        </w:tc>
      </w:tr>
      <w:tr w:rsidR="003F0415" w:rsidRPr="00A46C56" w:rsidTr="004226BD">
        <w:tc>
          <w:tcPr>
            <w:tcW w:w="4248" w:type="dxa"/>
            <w:tcBorders>
              <w:bottom w:val="single" w:sz="4" w:space="0" w:color="000000"/>
            </w:tcBorders>
            <w:shd w:val="clear" w:color="auto" w:fill="FFFFFF"/>
          </w:tcPr>
          <w:p w:rsidR="003F0415" w:rsidRDefault="003F0415" w:rsidP="004226BD">
            <w:pPr>
              <w:rPr>
                <w:rFonts w:cs="Tahoma"/>
                <w:color w:val="000000"/>
                <w:szCs w:val="20"/>
              </w:rPr>
            </w:pPr>
            <w:r w:rsidRPr="008D03AD">
              <w:rPr>
                <w:rFonts w:cs="Tahoma"/>
                <w:color w:val="000000"/>
                <w:szCs w:val="20"/>
              </w:rPr>
              <w:t>Microsoft Dynamics CRM 4.0 Enterprise Server</w:t>
            </w:r>
          </w:p>
        </w:tc>
        <w:tc>
          <w:tcPr>
            <w:tcW w:w="4212" w:type="dxa"/>
            <w:tcBorders>
              <w:bottom w:val="single" w:sz="4" w:space="0" w:color="000000"/>
            </w:tcBorders>
            <w:shd w:val="clear" w:color="auto" w:fill="FFFFFF"/>
          </w:tcPr>
          <w:p w:rsidR="003F0415" w:rsidRPr="001767F6" w:rsidRDefault="003F0415" w:rsidP="004226BD">
            <w:pPr>
              <w:rPr>
                <w:rFonts w:cs="Tahoma"/>
                <w:color w:val="000000"/>
                <w:szCs w:val="20"/>
                <w:lang w:val="nn-NO"/>
              </w:rPr>
            </w:pPr>
            <w:r>
              <w:rPr>
                <w:rFonts w:cs="Tahoma"/>
                <w:color w:val="000000"/>
                <w:szCs w:val="20"/>
                <w:lang w:val="ru-RU"/>
              </w:rPr>
              <w:t>Одна</w:t>
            </w:r>
            <w:r w:rsidRPr="001767F6">
              <w:rPr>
                <w:rFonts w:cs="Tahoma"/>
                <w:color w:val="000000"/>
                <w:szCs w:val="20"/>
                <w:lang w:val="nn-NO"/>
              </w:rPr>
              <w:t xml:space="preserve"> </w:t>
            </w:r>
            <w:r>
              <w:rPr>
                <w:rFonts w:cs="Tahoma"/>
                <w:color w:val="000000"/>
                <w:szCs w:val="20"/>
                <w:lang w:val="ru-RU"/>
              </w:rPr>
              <w:t>лицензия</w:t>
            </w:r>
            <w:r w:rsidRPr="001767F6">
              <w:rPr>
                <w:rFonts w:cs="Tahoma"/>
                <w:color w:val="000000"/>
                <w:szCs w:val="20"/>
                <w:lang w:val="nn-NO"/>
              </w:rPr>
              <w:t xml:space="preserve"> Microsoft Dynamics CRM Server</w:t>
            </w:r>
            <w:r>
              <w:rPr>
                <w:rFonts w:cs="Tahoma"/>
                <w:color w:val="000000"/>
                <w:szCs w:val="20"/>
                <w:lang w:val="nn-NO"/>
              </w:rPr>
              <w:t> </w:t>
            </w:r>
            <w:r w:rsidRPr="001767F6">
              <w:rPr>
                <w:rFonts w:cs="Tahoma"/>
                <w:color w:val="000000"/>
                <w:szCs w:val="20"/>
                <w:lang w:val="nn-NO"/>
              </w:rPr>
              <w:t>2011</w:t>
            </w:r>
          </w:p>
        </w:tc>
      </w:tr>
    </w:tbl>
    <w:p w:rsidR="003F0415" w:rsidRPr="001767F6" w:rsidRDefault="003F0415" w:rsidP="003F0415">
      <w:pPr>
        <w:ind w:left="540"/>
        <w:rPr>
          <w:lang w:val="nn-NO"/>
        </w:rPr>
      </w:pPr>
    </w:p>
    <w:p w:rsidR="003F0415" w:rsidRPr="008F3A5F" w:rsidRDefault="003F0415" w:rsidP="003F0415">
      <w:pPr>
        <w:ind w:left="720"/>
        <w:rPr>
          <w:rFonts w:cs="Tahoma"/>
          <w:lang w:val="ru-RU"/>
        </w:rPr>
      </w:pPr>
      <w:r w:rsidRPr="008F3A5F">
        <w:rPr>
          <w:rFonts w:cs="Tahoma"/>
          <w:i/>
          <w:color w:val="000000"/>
          <w:sz w:val="16"/>
          <w:bdr w:val="none" w:sz="0" w:space="0" w:color="auto" w:frame="1"/>
          <w:vertAlign w:val="superscript"/>
          <w:lang w:val="ru-RU"/>
        </w:rPr>
        <w:t>1</w:t>
      </w:r>
      <w:r w:rsidRPr="008F3A5F">
        <w:rPr>
          <w:rFonts w:cs="Tahoma"/>
          <w:i/>
          <w:color w:val="000000"/>
          <w:sz w:val="16"/>
          <w:bdr w:val="none" w:sz="0" w:space="0" w:color="auto" w:frame="1"/>
          <w:lang w:val="ru-RU"/>
        </w:rPr>
        <w:t>CRM 2011 External Connector — это единственная доступная лицензия External Connector в этом выпуске.</w:t>
      </w:r>
      <w:r w:rsidRPr="008F3A5F">
        <w:rPr>
          <w:rFonts w:cs="Tahoma"/>
          <w:lang w:val="ru-RU"/>
        </w:rPr>
        <w:t xml:space="preserve"> </w:t>
      </w:r>
      <w:r w:rsidRPr="008F3A5F">
        <w:rPr>
          <w:rFonts w:cs="Tahoma"/>
          <w:i/>
          <w:color w:val="000000"/>
          <w:sz w:val="16"/>
          <w:lang w:val="ru-RU"/>
        </w:rPr>
        <w:t>Клиенты будут иметь право на обновление одной лицензии CRM 2011 External Connector для каждой имеющейся у них соответствующей лицензии CRM 4.0 Limited External Connector независимо от того, используется ли эта лицензия CRM 4.0 Limited External Connector отдельно для предоставления доступа к функциям, соответствующим основной лицензии, или совместно с лицензией CRM 4.0 Full Use Additive External Connector для предоставления доступа ко всем функциям CRM 4.0.</w:t>
      </w:r>
      <w:r w:rsidRPr="008F3A5F">
        <w:rPr>
          <w:rFonts w:cs="Tahoma"/>
          <w:lang w:val="ru-RU"/>
        </w:rPr>
        <w:t xml:space="preserve"> </w:t>
      </w:r>
      <w:r w:rsidRPr="008F3A5F">
        <w:rPr>
          <w:rFonts w:cs="Tahoma"/>
          <w:i/>
          <w:color w:val="000000"/>
          <w:sz w:val="16"/>
          <w:lang w:val="ru-RU"/>
        </w:rPr>
        <w:t>Количество предоставляемых клиентам лицензий CRM Server 2011 External Connector равняется имеющемуся у них количеству соответствующих лицензий CRM 4.0 Limited External Connector</w:t>
      </w:r>
      <w:r w:rsidRPr="008F3A5F">
        <w:rPr>
          <w:rFonts w:cs="Tahoma"/>
          <w:i/>
          <w:color w:val="000000"/>
          <w:sz w:val="16"/>
          <w:bdr w:val="none" w:sz="0" w:space="0" w:color="auto" w:frame="1"/>
          <w:lang w:val="ru-RU"/>
        </w:rPr>
        <w:t>.</w:t>
      </w:r>
    </w:p>
    <w:p w:rsidR="003F0415" w:rsidRPr="001767F6" w:rsidRDefault="003F0415" w:rsidP="003F0415">
      <w:pPr>
        <w:ind w:left="540"/>
        <w:rPr>
          <w:lang w:val="ru-RU"/>
        </w:rPr>
      </w:pPr>
    </w:p>
    <w:p w:rsidR="003F0415" w:rsidRPr="001767F6" w:rsidRDefault="003F0415" w:rsidP="003F0415">
      <w:pPr>
        <w:ind w:left="540"/>
        <w:rPr>
          <w:lang w:val="ru-RU"/>
        </w:rPr>
      </w:pPr>
      <w:r>
        <w:rPr>
          <w:color w:val="000000"/>
          <w:lang w:val="ru-RU"/>
        </w:rPr>
        <w:t>Право клиента на использование программного обеспечения Microsoft Dynamics CRM 2011 подтверждается данными условиями использования продукта и свидетельством наличия у него соответствующих лицензий и Software Assurance для Microsoft Dynamics CRM 4.0.</w:t>
      </w:r>
      <w:r w:rsidRPr="001767F6">
        <w:rPr>
          <w:lang w:val="ru-RU"/>
        </w:rPr>
        <w:t xml:space="preserve"> </w:t>
      </w:r>
      <w:r>
        <w:rPr>
          <w:color w:val="000000"/>
          <w:lang w:val="ru-RU"/>
        </w:rPr>
        <w:t>Право клиента на использование программного обеспечения Microsoft Dynamics CRM 2011 в рамках данного льготного предложения по переходу регулируется условиями его соглашения корпоративного лицензирования.</w:t>
      </w:r>
      <w:r w:rsidRPr="001767F6">
        <w:rPr>
          <w:lang w:val="ru-RU"/>
        </w:rPr>
        <w:t xml:space="preserve"> </w:t>
      </w:r>
      <w:bookmarkStart w:id="1481" w:name="Srv_57OfficeCommSvrOnlineStd"/>
      <w:bookmarkEnd w:id="1481"/>
      <w:r>
        <w:rPr>
          <w:lang w:val="ru-RU"/>
        </w:rPr>
        <w:t xml:space="preserve">Действие этого права прекращается после окончания или прекращения действия права на использование </w:t>
      </w:r>
      <w:r>
        <w:rPr>
          <w:color w:val="000000"/>
          <w:lang w:val="ru-RU"/>
        </w:rPr>
        <w:t xml:space="preserve">Microsoft Dynamics CRM 4.0 </w:t>
      </w:r>
      <w:r>
        <w:rPr>
          <w:lang w:val="ru-RU"/>
        </w:rPr>
        <w:t xml:space="preserve">по соответствующим лицензиям </w:t>
      </w:r>
      <w:r>
        <w:rPr>
          <w:color w:val="000000"/>
          <w:lang w:val="ru-RU"/>
        </w:rPr>
        <w:t>Microsoft Dynamics CRM 4.0.</w:t>
      </w:r>
      <w:r w:rsidRPr="001767F6">
        <w:rPr>
          <w:lang w:val="ru-RU"/>
        </w:rPr>
        <w:t xml:space="preserve"> </w:t>
      </w:r>
      <w:r>
        <w:rPr>
          <w:color w:val="000000"/>
          <w:lang w:val="ru-RU"/>
        </w:rPr>
        <w:t>После окончания срока действия покрытия Software Assurance для лицензий Microsoft Dynamics CRM 4.0 клиент может возобновить Software Assurance для полученных лицензий на Microsoft Dynamics CRM</w:t>
      </w:r>
      <w:r>
        <w:rPr>
          <w:color w:val="000000"/>
        </w:rPr>
        <w:t> </w:t>
      </w:r>
      <w:r>
        <w:rPr>
          <w:color w:val="000000"/>
          <w:lang w:val="ru-RU"/>
        </w:rPr>
        <w:t>2011.</w:t>
      </w:r>
      <w:r w:rsidRPr="001767F6">
        <w:rPr>
          <w:lang w:val="ru-RU"/>
        </w:rPr>
        <w:t xml:space="preserve"> </w:t>
      </w:r>
    </w:p>
    <w:p w:rsidR="003F0415" w:rsidRPr="001767F6" w:rsidRDefault="003F0415" w:rsidP="003F0415">
      <w:pPr>
        <w:ind w:left="540"/>
        <w:rPr>
          <w:lang w:val="ru-RU"/>
        </w:rPr>
      </w:pPr>
    </w:p>
    <w:p w:rsidR="003F0415" w:rsidRPr="00742E05" w:rsidRDefault="003F0415" w:rsidP="003F0415">
      <w:pPr>
        <w:ind w:left="540"/>
        <w:rPr>
          <w:szCs w:val="18"/>
          <w:lang w:val="ru-RU"/>
        </w:rPr>
      </w:pPr>
      <w:r w:rsidRPr="00742E05">
        <w:rPr>
          <w:color w:val="000000"/>
          <w:szCs w:val="18"/>
          <w:lang w:val="ru-RU"/>
        </w:rPr>
        <w:t>Это предложение также действует для клиентов, лицензии Microsoft Dynamics CRM 4.0 которых были получены в результате перехода с другого продукта, если эти клиенты имеют действующее покрытие Software Assurance для этих лицензий на 1 апреля 2011 г.</w:t>
      </w:r>
    </w:p>
    <w:p w:rsidR="003F0415" w:rsidRPr="00742E05" w:rsidRDefault="003F0415" w:rsidP="003F0415">
      <w:pPr>
        <w:ind w:left="540"/>
        <w:rPr>
          <w:szCs w:val="18"/>
          <w:lang w:val="ru-RU"/>
        </w:rPr>
      </w:pPr>
    </w:p>
    <w:p w:rsidR="003F0415" w:rsidRPr="00742E05" w:rsidRDefault="003F0415" w:rsidP="003F0415">
      <w:pPr>
        <w:pStyle w:val="EndnoteText"/>
        <w:ind w:left="540"/>
        <w:rPr>
          <w:sz w:val="18"/>
          <w:szCs w:val="18"/>
          <w:lang w:val="ru-RU"/>
        </w:rPr>
      </w:pPr>
      <w:r w:rsidRPr="00742E05">
        <w:rPr>
          <w:rFonts w:ascii="Tahoma" w:hAnsi="Tahoma"/>
          <w:sz w:val="18"/>
          <w:szCs w:val="18"/>
          <w:lang w:val="ru-RU"/>
        </w:rPr>
        <w:t xml:space="preserve">Для клиентов по Соглашению </w:t>
      </w:r>
      <w:r w:rsidRPr="00742E05">
        <w:rPr>
          <w:rFonts w:ascii="Tahoma" w:hAnsi="Tahoma"/>
          <w:sz w:val="18"/>
          <w:szCs w:val="18"/>
        </w:rPr>
        <w:t>Enterprise</w:t>
      </w:r>
      <w:r w:rsidRPr="00742E05">
        <w:rPr>
          <w:rFonts w:ascii="Tahoma" w:hAnsi="Tahoma"/>
          <w:sz w:val="18"/>
          <w:szCs w:val="18"/>
          <w:lang w:val="ru-RU"/>
        </w:rPr>
        <w:t xml:space="preserve">, имеющих право на эти бесплатные лицензии и права в соответствии с положением выше, лицензии на </w:t>
      </w:r>
      <w:r w:rsidRPr="00742E05">
        <w:rPr>
          <w:rFonts w:ascii="Tahoma" w:hAnsi="Tahoma"/>
          <w:sz w:val="18"/>
          <w:szCs w:val="18"/>
        </w:rPr>
        <w:t>Microsoft</w:t>
      </w:r>
      <w:r w:rsidRPr="00742E05">
        <w:rPr>
          <w:rFonts w:ascii="Tahoma" w:hAnsi="Tahoma"/>
          <w:sz w:val="18"/>
          <w:szCs w:val="18"/>
          <w:lang w:val="ru-RU"/>
        </w:rPr>
        <w:t xml:space="preserve"> </w:t>
      </w:r>
      <w:r w:rsidRPr="00742E05">
        <w:rPr>
          <w:rFonts w:ascii="Tahoma" w:hAnsi="Tahoma"/>
          <w:sz w:val="18"/>
          <w:szCs w:val="18"/>
        </w:rPr>
        <w:t>Dynamics</w:t>
      </w:r>
      <w:r w:rsidRPr="00742E05">
        <w:rPr>
          <w:rFonts w:ascii="Tahoma" w:hAnsi="Tahoma"/>
          <w:sz w:val="18"/>
          <w:szCs w:val="18"/>
          <w:lang w:val="ru-RU"/>
        </w:rPr>
        <w:t xml:space="preserve"> </w:t>
      </w:r>
      <w:r w:rsidRPr="00742E05">
        <w:rPr>
          <w:rFonts w:ascii="Tahoma" w:hAnsi="Tahoma"/>
          <w:sz w:val="18"/>
          <w:szCs w:val="18"/>
        </w:rPr>
        <w:t>CRM</w:t>
      </w:r>
      <w:r w:rsidRPr="00742E05">
        <w:rPr>
          <w:rFonts w:ascii="Tahoma" w:hAnsi="Tahoma"/>
          <w:sz w:val="18"/>
          <w:szCs w:val="18"/>
          <w:lang w:val="ru-RU"/>
        </w:rPr>
        <w:t xml:space="preserve"> 4.0, приобретенные в составе ежегодного сверочного заказа клиента во время текущего срока действия соглашения о регистрации, также являются соответствующими лицензиями.</w:t>
      </w:r>
    </w:p>
    <w:p w:rsidR="003F0415" w:rsidRPr="00742E05" w:rsidRDefault="003F0415" w:rsidP="003F0415">
      <w:pPr>
        <w:pStyle w:val="EndnoteText"/>
        <w:ind w:left="540"/>
        <w:rPr>
          <w:sz w:val="18"/>
          <w:szCs w:val="18"/>
          <w:lang w:val="ru-RU"/>
        </w:rPr>
      </w:pPr>
    </w:p>
    <w:p w:rsidR="003F0415" w:rsidRPr="00742E05" w:rsidRDefault="003F0415" w:rsidP="003F0415">
      <w:pPr>
        <w:pStyle w:val="EndnoteText"/>
        <w:ind w:left="540"/>
        <w:rPr>
          <w:sz w:val="18"/>
          <w:szCs w:val="18"/>
          <w:highlight w:val="yellow"/>
          <w:lang w:val="ru-RU"/>
        </w:rPr>
      </w:pPr>
      <w:r w:rsidRPr="00742E05">
        <w:rPr>
          <w:rFonts w:ascii="Tahoma" w:hAnsi="Tahoma" w:cs="Tahoma"/>
          <w:bCs/>
          <w:color w:val="000000"/>
          <w:sz w:val="18"/>
          <w:szCs w:val="18"/>
          <w:lang w:val="ru-RU"/>
        </w:rPr>
        <w:t xml:space="preserve">Для Соглашений </w:t>
      </w:r>
      <w:r w:rsidRPr="00742E05">
        <w:rPr>
          <w:rFonts w:ascii="Tahoma" w:hAnsi="Tahoma" w:cs="Tahoma"/>
          <w:bCs/>
          <w:color w:val="000000"/>
          <w:sz w:val="18"/>
          <w:szCs w:val="18"/>
        </w:rPr>
        <w:t>Enterprise</w:t>
      </w:r>
      <w:r w:rsidRPr="00742E05">
        <w:rPr>
          <w:rFonts w:ascii="Tahoma" w:hAnsi="Tahoma" w:cs="Tahoma"/>
          <w:bCs/>
          <w:color w:val="000000"/>
          <w:sz w:val="18"/>
          <w:szCs w:val="18"/>
          <w:lang w:val="ru-RU"/>
        </w:rPr>
        <w:t xml:space="preserve"> </w:t>
      </w:r>
      <w:r w:rsidRPr="00742E05">
        <w:rPr>
          <w:rFonts w:ascii="Tahoma" w:hAnsi="Tahoma" w:cs="Tahoma"/>
          <w:bCs/>
          <w:color w:val="000000"/>
          <w:sz w:val="18"/>
          <w:szCs w:val="18"/>
        </w:rPr>
        <w:t>Subscription</w:t>
      </w:r>
      <w:r w:rsidRPr="00742E05">
        <w:rPr>
          <w:rFonts w:ascii="Tahoma" w:hAnsi="Tahoma" w:cs="Tahoma"/>
          <w:bCs/>
          <w:color w:val="000000"/>
          <w:sz w:val="18"/>
          <w:szCs w:val="18"/>
          <w:lang w:val="ru-RU"/>
        </w:rPr>
        <w:t xml:space="preserve">, </w:t>
      </w:r>
      <w:r w:rsidRPr="00742E05">
        <w:rPr>
          <w:rFonts w:ascii="Tahoma" w:hAnsi="Tahoma" w:cs="Tahoma"/>
          <w:bCs/>
          <w:color w:val="000000"/>
          <w:sz w:val="18"/>
          <w:szCs w:val="18"/>
        </w:rPr>
        <w:t>Campus</w:t>
      </w:r>
      <w:r w:rsidRPr="00742E05">
        <w:rPr>
          <w:rFonts w:ascii="Tahoma" w:hAnsi="Tahoma" w:cs="Tahoma"/>
          <w:bCs/>
          <w:color w:val="000000"/>
          <w:sz w:val="18"/>
          <w:szCs w:val="18"/>
          <w:lang w:val="ru-RU"/>
        </w:rPr>
        <w:t xml:space="preserve"> </w:t>
      </w:r>
      <w:r w:rsidRPr="00742E05">
        <w:rPr>
          <w:rFonts w:ascii="Tahoma" w:hAnsi="Tahoma" w:cs="Tahoma"/>
          <w:bCs/>
          <w:color w:val="000000"/>
          <w:sz w:val="18"/>
          <w:szCs w:val="18"/>
        </w:rPr>
        <w:t>and</w:t>
      </w:r>
      <w:r w:rsidRPr="00742E05">
        <w:rPr>
          <w:rFonts w:ascii="Tahoma" w:hAnsi="Tahoma" w:cs="Tahoma"/>
          <w:bCs/>
          <w:color w:val="000000"/>
          <w:sz w:val="18"/>
          <w:szCs w:val="18"/>
          <w:lang w:val="ru-RU"/>
        </w:rPr>
        <w:t xml:space="preserve"> </w:t>
      </w:r>
      <w:r w:rsidRPr="00742E05">
        <w:rPr>
          <w:rFonts w:ascii="Tahoma" w:hAnsi="Tahoma" w:cs="Tahoma"/>
          <w:bCs/>
          <w:color w:val="000000"/>
          <w:sz w:val="18"/>
          <w:szCs w:val="18"/>
        </w:rPr>
        <w:t>School</w:t>
      </w:r>
      <w:r w:rsidRPr="00742E05">
        <w:rPr>
          <w:rFonts w:ascii="Tahoma" w:hAnsi="Tahoma" w:cs="Tahoma"/>
          <w:bCs/>
          <w:color w:val="000000"/>
          <w:sz w:val="18"/>
          <w:szCs w:val="18"/>
          <w:lang w:val="ru-RU"/>
        </w:rPr>
        <w:t xml:space="preserve"> и </w:t>
      </w:r>
      <w:r w:rsidRPr="00742E05">
        <w:rPr>
          <w:rFonts w:ascii="Tahoma" w:hAnsi="Tahoma" w:cs="Tahoma"/>
          <w:bCs/>
          <w:color w:val="000000"/>
          <w:sz w:val="18"/>
          <w:szCs w:val="18"/>
        </w:rPr>
        <w:t>Open</w:t>
      </w:r>
      <w:r w:rsidRPr="00742E05">
        <w:rPr>
          <w:rFonts w:ascii="Tahoma" w:hAnsi="Tahoma" w:cs="Tahoma"/>
          <w:bCs/>
          <w:color w:val="000000"/>
          <w:sz w:val="18"/>
          <w:szCs w:val="18"/>
          <w:lang w:val="ru-RU"/>
        </w:rPr>
        <w:t xml:space="preserve"> </w:t>
      </w:r>
      <w:r w:rsidRPr="00742E05">
        <w:rPr>
          <w:rFonts w:ascii="Tahoma" w:hAnsi="Tahoma" w:cs="Tahoma"/>
          <w:bCs/>
          <w:color w:val="000000"/>
          <w:sz w:val="18"/>
          <w:szCs w:val="18"/>
        </w:rPr>
        <w:t>Value</w:t>
      </w:r>
      <w:r w:rsidRPr="00742E05">
        <w:rPr>
          <w:rFonts w:ascii="Tahoma" w:hAnsi="Tahoma" w:cs="Tahoma"/>
          <w:bCs/>
          <w:color w:val="000000"/>
          <w:sz w:val="18"/>
          <w:szCs w:val="18"/>
          <w:lang w:val="ru-RU"/>
        </w:rPr>
        <w:t xml:space="preserve"> </w:t>
      </w:r>
      <w:r w:rsidRPr="00742E05">
        <w:rPr>
          <w:rFonts w:ascii="Tahoma" w:hAnsi="Tahoma" w:cs="Tahoma"/>
          <w:bCs/>
          <w:color w:val="000000"/>
          <w:sz w:val="18"/>
          <w:szCs w:val="18"/>
        </w:rPr>
        <w:t>Subscription</w:t>
      </w:r>
      <w:r w:rsidRPr="00742E05">
        <w:rPr>
          <w:rFonts w:ascii="Tahoma" w:hAnsi="Tahoma" w:cs="Tahoma"/>
          <w:bCs/>
          <w:color w:val="000000"/>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742E05">
        <w:rPr>
          <w:rFonts w:ascii="Tahoma" w:hAnsi="Tahoma" w:cs="Tahoma"/>
          <w:bCs/>
          <w:color w:val="000000"/>
          <w:sz w:val="18"/>
          <w:szCs w:val="18"/>
        </w:rPr>
        <w:t>Software</w:t>
      </w:r>
      <w:r w:rsidRPr="00742E05">
        <w:rPr>
          <w:rFonts w:ascii="Tahoma" w:hAnsi="Tahoma" w:cs="Tahoma"/>
          <w:bCs/>
          <w:color w:val="000000"/>
          <w:sz w:val="18"/>
          <w:szCs w:val="18"/>
          <w:lang w:val="ru-RU"/>
        </w:rPr>
        <w:t xml:space="preserve"> </w:t>
      </w:r>
      <w:r w:rsidRPr="00742E05">
        <w:rPr>
          <w:rFonts w:ascii="Tahoma" w:hAnsi="Tahoma" w:cs="Tahoma"/>
          <w:bCs/>
          <w:color w:val="000000"/>
          <w:sz w:val="18"/>
          <w:szCs w:val="18"/>
        </w:rPr>
        <w:t>Assurance</w:t>
      </w:r>
      <w:r w:rsidRPr="00742E05">
        <w:rPr>
          <w:rFonts w:ascii="Tahoma" w:hAnsi="Tahoma" w:cs="Tahoma"/>
          <w:bCs/>
          <w:color w:val="000000"/>
          <w:sz w:val="18"/>
          <w:szCs w:val="18"/>
          <w:lang w:val="ru-RU"/>
        </w:rPr>
        <w:t xml:space="preserve"> действуют в период льготного предложения и клиент сохраняет покрытие по подписке.</w:t>
      </w:r>
      <w:r w:rsidRPr="00742E05">
        <w:rPr>
          <w:sz w:val="18"/>
          <w:szCs w:val="18"/>
          <w:lang w:val="ru-RU"/>
        </w:rPr>
        <w:t xml:space="preserve"> </w:t>
      </w:r>
      <w:r w:rsidRPr="00742E05">
        <w:rPr>
          <w:rFonts w:ascii="Tahoma" w:hAnsi="Tahoma"/>
          <w:color w:val="000000"/>
          <w:sz w:val="18"/>
          <w:szCs w:val="18"/>
          <w:lang w:val="ru-RU"/>
        </w:rPr>
        <w:t>Эти права становятся бессрочными только после реализации права на выкуп и</w:t>
      </w:r>
      <w:r w:rsidRPr="00742E05">
        <w:rPr>
          <w:rFonts w:ascii="Tahoma" w:hAnsi="Tahoma"/>
          <w:color w:val="000000"/>
          <w:sz w:val="18"/>
          <w:szCs w:val="18"/>
        </w:rPr>
        <w:t> </w:t>
      </w:r>
      <w:r w:rsidRPr="00742E05">
        <w:rPr>
          <w:rFonts w:ascii="Tahoma" w:hAnsi="Tahoma"/>
          <w:color w:val="000000"/>
          <w:sz w:val="18"/>
          <w:szCs w:val="18"/>
          <w:lang w:val="ru-RU"/>
        </w:rPr>
        <w:t>продолжают регулироваться всеми условиями лицензионного соглашения клиента.</w:t>
      </w:r>
    </w:p>
    <w:p w:rsidR="003F0415" w:rsidRPr="00742E05" w:rsidRDefault="003F0415" w:rsidP="003F0415">
      <w:pPr>
        <w:ind w:left="900"/>
        <w:rPr>
          <w:szCs w:val="18"/>
          <w:lang w:val="ru-RU"/>
        </w:rPr>
      </w:pPr>
    </w:p>
    <w:p w:rsidR="003F0415" w:rsidRPr="00742E05" w:rsidRDefault="003F0415" w:rsidP="003F0415">
      <w:pPr>
        <w:ind w:left="540"/>
        <w:rPr>
          <w:szCs w:val="18"/>
          <w:lang w:val="ru-RU"/>
        </w:rPr>
      </w:pPr>
      <w:r w:rsidRPr="00742E05">
        <w:rPr>
          <w:b/>
          <w:szCs w:val="18"/>
          <w:u w:val="single"/>
          <w:lang w:val="ru-RU"/>
        </w:rPr>
        <w:t>Права на переход к использованию более ранней версии Microsoft Dynamics CRM 2011</w:t>
      </w:r>
      <w:r w:rsidRPr="00742E05">
        <w:rPr>
          <w:szCs w:val="18"/>
          <w:lang w:val="ru-RU"/>
        </w:rPr>
        <w:t xml:space="preserve"> </w:t>
      </w:r>
    </w:p>
    <w:p w:rsidR="003F0415" w:rsidRPr="00742E05" w:rsidRDefault="003F0415" w:rsidP="003F0415">
      <w:pPr>
        <w:ind w:left="540"/>
        <w:rPr>
          <w:szCs w:val="18"/>
          <w:lang w:val="ru-RU"/>
        </w:rPr>
      </w:pPr>
    </w:p>
    <w:p w:rsidR="003F0415" w:rsidRPr="00742E05" w:rsidRDefault="003F0415" w:rsidP="003F0415">
      <w:pPr>
        <w:ind w:left="540"/>
        <w:rPr>
          <w:szCs w:val="18"/>
          <w:lang w:val="ru-RU"/>
        </w:rPr>
      </w:pPr>
      <w:r w:rsidRPr="00742E05">
        <w:rPr>
          <w:szCs w:val="18"/>
          <w:lang w:val="ru-RU"/>
        </w:rPr>
        <w:t>Клиенты, располагающие лицензиями Microsoft Dynamics CRM 2011, могут использовать Microsoft Dynamics CRM 4.0 вместо Microsoft Dynamics CRM 2011. Лицензии Mirosoft Dynamics CRM 2011 могут быть развернуты как лицензии CRM 4.0 следующим образом:</w:t>
      </w:r>
    </w:p>
    <w:p w:rsidR="003F0415" w:rsidRPr="001767F6" w:rsidRDefault="003F0415" w:rsidP="003F0415">
      <w:pPr>
        <w:ind w:left="540"/>
        <w:rPr>
          <w:lang w:val="ru-RU"/>
        </w:rPr>
      </w:pPr>
    </w:p>
    <w:p w:rsidR="003F0415" w:rsidRPr="001767F6" w:rsidRDefault="003F0415" w:rsidP="003F0415">
      <w:pPr>
        <w:ind w:left="900"/>
        <w:rPr>
          <w:lang w:val="ru-RU"/>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3F0415" w:rsidTr="00325390">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F0415" w:rsidRPr="001767F6" w:rsidRDefault="003F0415" w:rsidP="004226BD">
            <w:pPr>
              <w:ind w:left="360"/>
              <w:rPr>
                <w:rFonts w:cs="Tahoma"/>
                <w:b/>
                <w:bCs/>
                <w:szCs w:val="20"/>
                <w:lang w:val="ru-RU"/>
              </w:rPr>
            </w:pPr>
            <w:r>
              <w:rPr>
                <w:rFonts w:cs="Tahoma"/>
                <w:b/>
                <w:bCs/>
                <w:szCs w:val="20"/>
                <w:lang w:val="ru-RU"/>
              </w:rPr>
              <w:t>Соответствующая лицензия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rsidR="003F0415" w:rsidRDefault="003F0415" w:rsidP="004226BD">
            <w:pPr>
              <w:ind w:left="360"/>
              <w:rPr>
                <w:rFonts w:cs="Tahoma"/>
                <w:b/>
                <w:bCs/>
                <w:szCs w:val="20"/>
              </w:rPr>
            </w:pPr>
            <w:r>
              <w:rPr>
                <w:rFonts w:cs="Tahoma"/>
                <w:b/>
                <w:bCs/>
                <w:szCs w:val="20"/>
                <w:lang w:val="ru-RU"/>
              </w:rPr>
              <w:t>Соответствующая лицензия CRM 4.0</w:t>
            </w:r>
          </w:p>
        </w:tc>
      </w:tr>
      <w:tr w:rsidR="003F0415" w:rsidTr="004226BD">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3F0415" w:rsidRPr="00742E05" w:rsidRDefault="003F0415" w:rsidP="004226BD">
            <w:pPr>
              <w:rPr>
                <w:rFonts w:cs="Tahoma"/>
                <w:color w:val="000000"/>
                <w:szCs w:val="18"/>
              </w:rPr>
            </w:pPr>
            <w:r w:rsidRPr="00742E05">
              <w:rPr>
                <w:rFonts w:cs="Tahoma"/>
                <w:szCs w:val="18"/>
              </w:rPr>
              <w:t>Microsoft Dynamics CRM 2011 Full Use Additive CAL</w:t>
            </w:r>
          </w:p>
        </w:tc>
        <w:tc>
          <w:tcPr>
            <w:tcW w:w="4140" w:type="dxa"/>
            <w:tcBorders>
              <w:top w:val="nil"/>
              <w:left w:val="nil"/>
              <w:bottom w:val="single" w:sz="8" w:space="0" w:color="000000"/>
              <w:right w:val="single" w:sz="8" w:space="0" w:color="000000"/>
            </w:tcBorders>
            <w:vAlign w:val="center"/>
          </w:tcPr>
          <w:p w:rsidR="003F0415" w:rsidRPr="00742E05" w:rsidRDefault="003F0415" w:rsidP="00955A12">
            <w:pPr>
              <w:pStyle w:val="ColorfulList-Accent11"/>
              <w:spacing w:line="276" w:lineRule="auto"/>
              <w:ind w:left="108" w:right="162"/>
              <w:rPr>
                <w:rFonts w:ascii="Tahoma" w:hAnsi="Tahoma" w:cs="Tahoma"/>
                <w:sz w:val="18"/>
                <w:szCs w:val="18"/>
              </w:rPr>
            </w:pPr>
            <w:r w:rsidRPr="00742E05">
              <w:rPr>
                <w:rFonts w:ascii="Tahoma" w:hAnsi="Tahoma" w:cs="Tahoma"/>
                <w:sz w:val="18"/>
                <w:szCs w:val="18"/>
                <w:lang w:val="ru-RU"/>
              </w:rPr>
              <w:t>Одна</w:t>
            </w:r>
            <w:r w:rsidRPr="00742E05">
              <w:rPr>
                <w:rFonts w:ascii="Tahoma" w:hAnsi="Tahoma" w:cs="Tahoma"/>
                <w:sz w:val="18"/>
                <w:szCs w:val="18"/>
              </w:rPr>
              <w:t xml:space="preserve"> </w:t>
            </w:r>
            <w:r w:rsidRPr="00742E05">
              <w:rPr>
                <w:rFonts w:ascii="Tahoma" w:hAnsi="Tahoma" w:cs="Tahoma"/>
                <w:sz w:val="18"/>
                <w:szCs w:val="18"/>
                <w:lang w:val="ru-RU"/>
              </w:rPr>
              <w:t>лицензия</w:t>
            </w:r>
            <w:r w:rsidRPr="00742E05">
              <w:rPr>
                <w:rFonts w:ascii="Tahoma" w:hAnsi="Tahoma" w:cs="Tahoma"/>
                <w:sz w:val="18"/>
                <w:szCs w:val="18"/>
              </w:rPr>
              <w:t xml:space="preserve"> Microsoft Dynamics CRM 4.0 Full Use Additive CAL</w:t>
            </w:r>
          </w:p>
        </w:tc>
      </w:tr>
      <w:tr w:rsidR="003F0415" w:rsidTr="004226BD">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3F0415" w:rsidRPr="00742E05" w:rsidRDefault="003F0415" w:rsidP="004226BD">
            <w:pPr>
              <w:rPr>
                <w:rFonts w:cs="Tahoma"/>
                <w:color w:val="000000"/>
                <w:szCs w:val="18"/>
              </w:rPr>
            </w:pPr>
            <w:r w:rsidRPr="00742E05">
              <w:rPr>
                <w:rFonts w:cs="Tahoma"/>
                <w:szCs w:val="18"/>
              </w:rPr>
              <w:t>Microsoft Dynamics CRM 2011 Limited Use Additive CAL</w:t>
            </w:r>
          </w:p>
        </w:tc>
        <w:tc>
          <w:tcPr>
            <w:tcW w:w="4140" w:type="dxa"/>
            <w:tcBorders>
              <w:top w:val="nil"/>
              <w:left w:val="nil"/>
              <w:bottom w:val="single" w:sz="8" w:space="0" w:color="000000"/>
              <w:right w:val="single" w:sz="8" w:space="0" w:color="000000"/>
            </w:tcBorders>
            <w:vAlign w:val="center"/>
          </w:tcPr>
          <w:p w:rsidR="003F0415" w:rsidRPr="00742E05" w:rsidRDefault="003F0415" w:rsidP="00955A12">
            <w:pPr>
              <w:pStyle w:val="ColorfulList-Accent11"/>
              <w:spacing w:line="276" w:lineRule="auto"/>
              <w:ind w:left="108" w:right="162"/>
              <w:rPr>
                <w:rFonts w:ascii="Tahoma" w:hAnsi="Tahoma" w:cs="Tahoma"/>
                <w:sz w:val="18"/>
                <w:szCs w:val="18"/>
              </w:rPr>
            </w:pPr>
            <w:r w:rsidRPr="00742E05">
              <w:rPr>
                <w:rFonts w:ascii="Tahoma" w:hAnsi="Tahoma" w:cs="Tahoma"/>
                <w:sz w:val="18"/>
                <w:szCs w:val="18"/>
                <w:lang w:val="ru-RU"/>
              </w:rPr>
              <w:t>Одна</w:t>
            </w:r>
            <w:r w:rsidRPr="00742E05">
              <w:rPr>
                <w:rFonts w:ascii="Tahoma" w:hAnsi="Tahoma" w:cs="Tahoma"/>
                <w:sz w:val="18"/>
                <w:szCs w:val="18"/>
              </w:rPr>
              <w:t xml:space="preserve"> </w:t>
            </w:r>
            <w:r w:rsidRPr="00742E05">
              <w:rPr>
                <w:rFonts w:ascii="Tahoma" w:hAnsi="Tahoma" w:cs="Tahoma"/>
                <w:sz w:val="18"/>
                <w:szCs w:val="18"/>
                <w:lang w:val="ru-RU"/>
              </w:rPr>
              <w:t>лицензия</w:t>
            </w:r>
            <w:r w:rsidRPr="00742E05">
              <w:rPr>
                <w:rFonts w:ascii="Tahoma" w:hAnsi="Tahoma" w:cs="Tahoma"/>
                <w:sz w:val="18"/>
                <w:szCs w:val="18"/>
              </w:rPr>
              <w:t xml:space="preserve"> Microsoft Dynamics CRM 4.0 Limited CAL</w:t>
            </w:r>
          </w:p>
        </w:tc>
      </w:tr>
      <w:tr w:rsidR="003F0415" w:rsidTr="00742E05">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3F0415" w:rsidRPr="00742E05" w:rsidRDefault="003F0415" w:rsidP="004226BD">
            <w:pPr>
              <w:rPr>
                <w:rFonts w:cs="Tahoma"/>
                <w:szCs w:val="18"/>
              </w:rPr>
            </w:pPr>
            <w:r w:rsidRPr="008D03AD">
              <w:rPr>
                <w:rFonts w:cs="Tahoma"/>
                <w:szCs w:val="18"/>
              </w:rPr>
              <w:t>Microsoft Dynamics CRM 2011 External Connector</w:t>
            </w:r>
          </w:p>
        </w:tc>
        <w:tc>
          <w:tcPr>
            <w:tcW w:w="4140" w:type="dxa"/>
            <w:tcBorders>
              <w:top w:val="nil"/>
              <w:left w:val="nil"/>
              <w:bottom w:val="single" w:sz="8" w:space="0" w:color="000000"/>
              <w:right w:val="single" w:sz="8" w:space="0" w:color="000000"/>
            </w:tcBorders>
            <w:vAlign w:val="center"/>
          </w:tcPr>
          <w:p w:rsidR="003F0415" w:rsidRPr="00742E05" w:rsidRDefault="003F0415" w:rsidP="00955A12">
            <w:pPr>
              <w:pStyle w:val="ColorfulList-Accent11"/>
              <w:spacing w:line="276" w:lineRule="auto"/>
              <w:ind w:left="108" w:right="162"/>
              <w:rPr>
                <w:rFonts w:ascii="Tahoma" w:hAnsi="Tahoma" w:cs="Tahoma"/>
                <w:sz w:val="18"/>
                <w:szCs w:val="18"/>
              </w:rPr>
            </w:pPr>
            <w:r w:rsidRPr="00742E05">
              <w:rPr>
                <w:rFonts w:ascii="Tahoma" w:hAnsi="Tahoma" w:cs="Tahoma"/>
                <w:sz w:val="18"/>
                <w:szCs w:val="18"/>
                <w:lang w:val="ru-RU"/>
              </w:rPr>
              <w:t>Одна</w:t>
            </w:r>
            <w:r w:rsidRPr="00742E05">
              <w:rPr>
                <w:rFonts w:ascii="Tahoma" w:hAnsi="Tahoma" w:cs="Tahoma"/>
                <w:sz w:val="18"/>
                <w:szCs w:val="18"/>
              </w:rPr>
              <w:t xml:space="preserve"> </w:t>
            </w:r>
            <w:r w:rsidRPr="00742E05">
              <w:rPr>
                <w:rFonts w:ascii="Tahoma" w:hAnsi="Tahoma" w:cs="Tahoma"/>
                <w:sz w:val="18"/>
                <w:szCs w:val="18"/>
                <w:lang w:val="ru-RU"/>
              </w:rPr>
              <w:t>лицензия</w:t>
            </w:r>
            <w:r w:rsidRPr="00742E05">
              <w:rPr>
                <w:rFonts w:ascii="Tahoma" w:hAnsi="Tahoma" w:cs="Tahoma"/>
                <w:sz w:val="18"/>
                <w:szCs w:val="18"/>
              </w:rPr>
              <w:t xml:space="preserve"> Microsoft Dynamics CRM 4.0 Limited External Connector</w:t>
            </w:r>
          </w:p>
          <w:p w:rsidR="003F0415" w:rsidRPr="00742E05" w:rsidRDefault="003F0415" w:rsidP="004226BD">
            <w:pPr>
              <w:pStyle w:val="ColorfulList-Accent11"/>
              <w:spacing w:line="276" w:lineRule="auto"/>
              <w:ind w:left="288" w:right="162" w:hanging="180"/>
              <w:jc w:val="center"/>
              <w:rPr>
                <w:rFonts w:ascii="Tahoma" w:hAnsi="Tahoma" w:cs="Tahoma"/>
                <w:sz w:val="18"/>
                <w:szCs w:val="18"/>
              </w:rPr>
            </w:pPr>
            <w:r w:rsidRPr="00742E05">
              <w:rPr>
                <w:rFonts w:ascii="Tahoma" w:hAnsi="Tahoma" w:cs="Tahoma"/>
                <w:sz w:val="18"/>
                <w:szCs w:val="18"/>
                <w:lang w:val="ru-RU"/>
              </w:rPr>
              <w:t>И</w:t>
            </w:r>
          </w:p>
          <w:p w:rsidR="003F0415" w:rsidRPr="00742E05" w:rsidRDefault="003F0415" w:rsidP="00955A12">
            <w:pPr>
              <w:pStyle w:val="ColorfulList-Accent11"/>
              <w:spacing w:line="276" w:lineRule="auto"/>
              <w:ind w:left="108" w:right="162"/>
              <w:rPr>
                <w:rFonts w:ascii="Tahoma" w:hAnsi="Tahoma" w:cs="Tahoma"/>
                <w:sz w:val="18"/>
                <w:szCs w:val="18"/>
              </w:rPr>
            </w:pPr>
            <w:r w:rsidRPr="00742E05">
              <w:rPr>
                <w:rFonts w:ascii="Tahoma" w:hAnsi="Tahoma" w:cs="Tahoma"/>
                <w:sz w:val="18"/>
                <w:szCs w:val="18"/>
                <w:lang w:val="ru-RU"/>
              </w:rPr>
              <w:t>одна</w:t>
            </w:r>
            <w:r w:rsidRPr="00742E05">
              <w:rPr>
                <w:rFonts w:ascii="Tahoma" w:hAnsi="Tahoma" w:cs="Tahoma"/>
                <w:sz w:val="18"/>
                <w:szCs w:val="18"/>
              </w:rPr>
              <w:t xml:space="preserve"> </w:t>
            </w:r>
            <w:r w:rsidRPr="00742E05">
              <w:rPr>
                <w:rFonts w:ascii="Tahoma" w:hAnsi="Tahoma" w:cs="Tahoma"/>
                <w:sz w:val="18"/>
                <w:szCs w:val="18"/>
                <w:lang w:val="ru-RU"/>
              </w:rPr>
              <w:t>лицензия</w:t>
            </w:r>
            <w:r w:rsidRPr="00742E05">
              <w:rPr>
                <w:rFonts w:ascii="Tahoma" w:hAnsi="Tahoma" w:cs="Tahoma"/>
                <w:sz w:val="18"/>
                <w:szCs w:val="18"/>
              </w:rPr>
              <w:t xml:space="preserve"> Microsoft Dynamics CRM 4.0 Full Use Additive External Connector</w:t>
            </w:r>
          </w:p>
        </w:tc>
      </w:tr>
      <w:tr w:rsidR="003F0415" w:rsidTr="004226BD">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742E05" w:rsidRDefault="003F0415" w:rsidP="004226BD">
            <w:pPr>
              <w:rPr>
                <w:rFonts w:cs="Tahoma"/>
                <w:color w:val="000000"/>
                <w:szCs w:val="18"/>
              </w:rPr>
            </w:pPr>
            <w:r w:rsidRPr="00742E05">
              <w:rPr>
                <w:rFonts w:cs="Tahoma"/>
                <w:color w:val="000000"/>
                <w:szCs w:val="18"/>
                <w:lang w:val="ru-RU"/>
              </w:rPr>
              <w:t>Microsoft Dynamics CRM Server 2011</w:t>
            </w:r>
          </w:p>
        </w:tc>
        <w:tc>
          <w:tcPr>
            <w:tcW w:w="4140" w:type="dxa"/>
            <w:tcBorders>
              <w:top w:val="nil"/>
              <w:left w:val="nil"/>
              <w:bottom w:val="single" w:sz="8" w:space="0" w:color="000000"/>
              <w:right w:val="single" w:sz="8" w:space="0" w:color="000000"/>
            </w:tcBorders>
          </w:tcPr>
          <w:p w:rsidR="003F0415" w:rsidRPr="00742E05" w:rsidRDefault="003F0415" w:rsidP="00955A12">
            <w:pPr>
              <w:pStyle w:val="ColorfulList-Accent11"/>
              <w:spacing w:line="276" w:lineRule="auto"/>
              <w:ind w:left="108" w:right="162"/>
              <w:rPr>
                <w:rFonts w:ascii="Tahoma" w:hAnsi="Tahoma" w:cs="Tahoma"/>
                <w:sz w:val="18"/>
                <w:szCs w:val="18"/>
              </w:rPr>
            </w:pPr>
            <w:r w:rsidRPr="00742E05">
              <w:rPr>
                <w:rFonts w:ascii="Tahoma" w:hAnsi="Tahoma" w:cs="Tahoma"/>
                <w:sz w:val="18"/>
                <w:szCs w:val="18"/>
                <w:lang w:val="ru-RU"/>
              </w:rPr>
              <w:t>Одна</w:t>
            </w:r>
            <w:r w:rsidRPr="00742E05">
              <w:rPr>
                <w:rFonts w:ascii="Tahoma" w:hAnsi="Tahoma" w:cs="Tahoma"/>
                <w:sz w:val="18"/>
                <w:szCs w:val="18"/>
              </w:rPr>
              <w:t xml:space="preserve"> </w:t>
            </w:r>
            <w:r w:rsidRPr="00742E05">
              <w:rPr>
                <w:rFonts w:ascii="Tahoma" w:hAnsi="Tahoma" w:cs="Tahoma"/>
                <w:sz w:val="18"/>
                <w:szCs w:val="18"/>
                <w:lang w:val="ru-RU"/>
              </w:rPr>
              <w:t>лицензия</w:t>
            </w:r>
            <w:r w:rsidRPr="00742E05">
              <w:rPr>
                <w:rFonts w:ascii="Tahoma" w:hAnsi="Tahoma" w:cs="Tahoma"/>
                <w:sz w:val="18"/>
                <w:szCs w:val="18"/>
              </w:rPr>
              <w:t xml:space="preserve"> Microsoft Dynamics CRM 4.0 Professional Server </w:t>
            </w:r>
          </w:p>
          <w:p w:rsidR="003F0415" w:rsidRPr="00742E05" w:rsidRDefault="003F0415" w:rsidP="004226BD">
            <w:pPr>
              <w:pStyle w:val="ColorfulList-Accent11"/>
              <w:spacing w:line="276" w:lineRule="auto"/>
              <w:ind w:left="288" w:right="162" w:hanging="180"/>
              <w:jc w:val="center"/>
              <w:rPr>
                <w:rFonts w:ascii="Tahoma" w:hAnsi="Tahoma" w:cs="Tahoma"/>
                <w:sz w:val="18"/>
                <w:szCs w:val="18"/>
              </w:rPr>
            </w:pPr>
            <w:r w:rsidRPr="00742E05">
              <w:rPr>
                <w:rFonts w:ascii="Tahoma" w:hAnsi="Tahoma" w:cs="Tahoma"/>
                <w:sz w:val="18"/>
                <w:szCs w:val="18"/>
                <w:lang w:val="ru-RU"/>
              </w:rPr>
              <w:t>ИЛИ</w:t>
            </w:r>
          </w:p>
          <w:p w:rsidR="003F0415" w:rsidRPr="00742E05" w:rsidRDefault="003F0415" w:rsidP="00742E05">
            <w:pPr>
              <w:pStyle w:val="ColorfulList-Accent11"/>
              <w:spacing w:line="276" w:lineRule="auto"/>
              <w:ind w:left="108" w:right="162"/>
              <w:rPr>
                <w:rFonts w:ascii="Tahoma" w:hAnsi="Tahoma" w:cs="Tahoma"/>
                <w:sz w:val="18"/>
                <w:szCs w:val="18"/>
              </w:rPr>
            </w:pPr>
            <w:r w:rsidRPr="00742E05">
              <w:rPr>
                <w:rFonts w:ascii="Tahoma" w:hAnsi="Tahoma" w:cs="Tahoma"/>
                <w:sz w:val="18"/>
                <w:szCs w:val="18"/>
                <w:lang w:val="ru-RU"/>
              </w:rPr>
              <w:t>одна</w:t>
            </w:r>
            <w:r w:rsidRPr="00742E05">
              <w:rPr>
                <w:rFonts w:ascii="Tahoma" w:hAnsi="Tahoma" w:cs="Tahoma"/>
                <w:sz w:val="18"/>
                <w:szCs w:val="18"/>
              </w:rPr>
              <w:t xml:space="preserve"> </w:t>
            </w:r>
            <w:r w:rsidRPr="00742E05">
              <w:rPr>
                <w:rFonts w:ascii="Tahoma" w:hAnsi="Tahoma" w:cs="Tahoma"/>
                <w:sz w:val="18"/>
                <w:szCs w:val="18"/>
                <w:lang w:val="ru-RU"/>
              </w:rPr>
              <w:t>лицензия</w:t>
            </w:r>
            <w:r w:rsidRPr="00742E05">
              <w:rPr>
                <w:rFonts w:ascii="Tahoma" w:hAnsi="Tahoma" w:cs="Tahoma"/>
                <w:sz w:val="18"/>
                <w:szCs w:val="18"/>
              </w:rPr>
              <w:t xml:space="preserve"> Microsoft Dynamics CRM 4.0 Enterprise Server </w:t>
            </w:r>
          </w:p>
        </w:tc>
      </w:tr>
      <w:tr w:rsidR="003F0415" w:rsidTr="004226BD">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742E05" w:rsidRDefault="003F0415" w:rsidP="004226BD">
            <w:pPr>
              <w:rPr>
                <w:rFonts w:cs="Tahoma"/>
                <w:color w:val="000000"/>
                <w:szCs w:val="18"/>
              </w:rPr>
            </w:pPr>
            <w:r w:rsidRPr="008D03AD">
              <w:rPr>
                <w:rFonts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rsidR="003F0415" w:rsidRPr="00742E05" w:rsidRDefault="003F0415" w:rsidP="00955A12">
            <w:pPr>
              <w:pStyle w:val="ColorfulList-Accent11"/>
              <w:spacing w:line="276" w:lineRule="auto"/>
              <w:ind w:left="108" w:right="162"/>
              <w:rPr>
                <w:rFonts w:ascii="Tahoma" w:hAnsi="Tahoma" w:cs="Tahoma"/>
                <w:sz w:val="18"/>
                <w:szCs w:val="18"/>
              </w:rPr>
            </w:pPr>
            <w:r w:rsidRPr="00742E05">
              <w:rPr>
                <w:rFonts w:ascii="Tahoma" w:hAnsi="Tahoma" w:cs="Tahoma"/>
                <w:sz w:val="18"/>
                <w:szCs w:val="18"/>
                <w:lang w:val="ru-RU"/>
              </w:rPr>
              <w:t>Одна</w:t>
            </w:r>
            <w:r w:rsidRPr="00742E05">
              <w:rPr>
                <w:rFonts w:ascii="Tahoma" w:hAnsi="Tahoma" w:cs="Tahoma"/>
                <w:sz w:val="18"/>
                <w:szCs w:val="18"/>
              </w:rPr>
              <w:t xml:space="preserve"> </w:t>
            </w:r>
            <w:r w:rsidRPr="00742E05">
              <w:rPr>
                <w:rFonts w:ascii="Tahoma" w:hAnsi="Tahoma" w:cs="Tahoma"/>
                <w:sz w:val="18"/>
                <w:szCs w:val="18"/>
                <w:lang w:val="ru-RU"/>
              </w:rPr>
              <w:t>лицензия</w:t>
            </w:r>
            <w:r w:rsidRPr="00742E05">
              <w:rPr>
                <w:rFonts w:ascii="Tahoma" w:hAnsi="Tahoma" w:cs="Tahoma"/>
                <w:sz w:val="18"/>
                <w:szCs w:val="18"/>
              </w:rPr>
              <w:t xml:space="preserve"> Microsoft Dynamics CRM 4.0 Workgroup Server </w:t>
            </w:r>
          </w:p>
        </w:tc>
      </w:tr>
    </w:tbl>
    <w:p w:rsidR="003F0415" w:rsidRPr="00A73360" w:rsidRDefault="003F0415" w:rsidP="003F0415">
      <w:r>
        <w:rPr>
          <w:rFonts w:cs="Tahoma"/>
          <w:szCs w:val="20"/>
        </w:rPr>
        <w:t xml:space="preserve"> </w:t>
      </w:r>
    </w:p>
    <w:p w:rsidR="003F0415" w:rsidRPr="008D03AD" w:rsidRDefault="003F0415" w:rsidP="00867E0D">
      <w:pPr>
        <w:ind w:left="540"/>
        <w:rPr>
          <w:lang w:val="ru-RU"/>
        </w:rPr>
      </w:pPr>
      <w:r w:rsidRPr="00322128">
        <w:rPr>
          <w:rFonts w:cs="Tahoma"/>
          <w:szCs w:val="20"/>
          <w:lang w:val="ru-RU"/>
        </w:rPr>
        <w:t>Право клиента на использование Microsoft Dynamics CRM 4.0 определяется условиями и положениями лицензионного соглашения клиента, правами на использование продукта для Microsoft Dynamics CRM</w:t>
      </w:r>
      <w:r w:rsidR="00867E0D">
        <w:rPr>
          <w:rFonts w:cs="Tahoma"/>
          <w:szCs w:val="20"/>
        </w:rPr>
        <w:t> </w:t>
      </w:r>
      <w:r w:rsidRPr="00322128">
        <w:rPr>
          <w:rFonts w:cs="Tahoma"/>
          <w:szCs w:val="20"/>
          <w:lang w:val="ru-RU"/>
        </w:rPr>
        <w:t>4.0 и данными условиями.</w:t>
      </w:r>
      <w:r w:rsidRPr="001767F6">
        <w:rPr>
          <w:lang w:val="ru-RU"/>
        </w:rPr>
        <w:t xml:space="preserve"> </w:t>
      </w:r>
      <w:r>
        <w:rPr>
          <w:lang w:val="ru-RU"/>
        </w:rPr>
        <w:t>Это право заканчивается после окончания или прекращения права на использование Microsoft Dynamics CRM 2011 по соответствующим лицензиям Microsoft Dynamics CRM</w:t>
      </w:r>
      <w:r>
        <w:t> </w:t>
      </w:r>
      <w:r>
        <w:rPr>
          <w:lang w:val="ru-RU"/>
        </w:rPr>
        <w:t>2011.</w:t>
      </w:r>
    </w:p>
    <w:p w:rsidR="003F0415" w:rsidRPr="001767F6" w:rsidRDefault="003F0415" w:rsidP="003F0415">
      <w:pPr>
        <w:ind w:left="540"/>
        <w:rPr>
          <w:lang w:val="ru-RU"/>
        </w:rPr>
      </w:pPr>
    </w:p>
    <w:p w:rsidR="003F0415" w:rsidRPr="001767F6" w:rsidRDefault="003F0415" w:rsidP="003F0415">
      <w:pPr>
        <w:ind w:left="540"/>
        <w:rPr>
          <w:lang w:val="ru-RU"/>
        </w:rPr>
      </w:pPr>
    </w:p>
    <w:p w:rsidR="003F0415" w:rsidRPr="008D03AD" w:rsidRDefault="003F0415" w:rsidP="00742E05">
      <w:pPr>
        <w:ind w:left="547"/>
        <w:rPr>
          <w:lang w:val="ru-RU"/>
        </w:rPr>
      </w:pPr>
      <w:r w:rsidRPr="0033725C">
        <w:rPr>
          <w:rFonts w:cs="Tahoma"/>
          <w:b/>
          <w:bCs/>
          <w:color w:val="000000"/>
          <w:szCs w:val="20"/>
          <w:u w:val="single"/>
          <w:lang w:val="ru-RU"/>
        </w:rPr>
        <w:t>Варианты клиентских лицензий и лицензий External Connector</w:t>
      </w:r>
    </w:p>
    <w:p w:rsidR="003F0415" w:rsidRPr="008D03AD" w:rsidRDefault="003F0415" w:rsidP="00742E05">
      <w:pPr>
        <w:ind w:left="547"/>
        <w:rPr>
          <w:lang w:val="ru-RU"/>
        </w:rPr>
      </w:pPr>
    </w:p>
    <w:p w:rsidR="003F0415" w:rsidRPr="001767F6" w:rsidRDefault="003F0415" w:rsidP="003F0415">
      <w:pPr>
        <w:ind w:left="540"/>
        <w:rPr>
          <w:lang w:val="ru-RU"/>
        </w:rPr>
      </w:pPr>
      <w:r>
        <w:rPr>
          <w:color w:val="000000"/>
          <w:lang w:val="ru-RU"/>
        </w:rPr>
        <w:t>В таблице ниже представлены варианты использования, разрешенные по различным клиентским лицензиям Microsoft Dynamics CRM 2011.</w:t>
      </w:r>
      <w:r w:rsidRPr="001767F6">
        <w:rPr>
          <w:lang w:val="ru-RU"/>
        </w:rPr>
        <w:t xml:space="preserve"> </w:t>
      </w:r>
      <w:r>
        <w:rPr>
          <w:color w:val="000000"/>
          <w:lang w:val="ru-RU"/>
        </w:rPr>
        <w:t>Клиентские лицензии Limited CAL и Full CAL — это предложения, включающие несколько лицензий.</w:t>
      </w:r>
    </w:p>
    <w:p w:rsidR="003F0415" w:rsidRPr="00F31B54" w:rsidRDefault="003F0415" w:rsidP="003F0415">
      <w:pPr>
        <w:pStyle w:val="ListParagraph"/>
        <w:ind w:left="0"/>
        <w:rPr>
          <w:lang w:val="ru-RU"/>
        </w:rPr>
      </w:pPr>
    </w:p>
    <w:tbl>
      <w:tblPr>
        <w:tblW w:w="8955" w:type="dxa"/>
        <w:tblInd w:w="598" w:type="dxa"/>
        <w:tblLayout w:type="fixed"/>
        <w:tblCellMar>
          <w:left w:w="58" w:type="dxa"/>
          <w:right w:w="58" w:type="dxa"/>
        </w:tblCellMar>
        <w:tblLook w:val="04A0" w:firstRow="1" w:lastRow="0" w:firstColumn="1" w:lastColumn="0" w:noHBand="0" w:noVBand="1"/>
      </w:tblPr>
      <w:tblGrid>
        <w:gridCol w:w="2970"/>
        <w:gridCol w:w="630"/>
        <w:gridCol w:w="990"/>
        <w:gridCol w:w="738"/>
        <w:gridCol w:w="1332"/>
        <w:gridCol w:w="1062"/>
        <w:gridCol w:w="1233"/>
      </w:tblGrid>
      <w:tr w:rsidR="003F0415" w:rsidRPr="0033725C" w:rsidTr="00542BD1">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3F0415" w:rsidRPr="006C557E" w:rsidRDefault="003F0415" w:rsidP="004226BD">
            <w:pPr>
              <w:pStyle w:val="TableHeading"/>
              <w:rPr>
                <w:rFonts w:ascii="Tahoma" w:hAnsi="Tahoma" w:cs="Tahoma"/>
                <w:color w:val="000000"/>
                <w:sz w:val="18"/>
                <w:szCs w:val="18"/>
              </w:rPr>
            </w:pPr>
            <w:r w:rsidRPr="008479A8">
              <w:rPr>
                <w:rFonts w:ascii="Tahoma" w:hAnsi="Tahoma" w:cs="Tahoma"/>
                <w:color w:val="000000"/>
                <w:sz w:val="18"/>
                <w:szCs w:val="18"/>
                <w:lang w:val="ru-RU"/>
              </w:rPr>
              <w:t>Право на использование</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3F0415" w:rsidRPr="006C557E" w:rsidRDefault="003F0415" w:rsidP="004226BD">
            <w:pPr>
              <w:pStyle w:val="TableHeading"/>
              <w:rPr>
                <w:rFonts w:ascii="Tahoma" w:hAnsi="Tahoma" w:cs="Tahoma"/>
                <w:color w:val="000000"/>
                <w:sz w:val="18"/>
                <w:szCs w:val="18"/>
              </w:rPr>
            </w:pPr>
            <w:r w:rsidRPr="008479A8">
              <w:rPr>
                <w:rFonts w:ascii="Tahoma" w:hAnsi="Tahoma" w:cs="Tahoma"/>
                <w:color w:val="000000"/>
                <w:sz w:val="18"/>
                <w:szCs w:val="18"/>
                <w:lang w:val="ru-RU"/>
              </w:rPr>
              <w:t>ESS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F0415" w:rsidRPr="006C557E" w:rsidRDefault="003F0415" w:rsidP="004226BD">
            <w:pPr>
              <w:pStyle w:val="TableHeading"/>
              <w:rPr>
                <w:rFonts w:ascii="Tahoma" w:hAnsi="Tahoma" w:cs="Tahoma"/>
                <w:color w:val="000000"/>
                <w:sz w:val="18"/>
                <w:szCs w:val="18"/>
              </w:rPr>
            </w:pPr>
            <w:r w:rsidRPr="008479A8">
              <w:rPr>
                <w:rFonts w:ascii="Tahoma" w:hAnsi="Tahoma" w:cs="Tahoma"/>
                <w:color w:val="000000"/>
                <w:sz w:val="18"/>
                <w:szCs w:val="18"/>
                <w:lang w:val="ru-RU"/>
              </w:rPr>
              <w:t>Limited CAL</w:t>
            </w:r>
          </w:p>
        </w:tc>
        <w:tc>
          <w:tcPr>
            <w:tcW w:w="738" w:type="dxa"/>
            <w:tcBorders>
              <w:top w:val="single" w:sz="4" w:space="0" w:color="auto"/>
              <w:left w:val="single" w:sz="4" w:space="0" w:color="auto"/>
              <w:bottom w:val="single" w:sz="4" w:space="0" w:color="auto"/>
              <w:right w:val="single" w:sz="4" w:space="0" w:color="auto"/>
            </w:tcBorders>
            <w:shd w:val="clear" w:color="auto" w:fill="FABF8F"/>
          </w:tcPr>
          <w:p w:rsidR="003F0415" w:rsidRPr="006C557E" w:rsidRDefault="003F0415" w:rsidP="004226BD">
            <w:pPr>
              <w:pStyle w:val="TableHeading"/>
              <w:rPr>
                <w:rFonts w:ascii="Tahoma" w:hAnsi="Tahoma" w:cs="Tahoma"/>
                <w:color w:val="000000"/>
                <w:sz w:val="18"/>
                <w:szCs w:val="18"/>
              </w:rPr>
            </w:pPr>
            <w:r w:rsidRPr="008479A8">
              <w:rPr>
                <w:rFonts w:ascii="Tahoma" w:hAnsi="Tahoma" w:cs="Tahoma"/>
                <w:color w:val="000000"/>
                <w:sz w:val="18"/>
                <w:szCs w:val="18"/>
                <w:lang w:val="ru-RU"/>
              </w:rPr>
              <w:t>Full CAL</w:t>
            </w:r>
          </w:p>
        </w:tc>
        <w:tc>
          <w:tcPr>
            <w:tcW w:w="1332" w:type="dxa"/>
            <w:tcBorders>
              <w:top w:val="single" w:sz="4" w:space="0" w:color="auto"/>
              <w:left w:val="single" w:sz="4" w:space="0" w:color="auto"/>
              <w:bottom w:val="single" w:sz="4" w:space="0" w:color="auto"/>
              <w:right w:val="single" w:sz="4" w:space="0" w:color="auto"/>
            </w:tcBorders>
            <w:shd w:val="clear" w:color="auto" w:fill="FABF8F"/>
          </w:tcPr>
          <w:p w:rsidR="003F0415" w:rsidRPr="006C557E" w:rsidRDefault="003F0415" w:rsidP="004226BD">
            <w:pPr>
              <w:pStyle w:val="TableHeading"/>
              <w:rPr>
                <w:rFonts w:ascii="Tahoma" w:hAnsi="Tahoma" w:cs="Tahoma"/>
                <w:color w:val="000000"/>
                <w:sz w:val="18"/>
                <w:szCs w:val="18"/>
              </w:rPr>
            </w:pPr>
            <w:r w:rsidRPr="008479A8">
              <w:rPr>
                <w:rFonts w:ascii="Tahoma" w:hAnsi="Tahoma" w:cs="Tahoma"/>
                <w:color w:val="000000"/>
                <w:sz w:val="18"/>
                <w:szCs w:val="18"/>
                <w:lang w:val="ru-RU"/>
              </w:rPr>
              <w:t>Limited Use Additive CAL</w:t>
            </w:r>
          </w:p>
        </w:tc>
        <w:tc>
          <w:tcPr>
            <w:tcW w:w="1062" w:type="dxa"/>
            <w:tcBorders>
              <w:top w:val="single" w:sz="4" w:space="0" w:color="auto"/>
              <w:left w:val="single" w:sz="4" w:space="0" w:color="auto"/>
              <w:bottom w:val="single" w:sz="4" w:space="0" w:color="auto"/>
              <w:right w:val="single" w:sz="4" w:space="0" w:color="auto"/>
            </w:tcBorders>
            <w:shd w:val="clear" w:color="auto" w:fill="FABF8F"/>
          </w:tcPr>
          <w:p w:rsidR="003F0415" w:rsidRPr="006C557E" w:rsidRDefault="003F0415" w:rsidP="004226BD">
            <w:pPr>
              <w:pStyle w:val="TableHeading"/>
              <w:rPr>
                <w:rFonts w:ascii="Tahoma" w:hAnsi="Tahoma" w:cs="Tahoma"/>
                <w:color w:val="000000"/>
                <w:sz w:val="18"/>
                <w:szCs w:val="18"/>
              </w:rPr>
            </w:pPr>
            <w:r w:rsidRPr="008479A8">
              <w:rPr>
                <w:rFonts w:ascii="Tahoma" w:hAnsi="Tahoma" w:cs="Tahoma"/>
                <w:color w:val="000000"/>
                <w:sz w:val="18"/>
                <w:szCs w:val="18"/>
                <w:lang w:val="ru-RU"/>
              </w:rPr>
              <w:t>Full Use Additive CAL</w:t>
            </w:r>
          </w:p>
        </w:tc>
        <w:tc>
          <w:tcPr>
            <w:tcW w:w="1233" w:type="dxa"/>
            <w:tcBorders>
              <w:top w:val="single" w:sz="4" w:space="0" w:color="auto"/>
              <w:left w:val="single" w:sz="4" w:space="0" w:color="auto"/>
              <w:bottom w:val="single" w:sz="4" w:space="0" w:color="auto"/>
              <w:right w:val="single" w:sz="4" w:space="0" w:color="auto"/>
            </w:tcBorders>
            <w:shd w:val="clear" w:color="auto" w:fill="FABF8F"/>
          </w:tcPr>
          <w:p w:rsidR="003F0415" w:rsidRPr="006C557E" w:rsidRDefault="003F0415" w:rsidP="004226BD">
            <w:pPr>
              <w:pStyle w:val="TableHeading"/>
              <w:rPr>
                <w:rFonts w:ascii="Tahoma" w:hAnsi="Tahoma" w:cs="Tahoma"/>
                <w:color w:val="000000"/>
                <w:sz w:val="18"/>
                <w:szCs w:val="18"/>
              </w:rPr>
            </w:pPr>
            <w:r w:rsidRPr="008479A8">
              <w:rPr>
                <w:rFonts w:ascii="Tahoma" w:hAnsi="Tahoma" w:cs="Tahoma"/>
                <w:color w:val="000000"/>
                <w:sz w:val="18"/>
                <w:szCs w:val="18"/>
                <w:lang w:val="ru-RU"/>
              </w:rPr>
              <w:t>External Connector</w:t>
            </w:r>
          </w:p>
        </w:tc>
      </w:tr>
      <w:tr w:rsidR="003F0415" w:rsidRPr="0061361A" w:rsidTr="00542BD1">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Создание учетных записей с помощью доступа через API</w:t>
            </w:r>
          </w:p>
        </w:tc>
        <w:tc>
          <w:tcPr>
            <w:tcW w:w="630" w:type="dxa"/>
            <w:tcBorders>
              <w:top w:val="single" w:sz="4" w:space="0" w:color="auto"/>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4" w:space="0" w:color="auto"/>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4" w:space="0" w:color="auto"/>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4" w:space="0" w:color="auto"/>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4" w:space="0" w:color="auto"/>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4" w:space="0" w:color="auto"/>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Создание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Создание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Создание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Создание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Создание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Создание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Обновление учетных записей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Обновление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Обновление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F6570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Обновление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Обновление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Обновление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Обновление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учетных записей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к учетным записям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к контактам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к обращениям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к потенциальным клиентам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к действиям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к уведомлениям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к записям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Удаление учетных записей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Удаление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Удаление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Удаление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Удаление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Удаление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Удаление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Назначение учетных записей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Назначение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Назначение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Назначение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Назначение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Назначение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Обмен учетными записями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Обмен контактами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Обмен обращениями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Обмен потенциальными клиентами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Обмен действиями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Обмен записями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Создание учетных записей с помощью клиентов1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Создание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Создание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Создание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Создание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Создание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Обновление учетных записей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Обновление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Обновление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Обновление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Обновление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Обновление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учетных записей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500ED4">
            <w:pPr>
              <w:pStyle w:val="TableText"/>
              <w:jc w:val="left"/>
              <w:rPr>
                <w:rFonts w:ascii="Tahoma" w:hAnsi="Tahoma" w:cs="Tahoma"/>
                <w:sz w:val="18"/>
                <w:szCs w:val="18"/>
                <w:lang w:val="ru-RU"/>
              </w:rPr>
            </w:pPr>
            <w:r w:rsidRPr="00FA3022">
              <w:rPr>
                <w:rFonts w:ascii="Tahoma" w:hAnsi="Tahoma" w:cs="Tahoma"/>
                <w:sz w:val="18"/>
                <w:szCs w:val="18"/>
                <w:lang w:val="ru-RU"/>
              </w:rPr>
              <w:t>Добавление к учетным записям с</w:t>
            </w:r>
            <w:r w:rsidR="00500ED4">
              <w:rPr>
                <w:rFonts w:ascii="Tahoma" w:hAnsi="Tahoma" w:cs="Tahoma"/>
                <w:sz w:val="18"/>
                <w:szCs w:val="18"/>
              </w:rPr>
              <w:t> </w:t>
            </w:r>
            <w:r w:rsidRPr="00FA3022">
              <w:rPr>
                <w:rFonts w:ascii="Tahoma" w:hAnsi="Tahoma" w:cs="Tahoma"/>
                <w:sz w:val="18"/>
                <w:szCs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к контактам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к обращениям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к потенциальным клиентам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к действиям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к уведомлениям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Удаление учетных записей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Удаление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Удаление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F6570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Удаление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Удаление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Удаление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Назначение учетных записей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Назначение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Назначение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Назначение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Назначение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Обмен учетными записями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Обмен контактами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Обмен обращениями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Обмен потенциальными клиентами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Обмен действиями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r w:rsidRPr="00FA3022">
              <w:rPr>
                <w:b/>
                <w:bCs/>
                <w:sz w:val="24"/>
                <w:szCs w:val="24"/>
                <w:vertAlign w:val="superscript"/>
              </w:rPr>
              <w:t>2</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Создание записей о пользовательских сущностях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Обновление записей о пользовательских сущностях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привилегии для записей о пользовательских действиях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3</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3</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привилегии для записей о пользовательских сущностях (кроме записей о пользовательских действиях)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Добавление к привилегии для записей о пользовательских сущностях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Удаление записей о пользовательских сущностях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Назначение записей о пользовательских сущностях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Обмен записями о пользовательских сущностях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Создание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Сохранение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Личные представления</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Создание системной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vAlign w:val="center"/>
          </w:tcPr>
          <w:p w:rsidR="003F0415" w:rsidRPr="00FA3022" w:rsidRDefault="003F0415" w:rsidP="004226BD">
            <w:pPr>
              <w:pStyle w:val="TableText"/>
              <w:rPr>
                <w:rFonts w:eastAsia="Times New Roman" w:cs="Segoe UI"/>
                <w:b/>
                <w:bCs/>
                <w:sz w:val="24"/>
                <w:szCs w:val="24"/>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Обмен системными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vAlign w:val="center"/>
          </w:tcPr>
          <w:p w:rsidR="003F0415" w:rsidRPr="00FA3022" w:rsidRDefault="003F0415" w:rsidP="004226BD">
            <w:pPr>
              <w:pStyle w:val="TableText"/>
              <w:rPr>
                <w:rFonts w:eastAsia="Times New Roman" w:cs="Segoe UI"/>
                <w:b/>
                <w:bCs/>
                <w:sz w:val="24"/>
                <w:szCs w:val="24"/>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Создание личной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Обмен личными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Создание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Обновление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Запуск автоматизированного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5</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5</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Запуск рабочего процесса по требованию</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vAlign w:val="center"/>
          </w:tcPr>
          <w:p w:rsidR="003F0415" w:rsidRPr="00FA3022" w:rsidRDefault="003F0415" w:rsidP="004226BD">
            <w:pPr>
              <w:pStyle w:val="TableText"/>
              <w:rPr>
                <w:rFonts w:eastAsia="Times New Roman" w:cs="Segoe UI"/>
                <w:b/>
                <w:bCs/>
                <w:sz w:val="24"/>
                <w:szCs w:val="24"/>
                <w:lang w:val="ru-RU"/>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Создание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Обновление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Запуск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5</w:t>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5</w:t>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Создание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Запуск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rPr>
            </w:pPr>
            <w:r w:rsidRPr="00FA3022">
              <w:rPr>
                <w:rFonts w:ascii="Tahoma" w:hAnsi="Tahoma" w:cs="Tahoma"/>
                <w:sz w:val="18"/>
                <w:szCs w:val="18"/>
                <w:lang w:val="ru-RU"/>
              </w:rPr>
              <w:t>Выполнение слияния почты</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Экспорт данных в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Отслеживание и публикация каналов активности для учетных записей, контактов, потенциальных клиентов и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Отслеживание и публикация каналов активности для записей о стандартных сущностях Dynamics CRM с помощью клиентов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Отслеживание и публикация каналов активности для записей о пользовательских сущностях с помощью клиентов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Доступ для чтения ко всем</w:t>
            </w:r>
            <w:r>
              <w:rPr>
                <w:rFonts w:ascii="Tahoma" w:hAnsi="Tahoma" w:cs="Tahoma"/>
                <w:sz w:val="18"/>
                <w:szCs w:val="18"/>
              </w:rPr>
              <w:t> </w:t>
            </w:r>
            <w:r w:rsidRPr="00FA3022">
              <w:rPr>
                <w:rFonts w:ascii="Tahoma" w:hAnsi="Tahoma" w:cs="Tahoma"/>
                <w:sz w:val="18"/>
                <w:szCs w:val="18"/>
                <w:lang w:val="ru-RU"/>
              </w:rPr>
              <w:t>функциям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4</w:t>
            </w:r>
          </w:p>
        </w:tc>
      </w:tr>
      <w:tr w:rsidR="003F0415" w:rsidRPr="0061361A" w:rsidTr="00542BD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F0415" w:rsidRPr="00FA3022" w:rsidRDefault="003F0415" w:rsidP="004226BD">
            <w:pPr>
              <w:pStyle w:val="TableText"/>
              <w:jc w:val="left"/>
              <w:rPr>
                <w:rFonts w:ascii="Tahoma" w:hAnsi="Tahoma" w:cs="Tahoma"/>
                <w:sz w:val="18"/>
                <w:szCs w:val="18"/>
                <w:lang w:val="ru-RU"/>
              </w:rPr>
            </w:pPr>
            <w:r w:rsidRPr="00FA3022">
              <w:rPr>
                <w:rFonts w:ascii="Tahoma" w:hAnsi="Tahoma" w:cs="Tahoma"/>
                <w:sz w:val="18"/>
                <w:szCs w:val="18"/>
                <w:lang w:val="ru-RU"/>
              </w:rPr>
              <w:t>Доступ для записи ко всем</w:t>
            </w:r>
            <w:r>
              <w:rPr>
                <w:rFonts w:ascii="Tahoma" w:hAnsi="Tahoma" w:cs="Tahoma"/>
                <w:sz w:val="18"/>
                <w:szCs w:val="18"/>
              </w:rPr>
              <w:t> </w:t>
            </w:r>
            <w:r w:rsidRPr="00FA3022">
              <w:rPr>
                <w:rFonts w:ascii="Tahoma" w:hAnsi="Tahoma" w:cs="Tahoma"/>
                <w:sz w:val="18"/>
                <w:szCs w:val="18"/>
                <w:lang w:val="ru-RU"/>
              </w:rPr>
              <w:t>функциям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lang w:val="ru-RU"/>
              </w:rPr>
            </w:pPr>
          </w:p>
        </w:tc>
        <w:tc>
          <w:tcPr>
            <w:tcW w:w="738"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vAlign w:val="center"/>
          </w:tcPr>
          <w:p w:rsidR="003F0415" w:rsidRPr="00FA3022" w:rsidRDefault="003F0415" w:rsidP="004226BD">
            <w:pPr>
              <w:pStyle w:val="TableText"/>
              <w:rPr>
                <w:rFonts w:eastAsia="Times New Roman" w:cs="Segoe UI"/>
                <w:b/>
                <w:bCs/>
                <w:sz w:val="24"/>
                <w:szCs w:val="24"/>
              </w:rPr>
            </w:pPr>
            <w:r w:rsidRPr="00FA3022">
              <w:rPr>
                <w:b/>
                <w:bCs/>
                <w:sz w:val="24"/>
                <w:szCs w:val="24"/>
              </w:rPr>
              <w:sym w:font="Wingdings" w:char="F0FC"/>
            </w:r>
            <w:r w:rsidRPr="00FA3022">
              <w:rPr>
                <w:b/>
                <w:bCs/>
                <w:sz w:val="24"/>
                <w:szCs w:val="24"/>
                <w:vertAlign w:val="superscript"/>
              </w:rPr>
              <w:t>4</w:t>
            </w:r>
          </w:p>
        </w:tc>
      </w:tr>
      <w:tr w:rsidR="003F0415" w:rsidRPr="008D03AD" w:rsidTr="00542BD1">
        <w:tc>
          <w:tcPr>
            <w:tcW w:w="8955" w:type="dxa"/>
            <w:gridSpan w:val="7"/>
            <w:tcBorders>
              <w:top w:val="single" w:sz="6" w:space="0" w:color="1F497D"/>
              <w:left w:val="single" w:sz="4" w:space="0" w:color="072B61"/>
              <w:bottom w:val="single" w:sz="6" w:space="0" w:color="1F497D"/>
              <w:right w:val="single" w:sz="6" w:space="0" w:color="1F497D"/>
            </w:tcBorders>
            <w:shd w:val="clear" w:color="auto" w:fill="FFFFFF"/>
          </w:tcPr>
          <w:p w:rsidR="003F0415" w:rsidRPr="008479A8" w:rsidRDefault="003F0415" w:rsidP="004226BD">
            <w:pPr>
              <w:pStyle w:val="TableText"/>
              <w:jc w:val="left"/>
            </w:pPr>
            <w:r w:rsidRPr="001767F6">
              <w:rPr>
                <w:rFonts w:ascii="Tahoma" w:hAnsi="Tahoma"/>
                <w:i/>
                <w:sz w:val="14"/>
              </w:rPr>
              <w:t xml:space="preserve">(1) </w:t>
            </w:r>
            <w:r>
              <w:rPr>
                <w:rFonts w:ascii="Tahoma" w:hAnsi="Tahoma"/>
                <w:i/>
                <w:sz w:val="14"/>
                <w:lang w:val="ru-RU"/>
              </w:rPr>
              <w:t>Веб</w:t>
            </w:r>
            <w:r w:rsidRPr="001767F6">
              <w:rPr>
                <w:rFonts w:ascii="Tahoma" w:hAnsi="Tahoma"/>
                <w:i/>
                <w:sz w:val="14"/>
              </w:rPr>
              <w:t>-</w:t>
            </w:r>
            <w:r>
              <w:rPr>
                <w:rFonts w:ascii="Tahoma" w:hAnsi="Tahoma"/>
                <w:i/>
                <w:sz w:val="14"/>
                <w:lang w:val="ru-RU"/>
              </w:rPr>
              <w:t>клиент</w:t>
            </w:r>
            <w:r w:rsidRPr="001767F6">
              <w:rPr>
                <w:rFonts w:ascii="Tahoma" w:hAnsi="Tahoma"/>
                <w:i/>
                <w:sz w:val="14"/>
              </w:rPr>
              <w:t xml:space="preserve"> Microsoft Dynamics CRM, </w:t>
            </w:r>
            <w:r>
              <w:rPr>
                <w:rFonts w:ascii="Tahoma" w:hAnsi="Tahoma"/>
                <w:i/>
                <w:sz w:val="14"/>
                <w:lang w:val="ru-RU"/>
              </w:rPr>
              <w:t>клиент</w:t>
            </w:r>
            <w:r w:rsidRPr="001767F6">
              <w:rPr>
                <w:rFonts w:ascii="Tahoma" w:hAnsi="Tahoma"/>
                <w:i/>
                <w:sz w:val="14"/>
              </w:rPr>
              <w:t xml:space="preserve"> Microsoft Dynamics CRM </w:t>
            </w:r>
            <w:r>
              <w:rPr>
                <w:rFonts w:ascii="Tahoma" w:hAnsi="Tahoma"/>
                <w:i/>
                <w:sz w:val="14"/>
                <w:lang w:val="ru-RU"/>
              </w:rPr>
              <w:t>для</w:t>
            </w:r>
            <w:r w:rsidRPr="001767F6">
              <w:rPr>
                <w:rFonts w:ascii="Tahoma" w:hAnsi="Tahoma"/>
                <w:i/>
                <w:sz w:val="14"/>
              </w:rPr>
              <w:t xml:space="preserve"> Microsoft Outlook </w:t>
            </w:r>
            <w:r>
              <w:rPr>
                <w:rFonts w:ascii="Tahoma" w:hAnsi="Tahoma"/>
                <w:i/>
                <w:sz w:val="14"/>
                <w:lang w:val="ru-RU"/>
              </w:rPr>
              <w:t>и</w:t>
            </w:r>
            <w:r w:rsidRPr="001767F6">
              <w:rPr>
                <w:rFonts w:ascii="Tahoma" w:hAnsi="Tahoma"/>
                <w:i/>
                <w:sz w:val="14"/>
              </w:rPr>
              <w:t xml:space="preserve"> Mobile Express </w:t>
            </w:r>
            <w:r>
              <w:rPr>
                <w:rFonts w:ascii="Tahoma" w:hAnsi="Tahoma"/>
                <w:i/>
                <w:sz w:val="14"/>
                <w:lang w:val="ru-RU"/>
              </w:rPr>
              <w:t>для</w:t>
            </w:r>
            <w:r w:rsidRPr="001767F6">
              <w:rPr>
                <w:rFonts w:ascii="Tahoma" w:hAnsi="Tahoma"/>
                <w:i/>
                <w:sz w:val="14"/>
              </w:rPr>
              <w:t xml:space="preserve"> Microsoft Dynamics</w:t>
            </w:r>
            <w:r>
              <w:rPr>
                <w:rFonts w:ascii="Tahoma" w:hAnsi="Tahoma"/>
                <w:i/>
                <w:sz w:val="14"/>
              </w:rPr>
              <w:t> </w:t>
            </w:r>
            <w:r w:rsidRPr="001767F6">
              <w:rPr>
                <w:rFonts w:ascii="Tahoma" w:hAnsi="Tahoma"/>
                <w:i/>
                <w:sz w:val="14"/>
              </w:rPr>
              <w:t>CRM.</w:t>
            </w:r>
          </w:p>
          <w:p w:rsidR="003F0415" w:rsidRPr="001767F6" w:rsidRDefault="003F0415" w:rsidP="004226BD">
            <w:pPr>
              <w:pStyle w:val="TableText"/>
              <w:jc w:val="left"/>
              <w:rPr>
                <w:lang w:val="ru-RU"/>
              </w:rPr>
            </w:pPr>
            <w:r>
              <w:rPr>
                <w:rFonts w:ascii="Tahoma" w:hAnsi="Tahoma"/>
                <w:i/>
                <w:sz w:val="14"/>
                <w:lang w:val="ru-RU"/>
              </w:rPr>
              <w:t>(2) Привилегии, применимые только к записям, созданным тем же пользователем.</w:t>
            </w:r>
          </w:p>
          <w:p w:rsidR="003F0415" w:rsidRPr="001767F6" w:rsidRDefault="003F0415" w:rsidP="004226BD">
            <w:pPr>
              <w:pStyle w:val="TableText"/>
              <w:jc w:val="left"/>
              <w:rPr>
                <w:lang w:val="ru-RU"/>
              </w:rPr>
            </w:pPr>
            <w:r>
              <w:rPr>
                <w:rFonts w:ascii="Tahoma" w:hAnsi="Tahoma"/>
                <w:i/>
                <w:sz w:val="14"/>
                <w:lang w:val="ru-RU"/>
              </w:rPr>
              <w:t>(3) Привилегии, применимые ТОЛЬКО к пользовательским действиям.</w:t>
            </w:r>
          </w:p>
          <w:p w:rsidR="003F0415" w:rsidRPr="001767F6" w:rsidRDefault="003F0415" w:rsidP="004226BD">
            <w:pPr>
              <w:rPr>
                <w:lang w:val="ru-RU"/>
              </w:rPr>
            </w:pPr>
            <w:r>
              <w:rPr>
                <w:i/>
                <w:sz w:val="14"/>
                <w:lang w:val="ru-RU"/>
              </w:rPr>
              <w:t>(4) Привилегии на создание и добавление записей, а также на добавление к записям и обновление записей, созданных любым пользователем CRM.</w:t>
            </w:r>
            <w:r w:rsidRPr="001767F6">
              <w:rPr>
                <w:lang w:val="ru-RU"/>
              </w:rPr>
              <w:t xml:space="preserve"> </w:t>
            </w:r>
            <w:r>
              <w:rPr>
                <w:i/>
                <w:sz w:val="14"/>
                <w:lang w:val="ru-RU"/>
              </w:rPr>
              <w:t xml:space="preserve">Привилегии на назначение, обмен или удаление записей </w:t>
            </w:r>
            <w:r>
              <w:rPr>
                <w:i/>
                <w:sz w:val="14"/>
                <w:u w:val="single"/>
                <w:lang w:val="ru-RU"/>
              </w:rPr>
              <w:t>отсутствуют.</w:t>
            </w:r>
            <w:r w:rsidRPr="001767F6">
              <w:rPr>
                <w:lang w:val="ru-RU"/>
              </w:rPr>
              <w:t xml:space="preserve"> </w:t>
            </w:r>
            <w:r>
              <w:rPr>
                <w:i/>
                <w:sz w:val="14"/>
                <w:lang w:val="ru-RU"/>
              </w:rPr>
              <w:t>Доступ только с помощью API.</w:t>
            </w:r>
          </w:p>
          <w:p w:rsidR="003F0415" w:rsidRPr="001767F6" w:rsidRDefault="003F0415" w:rsidP="004226BD">
            <w:pPr>
              <w:rPr>
                <w:rFonts w:eastAsia="Times New Roman"/>
                <w:b/>
                <w:bCs/>
                <w:szCs w:val="18"/>
                <w:lang w:val="ru-RU"/>
              </w:rPr>
            </w:pPr>
            <w:r>
              <w:rPr>
                <w:i/>
                <w:sz w:val="14"/>
                <w:lang w:val="ru-RU"/>
              </w:rPr>
              <w:t>(5) Только для учетных записей, контактов, обращений, потенциальных клиентов, действий и записей о пользовательских сущностях.</w:t>
            </w:r>
            <w:r w:rsidRPr="001767F6">
              <w:rPr>
                <w:lang w:val="ru-RU"/>
              </w:rPr>
              <w:t xml:space="preserve"> </w:t>
            </w:r>
          </w:p>
        </w:tc>
      </w:tr>
    </w:tbl>
    <w:p w:rsidR="003F0415" w:rsidRPr="001767F6" w:rsidRDefault="003F0415" w:rsidP="003F0415">
      <w:pPr>
        <w:ind w:left="540"/>
        <w:rPr>
          <w:lang w:val="ru-RU"/>
        </w:rPr>
      </w:pPr>
    </w:p>
    <w:p w:rsidR="003F0415" w:rsidRPr="001767F6" w:rsidRDefault="003F0415" w:rsidP="003F0415">
      <w:pPr>
        <w:ind w:left="540"/>
        <w:rPr>
          <w:lang w:val="ru-RU"/>
        </w:rPr>
      </w:pPr>
      <w:r>
        <w:rPr>
          <w:kern w:val="18"/>
          <w:lang w:val="ru-RU"/>
        </w:rPr>
        <w:t>Дополнительные сведения по лицензиям Microsoft Dynamics CRM см. в руководстве по ценам и лицензированию для Microsoft Dynamics CRM 2011.</w:t>
      </w:r>
    </w:p>
    <w:p w:rsidR="003F0415" w:rsidRPr="001767F6" w:rsidRDefault="003F0415" w:rsidP="003F0415">
      <w:pPr>
        <w:ind w:left="540"/>
        <w:rPr>
          <w:lang w:val="ru-RU"/>
        </w:rPr>
      </w:pPr>
    </w:p>
    <w:p w:rsidR="003F0415" w:rsidRPr="001767F6" w:rsidRDefault="003F0415" w:rsidP="003F0415">
      <w:pPr>
        <w:ind w:left="540"/>
        <w:rPr>
          <w:lang w:val="ru-RU"/>
        </w:rPr>
      </w:pPr>
    </w:p>
    <w:p w:rsidR="003F0415" w:rsidRPr="00AC694C" w:rsidRDefault="003F0415" w:rsidP="003F0415">
      <w:pPr>
        <w:pStyle w:val="Heading2"/>
        <w:ind w:left="0"/>
        <w:rPr>
          <w:rFonts w:ascii="Tahoma" w:hAnsi="Tahoma" w:cs="Tahoma"/>
          <w:bCs/>
          <w:lang w:val="ru-RU"/>
        </w:rPr>
      </w:pPr>
      <w:bookmarkStart w:id="1482" w:name="_Toc325609314"/>
      <w:bookmarkStart w:id="1483" w:name="Srv_70Office365A2A4"/>
      <w:bookmarkStart w:id="1484" w:name="_70_Office_365"/>
      <w:bookmarkStart w:id="1485" w:name="_Toc328580468"/>
      <w:bookmarkEnd w:id="1482"/>
      <w:bookmarkEnd w:id="1483"/>
      <w:bookmarkEnd w:id="1484"/>
      <w:r w:rsidRPr="00AC694C">
        <w:rPr>
          <w:rFonts w:ascii="Tahoma" w:hAnsi="Tahoma" w:cs="Tahoma"/>
          <w:bCs/>
          <w:caps/>
          <w:color w:val="F66400"/>
          <w:sz w:val="22"/>
          <w:vertAlign w:val="superscript"/>
          <w:lang w:val="ru-RU"/>
        </w:rPr>
        <w:t>70</w:t>
      </w:r>
      <w:r w:rsidRPr="00AC694C">
        <w:rPr>
          <w:rFonts w:ascii="Tahoma" w:hAnsi="Tahoma" w:cs="Tahoma"/>
          <w:bCs/>
          <w:color w:val="F66400"/>
          <w:sz w:val="22"/>
          <w:lang w:val="ru-RU"/>
        </w:rPr>
        <w:t xml:space="preserve"> </w:t>
      </w:r>
      <w:r w:rsidRPr="00AC694C">
        <w:rPr>
          <w:rFonts w:ascii="Tahoma" w:hAnsi="Tahoma" w:cs="Tahoma"/>
          <w:bCs/>
          <w:color w:val="FF6600"/>
          <w:sz w:val="22"/>
          <w:lang w:val="ru-RU"/>
        </w:rPr>
        <w:t>Office 365 (план A2–A4) (лицензия SL «на пользователя»)</w:t>
      </w:r>
      <w:bookmarkEnd w:id="1485"/>
    </w:p>
    <w:p w:rsidR="003F0415" w:rsidRPr="001767F6" w:rsidRDefault="003F0415" w:rsidP="003F0415">
      <w:pPr>
        <w:ind w:left="540"/>
        <w:rPr>
          <w:lang w:val="ru-RU"/>
        </w:rPr>
      </w:pPr>
    </w:p>
    <w:p w:rsidR="003F0415" w:rsidRPr="001767F6" w:rsidRDefault="003F0415" w:rsidP="003F0415">
      <w:pPr>
        <w:ind w:left="720"/>
        <w:rPr>
          <w:lang w:val="ru-RU"/>
        </w:rPr>
      </w:pPr>
      <w:r w:rsidRPr="000C0FBE">
        <w:rPr>
          <w:rFonts w:eastAsia="Times New Roman" w:cs="Tahoma"/>
          <w:color w:val="000000"/>
          <w:szCs w:val="18"/>
          <w:lang w:val="ru-RU"/>
        </w:rPr>
        <w:t>Планы Office 365 Plan A2–A4 включают в себя версии тех же служб, включенных в планы Office 365 Plan E2–E4, предназначенные для учебных заведений.</w:t>
      </w:r>
      <w:r w:rsidRPr="001767F6">
        <w:rPr>
          <w:rFonts w:eastAsia="Times New Roman" w:cs="Tahoma"/>
          <w:color w:val="000000"/>
          <w:szCs w:val="18"/>
          <w:lang w:val="ru-RU"/>
        </w:rPr>
        <w:t xml:space="preserve"> </w:t>
      </w:r>
      <w:r w:rsidRPr="000C0FBE">
        <w:rPr>
          <w:rFonts w:eastAsia="Times New Roman" w:cs="Tahoma"/>
          <w:color w:val="000000"/>
          <w:szCs w:val="18"/>
          <w:lang w:val="ru-RU"/>
        </w:rPr>
        <w:t>Права на использование для Планов A2–A4 и их компонентов идентичны правам для их коммерческих аналогов.</w:t>
      </w:r>
      <w:r w:rsidRPr="001767F6">
        <w:rPr>
          <w:lang w:val="ru-RU"/>
        </w:rPr>
        <w:t xml:space="preserve"> </w:t>
      </w:r>
      <w:r>
        <w:rPr>
          <w:color w:val="000000"/>
          <w:lang w:val="ru-RU"/>
        </w:rPr>
        <w:t>Однако пользователям, имеющим подписные лицензии «на пользователя» для Office 365 Plan A2, не разрешается осуществлять доступ к службам на локальным серверах.</w:t>
      </w:r>
    </w:p>
    <w:p w:rsidR="003F0415" w:rsidRPr="001767F6" w:rsidRDefault="003F0415" w:rsidP="003F0415">
      <w:pPr>
        <w:ind w:left="720"/>
        <w:rPr>
          <w:lang w:val="ru-RU"/>
        </w:rPr>
      </w:pPr>
    </w:p>
    <w:p w:rsidR="003F0415" w:rsidRPr="008D03AD" w:rsidRDefault="003F0415" w:rsidP="003F0415">
      <w:pPr>
        <w:ind w:left="720"/>
        <w:rPr>
          <w:lang w:val="ru-RU"/>
        </w:rPr>
      </w:pPr>
      <w:r w:rsidRPr="000C0FBE">
        <w:rPr>
          <w:rFonts w:eastAsia="Times New Roman" w:cs="Tahoma"/>
          <w:color w:val="000000"/>
          <w:szCs w:val="18"/>
          <w:lang w:val="ru-RU"/>
        </w:rPr>
        <w:t>Согласно Соглашению School, подписные лицензии на планы Office 365</w:t>
      </w:r>
      <w:r>
        <w:rPr>
          <w:rFonts w:eastAsia="Times New Roman" w:cs="Tahoma"/>
          <w:color w:val="000000"/>
          <w:szCs w:val="18"/>
          <w:lang w:val="ru-RU"/>
        </w:rPr>
        <w:t xml:space="preserve"> </w:t>
      </w:r>
      <w:r w:rsidRPr="000C0FBE">
        <w:rPr>
          <w:rFonts w:eastAsia="Times New Roman" w:cs="Tahoma"/>
          <w:color w:val="000000"/>
          <w:szCs w:val="18"/>
          <w:lang w:val="ru-RU"/>
        </w:rPr>
        <w:t>необходимо получить для каждого пользователя в учреждении или не для всех пользователей в учреждении.</w:t>
      </w:r>
      <w:r w:rsidRPr="001767F6">
        <w:rPr>
          <w:rFonts w:eastAsia="Times New Roman" w:cs="Tahoma"/>
          <w:color w:val="000000"/>
          <w:szCs w:val="18"/>
          <w:lang w:val="ru-RU"/>
        </w:rPr>
        <w:t xml:space="preserve"> </w:t>
      </w:r>
      <w:r w:rsidRPr="000C0FBE">
        <w:rPr>
          <w:rFonts w:eastAsia="Times New Roman" w:cs="Tahoma"/>
          <w:color w:val="000000"/>
          <w:szCs w:val="18"/>
          <w:lang w:val="ru-RU"/>
        </w:rPr>
        <w:t>Если возникает необходимость в дополнительных лицензиях User SL для доступа к Плану O365 в середине срока, Учреждение должно подать заказ на такие Лицензии.</w:t>
      </w:r>
      <w:r w:rsidRPr="001767F6">
        <w:rPr>
          <w:rFonts w:eastAsia="Times New Roman" w:cs="Tahoma"/>
          <w:color w:val="000000"/>
          <w:szCs w:val="18"/>
          <w:lang w:val="ru-RU"/>
        </w:rPr>
        <w:t xml:space="preserve"> </w:t>
      </w:r>
      <w:r w:rsidRPr="000C0FBE">
        <w:rPr>
          <w:rFonts w:eastAsia="Times New Roman" w:cs="Tahoma"/>
          <w:color w:val="000000"/>
          <w:szCs w:val="18"/>
          <w:lang w:val="ru-RU"/>
        </w:rPr>
        <w:t>Учреждение может использовать любой план O365 для соответствия минимальным требованиям в рамках программы.</w:t>
      </w:r>
      <w:r w:rsidRPr="001767F6">
        <w:rPr>
          <w:rFonts w:eastAsia="Times New Roman" w:cs="Tahoma"/>
          <w:color w:val="000000"/>
          <w:szCs w:val="18"/>
          <w:lang w:val="ru-RU"/>
        </w:rPr>
        <w:t xml:space="preserve"> </w:t>
      </w:r>
      <w:r w:rsidRPr="000C0FBE">
        <w:rPr>
          <w:rFonts w:eastAsia="Times New Roman" w:cs="Tahoma"/>
          <w:color w:val="000000"/>
          <w:szCs w:val="18"/>
          <w:lang w:val="ru-RU"/>
        </w:rPr>
        <w:t>При приобретении лицензии O365 Add-On лицензия на соответствующий продукт должна быть приобретена в рамках того же соглашения о регистрации.</w:t>
      </w:r>
    </w:p>
    <w:p w:rsidR="003F0415" w:rsidRPr="001767F6" w:rsidRDefault="003F0415" w:rsidP="003F0415">
      <w:pPr>
        <w:ind w:left="720"/>
        <w:rPr>
          <w:lang w:val="ru-RU"/>
        </w:rPr>
      </w:pPr>
    </w:p>
    <w:p w:rsidR="003F0415" w:rsidRPr="001767F6" w:rsidRDefault="003F0415" w:rsidP="003F0415">
      <w:pPr>
        <w:ind w:left="720"/>
        <w:rPr>
          <w:lang w:val="ru-RU"/>
        </w:rPr>
      </w:pPr>
      <w:r>
        <w:rPr>
          <w:color w:val="000000"/>
          <w:u w:val="single"/>
          <w:lang w:val="ru-RU"/>
        </w:rPr>
        <w:t>Лицензии USL Add-on</w:t>
      </w:r>
    </w:p>
    <w:p w:rsidR="003F0415" w:rsidRPr="001767F6" w:rsidRDefault="003F0415" w:rsidP="003F0415">
      <w:pPr>
        <w:ind w:left="720"/>
        <w:rPr>
          <w:lang w:val="ru-RU"/>
        </w:rPr>
      </w:pPr>
    </w:p>
    <w:p w:rsidR="003F0415" w:rsidRPr="008D03AD" w:rsidRDefault="003F0415" w:rsidP="003F0415">
      <w:pPr>
        <w:ind w:left="720"/>
        <w:rPr>
          <w:lang w:val="ru-RU"/>
        </w:rPr>
      </w:pPr>
      <w:r>
        <w:rPr>
          <w:color w:val="000000"/>
          <w:lang w:val="ru-RU"/>
        </w:rPr>
        <w:t>Учреждения с соответствующим покрытием продуктов могут приобрести соответствующую лицензию User SL для Плана O365 Add-on, как описывается в таблице ниже.</w:t>
      </w:r>
      <w:r w:rsidRPr="001767F6">
        <w:rPr>
          <w:lang w:val="ru-RU"/>
        </w:rPr>
        <w:t xml:space="preserve"> </w:t>
      </w:r>
      <w:r>
        <w:rPr>
          <w:color w:val="000000"/>
          <w:lang w:val="ru-RU"/>
        </w:rPr>
        <w:t>Учреждения с Соглашением School.</w:t>
      </w:r>
      <w:r w:rsidRPr="001767F6">
        <w:rPr>
          <w:rFonts w:eastAsia="Times New Roman" w:cs="Tahoma"/>
          <w:color w:val="000000"/>
          <w:szCs w:val="18"/>
          <w:lang w:val="ru-RU"/>
        </w:rPr>
        <w:t xml:space="preserve"> </w:t>
      </w:r>
      <w:r>
        <w:rPr>
          <w:color w:val="000000"/>
          <w:lang w:val="ru-RU"/>
        </w:rPr>
        <w:t>Учреждения могут приобрести соответствующую лицензию User SL для Плана O365 Add-on для своих Пользователей в количестве, не превышающем числа их Соответствующих ПК, при условии наличия покрытия для соответствующих продуктов.</w:t>
      </w:r>
    </w:p>
    <w:p w:rsidR="003F0415" w:rsidRPr="001767F6" w:rsidRDefault="003F0415" w:rsidP="003F0415">
      <w:pPr>
        <w:rPr>
          <w:lang w:val="ru-RU"/>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3F0415" w:rsidRPr="005C647E" w:rsidTr="00F6570A">
        <w:trPr>
          <w:tblHeader/>
        </w:trPr>
        <w:tc>
          <w:tcPr>
            <w:tcW w:w="4320" w:type="dxa"/>
            <w:shd w:val="clear" w:color="auto" w:fill="FABF8F"/>
          </w:tcPr>
          <w:p w:rsidR="003F0415" w:rsidRPr="005C647E" w:rsidRDefault="003F0415" w:rsidP="004226BD">
            <w:pPr>
              <w:rPr>
                <w:rFonts w:eastAsia="Times New Roman" w:cs="Tahoma"/>
                <w:b/>
                <w:color w:val="000000"/>
                <w:szCs w:val="18"/>
              </w:rPr>
            </w:pPr>
            <w:r>
              <w:rPr>
                <w:b/>
                <w:color w:val="000000"/>
                <w:lang w:val="ru-RU"/>
              </w:rPr>
              <w:t>Соответствующая лицензия</w:t>
            </w:r>
          </w:p>
        </w:tc>
        <w:tc>
          <w:tcPr>
            <w:tcW w:w="4320" w:type="dxa"/>
            <w:shd w:val="clear" w:color="auto" w:fill="FABF8F"/>
          </w:tcPr>
          <w:p w:rsidR="003F0415" w:rsidRPr="005C647E" w:rsidRDefault="003F0415" w:rsidP="004226BD">
            <w:pPr>
              <w:rPr>
                <w:rFonts w:eastAsia="Times New Roman" w:cs="Tahoma"/>
                <w:b/>
                <w:color w:val="000000"/>
                <w:szCs w:val="18"/>
              </w:rPr>
            </w:pPr>
            <w:r w:rsidRPr="005C647E">
              <w:rPr>
                <w:rFonts w:eastAsia="Times New Roman" w:cs="Tahoma"/>
                <w:b/>
                <w:color w:val="000000"/>
                <w:szCs w:val="18"/>
                <w:lang w:val="ru-RU"/>
              </w:rPr>
              <w:t>Лицензия USL Add-On</w:t>
            </w:r>
          </w:p>
        </w:tc>
      </w:tr>
      <w:tr w:rsidR="003F0415" w:rsidRPr="00902ECB" w:rsidTr="004226BD">
        <w:tc>
          <w:tcPr>
            <w:tcW w:w="4320" w:type="dxa"/>
          </w:tcPr>
          <w:p w:rsidR="003F0415" w:rsidRPr="001767F6" w:rsidRDefault="003F0415" w:rsidP="004226BD">
            <w:pPr>
              <w:rPr>
                <w:rFonts w:eastAsia="Times New Roman" w:cs="Tahoma"/>
                <w:color w:val="000000"/>
                <w:szCs w:val="18"/>
                <w:lang w:val="fr-FR"/>
              </w:rPr>
            </w:pPr>
            <w:r w:rsidRPr="001767F6">
              <w:rPr>
                <w:color w:val="000000"/>
                <w:lang w:val="fr-FR"/>
              </w:rPr>
              <w:t xml:space="preserve">Core CAL Suite1 </w:t>
            </w:r>
            <w:r>
              <w:rPr>
                <w:color w:val="000000"/>
                <w:lang w:val="ru-RU"/>
              </w:rPr>
              <w:t>или</w:t>
            </w:r>
            <w:r w:rsidRPr="001767F6">
              <w:rPr>
                <w:color w:val="000000"/>
                <w:lang w:val="fr-FR"/>
              </w:rPr>
              <w:t xml:space="preserve"> ECAL Suite</w:t>
            </w:r>
            <w:r w:rsidRPr="001767F6">
              <w:rPr>
                <w:color w:val="000000"/>
                <w:vertAlign w:val="superscript"/>
                <w:lang w:val="fr-FR"/>
              </w:rPr>
              <w:t>1</w:t>
            </w:r>
          </w:p>
        </w:tc>
        <w:tc>
          <w:tcPr>
            <w:tcW w:w="4320" w:type="dxa"/>
          </w:tcPr>
          <w:p w:rsidR="003F0415" w:rsidRPr="000C0FBE" w:rsidRDefault="003F0415" w:rsidP="004226BD">
            <w:pPr>
              <w:rPr>
                <w:rFonts w:eastAsia="Times New Roman" w:cs="Tahoma"/>
                <w:color w:val="000000"/>
                <w:szCs w:val="18"/>
              </w:rPr>
            </w:pPr>
            <w:r w:rsidRPr="001767F6">
              <w:rPr>
                <w:rFonts w:eastAsia="Times New Roman" w:cs="Tahoma"/>
                <w:color w:val="000000"/>
                <w:szCs w:val="18"/>
              </w:rPr>
              <w:t xml:space="preserve">Office 365 Plan A3 Add-on USL </w:t>
            </w:r>
            <w:r w:rsidRPr="000C0FBE">
              <w:rPr>
                <w:rFonts w:eastAsia="Times New Roman" w:cs="Tahoma"/>
                <w:color w:val="000000"/>
                <w:szCs w:val="18"/>
                <w:lang w:val="ru-RU"/>
              </w:rPr>
              <w:t>для</w:t>
            </w:r>
            <w:r w:rsidRPr="001767F6">
              <w:rPr>
                <w:rFonts w:eastAsia="Times New Roman" w:cs="Tahoma"/>
                <w:color w:val="000000"/>
                <w:szCs w:val="18"/>
              </w:rPr>
              <w:t xml:space="preserve"> Core CAL </w:t>
            </w:r>
            <w:r w:rsidRPr="000C0FBE">
              <w:rPr>
                <w:rFonts w:eastAsia="Times New Roman" w:cs="Tahoma"/>
                <w:color w:val="000000"/>
                <w:szCs w:val="18"/>
                <w:lang w:val="ru-RU"/>
              </w:rPr>
              <w:t>или</w:t>
            </w:r>
            <w:r>
              <w:rPr>
                <w:rFonts w:eastAsia="Times New Roman" w:cs="Tahoma"/>
                <w:color w:val="000000"/>
                <w:szCs w:val="18"/>
              </w:rPr>
              <w:t> </w:t>
            </w:r>
            <w:r w:rsidRPr="001767F6">
              <w:rPr>
                <w:rFonts w:eastAsia="Times New Roman" w:cs="Tahoma"/>
                <w:color w:val="000000"/>
                <w:szCs w:val="18"/>
              </w:rPr>
              <w:t>ECAL</w:t>
            </w:r>
          </w:p>
        </w:tc>
      </w:tr>
      <w:tr w:rsidR="003F0415" w:rsidRPr="00902ECB" w:rsidTr="004226BD">
        <w:tc>
          <w:tcPr>
            <w:tcW w:w="4320" w:type="dxa"/>
          </w:tcPr>
          <w:p w:rsidR="003F0415" w:rsidRPr="000C0FBE" w:rsidRDefault="003F0415" w:rsidP="004226BD">
            <w:pPr>
              <w:rPr>
                <w:rFonts w:eastAsia="Times New Roman" w:cs="Tahoma"/>
                <w:color w:val="000000"/>
                <w:szCs w:val="18"/>
              </w:rPr>
            </w:pPr>
            <w:r>
              <w:rPr>
                <w:color w:val="000000"/>
                <w:lang w:val="ru-RU"/>
              </w:rPr>
              <w:t>Office Pro Plus</w:t>
            </w:r>
            <w:r w:rsidRPr="00431E35">
              <w:rPr>
                <w:color w:val="000000"/>
                <w:vertAlign w:val="superscript"/>
                <w:lang w:val="ru-RU"/>
              </w:rPr>
              <w:t>1</w:t>
            </w:r>
          </w:p>
        </w:tc>
        <w:tc>
          <w:tcPr>
            <w:tcW w:w="4320" w:type="dxa"/>
          </w:tcPr>
          <w:p w:rsidR="003F0415" w:rsidRPr="000C0FBE" w:rsidRDefault="003F0415" w:rsidP="004226BD">
            <w:pPr>
              <w:rPr>
                <w:rFonts w:eastAsia="Times New Roman" w:cs="Tahoma"/>
                <w:color w:val="000000"/>
                <w:szCs w:val="18"/>
              </w:rPr>
            </w:pPr>
            <w:r w:rsidRPr="001767F6">
              <w:rPr>
                <w:rFonts w:eastAsia="Times New Roman" w:cs="Tahoma"/>
                <w:color w:val="000000"/>
                <w:szCs w:val="18"/>
              </w:rPr>
              <w:t xml:space="preserve">Office 365 Plan A3 Add-on USL </w:t>
            </w:r>
            <w:r w:rsidRPr="000C0FBE">
              <w:rPr>
                <w:rFonts w:eastAsia="Times New Roman" w:cs="Tahoma"/>
                <w:color w:val="000000"/>
                <w:szCs w:val="18"/>
                <w:lang w:val="ru-RU"/>
              </w:rPr>
              <w:t>для</w:t>
            </w:r>
            <w:r w:rsidRPr="001767F6">
              <w:rPr>
                <w:rFonts w:eastAsia="Times New Roman" w:cs="Tahoma"/>
                <w:color w:val="000000"/>
                <w:szCs w:val="18"/>
              </w:rPr>
              <w:t xml:space="preserve"> Office Pro Plus</w:t>
            </w:r>
          </w:p>
        </w:tc>
      </w:tr>
      <w:tr w:rsidR="003F0415" w:rsidRPr="00902ECB" w:rsidTr="00F6570A">
        <w:trPr>
          <w:cantSplit/>
        </w:trPr>
        <w:tc>
          <w:tcPr>
            <w:tcW w:w="4320" w:type="dxa"/>
          </w:tcPr>
          <w:p w:rsidR="003F0415" w:rsidRPr="001767F6" w:rsidRDefault="003F0415" w:rsidP="004226BD">
            <w:pPr>
              <w:rPr>
                <w:rFonts w:eastAsia="Times New Roman" w:cs="Tahoma"/>
                <w:color w:val="000000"/>
                <w:szCs w:val="18"/>
                <w:lang w:val="fr-FR"/>
              </w:rPr>
            </w:pPr>
            <w:r w:rsidRPr="001767F6">
              <w:rPr>
                <w:color w:val="000000"/>
                <w:lang w:val="fr-FR"/>
              </w:rPr>
              <w:t>Core CAL Suite</w:t>
            </w:r>
            <w:r w:rsidRPr="00431E35">
              <w:rPr>
                <w:color w:val="000000"/>
                <w:vertAlign w:val="superscript"/>
                <w:lang w:val="fr-FR"/>
              </w:rPr>
              <w:t>1</w:t>
            </w:r>
            <w:r w:rsidRPr="001767F6">
              <w:rPr>
                <w:color w:val="000000"/>
                <w:lang w:val="fr-FR"/>
              </w:rPr>
              <w:t xml:space="preserve"> </w:t>
            </w:r>
            <w:r>
              <w:rPr>
                <w:color w:val="000000"/>
                <w:lang w:val="ru-RU"/>
              </w:rPr>
              <w:t>или</w:t>
            </w:r>
            <w:r w:rsidRPr="001767F6">
              <w:rPr>
                <w:color w:val="000000"/>
                <w:lang w:val="fr-FR"/>
              </w:rPr>
              <w:t xml:space="preserve"> ECAL Suite</w:t>
            </w:r>
            <w:r w:rsidRPr="001767F6">
              <w:rPr>
                <w:color w:val="000000"/>
                <w:vertAlign w:val="superscript"/>
                <w:lang w:val="fr-FR"/>
              </w:rPr>
              <w:t xml:space="preserve">1 </w:t>
            </w:r>
            <w:r w:rsidRPr="00AC694C">
              <w:rPr>
                <w:color w:val="000000"/>
                <w:lang w:val="fr-FR"/>
              </w:rPr>
              <w:t>+ Office Pro Plus</w:t>
            </w:r>
            <w:r w:rsidRPr="001767F6">
              <w:rPr>
                <w:color w:val="000000"/>
                <w:vertAlign w:val="superscript"/>
                <w:lang w:val="fr-FR"/>
              </w:rPr>
              <w:t>1</w:t>
            </w:r>
          </w:p>
        </w:tc>
        <w:tc>
          <w:tcPr>
            <w:tcW w:w="4320" w:type="dxa"/>
          </w:tcPr>
          <w:p w:rsidR="003F0415" w:rsidRPr="000C0FBE" w:rsidRDefault="003F0415" w:rsidP="004226BD">
            <w:pPr>
              <w:rPr>
                <w:rFonts w:eastAsia="Times New Roman" w:cs="Tahoma"/>
                <w:color w:val="000000"/>
                <w:szCs w:val="18"/>
              </w:rPr>
            </w:pPr>
            <w:r w:rsidRPr="001767F6">
              <w:rPr>
                <w:rFonts w:eastAsia="Times New Roman" w:cs="Tahoma"/>
                <w:color w:val="000000"/>
                <w:szCs w:val="18"/>
              </w:rPr>
              <w:t xml:space="preserve">Office 365 Plan A3 Add-on USL </w:t>
            </w:r>
            <w:r w:rsidRPr="000C0FBE">
              <w:rPr>
                <w:rFonts w:eastAsia="Times New Roman" w:cs="Tahoma"/>
                <w:color w:val="000000"/>
                <w:szCs w:val="18"/>
                <w:lang w:val="ru-RU"/>
              </w:rPr>
              <w:t>для</w:t>
            </w:r>
            <w:r w:rsidRPr="001767F6">
              <w:rPr>
                <w:rFonts w:eastAsia="Times New Roman" w:cs="Tahoma"/>
                <w:color w:val="000000"/>
                <w:szCs w:val="18"/>
              </w:rPr>
              <w:t xml:space="preserve"> Core CAL </w:t>
            </w:r>
            <w:r w:rsidRPr="000C0FBE">
              <w:rPr>
                <w:rFonts w:eastAsia="Times New Roman" w:cs="Tahoma"/>
                <w:color w:val="000000"/>
                <w:szCs w:val="18"/>
                <w:lang w:val="ru-RU"/>
              </w:rPr>
              <w:t>или</w:t>
            </w:r>
            <w:r w:rsidRPr="001767F6">
              <w:rPr>
                <w:rFonts w:eastAsia="Times New Roman" w:cs="Tahoma"/>
                <w:color w:val="000000"/>
                <w:szCs w:val="18"/>
              </w:rPr>
              <w:t xml:space="preserve"> ECAL + Office Pro Plus</w:t>
            </w:r>
          </w:p>
        </w:tc>
      </w:tr>
      <w:tr w:rsidR="003F0415" w:rsidRPr="00902ECB" w:rsidTr="004226BD">
        <w:tc>
          <w:tcPr>
            <w:tcW w:w="4320" w:type="dxa"/>
          </w:tcPr>
          <w:p w:rsidR="003F0415" w:rsidRPr="001767F6" w:rsidRDefault="003F0415" w:rsidP="004226BD">
            <w:pPr>
              <w:rPr>
                <w:rFonts w:eastAsia="Times New Roman" w:cs="Tahoma"/>
                <w:color w:val="000000"/>
                <w:szCs w:val="18"/>
                <w:lang w:val="fr-FR"/>
              </w:rPr>
            </w:pPr>
            <w:r w:rsidRPr="001767F6">
              <w:rPr>
                <w:color w:val="000000"/>
                <w:lang w:val="fr-FR"/>
              </w:rPr>
              <w:t>Core CAL Suite</w:t>
            </w:r>
            <w:r w:rsidRPr="00431E35">
              <w:rPr>
                <w:color w:val="000000"/>
                <w:vertAlign w:val="superscript"/>
                <w:lang w:val="fr-FR"/>
              </w:rPr>
              <w:t>1</w:t>
            </w:r>
            <w:r w:rsidRPr="001767F6">
              <w:rPr>
                <w:color w:val="000000"/>
                <w:lang w:val="fr-FR"/>
              </w:rPr>
              <w:t xml:space="preserve"> </w:t>
            </w:r>
            <w:r>
              <w:rPr>
                <w:color w:val="000000"/>
                <w:lang w:val="ru-RU"/>
              </w:rPr>
              <w:t>или</w:t>
            </w:r>
            <w:r w:rsidRPr="001767F6">
              <w:rPr>
                <w:color w:val="000000"/>
                <w:lang w:val="fr-FR"/>
              </w:rPr>
              <w:t xml:space="preserve"> ECAL Suite</w:t>
            </w:r>
            <w:r w:rsidRPr="001767F6">
              <w:rPr>
                <w:color w:val="000000"/>
                <w:vertAlign w:val="superscript"/>
                <w:lang w:val="fr-FR"/>
              </w:rPr>
              <w:t>1</w:t>
            </w:r>
          </w:p>
        </w:tc>
        <w:tc>
          <w:tcPr>
            <w:tcW w:w="4320" w:type="dxa"/>
          </w:tcPr>
          <w:p w:rsidR="003F0415" w:rsidRPr="000C0FBE" w:rsidRDefault="003F0415" w:rsidP="004226BD">
            <w:pPr>
              <w:rPr>
                <w:rFonts w:eastAsia="Times New Roman" w:cs="Tahoma"/>
                <w:color w:val="000000"/>
                <w:szCs w:val="18"/>
              </w:rPr>
            </w:pPr>
            <w:r w:rsidRPr="001767F6">
              <w:rPr>
                <w:rFonts w:eastAsia="Times New Roman" w:cs="Tahoma"/>
                <w:color w:val="000000"/>
                <w:szCs w:val="18"/>
              </w:rPr>
              <w:t xml:space="preserve">Office 365 Plan A4 Add-on USL </w:t>
            </w:r>
            <w:r w:rsidRPr="000C0FBE">
              <w:rPr>
                <w:rFonts w:eastAsia="Times New Roman" w:cs="Tahoma"/>
                <w:color w:val="000000"/>
                <w:szCs w:val="18"/>
                <w:lang w:val="ru-RU"/>
              </w:rPr>
              <w:t>для</w:t>
            </w:r>
            <w:r w:rsidRPr="001767F6">
              <w:rPr>
                <w:rFonts w:eastAsia="Times New Roman" w:cs="Tahoma"/>
                <w:color w:val="000000"/>
                <w:szCs w:val="18"/>
              </w:rPr>
              <w:t xml:space="preserve"> Core CAL </w:t>
            </w:r>
            <w:r w:rsidRPr="000C0FBE">
              <w:rPr>
                <w:rFonts w:eastAsia="Times New Roman" w:cs="Tahoma"/>
                <w:color w:val="000000"/>
                <w:szCs w:val="18"/>
                <w:lang w:val="ru-RU"/>
              </w:rPr>
              <w:t>или</w:t>
            </w:r>
            <w:r>
              <w:rPr>
                <w:rFonts w:eastAsia="Times New Roman" w:cs="Tahoma"/>
                <w:color w:val="000000"/>
                <w:szCs w:val="18"/>
              </w:rPr>
              <w:t> </w:t>
            </w:r>
            <w:r w:rsidRPr="001767F6">
              <w:rPr>
                <w:rFonts w:eastAsia="Times New Roman" w:cs="Tahoma"/>
                <w:color w:val="000000"/>
                <w:szCs w:val="18"/>
              </w:rPr>
              <w:t>ECAL</w:t>
            </w:r>
          </w:p>
        </w:tc>
      </w:tr>
      <w:tr w:rsidR="003F0415" w:rsidRPr="00902ECB" w:rsidTr="004226BD">
        <w:tc>
          <w:tcPr>
            <w:tcW w:w="4320" w:type="dxa"/>
          </w:tcPr>
          <w:p w:rsidR="003F0415" w:rsidRPr="000C0FBE" w:rsidRDefault="003F0415" w:rsidP="004226BD">
            <w:pPr>
              <w:rPr>
                <w:rFonts w:eastAsia="Times New Roman" w:cs="Tahoma"/>
                <w:color w:val="000000"/>
                <w:szCs w:val="18"/>
              </w:rPr>
            </w:pPr>
            <w:r>
              <w:rPr>
                <w:color w:val="000000"/>
                <w:lang w:val="ru-RU"/>
              </w:rPr>
              <w:t>Office Pro Plus1</w:t>
            </w:r>
          </w:p>
        </w:tc>
        <w:tc>
          <w:tcPr>
            <w:tcW w:w="4320" w:type="dxa"/>
          </w:tcPr>
          <w:p w:rsidR="003F0415" w:rsidRPr="000C0FBE" w:rsidRDefault="003F0415" w:rsidP="004226BD">
            <w:pPr>
              <w:rPr>
                <w:rFonts w:eastAsia="Times New Roman" w:cs="Tahoma"/>
                <w:color w:val="000000"/>
                <w:szCs w:val="18"/>
              </w:rPr>
            </w:pPr>
            <w:r w:rsidRPr="001767F6">
              <w:rPr>
                <w:rFonts w:eastAsia="Times New Roman" w:cs="Tahoma"/>
                <w:color w:val="000000"/>
                <w:szCs w:val="18"/>
              </w:rPr>
              <w:t xml:space="preserve">Office 365 Plan A4 Add-on USL </w:t>
            </w:r>
            <w:r w:rsidRPr="000C0FBE">
              <w:rPr>
                <w:rFonts w:eastAsia="Times New Roman" w:cs="Tahoma"/>
                <w:color w:val="000000"/>
                <w:szCs w:val="18"/>
                <w:lang w:val="ru-RU"/>
              </w:rPr>
              <w:t>для</w:t>
            </w:r>
            <w:r w:rsidRPr="001767F6">
              <w:rPr>
                <w:rFonts w:eastAsia="Times New Roman" w:cs="Tahoma"/>
                <w:color w:val="000000"/>
                <w:szCs w:val="18"/>
              </w:rPr>
              <w:t xml:space="preserve"> Office Pro Plus</w:t>
            </w:r>
          </w:p>
        </w:tc>
      </w:tr>
      <w:tr w:rsidR="003F0415" w:rsidRPr="00902ECB" w:rsidTr="004226BD">
        <w:tc>
          <w:tcPr>
            <w:tcW w:w="4320" w:type="dxa"/>
          </w:tcPr>
          <w:p w:rsidR="003F0415" w:rsidRPr="001767F6" w:rsidRDefault="003F0415" w:rsidP="004226BD">
            <w:pPr>
              <w:rPr>
                <w:rFonts w:eastAsia="Times New Roman" w:cs="Tahoma"/>
                <w:color w:val="000000"/>
                <w:szCs w:val="18"/>
                <w:lang w:val="fr-FR"/>
              </w:rPr>
            </w:pPr>
            <w:r w:rsidRPr="001767F6">
              <w:rPr>
                <w:color w:val="000000"/>
                <w:lang w:val="fr-FR"/>
              </w:rPr>
              <w:t xml:space="preserve">Core CAL Suite </w:t>
            </w:r>
            <w:r>
              <w:rPr>
                <w:color w:val="000000"/>
                <w:lang w:val="ru-RU"/>
              </w:rPr>
              <w:t>или</w:t>
            </w:r>
            <w:r w:rsidRPr="001767F6">
              <w:rPr>
                <w:color w:val="000000"/>
                <w:lang w:val="fr-FR"/>
              </w:rPr>
              <w:t xml:space="preserve"> ECAL Suite</w:t>
            </w:r>
            <w:r w:rsidRPr="001767F6">
              <w:rPr>
                <w:color w:val="000000"/>
                <w:vertAlign w:val="superscript"/>
                <w:lang w:val="fr-FR"/>
              </w:rPr>
              <w:t xml:space="preserve">1 </w:t>
            </w:r>
            <w:r w:rsidRPr="00AC694C">
              <w:rPr>
                <w:color w:val="000000"/>
                <w:lang w:val="fr-FR"/>
              </w:rPr>
              <w:t>+ Office Pro Plus</w:t>
            </w:r>
            <w:r w:rsidRPr="001767F6">
              <w:rPr>
                <w:color w:val="000000"/>
                <w:vertAlign w:val="superscript"/>
                <w:lang w:val="fr-FR"/>
              </w:rPr>
              <w:t>1</w:t>
            </w:r>
          </w:p>
        </w:tc>
        <w:tc>
          <w:tcPr>
            <w:tcW w:w="4320" w:type="dxa"/>
          </w:tcPr>
          <w:p w:rsidR="003F0415" w:rsidRPr="000C0FBE" w:rsidRDefault="003F0415" w:rsidP="004226BD">
            <w:pPr>
              <w:rPr>
                <w:rFonts w:eastAsia="Times New Roman" w:cs="Tahoma"/>
                <w:color w:val="000000"/>
                <w:szCs w:val="18"/>
              </w:rPr>
            </w:pPr>
            <w:r w:rsidRPr="001767F6">
              <w:rPr>
                <w:rFonts w:eastAsia="Times New Roman" w:cs="Tahoma"/>
                <w:color w:val="000000"/>
                <w:szCs w:val="18"/>
              </w:rPr>
              <w:t xml:space="preserve">Office 365 Plan A4 Add-on USL </w:t>
            </w:r>
            <w:r w:rsidRPr="000C0FBE">
              <w:rPr>
                <w:rFonts w:eastAsia="Times New Roman" w:cs="Tahoma"/>
                <w:color w:val="000000"/>
                <w:szCs w:val="18"/>
                <w:lang w:val="ru-RU"/>
              </w:rPr>
              <w:t>для</w:t>
            </w:r>
            <w:r w:rsidRPr="001767F6">
              <w:rPr>
                <w:rFonts w:eastAsia="Times New Roman" w:cs="Tahoma"/>
                <w:color w:val="000000"/>
                <w:szCs w:val="18"/>
              </w:rPr>
              <w:t xml:space="preserve"> Core CAL </w:t>
            </w:r>
            <w:r w:rsidRPr="000C0FBE">
              <w:rPr>
                <w:rFonts w:eastAsia="Times New Roman" w:cs="Tahoma"/>
                <w:color w:val="000000"/>
                <w:szCs w:val="18"/>
                <w:lang w:val="ru-RU"/>
              </w:rPr>
              <w:t>или</w:t>
            </w:r>
            <w:r w:rsidRPr="001767F6">
              <w:rPr>
                <w:rFonts w:eastAsia="Times New Roman" w:cs="Tahoma"/>
                <w:color w:val="000000"/>
                <w:szCs w:val="18"/>
              </w:rPr>
              <w:t xml:space="preserve"> ECAL + Office Pro Plus</w:t>
            </w:r>
          </w:p>
        </w:tc>
      </w:tr>
    </w:tbl>
    <w:p w:rsidR="003F0415" w:rsidRPr="00A73360" w:rsidRDefault="003F0415" w:rsidP="003F0415">
      <w:pPr>
        <w:ind w:left="900"/>
      </w:pPr>
    </w:p>
    <w:p w:rsidR="003F0415" w:rsidRPr="001767F6" w:rsidRDefault="003F0415" w:rsidP="003F0415">
      <w:pPr>
        <w:ind w:left="900"/>
        <w:rPr>
          <w:lang w:val="ru-RU"/>
        </w:rPr>
      </w:pPr>
      <w:r>
        <w:rPr>
          <w:i/>
          <w:color w:val="000000"/>
          <w:sz w:val="16"/>
          <w:vertAlign w:val="superscript"/>
          <w:lang w:val="ru-RU"/>
        </w:rPr>
        <w:t>1</w:t>
      </w:r>
      <w:r>
        <w:rPr>
          <w:i/>
          <w:color w:val="000000"/>
          <w:sz w:val="16"/>
          <w:lang w:val="ru-RU"/>
        </w:rPr>
        <w:t>С действующим покрытием Software Assurance</w:t>
      </w:r>
    </w:p>
    <w:p w:rsidR="003F0415" w:rsidRPr="001767F6" w:rsidRDefault="003F0415" w:rsidP="003F0415">
      <w:pPr>
        <w:ind w:left="720"/>
        <w:rPr>
          <w:lang w:val="ru-RU"/>
        </w:rPr>
      </w:pPr>
    </w:p>
    <w:p w:rsidR="003F0415" w:rsidRPr="008D03AD" w:rsidRDefault="003F0415" w:rsidP="003F0415">
      <w:pPr>
        <w:ind w:left="720"/>
        <w:rPr>
          <w:lang w:val="ru-RU"/>
        </w:rPr>
      </w:pPr>
      <w:r w:rsidRPr="000C0FBE">
        <w:rPr>
          <w:rFonts w:eastAsia="Times New Roman" w:cs="Tahoma"/>
          <w:iCs/>
          <w:color w:val="000000"/>
          <w:szCs w:val="18"/>
          <w:lang w:val="ru-RU"/>
        </w:rPr>
        <w:t>Учреждения, имеющие Подписные лицензии «на пользователя» для Office 365 Plan A3 или Office 365 Plan A4, назначенные всем преподавателям и прочим сотрудникам, имеют право устанавливать программное обеспечение Office профессиональный плюс 2010 в лабораториях и библиотеках Организации Учреждения с открытым доступом.</w:t>
      </w:r>
      <w:r w:rsidRPr="001767F6">
        <w:rPr>
          <w:lang w:val="ru-RU"/>
        </w:rPr>
        <w:t xml:space="preserve"> </w:t>
      </w:r>
      <w:r>
        <w:rPr>
          <w:color w:val="000000"/>
          <w:lang w:val="ru-RU"/>
        </w:rPr>
        <w:t>В ином случае использование программного обеспечения регулируется условиями лицензии для Office Pro Plus 2010.</w:t>
      </w:r>
    </w:p>
    <w:p w:rsidR="003F0415" w:rsidRPr="001767F6" w:rsidRDefault="003F0415" w:rsidP="003F0415">
      <w:pPr>
        <w:ind w:left="720"/>
        <w:rPr>
          <w:lang w:val="ru-RU"/>
        </w:rPr>
      </w:pPr>
    </w:p>
    <w:p w:rsidR="003F0415" w:rsidRPr="00596140" w:rsidRDefault="003F0415" w:rsidP="003F0415">
      <w:pPr>
        <w:ind w:left="720"/>
        <w:rPr>
          <w:spacing w:val="-4"/>
          <w:lang w:val="ru-RU"/>
        </w:rPr>
      </w:pPr>
      <w:r w:rsidRPr="00596140">
        <w:rPr>
          <w:rFonts w:eastAsia="Times New Roman" w:cs="Tahoma"/>
          <w:color w:val="000000"/>
          <w:spacing w:val="-4"/>
          <w:szCs w:val="18"/>
          <w:lang w:val="ru-RU"/>
        </w:rPr>
        <w:t>Для Lync Online Plan 1A и Plan 2A необходимо отдельно приобрести и установить Microsoft Lync 2010 (или Lync для Mac 2011). В качестве ограниченного временного предложения клиенты, имеющие лицензию Lync Online, получают одну лицензированную копию Lync 2010 (или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 Клиенты, которые еще не перешли с Office Communications Online, могут использовать Office Communicator 2007 R2 в рамках данного предоставления лицензии вместо Lync 2010 (или Lync для Mac 2011).</w:t>
      </w:r>
    </w:p>
    <w:p w:rsidR="003F0415" w:rsidRPr="001767F6" w:rsidRDefault="003F0415" w:rsidP="003F0415">
      <w:pPr>
        <w:ind w:left="540"/>
        <w:rPr>
          <w:lang w:val="ru-RU"/>
        </w:rPr>
      </w:pPr>
    </w:p>
    <w:p w:rsidR="003F0415" w:rsidRPr="008D03AD" w:rsidRDefault="003F0415" w:rsidP="003F0415">
      <w:pPr>
        <w:pStyle w:val="Heading2"/>
        <w:ind w:left="0"/>
      </w:pPr>
      <w:bookmarkStart w:id="1486" w:name="_Toc325609315"/>
      <w:bookmarkStart w:id="1487" w:name="_71_Office_365"/>
      <w:bookmarkStart w:id="1488" w:name="_Toc328580469"/>
      <w:bookmarkStart w:id="1489" w:name="Srv_70Office365PlanE1"/>
      <w:bookmarkEnd w:id="1486"/>
      <w:bookmarkEnd w:id="1487"/>
      <w:r w:rsidRPr="008D03AD">
        <w:rPr>
          <w:rFonts w:ascii="Tahoma" w:hAnsi="Tahoma"/>
          <w:color w:val="FF6600"/>
          <w:vertAlign w:val="superscript"/>
        </w:rPr>
        <w:t>71</w:t>
      </w:r>
      <w:r w:rsidRPr="008D03AD">
        <w:rPr>
          <w:rFonts w:ascii="Tahoma" w:hAnsi="Tahoma"/>
          <w:color w:val="FF6600"/>
        </w:rPr>
        <w:t xml:space="preserve"> Office 365 Plan E1</w:t>
      </w:r>
      <w:bookmarkEnd w:id="1488"/>
    </w:p>
    <w:bookmarkEnd w:id="1489"/>
    <w:p w:rsidR="003F0415" w:rsidRPr="008D03AD" w:rsidRDefault="003F0415" w:rsidP="003F0415">
      <w:pPr>
        <w:ind w:left="900"/>
      </w:pPr>
    </w:p>
    <w:p w:rsidR="003F0415" w:rsidRPr="001767F6" w:rsidRDefault="003F0415" w:rsidP="003F0415">
      <w:pPr>
        <w:ind w:left="900"/>
        <w:rPr>
          <w:lang w:val="ru-RU"/>
        </w:rPr>
      </w:pPr>
      <w:r w:rsidRPr="00773224">
        <w:rPr>
          <w:rFonts w:cs="Tahoma"/>
          <w:color w:val="000000"/>
          <w:szCs w:val="18"/>
          <w:lang w:val="ru-RU"/>
        </w:rPr>
        <w:t>Продукт</w:t>
      </w:r>
      <w:r w:rsidRPr="008D03AD">
        <w:rPr>
          <w:rFonts w:cs="Tahoma"/>
          <w:color w:val="000000"/>
          <w:szCs w:val="18"/>
        </w:rPr>
        <w:t xml:space="preserve"> Office 365 Plan E1 </w:t>
      </w:r>
      <w:r w:rsidRPr="00773224">
        <w:rPr>
          <w:rFonts w:cs="Tahoma"/>
          <w:color w:val="000000"/>
          <w:szCs w:val="18"/>
          <w:lang w:val="ru-RU"/>
        </w:rPr>
        <w:t>известен</w:t>
      </w:r>
      <w:r w:rsidRPr="008D03AD">
        <w:rPr>
          <w:rFonts w:cs="Tahoma"/>
          <w:color w:val="000000"/>
          <w:szCs w:val="18"/>
        </w:rPr>
        <w:t xml:space="preserve"> </w:t>
      </w:r>
      <w:r w:rsidRPr="00773224">
        <w:rPr>
          <w:rFonts w:cs="Tahoma"/>
          <w:color w:val="000000"/>
          <w:szCs w:val="18"/>
          <w:lang w:val="ru-RU"/>
        </w:rPr>
        <w:t>под</w:t>
      </w:r>
      <w:r w:rsidRPr="008D03AD">
        <w:rPr>
          <w:rFonts w:cs="Tahoma"/>
          <w:color w:val="000000"/>
          <w:szCs w:val="18"/>
        </w:rPr>
        <w:t xml:space="preserve"> </w:t>
      </w:r>
      <w:r w:rsidRPr="00773224">
        <w:rPr>
          <w:rFonts w:cs="Tahoma"/>
          <w:color w:val="000000"/>
          <w:szCs w:val="18"/>
          <w:lang w:val="ru-RU"/>
        </w:rPr>
        <w:t>прежним</w:t>
      </w:r>
      <w:r w:rsidRPr="008D03AD">
        <w:rPr>
          <w:rFonts w:cs="Tahoma"/>
          <w:color w:val="000000"/>
          <w:szCs w:val="18"/>
        </w:rPr>
        <w:t xml:space="preserve"> </w:t>
      </w:r>
      <w:r w:rsidRPr="00773224">
        <w:rPr>
          <w:rFonts w:cs="Tahoma"/>
          <w:color w:val="000000"/>
          <w:szCs w:val="18"/>
          <w:lang w:val="ru-RU"/>
        </w:rPr>
        <w:t>названием</w:t>
      </w:r>
      <w:r w:rsidRPr="008D03AD">
        <w:rPr>
          <w:rFonts w:cs="Tahoma"/>
          <w:color w:val="000000"/>
          <w:szCs w:val="18"/>
        </w:rPr>
        <w:t xml:space="preserve"> — Business Productivity Online Standard Suite (BPOS Standard). </w:t>
      </w:r>
      <w:r w:rsidRPr="00773224">
        <w:rPr>
          <w:rFonts w:cs="Tahoma"/>
          <w:color w:val="000000"/>
          <w:szCs w:val="18"/>
          <w:lang w:val="ru-RU"/>
        </w:rPr>
        <w:t>Он</w:t>
      </w:r>
      <w:r w:rsidRPr="008D03AD">
        <w:rPr>
          <w:rFonts w:cs="Tahoma"/>
          <w:color w:val="000000"/>
          <w:szCs w:val="18"/>
        </w:rPr>
        <w:t xml:space="preserve"> </w:t>
      </w:r>
      <w:r w:rsidRPr="00773224">
        <w:rPr>
          <w:rFonts w:cs="Tahoma"/>
          <w:color w:val="000000"/>
          <w:szCs w:val="18"/>
          <w:lang w:val="ru-RU"/>
        </w:rPr>
        <w:t>разрешает</w:t>
      </w:r>
      <w:r w:rsidRPr="008D03AD">
        <w:rPr>
          <w:rFonts w:cs="Tahoma"/>
          <w:color w:val="000000"/>
          <w:szCs w:val="18"/>
        </w:rPr>
        <w:t xml:space="preserve"> </w:t>
      </w:r>
      <w:r w:rsidRPr="00773224">
        <w:rPr>
          <w:rFonts w:cs="Tahoma"/>
          <w:color w:val="000000"/>
          <w:szCs w:val="18"/>
          <w:lang w:val="ru-RU"/>
        </w:rPr>
        <w:t>доступ</w:t>
      </w:r>
      <w:r w:rsidRPr="008D03AD">
        <w:rPr>
          <w:rFonts w:cs="Tahoma"/>
          <w:color w:val="000000"/>
          <w:szCs w:val="18"/>
        </w:rPr>
        <w:t xml:space="preserve"> </w:t>
      </w:r>
      <w:r w:rsidRPr="00773224">
        <w:rPr>
          <w:rFonts w:cs="Tahoma"/>
          <w:color w:val="000000"/>
          <w:szCs w:val="18"/>
          <w:lang w:val="ru-RU"/>
        </w:rPr>
        <w:t>к</w:t>
      </w:r>
      <w:r w:rsidRPr="008D03AD">
        <w:rPr>
          <w:rFonts w:cs="Tahoma"/>
          <w:color w:val="000000"/>
          <w:szCs w:val="18"/>
        </w:rPr>
        <w:t xml:space="preserve"> </w:t>
      </w:r>
      <w:r w:rsidRPr="00773224">
        <w:rPr>
          <w:rFonts w:cs="Tahoma"/>
          <w:color w:val="000000"/>
          <w:szCs w:val="18"/>
          <w:lang w:val="ru-RU"/>
        </w:rPr>
        <w:t>следующим</w:t>
      </w:r>
      <w:r w:rsidRPr="008D03AD">
        <w:rPr>
          <w:rFonts w:cs="Tahoma"/>
          <w:color w:val="000000"/>
          <w:szCs w:val="18"/>
        </w:rPr>
        <w:t xml:space="preserve"> </w:t>
      </w:r>
      <w:r w:rsidRPr="00773224">
        <w:rPr>
          <w:rFonts w:cs="Tahoma"/>
          <w:color w:val="000000"/>
          <w:szCs w:val="18"/>
          <w:lang w:val="ru-RU"/>
        </w:rPr>
        <w:t>продуктам</w:t>
      </w:r>
      <w:r w:rsidRPr="008D03AD">
        <w:rPr>
          <w:rFonts w:cs="Tahoma"/>
          <w:color w:val="000000"/>
          <w:szCs w:val="18"/>
        </w:rPr>
        <w:t xml:space="preserve">: Exchange Online Plan 1, SharePoint Online Plan 1, Lync Online Plan 2. </w:t>
      </w:r>
      <w:r w:rsidRPr="00773224">
        <w:rPr>
          <w:rFonts w:cs="Tahoma"/>
          <w:color w:val="000000"/>
          <w:szCs w:val="18"/>
          <w:lang w:val="ru-RU"/>
        </w:rPr>
        <w:t>Этот список может быть изменен.</w:t>
      </w:r>
      <w:r w:rsidRPr="001767F6">
        <w:rPr>
          <w:lang w:val="ru-RU"/>
        </w:rPr>
        <w:t xml:space="preserve"> </w:t>
      </w:r>
      <w:r>
        <w:rPr>
          <w:color w:val="000000"/>
          <w:lang w:val="ru-RU"/>
        </w:rPr>
        <w:t>В случае противоречия между условиями лицензирования для продукта Office 365 Plan E1 и данным примечанием преимущественную силу имеют действующие Права на использование продуктов.</w:t>
      </w:r>
    </w:p>
    <w:p w:rsidR="003F0415" w:rsidRPr="001767F6" w:rsidRDefault="003F0415" w:rsidP="003F0415">
      <w:pPr>
        <w:ind w:left="900"/>
        <w:rPr>
          <w:lang w:val="ru-RU"/>
        </w:rPr>
      </w:pPr>
    </w:p>
    <w:p w:rsidR="003F0415" w:rsidRPr="008D03AD" w:rsidRDefault="003F0415" w:rsidP="003F0415">
      <w:pPr>
        <w:ind w:left="900"/>
        <w:rPr>
          <w:lang w:val="ru-RU"/>
        </w:rPr>
      </w:pPr>
      <w:r w:rsidRPr="00773224">
        <w:rPr>
          <w:rFonts w:cs="Tahoma"/>
          <w:color w:val="000000"/>
          <w:szCs w:val="18"/>
          <w:lang w:val="ru-RU"/>
        </w:rPr>
        <w:t>Для Lync Online Plan 1 и Plan 2 необходимо отдельно приобрести и установить Microsoft Lync 2010 (или Lync для Mac 2011).</w:t>
      </w:r>
      <w:r w:rsidRPr="001767F6">
        <w:rPr>
          <w:rFonts w:cs="Tahoma"/>
          <w:color w:val="000000"/>
          <w:szCs w:val="18"/>
          <w:lang w:val="ru-RU"/>
        </w:rPr>
        <w:t xml:space="preserve"> </w:t>
      </w:r>
      <w:r w:rsidRPr="00773224">
        <w:rPr>
          <w:rFonts w:cs="Tahoma"/>
          <w:color w:val="000000"/>
          <w:szCs w:val="18"/>
          <w:lang w:val="ru-RU"/>
        </w:rPr>
        <w:t>В качестве ограниченного временного предложения клиенты, имеющие лицензию Lync Online, получают одну лицензированную копию Lync 2010 (или Lync для Mac 2011) бесплатно с каждой пробной или платной подписной лицензией на Lync Online.</w:t>
      </w:r>
      <w:r w:rsidRPr="001767F6">
        <w:rPr>
          <w:rFonts w:cs="Tahoma"/>
          <w:color w:val="000000"/>
          <w:szCs w:val="18"/>
          <w:lang w:val="ru-RU"/>
        </w:rPr>
        <w:t xml:space="preserve"> </w:t>
      </w:r>
      <w:r w:rsidRPr="00773224">
        <w:rPr>
          <w:rFonts w:cs="Tahoma"/>
          <w:color w:val="000000"/>
          <w:szCs w:val="18"/>
          <w:lang w:val="ru-RU"/>
        </w:rPr>
        <w:t>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Pr="001767F6">
        <w:rPr>
          <w:rFonts w:cs="Tahoma"/>
          <w:color w:val="000000"/>
          <w:szCs w:val="18"/>
          <w:lang w:val="ru-RU"/>
        </w:rPr>
        <w:t xml:space="preserve"> </w:t>
      </w:r>
      <w:r w:rsidRPr="00773224">
        <w:rPr>
          <w:rFonts w:cs="Tahoma"/>
          <w:color w:val="000000"/>
          <w:szCs w:val="18"/>
          <w:lang w:val="ru-RU"/>
        </w:rPr>
        <w:t>Клиенты, которые еще не перешли с Office Communications Online, могут использовать Office Communicator 2007 R2 в рамках данного предоставления лицензии вместо Lync</w:t>
      </w:r>
      <w:r>
        <w:rPr>
          <w:rFonts w:cs="Tahoma"/>
          <w:color w:val="000000"/>
          <w:szCs w:val="18"/>
        </w:rPr>
        <w:t> </w:t>
      </w:r>
      <w:r w:rsidRPr="00773224">
        <w:rPr>
          <w:rFonts w:cs="Tahoma"/>
          <w:color w:val="000000"/>
          <w:szCs w:val="18"/>
          <w:lang w:val="ru-RU"/>
        </w:rPr>
        <w:t>2010 (или Lync для Mac 2011).</w:t>
      </w:r>
    </w:p>
    <w:p w:rsidR="003F0415" w:rsidRPr="001767F6" w:rsidRDefault="003F0415" w:rsidP="003F0415">
      <w:pPr>
        <w:ind w:left="900"/>
        <w:rPr>
          <w:lang w:val="ru-RU"/>
        </w:rPr>
      </w:pPr>
    </w:p>
    <w:p w:rsidR="003F0415" w:rsidRPr="001767F6" w:rsidRDefault="003F0415" w:rsidP="003F0415">
      <w:pPr>
        <w:ind w:left="900"/>
        <w:rPr>
          <w:lang w:val="ru-RU"/>
        </w:rPr>
      </w:pPr>
      <w:r w:rsidRPr="00773224">
        <w:rPr>
          <w:rFonts w:cs="Tahoma"/>
          <w:color w:val="000000"/>
          <w:szCs w:val="18"/>
          <w:lang w:val="ru-RU"/>
        </w:rPr>
        <w:t>Существующие клиенты или клиенты, возобновляющие активные подписные лицензии на Business Productivity Online Suite по состоянию на 27 июня 2011 г., могут продолжать использовать службу Live Meeting согласно условиям лицензии, указанным в документе «Права на использование продуктов» в марте 2011 г., после перехода с Business Productivity Online Suite на Office 365 Plan E1 и до 1 апреля 2013 г или до окончания срока действия соответствующих подписных лицензий на Office 365 Plan E1 в зависимости от того, какая дата наступит раньше.</w:t>
      </w:r>
      <w:r w:rsidRPr="001767F6">
        <w:rPr>
          <w:rFonts w:cs="Tahoma"/>
          <w:color w:val="000000"/>
          <w:szCs w:val="18"/>
          <w:lang w:val="ru-RU"/>
        </w:rPr>
        <w:t xml:space="preserve"> </w:t>
      </w:r>
      <w:r w:rsidRPr="00773224">
        <w:rPr>
          <w:rFonts w:cs="Tahoma"/>
          <w:color w:val="000000"/>
          <w:szCs w:val="18"/>
          <w:lang w:val="ru-RU"/>
        </w:rPr>
        <w:t>Пользователи, сроки подписки которых оканчиваются после 1 апреля 2013 года, после этой даты смогут получить доступ только к компонентам службы</w:t>
      </w:r>
      <w:r>
        <w:rPr>
          <w:rFonts w:cs="Tahoma"/>
          <w:color w:val="000000"/>
          <w:szCs w:val="18"/>
          <w:lang w:val="ru-RU"/>
        </w:rPr>
        <w:t xml:space="preserve"> </w:t>
      </w:r>
      <w:r w:rsidRPr="00773224">
        <w:rPr>
          <w:rFonts w:cs="Tahoma"/>
          <w:color w:val="000000"/>
          <w:szCs w:val="18"/>
          <w:lang w:val="ru-RU"/>
        </w:rPr>
        <w:t>Office 365.</w:t>
      </w:r>
      <w:r w:rsidRPr="001767F6">
        <w:rPr>
          <w:lang w:val="ru-RU"/>
        </w:rPr>
        <w:t xml:space="preserve"> </w:t>
      </w:r>
      <w:r>
        <w:rPr>
          <w:color w:val="000000"/>
          <w:lang w:val="ru-RU"/>
        </w:rPr>
        <w:t>Клиенты с новыми подписками на Office 365 Plan E1, приобретенными после 27 июня 2011 г, не смогут получить доступ к службе Live Meeting.</w:t>
      </w:r>
    </w:p>
    <w:p w:rsidR="003F0415" w:rsidRPr="001767F6" w:rsidRDefault="003F0415" w:rsidP="003F0415">
      <w:pPr>
        <w:ind w:left="900"/>
        <w:rPr>
          <w:lang w:val="ru-RU"/>
        </w:rPr>
      </w:pPr>
    </w:p>
    <w:p w:rsidR="003F0415" w:rsidRPr="001767F6" w:rsidRDefault="003F0415" w:rsidP="003F0415">
      <w:pPr>
        <w:ind w:left="900"/>
        <w:rPr>
          <w:lang w:val="ru-RU"/>
        </w:rPr>
      </w:pPr>
      <w:r w:rsidRPr="00773224">
        <w:rPr>
          <w:rFonts w:cs="Tahoma"/>
          <w:color w:val="000000"/>
          <w:szCs w:val="18"/>
          <w:lang w:val="ru-RU"/>
        </w:rPr>
        <w:t>Клиентам в Бразилии и Чили, приобретающим Office 365 Plan E1, будет предоставлен BPOS Standard.</w:t>
      </w:r>
      <w:r w:rsidRPr="001767F6">
        <w:rPr>
          <w:lang w:val="ru-RU"/>
        </w:rPr>
        <w:t xml:space="preserve"> </w:t>
      </w:r>
      <w:r>
        <w:rPr>
          <w:color w:val="000000"/>
          <w:lang w:val="ru-RU"/>
        </w:rPr>
        <w:t>Эти клиенты смогут перейти на Office 365 Plan E1 позднее.</w:t>
      </w:r>
    </w:p>
    <w:p w:rsidR="003F0415" w:rsidRPr="00431E35" w:rsidRDefault="003F0415" w:rsidP="003F0415">
      <w:pPr>
        <w:pStyle w:val="Heading2"/>
        <w:ind w:left="0"/>
        <w:rPr>
          <w:sz w:val="22"/>
          <w:szCs w:val="22"/>
          <w:lang w:val="ru-RU"/>
        </w:rPr>
      </w:pPr>
      <w:bookmarkStart w:id="1490" w:name="_Toc325609316"/>
      <w:bookmarkStart w:id="1491" w:name="_72_Office_365"/>
      <w:bookmarkStart w:id="1492" w:name="_Toc328580470"/>
      <w:bookmarkStart w:id="1493" w:name="Srv_69Office365E1E4"/>
      <w:bookmarkStart w:id="1494" w:name="Srv_70Office365E1E4"/>
      <w:bookmarkEnd w:id="1490"/>
      <w:bookmarkEnd w:id="1491"/>
      <w:r w:rsidRPr="00431E35">
        <w:rPr>
          <w:rFonts w:ascii="Tahoma" w:hAnsi="Tahoma"/>
          <w:color w:val="FF6600"/>
          <w:sz w:val="22"/>
          <w:szCs w:val="22"/>
          <w:vertAlign w:val="superscript"/>
          <w:lang w:val="ru-RU"/>
        </w:rPr>
        <w:t>72</w:t>
      </w:r>
      <w:r w:rsidRPr="00431E35">
        <w:rPr>
          <w:rFonts w:ascii="Tahoma" w:hAnsi="Tahoma"/>
          <w:color w:val="FF6600"/>
          <w:sz w:val="22"/>
          <w:szCs w:val="22"/>
          <w:lang w:val="ru-RU"/>
        </w:rPr>
        <w:t xml:space="preserve"> Office 365 Plan E2–E4</w:t>
      </w:r>
      <w:bookmarkEnd w:id="1492"/>
    </w:p>
    <w:bookmarkEnd w:id="1493"/>
    <w:bookmarkEnd w:id="1494"/>
    <w:p w:rsidR="003F0415" w:rsidRPr="001767F6" w:rsidRDefault="003F0415" w:rsidP="003F0415">
      <w:pPr>
        <w:rPr>
          <w:lang w:val="ru-RU"/>
        </w:rPr>
      </w:pPr>
    </w:p>
    <w:p w:rsidR="003F0415" w:rsidRPr="001767F6" w:rsidRDefault="003F0415" w:rsidP="003F0415">
      <w:pPr>
        <w:ind w:left="720"/>
        <w:rPr>
          <w:lang w:val="ru-RU"/>
        </w:rPr>
      </w:pPr>
    </w:p>
    <w:p w:rsidR="003F0415" w:rsidRPr="001767F6" w:rsidRDefault="003F0415" w:rsidP="003F0415">
      <w:pPr>
        <w:ind w:left="900"/>
        <w:rPr>
          <w:lang w:val="ru-RU"/>
        </w:rPr>
      </w:pPr>
      <w:r>
        <w:rPr>
          <w:color w:val="000000"/>
          <w:lang w:val="ru-RU"/>
        </w:rPr>
        <w:t>Продукты Office 365 Plan E2-E4 разрешают доступ к следующим веб-службам:</w:t>
      </w:r>
    </w:p>
    <w:p w:rsidR="003F0415" w:rsidRPr="001767F6" w:rsidRDefault="003F0415" w:rsidP="003F0415">
      <w:pPr>
        <w:rPr>
          <w:lang w:val="ru-RU"/>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3F0415" w:rsidRPr="00723859" w:rsidTr="004226BD">
        <w:tc>
          <w:tcPr>
            <w:tcW w:w="2790" w:type="dxa"/>
            <w:shd w:val="clear" w:color="auto" w:fill="FABF8F"/>
          </w:tcPr>
          <w:p w:rsidR="003F0415" w:rsidRPr="00723859" w:rsidRDefault="003F0415" w:rsidP="004226BD">
            <w:pPr>
              <w:jc w:val="center"/>
              <w:rPr>
                <w:rFonts w:eastAsia="Times New Roman"/>
                <w:b/>
                <w:color w:val="000000"/>
                <w:sz w:val="20"/>
              </w:rPr>
            </w:pPr>
            <w:r w:rsidRPr="00723859">
              <w:rPr>
                <w:rFonts w:eastAsia="Times New Roman"/>
                <w:b/>
                <w:color w:val="000000"/>
                <w:sz w:val="20"/>
                <w:lang w:val="ru-RU"/>
              </w:rPr>
              <w:t>Office 365 Plan E2</w:t>
            </w:r>
          </w:p>
        </w:tc>
        <w:tc>
          <w:tcPr>
            <w:tcW w:w="2880" w:type="dxa"/>
            <w:shd w:val="clear" w:color="auto" w:fill="FABF8F"/>
          </w:tcPr>
          <w:p w:rsidR="003F0415" w:rsidRPr="00723859" w:rsidRDefault="003F0415" w:rsidP="004226BD">
            <w:pPr>
              <w:jc w:val="center"/>
              <w:rPr>
                <w:rFonts w:eastAsia="Times New Roman"/>
                <w:b/>
                <w:color w:val="000000"/>
                <w:sz w:val="20"/>
              </w:rPr>
            </w:pPr>
            <w:r w:rsidRPr="00723859">
              <w:rPr>
                <w:rFonts w:eastAsia="Times New Roman"/>
                <w:b/>
                <w:color w:val="000000"/>
                <w:sz w:val="20"/>
                <w:lang w:val="ru-RU"/>
              </w:rPr>
              <w:t>Office 365 Plan E3</w:t>
            </w:r>
          </w:p>
        </w:tc>
        <w:tc>
          <w:tcPr>
            <w:tcW w:w="2898" w:type="dxa"/>
            <w:shd w:val="clear" w:color="auto" w:fill="FABF8F"/>
          </w:tcPr>
          <w:p w:rsidR="003F0415" w:rsidRPr="00723859" w:rsidRDefault="003F0415" w:rsidP="004226BD">
            <w:pPr>
              <w:jc w:val="center"/>
              <w:rPr>
                <w:rFonts w:eastAsia="Times New Roman"/>
                <w:b/>
                <w:color w:val="000000"/>
                <w:sz w:val="20"/>
              </w:rPr>
            </w:pPr>
            <w:r w:rsidRPr="00723859">
              <w:rPr>
                <w:rFonts w:eastAsia="Times New Roman"/>
                <w:b/>
                <w:color w:val="000000"/>
                <w:sz w:val="20"/>
                <w:lang w:val="ru-RU"/>
              </w:rPr>
              <w:t>Office 365 Plan E4</w:t>
            </w:r>
          </w:p>
        </w:tc>
      </w:tr>
      <w:tr w:rsidR="003F0415" w:rsidRPr="00723859" w:rsidTr="004226BD">
        <w:tc>
          <w:tcPr>
            <w:tcW w:w="2790" w:type="dxa"/>
          </w:tcPr>
          <w:p w:rsidR="003F0415" w:rsidRPr="00723859" w:rsidRDefault="003F0415" w:rsidP="004226BD">
            <w:pPr>
              <w:ind w:left="180" w:right="186"/>
              <w:rPr>
                <w:rFonts w:eastAsia="Times New Roman"/>
                <w:color w:val="000000"/>
              </w:rPr>
            </w:pPr>
            <w:r w:rsidRPr="00723859">
              <w:rPr>
                <w:rFonts w:eastAsia="Times New Roman"/>
                <w:color w:val="000000"/>
                <w:lang w:val="ru-RU"/>
              </w:rPr>
              <w:t>Exchange Online Plan 1</w:t>
            </w:r>
          </w:p>
        </w:tc>
        <w:tc>
          <w:tcPr>
            <w:tcW w:w="2880" w:type="dxa"/>
          </w:tcPr>
          <w:p w:rsidR="003F0415" w:rsidRPr="00723859" w:rsidRDefault="003F0415" w:rsidP="004226BD">
            <w:pPr>
              <w:ind w:left="138" w:right="138"/>
              <w:rPr>
                <w:rFonts w:eastAsia="Times New Roman"/>
                <w:color w:val="000000"/>
              </w:rPr>
            </w:pPr>
            <w:r w:rsidRPr="00723859">
              <w:rPr>
                <w:rFonts w:eastAsia="Times New Roman"/>
                <w:color w:val="000000"/>
                <w:lang w:val="ru-RU"/>
              </w:rPr>
              <w:t>Exchange Online Plan 2</w:t>
            </w:r>
          </w:p>
        </w:tc>
        <w:tc>
          <w:tcPr>
            <w:tcW w:w="2898" w:type="dxa"/>
          </w:tcPr>
          <w:p w:rsidR="003F0415" w:rsidRPr="00723859" w:rsidRDefault="003F0415" w:rsidP="004226BD">
            <w:pPr>
              <w:ind w:left="186" w:right="180"/>
              <w:rPr>
                <w:rFonts w:eastAsia="Times New Roman"/>
                <w:color w:val="000000"/>
              </w:rPr>
            </w:pPr>
            <w:r w:rsidRPr="00723859">
              <w:rPr>
                <w:rFonts w:eastAsia="Times New Roman"/>
                <w:color w:val="000000"/>
                <w:lang w:val="ru-RU"/>
              </w:rPr>
              <w:t>Exchange Online Plan 2</w:t>
            </w:r>
          </w:p>
        </w:tc>
      </w:tr>
      <w:tr w:rsidR="003F0415" w:rsidRPr="00723859" w:rsidTr="004226BD">
        <w:tc>
          <w:tcPr>
            <w:tcW w:w="2790" w:type="dxa"/>
          </w:tcPr>
          <w:p w:rsidR="003F0415" w:rsidRPr="00723859" w:rsidRDefault="003F0415" w:rsidP="004226BD">
            <w:pPr>
              <w:ind w:left="180" w:right="186"/>
              <w:rPr>
                <w:rFonts w:eastAsia="Times New Roman"/>
                <w:color w:val="000000"/>
              </w:rPr>
            </w:pPr>
            <w:r w:rsidRPr="00723859">
              <w:rPr>
                <w:rFonts w:eastAsia="Times New Roman"/>
                <w:color w:val="000000"/>
                <w:lang w:val="ru-RU"/>
              </w:rPr>
              <w:t>SharePoint Online Plan 1</w:t>
            </w:r>
          </w:p>
        </w:tc>
        <w:tc>
          <w:tcPr>
            <w:tcW w:w="2880" w:type="dxa"/>
          </w:tcPr>
          <w:p w:rsidR="003F0415" w:rsidRPr="00723859" w:rsidRDefault="003F0415" w:rsidP="004226BD">
            <w:pPr>
              <w:ind w:left="138" w:right="138"/>
              <w:rPr>
                <w:rFonts w:eastAsia="Times New Roman"/>
                <w:color w:val="000000"/>
              </w:rPr>
            </w:pPr>
            <w:r w:rsidRPr="00723859">
              <w:rPr>
                <w:rFonts w:eastAsia="Times New Roman"/>
                <w:color w:val="000000"/>
                <w:lang w:val="ru-RU"/>
              </w:rPr>
              <w:t>SharePoint Online Plan 2</w:t>
            </w:r>
          </w:p>
        </w:tc>
        <w:tc>
          <w:tcPr>
            <w:tcW w:w="2898" w:type="dxa"/>
          </w:tcPr>
          <w:p w:rsidR="003F0415" w:rsidRPr="00723859" w:rsidRDefault="003F0415" w:rsidP="004226BD">
            <w:pPr>
              <w:ind w:left="186" w:right="180"/>
              <w:rPr>
                <w:rFonts w:eastAsia="Times New Roman"/>
                <w:color w:val="000000"/>
              </w:rPr>
            </w:pPr>
            <w:r w:rsidRPr="00723859">
              <w:rPr>
                <w:rFonts w:eastAsia="Times New Roman"/>
                <w:color w:val="000000"/>
                <w:lang w:val="ru-RU"/>
              </w:rPr>
              <w:t>SharePoint Online Plan 2</w:t>
            </w:r>
          </w:p>
        </w:tc>
      </w:tr>
      <w:tr w:rsidR="003F0415" w:rsidRPr="00723859" w:rsidTr="004226BD">
        <w:tc>
          <w:tcPr>
            <w:tcW w:w="2790" w:type="dxa"/>
          </w:tcPr>
          <w:p w:rsidR="003F0415" w:rsidRPr="00723859" w:rsidRDefault="003F0415" w:rsidP="004226BD">
            <w:pPr>
              <w:ind w:left="180" w:right="186"/>
              <w:rPr>
                <w:rFonts w:eastAsia="Times New Roman"/>
                <w:color w:val="000000"/>
              </w:rPr>
            </w:pPr>
            <w:r w:rsidRPr="00723859">
              <w:rPr>
                <w:rFonts w:eastAsia="Times New Roman"/>
                <w:color w:val="000000"/>
                <w:lang w:val="ru-RU"/>
              </w:rPr>
              <w:t>Lync Online Plan 2</w:t>
            </w:r>
          </w:p>
        </w:tc>
        <w:tc>
          <w:tcPr>
            <w:tcW w:w="2880" w:type="dxa"/>
          </w:tcPr>
          <w:p w:rsidR="003F0415" w:rsidRPr="00723859" w:rsidRDefault="003F0415" w:rsidP="004226BD">
            <w:pPr>
              <w:ind w:left="138" w:right="138"/>
              <w:rPr>
                <w:rFonts w:eastAsia="Times New Roman"/>
                <w:color w:val="000000"/>
              </w:rPr>
            </w:pPr>
            <w:r w:rsidRPr="00723859">
              <w:rPr>
                <w:rFonts w:eastAsia="Times New Roman"/>
                <w:color w:val="000000"/>
                <w:lang w:val="ru-RU"/>
              </w:rPr>
              <w:t>Lync Online Plan 2</w:t>
            </w:r>
          </w:p>
        </w:tc>
        <w:tc>
          <w:tcPr>
            <w:tcW w:w="2898" w:type="dxa"/>
          </w:tcPr>
          <w:p w:rsidR="003F0415" w:rsidRPr="00723859" w:rsidRDefault="003F0415" w:rsidP="004226BD">
            <w:pPr>
              <w:ind w:left="186" w:right="180"/>
              <w:rPr>
                <w:rFonts w:eastAsia="Times New Roman"/>
                <w:color w:val="000000"/>
              </w:rPr>
            </w:pPr>
            <w:r w:rsidRPr="00723859">
              <w:rPr>
                <w:rFonts w:eastAsia="Times New Roman"/>
                <w:color w:val="000000"/>
                <w:lang w:val="ru-RU"/>
              </w:rPr>
              <w:t>Lync Online Plan 2</w:t>
            </w:r>
          </w:p>
        </w:tc>
      </w:tr>
      <w:tr w:rsidR="003F0415" w:rsidRPr="008D03AD" w:rsidTr="004226BD">
        <w:tc>
          <w:tcPr>
            <w:tcW w:w="2790" w:type="dxa"/>
          </w:tcPr>
          <w:p w:rsidR="003F0415" w:rsidRPr="001767F6" w:rsidRDefault="003F0415" w:rsidP="004226BD">
            <w:pPr>
              <w:ind w:left="180" w:right="186"/>
              <w:rPr>
                <w:rFonts w:eastAsia="Times New Roman"/>
                <w:color w:val="000000"/>
                <w:lang w:val="ru-RU"/>
              </w:rPr>
            </w:pPr>
            <w:r w:rsidRPr="00723859">
              <w:rPr>
                <w:rFonts w:eastAsia="Times New Roman"/>
                <w:color w:val="000000"/>
                <w:lang w:val="ru-RU"/>
              </w:rPr>
              <w:t>Приложения Office Web Apps (размещенные в Microsoft)</w:t>
            </w:r>
          </w:p>
        </w:tc>
        <w:tc>
          <w:tcPr>
            <w:tcW w:w="2880" w:type="dxa"/>
          </w:tcPr>
          <w:p w:rsidR="003F0415" w:rsidRPr="001767F6" w:rsidRDefault="003F0415" w:rsidP="004226BD">
            <w:pPr>
              <w:ind w:left="138" w:right="138"/>
              <w:rPr>
                <w:rFonts w:eastAsia="Times New Roman"/>
                <w:color w:val="000000"/>
                <w:lang w:val="ru-RU"/>
              </w:rPr>
            </w:pPr>
            <w:r w:rsidRPr="00723859">
              <w:rPr>
                <w:rFonts w:eastAsia="Times New Roman"/>
                <w:color w:val="000000"/>
                <w:lang w:val="ru-RU"/>
              </w:rPr>
              <w:t>Приложения Office Web Apps (размещенные в Microsoft)</w:t>
            </w:r>
          </w:p>
        </w:tc>
        <w:tc>
          <w:tcPr>
            <w:tcW w:w="2898" w:type="dxa"/>
          </w:tcPr>
          <w:p w:rsidR="003F0415" w:rsidRPr="001767F6" w:rsidRDefault="003F0415" w:rsidP="004226BD">
            <w:pPr>
              <w:ind w:left="186" w:right="180"/>
              <w:rPr>
                <w:rFonts w:eastAsia="Times New Roman"/>
                <w:color w:val="000000"/>
                <w:lang w:val="ru-RU"/>
              </w:rPr>
            </w:pPr>
            <w:r w:rsidRPr="00723859">
              <w:rPr>
                <w:rFonts w:eastAsia="Times New Roman"/>
                <w:color w:val="000000"/>
                <w:lang w:val="ru-RU"/>
              </w:rPr>
              <w:t>Приложения Office Web Apps (размещенные в Microsoft)</w:t>
            </w:r>
          </w:p>
        </w:tc>
      </w:tr>
      <w:tr w:rsidR="003F0415" w:rsidRPr="008D03AD" w:rsidTr="004226BD">
        <w:tc>
          <w:tcPr>
            <w:tcW w:w="2790" w:type="dxa"/>
          </w:tcPr>
          <w:p w:rsidR="003F0415" w:rsidRPr="001767F6" w:rsidRDefault="003F0415" w:rsidP="004226BD">
            <w:pPr>
              <w:ind w:left="180" w:right="186"/>
              <w:rPr>
                <w:rFonts w:eastAsia="Times New Roman"/>
                <w:color w:val="000000"/>
                <w:lang w:val="ru-RU"/>
              </w:rPr>
            </w:pPr>
          </w:p>
        </w:tc>
        <w:tc>
          <w:tcPr>
            <w:tcW w:w="2880" w:type="dxa"/>
          </w:tcPr>
          <w:p w:rsidR="003F0415" w:rsidRPr="001767F6" w:rsidRDefault="003F0415" w:rsidP="004226BD">
            <w:pPr>
              <w:ind w:left="138" w:right="138"/>
              <w:rPr>
                <w:rFonts w:eastAsia="Times New Roman"/>
                <w:color w:val="000000"/>
                <w:lang w:val="ru-RU"/>
              </w:rPr>
            </w:pPr>
            <w:r w:rsidRPr="00723859">
              <w:rPr>
                <w:rFonts w:eastAsia="Times New Roman"/>
                <w:color w:val="000000"/>
                <w:lang w:val="ru-RU"/>
              </w:rPr>
              <w:t>Подписка на Office Профессиональный плюс</w:t>
            </w:r>
          </w:p>
        </w:tc>
        <w:tc>
          <w:tcPr>
            <w:tcW w:w="2898" w:type="dxa"/>
          </w:tcPr>
          <w:p w:rsidR="003F0415" w:rsidRPr="001767F6" w:rsidRDefault="003F0415" w:rsidP="004226BD">
            <w:pPr>
              <w:ind w:left="186" w:right="180"/>
              <w:rPr>
                <w:rFonts w:eastAsia="Times New Roman"/>
                <w:color w:val="000000"/>
                <w:lang w:val="ru-RU"/>
              </w:rPr>
            </w:pPr>
            <w:r w:rsidRPr="00723859">
              <w:rPr>
                <w:rFonts w:eastAsia="Times New Roman"/>
                <w:color w:val="000000"/>
                <w:lang w:val="ru-RU"/>
              </w:rPr>
              <w:t>Подписка на Office Профессиональный плюс</w:t>
            </w:r>
          </w:p>
        </w:tc>
      </w:tr>
    </w:tbl>
    <w:p w:rsidR="003F0415" w:rsidRPr="008D03AD" w:rsidRDefault="003F0415" w:rsidP="003F0415">
      <w:pPr>
        <w:ind w:left="900"/>
        <w:rPr>
          <w:lang w:val="ru-RU"/>
        </w:rPr>
      </w:pPr>
      <w:r w:rsidRPr="001767F6">
        <w:rPr>
          <w:color w:val="000000"/>
          <w:lang w:val="ru-RU"/>
        </w:rPr>
        <w:br/>
      </w:r>
      <w:r>
        <w:rPr>
          <w:color w:val="000000"/>
          <w:lang w:val="ru-RU"/>
        </w:rPr>
        <w:t>Этот список может быть изменен.</w:t>
      </w:r>
      <w:r w:rsidRPr="001767F6">
        <w:rPr>
          <w:lang w:val="ru-RU"/>
        </w:rPr>
        <w:t xml:space="preserve"> </w:t>
      </w:r>
      <w:r>
        <w:rPr>
          <w:color w:val="000000"/>
          <w:lang w:val="ru-RU"/>
        </w:rPr>
        <w:t>В случае противоречия между условиями лицензирования для продуктов Office 365 Plan E2—E4 и данным примечанием преимущественную силу имеют действующие Права на использование продуктов.</w:t>
      </w:r>
      <w:r w:rsidRPr="001767F6">
        <w:rPr>
          <w:lang w:val="ru-RU"/>
        </w:rPr>
        <w:t xml:space="preserve"> </w:t>
      </w:r>
      <w:r>
        <w:rPr>
          <w:color w:val="000000"/>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rsidR="003F0415" w:rsidRPr="001767F6" w:rsidRDefault="003F0415" w:rsidP="003F0415">
      <w:pPr>
        <w:ind w:left="900"/>
        <w:rPr>
          <w:lang w:val="ru-RU"/>
        </w:rPr>
      </w:pPr>
    </w:p>
    <w:p w:rsidR="003F0415" w:rsidRPr="008D03AD" w:rsidRDefault="003F0415" w:rsidP="003F0415">
      <w:pPr>
        <w:ind w:left="900"/>
        <w:rPr>
          <w:lang w:val="ru-RU"/>
        </w:rPr>
      </w:pPr>
      <w:r w:rsidRPr="00194DAF">
        <w:rPr>
          <w:color w:val="000000"/>
          <w:lang w:val="ru-RU"/>
        </w:rPr>
        <w:t>Для Lync Online Plan 1 и Plan 2 необходимо отдельно приобрести и установить Microsoft Lync 2010 (или Lync для Mac 2011).</w:t>
      </w:r>
      <w:r w:rsidRPr="001767F6">
        <w:rPr>
          <w:color w:val="000000"/>
          <w:lang w:val="ru-RU"/>
        </w:rPr>
        <w:t xml:space="preserve"> </w:t>
      </w:r>
      <w:r w:rsidRPr="00194DAF">
        <w:rPr>
          <w:color w:val="000000"/>
          <w:lang w:val="ru-RU"/>
        </w:rPr>
        <w:t>В качестве ограниченного временного предложения клиенты, имеющие лицензию Lync Online, получают одну лицензированную копию Lync 2010 (или Lync для Mac 2011) бесплатно с каждой пробной или платной подписной лицензией на Lync Online.</w:t>
      </w:r>
      <w:r w:rsidRPr="001767F6">
        <w:rPr>
          <w:lang w:val="ru-RU"/>
        </w:rPr>
        <w:t xml:space="preserve"> </w:t>
      </w:r>
      <w:r>
        <w:rPr>
          <w:color w:val="000000"/>
          <w:lang w:val="ru-RU"/>
        </w:rPr>
        <w:t>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Pr="001767F6">
        <w:rPr>
          <w:lang w:val="ru-RU"/>
        </w:rPr>
        <w:t xml:space="preserve"> </w:t>
      </w:r>
      <w:r>
        <w:rPr>
          <w:color w:val="000000"/>
          <w:lang w:val="ru-RU"/>
        </w:rPr>
        <w:t>Клиенты, которые еще не перешли с Office Communications Online, могут использовать Office Communicator 2007 R2 в рамках данного предоставления лицензии вместо Lync</w:t>
      </w:r>
      <w:r>
        <w:rPr>
          <w:color w:val="000000"/>
        </w:rPr>
        <w:t> </w:t>
      </w:r>
      <w:r>
        <w:rPr>
          <w:color w:val="000000"/>
          <w:lang w:val="ru-RU"/>
        </w:rPr>
        <w:t>2010 (или Lync для Mac 2011).</w:t>
      </w:r>
    </w:p>
    <w:p w:rsidR="003F0415" w:rsidRPr="008D03AD" w:rsidRDefault="003F0415" w:rsidP="003F0415">
      <w:pPr>
        <w:rPr>
          <w:lang w:val="ru-RU"/>
        </w:rPr>
      </w:pPr>
    </w:p>
    <w:p w:rsidR="00F75743" w:rsidRPr="008D03AD" w:rsidRDefault="00F75743" w:rsidP="003F0415">
      <w:pPr>
        <w:rPr>
          <w:lang w:val="ru-RU"/>
        </w:rPr>
      </w:pPr>
    </w:p>
    <w:p w:rsidR="003F0415" w:rsidRPr="00392A53" w:rsidRDefault="003F0415" w:rsidP="00431E35">
      <w:pPr>
        <w:pStyle w:val="Heading2"/>
        <w:ind w:left="0"/>
        <w:rPr>
          <w:rFonts w:ascii="Tahoma" w:hAnsi="Tahoma" w:cs="Tahoma"/>
          <w:lang w:val="ru-RU"/>
        </w:rPr>
      </w:pPr>
      <w:bookmarkStart w:id="1495" w:name="_59_Office_Communications"/>
      <w:bookmarkStart w:id="1496" w:name="_57_Office_Communications"/>
      <w:bookmarkStart w:id="1497" w:name="_59_Office_Groove"/>
      <w:bookmarkStart w:id="1498" w:name="_Toc325609317"/>
      <w:bookmarkStart w:id="1499" w:name="_73_Office_365"/>
      <w:bookmarkStart w:id="1500" w:name="_Toc328580471"/>
      <w:bookmarkEnd w:id="1495"/>
      <w:bookmarkEnd w:id="1496"/>
      <w:bookmarkEnd w:id="1497"/>
      <w:bookmarkEnd w:id="1498"/>
      <w:bookmarkEnd w:id="1499"/>
      <w:r w:rsidRPr="00392A53">
        <w:rPr>
          <w:rFonts w:ascii="Tahoma" w:hAnsi="Tahoma" w:cs="Tahoma"/>
          <w:caps/>
          <w:color w:val="F66400"/>
          <w:sz w:val="22"/>
          <w:vertAlign w:val="superscript"/>
          <w:lang w:val="ru-RU"/>
        </w:rPr>
        <w:t>73</w:t>
      </w:r>
      <w:r w:rsidRPr="00392A53">
        <w:rPr>
          <w:rFonts w:ascii="Tahoma" w:hAnsi="Tahoma" w:cs="Tahoma"/>
          <w:color w:val="F66400"/>
          <w:sz w:val="22"/>
          <w:lang w:val="ru-RU"/>
        </w:rPr>
        <w:t xml:space="preserve"> </w:t>
      </w:r>
      <w:r w:rsidRPr="00392A53">
        <w:rPr>
          <w:rFonts w:ascii="Tahoma" w:hAnsi="Tahoma" w:cs="Tahoma"/>
          <w:color w:val="FF6600"/>
          <w:sz w:val="22"/>
          <w:lang w:val="ru-RU"/>
        </w:rPr>
        <w:t>Office 365 (план K1 и K2) (лицензия SL «на пользователя»)</w:t>
      </w:r>
      <w:bookmarkEnd w:id="1500"/>
    </w:p>
    <w:p w:rsidR="003F0415" w:rsidRPr="001767F6" w:rsidRDefault="003F0415" w:rsidP="00431E35">
      <w:pPr>
        <w:rPr>
          <w:lang w:val="ru-RU"/>
        </w:rPr>
      </w:pPr>
    </w:p>
    <w:p w:rsidR="003F0415" w:rsidRPr="001767F6" w:rsidRDefault="003F0415" w:rsidP="00431E35">
      <w:pPr>
        <w:ind w:left="720"/>
        <w:rPr>
          <w:lang w:val="ru-RU"/>
        </w:rPr>
      </w:pPr>
    </w:p>
    <w:p w:rsidR="003F0415" w:rsidRPr="001767F6" w:rsidRDefault="003F0415" w:rsidP="00431E35">
      <w:pPr>
        <w:ind w:left="900"/>
        <w:rPr>
          <w:lang w:val="ru-RU"/>
        </w:rPr>
      </w:pPr>
      <w:r>
        <w:rPr>
          <w:color w:val="000000"/>
          <w:lang w:val="ru-RU"/>
        </w:rPr>
        <w:t>Несмотря на любые противоречащие положения в лицензионных соглашениях клиентов, к</w:t>
      </w:r>
      <w:r w:rsidR="00431E35">
        <w:rPr>
          <w:color w:val="000000"/>
        </w:rPr>
        <w:t> </w:t>
      </w:r>
      <w:r>
        <w:rPr>
          <w:color w:val="000000"/>
          <w:lang w:val="ru-RU"/>
        </w:rPr>
        <w:t>соответствующим пользователям не относятся пользователи, лицензировавшие Exchange Online Kiosk, SharePoint Online Kiosk или Office 365 Plan K1 или K2.</w:t>
      </w:r>
    </w:p>
    <w:p w:rsidR="003F0415" w:rsidRPr="001767F6" w:rsidRDefault="003F0415" w:rsidP="003F0415">
      <w:pPr>
        <w:ind w:left="900"/>
        <w:rPr>
          <w:lang w:val="ru-RU"/>
        </w:rPr>
      </w:pPr>
    </w:p>
    <w:p w:rsidR="003F0415" w:rsidRPr="001767F6" w:rsidRDefault="003F0415" w:rsidP="003F0415">
      <w:pPr>
        <w:ind w:left="900"/>
        <w:rPr>
          <w:lang w:val="ru-RU"/>
        </w:rPr>
      </w:pPr>
      <w:r>
        <w:rPr>
          <w:rFonts w:cs="Tahoma"/>
          <w:color w:val="000000"/>
          <w:szCs w:val="18"/>
          <w:lang w:val="ru-RU"/>
        </w:rPr>
        <w:t>Продукт</w:t>
      </w:r>
      <w:r w:rsidRPr="008D03AD">
        <w:rPr>
          <w:rFonts w:cs="Tahoma"/>
          <w:color w:val="000000"/>
          <w:szCs w:val="18"/>
        </w:rPr>
        <w:t xml:space="preserve"> Office 365 Plan K1 </w:t>
      </w:r>
      <w:r>
        <w:rPr>
          <w:rFonts w:cs="Tahoma"/>
          <w:color w:val="000000"/>
          <w:szCs w:val="18"/>
          <w:lang w:val="ru-RU"/>
        </w:rPr>
        <w:t>известен</w:t>
      </w:r>
      <w:r w:rsidRPr="008D03AD">
        <w:rPr>
          <w:rFonts w:cs="Tahoma"/>
          <w:color w:val="000000"/>
          <w:szCs w:val="18"/>
        </w:rPr>
        <w:t xml:space="preserve"> </w:t>
      </w:r>
      <w:r>
        <w:rPr>
          <w:rFonts w:cs="Tahoma"/>
          <w:color w:val="000000"/>
          <w:szCs w:val="18"/>
          <w:lang w:val="ru-RU"/>
        </w:rPr>
        <w:t>под</w:t>
      </w:r>
      <w:r w:rsidRPr="008D03AD">
        <w:rPr>
          <w:rFonts w:cs="Tahoma"/>
          <w:color w:val="000000"/>
          <w:szCs w:val="18"/>
        </w:rPr>
        <w:t xml:space="preserve"> </w:t>
      </w:r>
      <w:r>
        <w:rPr>
          <w:rFonts w:cs="Tahoma"/>
          <w:color w:val="000000"/>
          <w:szCs w:val="18"/>
          <w:lang w:val="ru-RU"/>
        </w:rPr>
        <w:t>прежним</w:t>
      </w:r>
      <w:r w:rsidRPr="008D03AD">
        <w:rPr>
          <w:rFonts w:cs="Tahoma"/>
          <w:color w:val="000000"/>
          <w:szCs w:val="18"/>
        </w:rPr>
        <w:t xml:space="preserve"> </w:t>
      </w:r>
      <w:r>
        <w:rPr>
          <w:rFonts w:cs="Tahoma"/>
          <w:color w:val="000000"/>
          <w:szCs w:val="18"/>
          <w:lang w:val="ru-RU"/>
        </w:rPr>
        <w:t>названием</w:t>
      </w:r>
      <w:r w:rsidRPr="008D03AD">
        <w:rPr>
          <w:rFonts w:cs="Tahoma"/>
          <w:color w:val="000000"/>
          <w:szCs w:val="18"/>
        </w:rPr>
        <w:t xml:space="preserve"> — Business Productivity Online Deskless Suite (BPOS Deskless). </w:t>
      </w:r>
      <w:r>
        <w:rPr>
          <w:rFonts w:cs="Tahoma"/>
          <w:color w:val="000000"/>
          <w:szCs w:val="18"/>
          <w:lang w:val="ru-RU"/>
        </w:rPr>
        <w:t>Клиентам в Бразилии и Чили, приобретающим Office 365 Plan K1, будет предоставлен BPOS Deskless.</w:t>
      </w:r>
      <w:r w:rsidRPr="001767F6">
        <w:rPr>
          <w:lang w:val="ru-RU"/>
        </w:rPr>
        <w:t xml:space="preserve"> </w:t>
      </w:r>
      <w:r>
        <w:rPr>
          <w:color w:val="000000"/>
          <w:lang w:val="ru-RU"/>
        </w:rPr>
        <w:t>Эти клиенты могут перейти на Office 365 Plan K1 позднее.</w:t>
      </w:r>
    </w:p>
    <w:p w:rsidR="00431E35" w:rsidRPr="008D03AD" w:rsidRDefault="00431E35" w:rsidP="003F0415">
      <w:pPr>
        <w:ind w:left="720"/>
        <w:rPr>
          <w:lang w:val="ru-RU"/>
        </w:rPr>
      </w:pPr>
    </w:p>
    <w:p w:rsidR="00431E35" w:rsidRPr="008D03AD" w:rsidRDefault="00431E35" w:rsidP="003F0415">
      <w:pPr>
        <w:ind w:left="720"/>
        <w:rPr>
          <w:lang w:val="ru-RU"/>
        </w:rPr>
      </w:pPr>
    </w:p>
    <w:p w:rsidR="003F0415" w:rsidRPr="00392A53" w:rsidRDefault="003F0415" w:rsidP="003F0415">
      <w:pPr>
        <w:pStyle w:val="Heading3"/>
        <w:rPr>
          <w:lang w:val="ru-RU"/>
        </w:rPr>
      </w:pPr>
      <w:bookmarkStart w:id="1501" w:name="Srv_64ProjectServer2010"/>
      <w:bookmarkStart w:id="1502" w:name="_Toc325609318"/>
      <w:bookmarkStart w:id="1503" w:name="_74_Project_Server"/>
      <w:bookmarkStart w:id="1504" w:name="_Toc328580472"/>
      <w:bookmarkEnd w:id="1501"/>
      <w:bookmarkEnd w:id="1502"/>
      <w:bookmarkEnd w:id="1503"/>
      <w:r w:rsidRPr="00392A53">
        <w:rPr>
          <w:rFonts w:ascii="Tahoma" w:hAnsi="Tahoma"/>
          <w:caps/>
          <w:color w:val="F66400"/>
          <w:sz w:val="22"/>
          <w:vertAlign w:val="superscript"/>
          <w:lang w:val="ru-RU"/>
        </w:rPr>
        <w:t>74</w:t>
      </w:r>
      <w:r w:rsidRPr="00392A53">
        <w:rPr>
          <w:rFonts w:ascii="Tahoma" w:hAnsi="Tahoma"/>
          <w:caps/>
          <w:color w:val="F66400"/>
          <w:sz w:val="22"/>
          <w:lang w:val="ru-RU"/>
        </w:rPr>
        <w:t xml:space="preserve"> </w:t>
      </w:r>
      <w:r w:rsidRPr="007F0E94">
        <w:rPr>
          <w:rFonts w:ascii="Tahoma" w:hAnsi="Tahoma"/>
          <w:color w:val="F66400"/>
          <w:sz w:val="22"/>
        </w:rPr>
        <w:t>Project</w:t>
      </w:r>
      <w:r w:rsidRPr="00F31B54">
        <w:rPr>
          <w:rFonts w:ascii="Tahoma" w:hAnsi="Tahoma"/>
          <w:color w:val="F66400"/>
          <w:sz w:val="22"/>
          <w:lang w:val="ru-RU"/>
        </w:rPr>
        <w:t xml:space="preserve"> </w:t>
      </w:r>
      <w:r w:rsidRPr="007F0E94">
        <w:rPr>
          <w:rFonts w:ascii="Tahoma" w:hAnsi="Tahoma"/>
          <w:color w:val="F66400"/>
          <w:sz w:val="22"/>
        </w:rPr>
        <w:t>Server</w:t>
      </w:r>
      <w:r w:rsidRPr="00F31B54">
        <w:rPr>
          <w:rFonts w:ascii="Tahoma" w:hAnsi="Tahoma"/>
          <w:color w:val="F66400"/>
          <w:sz w:val="22"/>
          <w:lang w:val="ru-RU"/>
        </w:rPr>
        <w:t xml:space="preserve"> 2010</w:t>
      </w:r>
      <w:bookmarkEnd w:id="1504"/>
    </w:p>
    <w:p w:rsidR="003F0415" w:rsidRPr="00F75743" w:rsidRDefault="003F0415" w:rsidP="003F0415">
      <w:pPr>
        <w:pStyle w:val="EndnoteText"/>
        <w:ind w:left="0"/>
        <w:rPr>
          <w:rFonts w:ascii="Tahoma" w:hAnsi="Tahoma" w:cs="Tahoma"/>
          <w:sz w:val="18"/>
          <w:szCs w:val="12"/>
          <w:lang w:val="ru-RU"/>
        </w:rPr>
      </w:pPr>
    </w:p>
    <w:p w:rsidR="003F0415" w:rsidRPr="001767F6" w:rsidRDefault="003F0415" w:rsidP="003F0415">
      <w:pPr>
        <w:ind w:left="900"/>
        <w:rPr>
          <w:lang w:val="ru-RU"/>
        </w:rPr>
      </w:pPr>
      <w:r>
        <w:rPr>
          <w:lang w:val="ru-RU"/>
        </w:rPr>
        <w:t>Одноразовое исключение в связи с новой технической зависимостью программного обеспечения Project Server 2010 от SharePoint Server 2010, вследствие которой клиентам Project Server 2010 потребуются клиентские лицензии SharePoint Server 2010 и SharePoint Server 2010 Standard и Enterprise.</w:t>
      </w:r>
    </w:p>
    <w:p w:rsidR="003F0415" w:rsidRPr="001767F6" w:rsidRDefault="003F0415" w:rsidP="003F0415">
      <w:pPr>
        <w:ind w:left="900"/>
        <w:rPr>
          <w:lang w:val="ru-RU"/>
        </w:rPr>
      </w:pPr>
    </w:p>
    <w:p w:rsidR="003F0415" w:rsidRPr="001767F6" w:rsidRDefault="003F0415" w:rsidP="003F0415">
      <w:pPr>
        <w:ind w:left="900"/>
        <w:rPr>
          <w:lang w:val="ru-RU"/>
        </w:rPr>
      </w:pPr>
      <w:r>
        <w:rPr>
          <w:lang w:val="ru-RU"/>
        </w:rPr>
        <w:t>Мы предоставляем следующие лицензии клиентам программ Select, Enterprise, Open License, Open Value, Campus и School, у которых имеется действующее покрытие Software Assurance для лицензий Project Server и (или) Project Portfolio Server на дату, когда программное обеспечение Project Server 2010 становится доступным для загрузки в рамках Программ корпоративного лицензирования.</w:t>
      </w:r>
    </w:p>
    <w:p w:rsidR="003F0415" w:rsidRPr="001767F6" w:rsidRDefault="003F0415" w:rsidP="003F0415">
      <w:pPr>
        <w:ind w:left="270"/>
        <w:rPr>
          <w:lang w:val="ru-RU"/>
        </w:rPr>
      </w:pPr>
    </w:p>
    <w:tbl>
      <w:tblPr>
        <w:tblW w:w="8688" w:type="dxa"/>
        <w:tblInd w:w="1008" w:type="dxa"/>
        <w:tblCellMar>
          <w:left w:w="0" w:type="dxa"/>
          <w:right w:w="0" w:type="dxa"/>
        </w:tblCellMar>
        <w:tblLook w:val="04A0" w:firstRow="1" w:lastRow="0" w:firstColumn="1" w:lastColumn="0" w:noHBand="0" w:noVBand="1"/>
      </w:tblPr>
      <w:tblGrid>
        <w:gridCol w:w="2478"/>
        <w:gridCol w:w="3597"/>
        <w:gridCol w:w="2613"/>
      </w:tblGrid>
      <w:tr w:rsidR="003F0415" w:rsidRPr="008D03AD" w:rsidTr="00431E35">
        <w:trPr>
          <w:tblHeader/>
        </w:trPr>
        <w:tc>
          <w:tcPr>
            <w:tcW w:w="6075"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3F0415" w:rsidRPr="001767F6" w:rsidRDefault="003F0415" w:rsidP="004226BD">
            <w:pPr>
              <w:ind w:left="270"/>
              <w:rPr>
                <w:rFonts w:cs="Tahoma"/>
                <w:b/>
                <w:bCs/>
                <w:szCs w:val="18"/>
                <w:lang w:val="ru-RU"/>
              </w:rPr>
            </w:pPr>
            <w:r>
              <w:rPr>
                <w:b/>
                <w:lang w:val="ru-RU"/>
              </w:rPr>
              <w:t>Требования к соответствующей Лицензии и Software Assurance</w:t>
            </w:r>
          </w:p>
        </w:tc>
        <w:tc>
          <w:tcPr>
            <w:tcW w:w="2613"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3F0415" w:rsidRPr="001767F6" w:rsidRDefault="003F0415" w:rsidP="004226BD">
            <w:pPr>
              <w:ind w:left="270"/>
              <w:rPr>
                <w:rFonts w:cs="Tahoma"/>
                <w:b/>
                <w:bCs/>
                <w:szCs w:val="18"/>
                <w:lang w:val="ru-RU"/>
              </w:rPr>
            </w:pPr>
            <w:r>
              <w:rPr>
                <w:b/>
                <w:lang w:val="ru-RU"/>
              </w:rPr>
              <w:t>Клиенты имеют права на следующие продукты для каждой соответствующей лицензии</w:t>
            </w:r>
          </w:p>
        </w:tc>
      </w:tr>
      <w:tr w:rsidR="003F0415" w:rsidRPr="008D03AD" w:rsidTr="00431E35">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AD366F" w:rsidRDefault="003F0415" w:rsidP="004226BD">
            <w:pPr>
              <w:ind w:left="270"/>
              <w:rPr>
                <w:rFonts w:cs="Tahoma"/>
                <w:color w:val="FF0000"/>
                <w:szCs w:val="18"/>
              </w:rPr>
            </w:pPr>
            <w:r>
              <w:rPr>
                <w:color w:val="000000"/>
                <w:lang w:val="ru-RU"/>
              </w:rPr>
              <w:t>Project Server</w:t>
            </w:r>
            <w:r>
              <w:t xml:space="preserve"> </w:t>
            </w:r>
          </w:p>
        </w:tc>
        <w:tc>
          <w:tcPr>
            <w:tcW w:w="3597" w:type="dxa"/>
            <w:tcBorders>
              <w:top w:val="nil"/>
              <w:left w:val="nil"/>
              <w:bottom w:val="single" w:sz="8" w:space="0" w:color="000000"/>
              <w:right w:val="single" w:sz="8" w:space="0" w:color="000000"/>
            </w:tcBorders>
          </w:tcPr>
          <w:p w:rsidR="003F0415" w:rsidRPr="001767F6" w:rsidRDefault="003F0415" w:rsidP="004226BD">
            <w:pPr>
              <w:pStyle w:val="ColorfulList-Accent11"/>
              <w:numPr>
                <w:ilvl w:val="0"/>
                <w:numId w:val="6"/>
              </w:numPr>
              <w:ind w:left="492" w:right="318" w:hanging="270"/>
              <w:contextualSpacing w:val="0"/>
              <w:rPr>
                <w:rFonts w:ascii="Tahoma" w:hAnsi="Tahoma" w:cs="Tahoma"/>
                <w:sz w:val="18"/>
                <w:szCs w:val="18"/>
                <w:lang w:val="ru-RU"/>
              </w:rPr>
            </w:pPr>
            <w:r>
              <w:rPr>
                <w:rFonts w:ascii="Tahoma" w:hAnsi="Tahoma"/>
                <w:color w:val="000000"/>
                <w:sz w:val="18"/>
                <w:lang w:val="ru-RU"/>
              </w:rPr>
              <w:t>Лицензия зарегистрирована в программе Software Assurance, когда программное обеспечение Project Server 2010 становится доступно для загрузки по программам корпоративного лицензирования</w:t>
            </w:r>
          </w:p>
        </w:tc>
        <w:tc>
          <w:tcPr>
            <w:tcW w:w="2613" w:type="dxa"/>
            <w:tcBorders>
              <w:top w:val="nil"/>
              <w:left w:val="nil"/>
              <w:bottom w:val="single" w:sz="8" w:space="0" w:color="000000"/>
              <w:right w:val="single" w:sz="8" w:space="0" w:color="000000"/>
            </w:tcBorders>
            <w:tcMar>
              <w:top w:w="0" w:type="dxa"/>
              <w:left w:w="108" w:type="dxa"/>
              <w:bottom w:w="0" w:type="dxa"/>
              <w:right w:w="108" w:type="dxa"/>
            </w:tcMar>
          </w:tcPr>
          <w:p w:rsidR="003F0415" w:rsidRPr="001767F6" w:rsidRDefault="003F0415" w:rsidP="004226BD">
            <w:pPr>
              <w:ind w:left="270"/>
              <w:rPr>
                <w:rFonts w:cs="Tahoma"/>
                <w:szCs w:val="18"/>
                <w:lang w:val="ru-RU"/>
              </w:rPr>
            </w:pPr>
            <w:r>
              <w:rPr>
                <w:lang w:val="ru-RU"/>
              </w:rPr>
              <w:t>Одна лицензия на программное обеспечение SharePoint Server 2010 с Software Assurance</w:t>
            </w:r>
          </w:p>
        </w:tc>
      </w:tr>
      <w:tr w:rsidR="003F0415" w:rsidRPr="008D03AD" w:rsidTr="00431E35">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AD366F" w:rsidRDefault="003F0415" w:rsidP="004226BD">
            <w:pPr>
              <w:ind w:left="270"/>
              <w:rPr>
                <w:rFonts w:cs="Tahoma"/>
                <w:color w:val="000000"/>
                <w:szCs w:val="18"/>
              </w:rPr>
            </w:pPr>
            <w:r>
              <w:rPr>
                <w:color w:val="000000"/>
                <w:lang w:val="ru-RU"/>
              </w:rPr>
              <w:t>Project Portfolio Server</w:t>
            </w:r>
            <w:r>
              <w:t xml:space="preserve"> </w:t>
            </w:r>
          </w:p>
        </w:tc>
        <w:tc>
          <w:tcPr>
            <w:tcW w:w="3597" w:type="dxa"/>
            <w:tcBorders>
              <w:top w:val="nil"/>
              <w:left w:val="nil"/>
              <w:bottom w:val="single" w:sz="8" w:space="0" w:color="000000"/>
              <w:right w:val="single" w:sz="8" w:space="0" w:color="000000"/>
            </w:tcBorders>
          </w:tcPr>
          <w:p w:rsidR="003F0415" w:rsidRPr="001767F6" w:rsidRDefault="003F0415" w:rsidP="004226BD">
            <w:pPr>
              <w:pStyle w:val="ColorfulList-Accent11"/>
              <w:numPr>
                <w:ilvl w:val="0"/>
                <w:numId w:val="6"/>
              </w:numPr>
              <w:ind w:left="492" w:right="318" w:hanging="270"/>
              <w:contextualSpacing w:val="0"/>
              <w:rPr>
                <w:rFonts w:ascii="Tahoma" w:hAnsi="Tahoma" w:cs="Tahoma"/>
                <w:color w:val="000000"/>
                <w:sz w:val="18"/>
                <w:szCs w:val="18"/>
                <w:lang w:val="ru-RU"/>
              </w:rPr>
            </w:pPr>
            <w:r>
              <w:rPr>
                <w:rFonts w:ascii="Tahoma" w:hAnsi="Tahoma"/>
                <w:color w:val="000000"/>
                <w:sz w:val="18"/>
                <w:lang w:val="ru-RU"/>
              </w:rPr>
              <w:t>Лицензия зарегистрирована в программе Software Assurance, когда программное обеспечение Project Server 2010 становится доступно для загрузки по программам корпоративного лицензирования</w:t>
            </w:r>
          </w:p>
        </w:tc>
        <w:tc>
          <w:tcPr>
            <w:tcW w:w="2613" w:type="dxa"/>
            <w:tcBorders>
              <w:top w:val="nil"/>
              <w:left w:val="nil"/>
              <w:bottom w:val="single" w:sz="8" w:space="0" w:color="000000"/>
              <w:right w:val="single" w:sz="8" w:space="0" w:color="000000"/>
            </w:tcBorders>
            <w:tcMar>
              <w:top w:w="0" w:type="dxa"/>
              <w:left w:w="108" w:type="dxa"/>
              <w:bottom w:w="0" w:type="dxa"/>
              <w:right w:w="108" w:type="dxa"/>
            </w:tcMar>
          </w:tcPr>
          <w:p w:rsidR="003F0415" w:rsidRPr="001767F6" w:rsidRDefault="003F0415" w:rsidP="004226BD">
            <w:pPr>
              <w:ind w:left="270"/>
              <w:rPr>
                <w:rFonts w:cs="Tahoma"/>
                <w:szCs w:val="18"/>
                <w:lang w:val="ru-RU"/>
              </w:rPr>
            </w:pPr>
            <w:r>
              <w:rPr>
                <w:lang w:val="ru-RU"/>
              </w:rPr>
              <w:t>Одна лицензия на программное обеспечение SharePoint Server 2010 с Software Assurance</w:t>
            </w:r>
          </w:p>
        </w:tc>
      </w:tr>
    </w:tbl>
    <w:p w:rsidR="003F0415" w:rsidRPr="001767F6" w:rsidRDefault="003F0415" w:rsidP="003F0415">
      <w:pPr>
        <w:ind w:left="270"/>
        <w:rPr>
          <w:lang w:val="ru-RU"/>
        </w:rPr>
      </w:pPr>
    </w:p>
    <w:p w:rsidR="003F0415" w:rsidRPr="001767F6" w:rsidRDefault="003F0415" w:rsidP="003F0415">
      <w:pPr>
        <w:ind w:left="1620"/>
        <w:rPr>
          <w:lang w:val="ru-RU"/>
        </w:rPr>
      </w:pPr>
    </w:p>
    <w:p w:rsidR="003F0415" w:rsidRPr="001767F6" w:rsidRDefault="003F0415" w:rsidP="00431E35">
      <w:pPr>
        <w:numPr>
          <w:ilvl w:val="0"/>
          <w:numId w:val="9"/>
        </w:numPr>
        <w:tabs>
          <w:tab w:val="clear" w:pos="1620"/>
          <w:tab w:val="num" w:pos="1530"/>
        </w:tabs>
        <w:snapToGrid w:val="0"/>
        <w:ind w:left="1530"/>
        <w:rPr>
          <w:lang w:val="ru-RU"/>
        </w:rPr>
      </w:pPr>
      <w:r w:rsidRPr="00BD44F4">
        <w:rPr>
          <w:rFonts w:cs="Tahoma"/>
          <w:szCs w:val="20"/>
          <w:lang w:val="ru-RU"/>
        </w:rPr>
        <w:t>Использование клиентом SharePoint Server 2010 в рамках данного предложения регулируется условиями Соглашений корпоративного лицензирования клиента, включая права на использование продуктов для этого программного обеспечения.</w:t>
      </w:r>
      <w:r w:rsidRPr="001767F6">
        <w:rPr>
          <w:rFonts w:cs="Tahoma"/>
          <w:szCs w:val="20"/>
          <w:lang w:val="ru-RU"/>
        </w:rPr>
        <w:t xml:space="preserve"> </w:t>
      </w:r>
      <w:r w:rsidRPr="00BD44F4">
        <w:rPr>
          <w:rFonts w:cs="Tahoma"/>
          <w:szCs w:val="20"/>
          <w:lang w:val="ru-RU"/>
        </w:rPr>
        <w:t>Право клиента на</w:t>
      </w:r>
      <w:r w:rsidR="00431E35">
        <w:rPr>
          <w:rFonts w:cs="Tahoma"/>
          <w:szCs w:val="20"/>
        </w:rPr>
        <w:t> </w:t>
      </w:r>
      <w:r w:rsidRPr="00BD44F4">
        <w:rPr>
          <w:rFonts w:cs="Tahoma"/>
          <w:szCs w:val="20"/>
          <w:lang w:val="ru-RU"/>
        </w:rPr>
        <w:t>использование SharePoint Server 2010 в рамках этого предложения подтверждается его соглашением и данными условиями использования продукта.</w:t>
      </w:r>
      <w:r w:rsidRPr="001767F6">
        <w:rPr>
          <w:lang w:val="ru-RU"/>
        </w:rPr>
        <w:t xml:space="preserve"> </w:t>
      </w:r>
      <w:bookmarkStart w:id="1505" w:name="Srv_62OfficePerfPointSvr07"/>
      <w:bookmarkEnd w:id="1505"/>
      <w:r>
        <w:rPr>
          <w:color w:val="000000"/>
          <w:lang w:val="ru-RU"/>
        </w:rPr>
        <w:t>Действие этого права заканчивается после окончания или прекращения действия права на использование программного обеспечения по соответствующим лицензиям (например, срок действия бесплатных лицензий, полученных по программам подписки, заканчивается после окончания срока действия соответствующих лицензий).</w:t>
      </w:r>
      <w:r w:rsidRPr="001767F6">
        <w:rPr>
          <w:lang w:val="ru-RU"/>
        </w:rPr>
        <w:t xml:space="preserve"> </w:t>
      </w:r>
      <w:r w:rsidRPr="00BD44F4">
        <w:rPr>
          <w:lang w:val="ru-RU"/>
        </w:rPr>
        <w:t>Срок действия покрытия Software Assurance по бесплатным лицензиям истекает после истечения срока действия покрытия соответствующих лицензий.</w:t>
      </w:r>
      <w:r w:rsidRPr="001767F6">
        <w:rPr>
          <w:lang w:val="ru-RU"/>
        </w:rPr>
        <w:t xml:space="preserve"> </w:t>
      </w:r>
      <w:r w:rsidRPr="00BD44F4">
        <w:rPr>
          <w:lang w:val="ru-RU"/>
        </w:rPr>
        <w:t>Клиенты имеют право возобновить действие истекшего покрытия Software Assurance после возобновления соглашения.</w:t>
      </w:r>
    </w:p>
    <w:p w:rsidR="003F0415" w:rsidRPr="00F31B54" w:rsidRDefault="003F0415" w:rsidP="003F0415">
      <w:pPr>
        <w:pStyle w:val="ListParagraph"/>
        <w:tabs>
          <w:tab w:val="num" w:pos="1530"/>
        </w:tabs>
        <w:ind w:left="1530" w:hanging="360"/>
        <w:rPr>
          <w:lang w:val="ru-RU"/>
        </w:rPr>
      </w:pPr>
    </w:p>
    <w:p w:rsidR="003F0415" w:rsidRPr="001767F6" w:rsidRDefault="003F0415" w:rsidP="00431E35">
      <w:pPr>
        <w:numPr>
          <w:ilvl w:val="0"/>
          <w:numId w:val="9"/>
        </w:numPr>
        <w:tabs>
          <w:tab w:val="clear" w:pos="1620"/>
          <w:tab w:val="num" w:pos="1530"/>
        </w:tabs>
        <w:snapToGrid w:val="0"/>
        <w:ind w:left="1530"/>
        <w:rPr>
          <w:lang w:val="ru-RU"/>
        </w:rPr>
      </w:pPr>
      <w:r>
        <w:rPr>
          <w:u w:val="single"/>
          <w:lang w:val="ru-RU"/>
        </w:rPr>
        <w:t>Дополнительное право на доступ к SharePoint Server 2010</w:t>
      </w:r>
      <w:r w:rsidRPr="00E67BC4">
        <w:rPr>
          <w:lang w:val="ru-RU"/>
        </w:rPr>
        <w:t xml:space="preserve">. </w:t>
      </w:r>
      <w:r>
        <w:rPr>
          <w:lang w:val="ru-RU"/>
        </w:rPr>
        <w:t xml:space="preserve">Это право получают клиенты, имеющие лицензии Project Server CAL и Project Portfolio Server CAL, зарегистрированные в программе </w:t>
      </w:r>
      <w:r>
        <w:rPr>
          <w:color w:val="000000"/>
          <w:lang w:val="ru-RU"/>
        </w:rPr>
        <w:t xml:space="preserve">Software Assurance, </w:t>
      </w:r>
      <w:r>
        <w:rPr>
          <w:lang w:val="ru-RU"/>
        </w:rPr>
        <w:t>на дату, когда программное обеспечение Project Server 2010 становится доступным для загрузки в рамках Программ корпоративного лицензирования.</w:t>
      </w:r>
      <w:r w:rsidRPr="001767F6">
        <w:rPr>
          <w:lang w:val="ru-RU"/>
        </w:rPr>
        <w:t xml:space="preserve"> </w:t>
      </w:r>
      <w:r>
        <w:rPr>
          <w:color w:val="000000"/>
          <w:lang w:val="ru-RU"/>
        </w:rPr>
        <w:t>В</w:t>
      </w:r>
      <w:r w:rsidR="00431E35">
        <w:rPr>
          <w:color w:val="000000"/>
        </w:rPr>
        <w:t> </w:t>
      </w:r>
      <w:r>
        <w:rPr>
          <w:color w:val="000000"/>
          <w:lang w:val="ru-RU"/>
        </w:rPr>
        <w:t>качестве исключения в правах на использование продуктов для SharePoint Server 2010 клиенты могут обращаться к SharePoint Server 2010 по своим соответствующим клиентским лицензиям на Project Server и/или Project Portfolio Server исключительно для поддержки своего использования Project Server 2010. Для доступа к SharePoint Server 2010 в любых других целях или со стороны пользователей или устройств, которым не назначены соответствующие клиентские лицензии, необходимо отдельно приобрести клиентские лицензии на SharePoint Server 2010 Standard и Enterprise.</w:t>
      </w:r>
      <w:r w:rsidRPr="001767F6">
        <w:rPr>
          <w:lang w:val="ru-RU"/>
        </w:rPr>
        <w:t xml:space="preserve"> </w:t>
      </w:r>
      <w:r>
        <w:rPr>
          <w:color w:val="000000"/>
          <w:lang w:val="ru-RU"/>
        </w:rPr>
        <w:t>Клиенты имеют возможность приобрести такие клиентские лицензии в рамках дополнительного предложения, описанного ниже.</w:t>
      </w:r>
      <w:r w:rsidRPr="001767F6">
        <w:rPr>
          <w:lang w:val="ru-RU"/>
        </w:rPr>
        <w:t xml:space="preserve"> </w:t>
      </w:r>
      <w:r>
        <w:rPr>
          <w:color w:val="000000"/>
          <w:lang w:val="ru-RU"/>
        </w:rPr>
        <w:t>Если до истечения срока действия соответствующего покрытия Software Assurance для Project Server или Project Portfolio Server становится доступна более поздняя версия SharePoint Server, то к такой более поздней версии будет применяться это же дополнительное право с теми же условиями.</w:t>
      </w:r>
    </w:p>
    <w:p w:rsidR="003F0415" w:rsidRPr="001767F6" w:rsidRDefault="003F0415" w:rsidP="003F0415">
      <w:pPr>
        <w:ind w:left="900"/>
        <w:rPr>
          <w:lang w:val="ru-RU"/>
        </w:rPr>
      </w:pPr>
    </w:p>
    <w:p w:rsidR="003F0415" w:rsidRPr="001767F6" w:rsidRDefault="003F0415" w:rsidP="003F0415">
      <w:pPr>
        <w:ind w:left="900"/>
        <w:rPr>
          <w:lang w:val="ru-RU"/>
        </w:rPr>
      </w:pPr>
      <w:r>
        <w:rPr>
          <w:color w:val="000000"/>
          <w:lang w:val="ru-RU"/>
        </w:rPr>
        <w:t>Дополнительное предложение для клиентов, имеющих действующее покрытие Software Assurance по клиентским лицензиям на Project Server и Project Portfolio Server на дату, когда программное обеспечение Project Server 2010 становится доступно для загрузки по программам корпоративного лицензирования.</w:t>
      </w:r>
    </w:p>
    <w:p w:rsidR="003F0415" w:rsidRPr="008D03AD" w:rsidRDefault="003F0415" w:rsidP="003F0415">
      <w:pPr>
        <w:ind w:left="900"/>
        <w:rPr>
          <w:lang w:val="ru-RU"/>
        </w:rPr>
      </w:pPr>
    </w:p>
    <w:p w:rsidR="00F75743" w:rsidRPr="008D03AD" w:rsidRDefault="00F75743" w:rsidP="003F0415">
      <w:pPr>
        <w:ind w:left="900"/>
        <w:rPr>
          <w:lang w:val="ru-RU"/>
        </w:rPr>
      </w:pPr>
    </w:p>
    <w:p w:rsidR="003F0415" w:rsidRPr="001767F6" w:rsidRDefault="003F0415" w:rsidP="003F0415">
      <w:pPr>
        <w:numPr>
          <w:ilvl w:val="0"/>
          <w:numId w:val="3"/>
        </w:numPr>
        <w:ind w:left="1530" w:hanging="270"/>
        <w:rPr>
          <w:lang w:val="ru-RU"/>
        </w:rPr>
      </w:pPr>
      <w:r w:rsidRPr="00BD44F4">
        <w:rPr>
          <w:color w:val="000000"/>
          <w:u w:val="single"/>
          <w:lang w:val="ru-RU"/>
        </w:rPr>
        <w:t>Приобретение</w:t>
      </w:r>
      <w:r w:rsidRPr="008D03AD">
        <w:rPr>
          <w:color w:val="000000"/>
          <w:u w:val="single"/>
        </w:rPr>
        <w:t xml:space="preserve"> </w:t>
      </w:r>
      <w:r w:rsidRPr="00BD44F4">
        <w:rPr>
          <w:color w:val="000000"/>
          <w:u w:val="single"/>
          <w:lang w:val="ru-RU"/>
        </w:rPr>
        <w:t>лицензий</w:t>
      </w:r>
      <w:r w:rsidRPr="008D03AD">
        <w:rPr>
          <w:color w:val="000000"/>
          <w:u w:val="single"/>
        </w:rPr>
        <w:t xml:space="preserve"> SharePoint Server 2010 Standard CAL </w:t>
      </w:r>
      <w:r w:rsidRPr="00BD44F4">
        <w:rPr>
          <w:color w:val="000000"/>
          <w:u w:val="single"/>
          <w:lang w:val="ru-RU"/>
        </w:rPr>
        <w:t>и</w:t>
      </w:r>
      <w:r w:rsidRPr="008D03AD">
        <w:rPr>
          <w:color w:val="000000"/>
          <w:u w:val="single"/>
        </w:rPr>
        <w:t xml:space="preserve"> SharePoint Server 2010 Enterprise CAL </w:t>
      </w:r>
      <w:r w:rsidRPr="00BD44F4">
        <w:rPr>
          <w:color w:val="000000"/>
          <w:u w:val="single"/>
          <w:lang w:val="ru-RU"/>
        </w:rPr>
        <w:t>и</w:t>
      </w:r>
      <w:r w:rsidRPr="008D03AD">
        <w:rPr>
          <w:color w:val="000000"/>
          <w:u w:val="single"/>
        </w:rPr>
        <w:t xml:space="preserve"> Software Assurance</w:t>
      </w:r>
      <w:r w:rsidRPr="008D03AD">
        <w:rPr>
          <w:color w:val="000000"/>
        </w:rPr>
        <w:t>.</w:t>
      </w:r>
      <w:r w:rsidRPr="008D03AD">
        <w:t xml:space="preserve"> </w:t>
      </w:r>
      <w:r w:rsidRPr="00BD44F4">
        <w:rPr>
          <w:lang w:val="ru-RU"/>
        </w:rPr>
        <w:t>Соответствующие</w:t>
      </w:r>
      <w:r w:rsidRPr="008D03AD">
        <w:t xml:space="preserve"> </w:t>
      </w:r>
      <w:r w:rsidRPr="00BD44F4">
        <w:rPr>
          <w:lang w:val="ru-RU"/>
        </w:rPr>
        <w:t>клиенты</w:t>
      </w:r>
      <w:r w:rsidRPr="008D03AD">
        <w:t xml:space="preserve"> </w:t>
      </w:r>
      <w:r w:rsidRPr="00BD44F4">
        <w:rPr>
          <w:lang w:val="ru-RU"/>
        </w:rPr>
        <w:t>могут</w:t>
      </w:r>
      <w:r w:rsidRPr="008D03AD">
        <w:t xml:space="preserve"> </w:t>
      </w:r>
      <w:r w:rsidRPr="00BD44F4">
        <w:rPr>
          <w:lang w:val="ru-RU"/>
        </w:rPr>
        <w:t>приобрести</w:t>
      </w:r>
      <w:r w:rsidRPr="008D03AD">
        <w:t xml:space="preserve"> </w:t>
      </w:r>
      <w:r w:rsidRPr="00BD44F4">
        <w:rPr>
          <w:lang w:val="ru-RU"/>
        </w:rPr>
        <w:t>покрытие</w:t>
      </w:r>
      <w:r w:rsidRPr="008D03AD">
        <w:t xml:space="preserve"> Software Assurance </w:t>
      </w:r>
      <w:r w:rsidRPr="00BD44F4">
        <w:rPr>
          <w:lang w:val="ru-RU"/>
        </w:rPr>
        <w:t>для</w:t>
      </w:r>
      <w:r w:rsidRPr="008D03AD">
        <w:t xml:space="preserve"> </w:t>
      </w:r>
      <w:r w:rsidRPr="00BD44F4">
        <w:rPr>
          <w:lang w:val="ru-RU"/>
        </w:rPr>
        <w:t>лицензий</w:t>
      </w:r>
      <w:r w:rsidRPr="008D03AD">
        <w:t xml:space="preserve"> </w:t>
      </w:r>
      <w:r w:rsidRPr="008D03AD">
        <w:rPr>
          <w:color w:val="000000"/>
        </w:rPr>
        <w:t xml:space="preserve">SharePoint Server Standard CAL </w:t>
      </w:r>
      <w:r w:rsidRPr="00BD44F4">
        <w:rPr>
          <w:color w:val="000000"/>
          <w:lang w:val="ru-RU"/>
        </w:rPr>
        <w:t>и</w:t>
      </w:r>
      <w:r w:rsidRPr="008D03AD">
        <w:rPr>
          <w:color w:val="000000"/>
        </w:rPr>
        <w:t xml:space="preserve"> SharePoint Server Enterprise CAL, </w:t>
      </w:r>
      <w:r w:rsidRPr="00BD44F4">
        <w:rPr>
          <w:color w:val="000000"/>
          <w:lang w:val="ru-RU"/>
        </w:rPr>
        <w:t>не</w:t>
      </w:r>
      <w:r w:rsidRPr="008D03AD">
        <w:rPr>
          <w:color w:val="000000"/>
        </w:rPr>
        <w:t xml:space="preserve"> </w:t>
      </w:r>
      <w:r w:rsidRPr="00BD44F4">
        <w:rPr>
          <w:color w:val="000000"/>
          <w:lang w:val="ru-RU"/>
        </w:rPr>
        <w:t>приобретая</w:t>
      </w:r>
      <w:r w:rsidRPr="008D03AD">
        <w:rPr>
          <w:color w:val="000000"/>
        </w:rPr>
        <w:t xml:space="preserve"> </w:t>
      </w:r>
      <w:r w:rsidRPr="00BD44F4">
        <w:rPr>
          <w:color w:val="000000"/>
          <w:lang w:val="ru-RU"/>
        </w:rPr>
        <w:t>лицензии</w:t>
      </w:r>
      <w:r w:rsidRPr="008D03AD">
        <w:rPr>
          <w:color w:val="000000"/>
        </w:rPr>
        <w:t>.</w:t>
      </w:r>
      <w:r w:rsidRPr="008D03AD">
        <w:t xml:space="preserve"> </w:t>
      </w:r>
      <w:r w:rsidRPr="00BD44F4">
        <w:rPr>
          <w:lang w:val="ru-RU"/>
        </w:rPr>
        <w:t>В этом случае предполагается, что клиенты уже приобрели клиентские лицензии на SharePoint Server Standard и Enterprise.</w:t>
      </w:r>
      <w:r w:rsidRPr="001767F6">
        <w:rPr>
          <w:lang w:val="ru-RU"/>
        </w:rPr>
        <w:t xml:space="preserve"> </w:t>
      </w:r>
      <w:r w:rsidRPr="00BD44F4">
        <w:rPr>
          <w:lang w:val="ru-RU"/>
        </w:rPr>
        <w:t>Максимальное количество лицензий, которое клиент может приобрести в рамках настоящего предложения, равно числу соответствующих клиентских лицензий, принадлежащих клиенту.</w:t>
      </w:r>
      <w:r w:rsidRPr="001767F6">
        <w:rPr>
          <w:lang w:val="ru-RU"/>
        </w:rPr>
        <w:t xml:space="preserve"> </w:t>
      </w:r>
      <w:r>
        <w:rPr>
          <w:lang w:val="ru-RU"/>
        </w:rPr>
        <w:t>Действие этого дополнительного предложения заканчивается после первого возобновления покрытия Software Assurance для соответствующих клиентских лицензий.</w:t>
      </w:r>
    </w:p>
    <w:p w:rsidR="003F0415" w:rsidRPr="001767F6" w:rsidRDefault="003F0415" w:rsidP="003F0415">
      <w:pPr>
        <w:ind w:left="900"/>
        <w:rPr>
          <w:lang w:val="ru-RU"/>
        </w:rPr>
      </w:pPr>
    </w:p>
    <w:p w:rsidR="003F0415" w:rsidRPr="001767F6" w:rsidRDefault="003F0415" w:rsidP="003F0415">
      <w:pPr>
        <w:numPr>
          <w:ilvl w:val="1"/>
          <w:numId w:val="51"/>
        </w:numPr>
        <w:tabs>
          <w:tab w:val="left" w:pos="2160"/>
        </w:tabs>
        <w:ind w:left="2160" w:hanging="270"/>
        <w:rPr>
          <w:lang w:val="ru-RU"/>
        </w:rPr>
      </w:pPr>
      <w:r>
        <w:rPr>
          <w:lang w:val="ru-RU"/>
        </w:rPr>
        <w:t>Для клиентов, у которых срок действия покрытия Software Assurance для соответствующих лицензий истекает до 1 мая 2011 г., настоящее дополнительное предложение заканчивается после их первого возобновления Software Assurance после этой даты.</w:t>
      </w:r>
    </w:p>
    <w:p w:rsidR="003F0415" w:rsidRPr="001767F6" w:rsidRDefault="003F0415" w:rsidP="003F0415">
      <w:pPr>
        <w:tabs>
          <w:tab w:val="left" w:pos="2160"/>
        </w:tabs>
        <w:ind w:left="2160"/>
        <w:rPr>
          <w:lang w:val="ru-RU"/>
        </w:rPr>
      </w:pPr>
    </w:p>
    <w:p w:rsidR="003F0415" w:rsidRPr="009451D9" w:rsidRDefault="003F0415" w:rsidP="003F0415">
      <w:pPr>
        <w:ind w:left="900"/>
        <w:rPr>
          <w:rFonts w:cs="Tahoma"/>
          <w:lang w:val="ru-RU"/>
        </w:rPr>
      </w:pPr>
      <w:r w:rsidRPr="009451D9">
        <w:rPr>
          <w:rFonts w:cs="Tahoma"/>
          <w:lang w:val="ru-RU"/>
        </w:rPr>
        <w:t>Для клиентов по соглашению Enterprise, имеющих право на эти бесплатные лицензии и права, в</w:t>
      </w:r>
      <w:r>
        <w:rPr>
          <w:rFonts w:cs="Tahoma"/>
        </w:rPr>
        <w:t> </w:t>
      </w:r>
      <w:r w:rsidRPr="009451D9">
        <w:rPr>
          <w:rFonts w:cs="Tahoma"/>
          <w:lang w:val="ru-RU"/>
        </w:rPr>
        <w:t>соответствии с положением выше, лицензии и клиентские лицензии на Project Server и Project Portfolio Server, приобретенные в составе ежегодного сверочного заказа клиента во время текущего срока действия соглашения о регистрации, также являются соответствующими лицензиями.</w:t>
      </w:r>
    </w:p>
    <w:p w:rsidR="003F0415" w:rsidRPr="001767F6" w:rsidRDefault="003F0415" w:rsidP="003F0415">
      <w:pPr>
        <w:ind w:left="900"/>
        <w:rPr>
          <w:lang w:val="ru-RU"/>
        </w:rPr>
      </w:pPr>
    </w:p>
    <w:p w:rsidR="003F0415" w:rsidRPr="001767F6" w:rsidRDefault="003F0415" w:rsidP="003F0415">
      <w:pPr>
        <w:ind w:left="900"/>
        <w:rPr>
          <w:lang w:val="ru-RU"/>
        </w:rPr>
      </w:pPr>
      <w:r>
        <w:rPr>
          <w:lang w:val="ru-RU"/>
        </w:rPr>
        <w:t>Для Соглашений Enterprise Subscription, Campus и School, а также Open Value Subscription такие же права предоставляются на временной основе с теми же условиями до окончания срока действия соглашения о регистрации.</w:t>
      </w:r>
      <w:r w:rsidRPr="001767F6">
        <w:rPr>
          <w:lang w:val="ru-RU"/>
        </w:rPr>
        <w:t xml:space="preserve"> </w:t>
      </w:r>
      <w:r>
        <w:rPr>
          <w:lang w:val="ru-RU"/>
        </w:rPr>
        <w:t>Клиент должен поддерживать непрерывную подписку.</w:t>
      </w:r>
      <w:r w:rsidRPr="001767F6">
        <w:rPr>
          <w:lang w:val="ru-RU"/>
        </w:rPr>
        <w:t xml:space="preserve"> </w:t>
      </w:r>
      <w:r>
        <w:rPr>
          <w:lang w:val="ru-RU"/>
        </w:rPr>
        <w:t>Эти права становятся бессрочными только после реализации права на выкуп в конце текущего срока действия соглашения о регистрации и продолжают регулироваться всеми условиями лицензионного соглашения клиента.</w:t>
      </w:r>
    </w:p>
    <w:p w:rsidR="003F0415" w:rsidRPr="001767F6" w:rsidRDefault="003F0415" w:rsidP="003F0415">
      <w:pPr>
        <w:ind w:left="900"/>
        <w:rPr>
          <w:lang w:val="ru-RU"/>
        </w:rPr>
      </w:pPr>
    </w:p>
    <w:p w:rsidR="003F0415" w:rsidRPr="008D03AD" w:rsidRDefault="003F0415" w:rsidP="003F0415">
      <w:pPr>
        <w:ind w:left="900"/>
      </w:pPr>
      <w:r>
        <w:rPr>
          <w:color w:val="000000"/>
          <w:u w:val="single"/>
          <w:lang w:val="ru-RU"/>
        </w:rPr>
        <w:t>Схема</w:t>
      </w:r>
      <w:r w:rsidRPr="008D03AD">
        <w:rPr>
          <w:color w:val="000000"/>
          <w:u w:val="single"/>
        </w:rPr>
        <w:t xml:space="preserve"> </w:t>
      </w:r>
      <w:r>
        <w:rPr>
          <w:color w:val="000000"/>
          <w:u w:val="single"/>
          <w:lang w:val="ru-RU"/>
        </w:rPr>
        <w:t>перехода</w:t>
      </w:r>
      <w:r w:rsidRPr="008D03AD">
        <w:rPr>
          <w:color w:val="000000"/>
          <w:u w:val="single"/>
        </w:rPr>
        <w:t xml:space="preserve"> </w:t>
      </w:r>
      <w:r>
        <w:rPr>
          <w:color w:val="000000"/>
          <w:u w:val="single"/>
          <w:lang w:val="ru-RU"/>
        </w:rPr>
        <w:t>для</w:t>
      </w:r>
      <w:r w:rsidRPr="008D03AD">
        <w:rPr>
          <w:color w:val="000000"/>
          <w:u w:val="single"/>
        </w:rPr>
        <w:t xml:space="preserve"> Project Server 2007 External Connector</w:t>
      </w:r>
      <w:r w:rsidRPr="008D03AD">
        <w:t xml:space="preserve"> </w:t>
      </w:r>
    </w:p>
    <w:p w:rsidR="003F0415" w:rsidRPr="00431E35" w:rsidRDefault="003F0415" w:rsidP="003F0415">
      <w:pPr>
        <w:pStyle w:val="NormalWeb"/>
        <w:spacing w:before="120" w:beforeAutospacing="0" w:after="120" w:afterAutospacing="0"/>
        <w:ind w:left="900"/>
        <w:rPr>
          <w:rFonts w:ascii="Tahoma" w:hAnsi="Tahoma" w:cs="Tahoma"/>
          <w:sz w:val="18"/>
          <w:szCs w:val="18"/>
          <w:lang w:val="ru-RU"/>
        </w:rPr>
      </w:pPr>
      <w:r w:rsidRPr="00431E35">
        <w:rPr>
          <w:rFonts w:ascii="Tahoma" w:hAnsi="Tahoma" w:cs="Tahoma"/>
          <w:color w:val="000000"/>
          <w:sz w:val="18"/>
          <w:szCs w:val="18"/>
          <w:lang w:val="ru-RU"/>
        </w:rPr>
        <w:t>Клиенты Программ корпоративного лицензирования, соответствующие условиям ниже, имеют право преобразовать соответствующие лицензии в Project Server 2010, как указано ниже.</w:t>
      </w:r>
    </w:p>
    <w:p w:rsidR="003F0415" w:rsidRPr="00431E35" w:rsidRDefault="003F0415" w:rsidP="003F0415">
      <w:pPr>
        <w:pStyle w:val="NormalWeb"/>
        <w:spacing w:before="120" w:beforeAutospacing="0" w:after="120" w:afterAutospacing="0"/>
        <w:ind w:left="900"/>
        <w:rPr>
          <w:rFonts w:ascii="Tahoma" w:hAnsi="Tahoma" w:cs="Tahoma"/>
          <w:sz w:val="18"/>
          <w:szCs w:val="18"/>
          <w:lang w:val="ru-RU"/>
        </w:rPr>
      </w:pPr>
    </w:p>
    <w:tbl>
      <w:tblPr>
        <w:tblW w:w="8460" w:type="dxa"/>
        <w:tblInd w:w="1008" w:type="dxa"/>
        <w:tblCellMar>
          <w:left w:w="0" w:type="dxa"/>
          <w:right w:w="0" w:type="dxa"/>
        </w:tblCellMar>
        <w:tblLook w:val="04A0" w:firstRow="1" w:lastRow="0" w:firstColumn="1" w:lastColumn="0" w:noHBand="0" w:noVBand="1"/>
      </w:tblPr>
      <w:tblGrid>
        <w:gridCol w:w="2250"/>
        <w:gridCol w:w="4008"/>
        <w:gridCol w:w="2202"/>
      </w:tblGrid>
      <w:tr w:rsidR="003F0415" w:rsidRPr="008D03AD" w:rsidTr="004226BD">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3F0415" w:rsidRPr="001767F6" w:rsidRDefault="003F0415" w:rsidP="004226BD">
            <w:pPr>
              <w:ind w:left="270"/>
              <w:rPr>
                <w:rFonts w:cs="Tahoma"/>
                <w:b/>
                <w:bCs/>
                <w:szCs w:val="20"/>
                <w:lang w:val="ru-RU"/>
              </w:rPr>
            </w:pPr>
            <w:r>
              <w:rPr>
                <w:rFonts w:cs="Tahoma"/>
                <w:b/>
                <w:bCs/>
                <w:szCs w:val="20"/>
                <w:lang w:val="ru-RU"/>
              </w:rPr>
              <w:t>Требования к соответствующей Лицензии и Software Assurance</w:t>
            </w:r>
          </w:p>
        </w:tc>
        <w:tc>
          <w:tcPr>
            <w:tcW w:w="2202"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3F0415" w:rsidRPr="001767F6" w:rsidRDefault="003F0415" w:rsidP="004226BD">
            <w:pPr>
              <w:ind w:left="270"/>
              <w:rPr>
                <w:rFonts w:cs="Tahoma"/>
                <w:b/>
                <w:bCs/>
                <w:szCs w:val="20"/>
                <w:lang w:val="ru-RU"/>
              </w:rPr>
            </w:pPr>
            <w:r>
              <w:rPr>
                <w:rFonts w:cs="Tahoma"/>
                <w:b/>
                <w:bCs/>
                <w:szCs w:val="20"/>
                <w:lang w:val="ru-RU"/>
              </w:rPr>
              <w:t>Клиенты имеют права на следующие продукты для каждой соответствующей лицензии</w:t>
            </w:r>
          </w:p>
        </w:tc>
      </w:tr>
      <w:tr w:rsidR="003F0415" w:rsidRPr="00A46C56" w:rsidTr="004226BD">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Default="003F0415" w:rsidP="004226BD">
            <w:pPr>
              <w:ind w:left="270"/>
              <w:rPr>
                <w:rFonts w:cs="Tahoma"/>
                <w:color w:val="FF0000"/>
                <w:szCs w:val="20"/>
              </w:rPr>
            </w:pPr>
            <w:r>
              <w:rPr>
                <w:color w:val="000000"/>
                <w:lang w:val="ru-RU"/>
              </w:rPr>
              <w:t>Project Server 2007 External Connector</w:t>
            </w:r>
          </w:p>
        </w:tc>
        <w:tc>
          <w:tcPr>
            <w:tcW w:w="4008" w:type="dxa"/>
            <w:tcBorders>
              <w:top w:val="nil"/>
              <w:left w:val="nil"/>
              <w:bottom w:val="single" w:sz="8" w:space="0" w:color="000000"/>
              <w:right w:val="single" w:sz="8" w:space="0" w:color="000000"/>
            </w:tcBorders>
          </w:tcPr>
          <w:p w:rsidR="003F0415" w:rsidRPr="001767F6" w:rsidRDefault="003F0415" w:rsidP="004226BD">
            <w:pPr>
              <w:pStyle w:val="ColorfulList-Accent11"/>
              <w:numPr>
                <w:ilvl w:val="0"/>
                <w:numId w:val="6"/>
              </w:numPr>
              <w:ind w:hanging="270"/>
              <w:contextualSpacing w:val="0"/>
              <w:rPr>
                <w:rFonts w:ascii="Tahoma" w:hAnsi="Tahoma" w:cs="Tahoma"/>
                <w:sz w:val="18"/>
                <w:szCs w:val="20"/>
                <w:lang w:val="ru-RU"/>
              </w:rPr>
            </w:pPr>
            <w:r>
              <w:rPr>
                <w:rFonts w:ascii="Tahoma" w:hAnsi="Tahoma"/>
                <w:color w:val="000000"/>
                <w:sz w:val="18"/>
                <w:lang w:val="ru-RU"/>
              </w:rPr>
              <w:t>Лицензия зарегистрирована в программе Software Assurance, когда программное обеспечение Project Server 2010 становится доступно для загрузки по программам корпоративного лицензирования</w:t>
            </w:r>
            <w:r w:rsidRPr="001767F6">
              <w:rPr>
                <w:lang w:val="ru-RU"/>
              </w:rPr>
              <w:t xml:space="preserve"> </w:t>
            </w:r>
          </w:p>
        </w:tc>
        <w:tc>
          <w:tcPr>
            <w:tcW w:w="2202" w:type="dxa"/>
            <w:tcBorders>
              <w:top w:val="nil"/>
              <w:left w:val="nil"/>
              <w:bottom w:val="single" w:sz="8" w:space="0" w:color="000000"/>
              <w:right w:val="single" w:sz="8" w:space="0" w:color="000000"/>
            </w:tcBorders>
            <w:tcMar>
              <w:top w:w="0" w:type="dxa"/>
              <w:left w:w="108" w:type="dxa"/>
              <w:bottom w:w="0" w:type="dxa"/>
              <w:right w:w="108" w:type="dxa"/>
            </w:tcMar>
          </w:tcPr>
          <w:p w:rsidR="003F0415" w:rsidRPr="001767F6" w:rsidRDefault="003F0415" w:rsidP="004226BD">
            <w:pPr>
              <w:ind w:left="270"/>
              <w:rPr>
                <w:rFonts w:cs="Tahoma"/>
                <w:szCs w:val="20"/>
                <w:lang w:val="ru-RU"/>
              </w:rPr>
            </w:pPr>
            <w:r>
              <w:rPr>
                <w:rFonts w:cs="Tahoma"/>
                <w:szCs w:val="20"/>
                <w:lang w:val="ru-RU"/>
              </w:rPr>
              <w:t>Пятьсот клиентских лицензий Project Server 2010 с Software Assurance</w:t>
            </w:r>
          </w:p>
        </w:tc>
      </w:tr>
    </w:tbl>
    <w:p w:rsidR="00431E35" w:rsidRPr="00431E35" w:rsidRDefault="00431E35" w:rsidP="003F0415">
      <w:pPr>
        <w:ind w:left="270"/>
      </w:pPr>
    </w:p>
    <w:p w:rsidR="003F0415" w:rsidRPr="001767F6" w:rsidRDefault="003F0415" w:rsidP="003F0415">
      <w:pPr>
        <w:ind w:left="900"/>
        <w:rPr>
          <w:lang w:val="ru-RU"/>
        </w:rPr>
      </w:pPr>
      <w:r>
        <w:rPr>
          <w:rFonts w:cs="Tahoma"/>
          <w:color w:val="000000"/>
          <w:szCs w:val="18"/>
          <w:lang w:val="ru-RU"/>
        </w:rPr>
        <w:t>Право на доступ к Project Server в рамках данного предложения заменяет право на доступ к программному обеспечению в рамках соответствующей лицензии.</w:t>
      </w:r>
      <w:r w:rsidRPr="001767F6">
        <w:rPr>
          <w:lang w:val="ru-RU"/>
        </w:rPr>
        <w:t xml:space="preserve"> </w:t>
      </w:r>
      <w:r>
        <w:rPr>
          <w:color w:val="000000"/>
          <w:lang w:val="ru-RU"/>
        </w:rPr>
        <w:t>Право клиента на доступ к Project Server в рамках данного льготного предложения регулируется условиями его соглашения корпоративного лицензирования и правами на использование продуктов для этого программного обеспечения.</w:t>
      </w:r>
      <w:r w:rsidRPr="001767F6">
        <w:rPr>
          <w:lang w:val="ru-RU"/>
        </w:rPr>
        <w:t xml:space="preserve"> </w:t>
      </w:r>
      <w:r>
        <w:rPr>
          <w:color w:val="000000"/>
          <w:lang w:val="ru-RU"/>
        </w:rPr>
        <w:t>Действие этого права заканчивается после окончания или прекращения действия права на использование программного обеспечения по соответствующим лицензиям (например, срок действия бесплатных лицензий, полученных по программам подписки, заканчивается после окончания срока действия соответствующих лицензий).</w:t>
      </w:r>
    </w:p>
    <w:p w:rsidR="003F0415" w:rsidRPr="001767F6" w:rsidRDefault="003F0415" w:rsidP="003F0415">
      <w:pPr>
        <w:ind w:left="900"/>
        <w:rPr>
          <w:lang w:val="ru-RU"/>
        </w:rPr>
      </w:pPr>
    </w:p>
    <w:p w:rsidR="003F0415" w:rsidRPr="001767F6" w:rsidRDefault="003F0415" w:rsidP="003F0415">
      <w:pPr>
        <w:ind w:left="900"/>
        <w:rPr>
          <w:lang w:val="ru-RU"/>
        </w:rPr>
      </w:pPr>
      <w:r>
        <w:rPr>
          <w:rFonts w:cs="Tahoma"/>
          <w:szCs w:val="20"/>
          <w:lang w:val="ru-RU"/>
        </w:rPr>
        <w:t>Срок действия покрытия Software Assurance по бесплатным лицензиям истекает после истечения срока действия покрытия соответствующих лицензий.</w:t>
      </w:r>
      <w:r w:rsidRPr="001767F6">
        <w:rPr>
          <w:lang w:val="ru-RU"/>
        </w:rPr>
        <w:t xml:space="preserve"> </w:t>
      </w:r>
      <w:r>
        <w:rPr>
          <w:lang w:val="ru-RU"/>
        </w:rPr>
        <w:t>Клиенты имеют право возобновить действие истекшего покрытия Software Assurance после возобновления соглашения.</w:t>
      </w:r>
    </w:p>
    <w:p w:rsidR="003F0415" w:rsidRPr="008D03AD" w:rsidRDefault="003F0415" w:rsidP="003F0415">
      <w:pPr>
        <w:ind w:left="900"/>
      </w:pPr>
      <w:r>
        <w:rPr>
          <w:color w:val="000000"/>
          <w:u w:val="single"/>
          <w:lang w:val="ru-RU"/>
        </w:rPr>
        <w:t>Схема</w:t>
      </w:r>
      <w:r w:rsidRPr="008D03AD">
        <w:rPr>
          <w:color w:val="000000"/>
          <w:u w:val="single"/>
        </w:rPr>
        <w:t xml:space="preserve"> </w:t>
      </w:r>
      <w:r>
        <w:rPr>
          <w:color w:val="000000"/>
          <w:u w:val="single"/>
          <w:lang w:val="ru-RU"/>
        </w:rPr>
        <w:t>перехода</w:t>
      </w:r>
      <w:r w:rsidRPr="008D03AD">
        <w:rPr>
          <w:color w:val="000000"/>
          <w:u w:val="single"/>
        </w:rPr>
        <w:t xml:space="preserve"> </w:t>
      </w:r>
      <w:r>
        <w:rPr>
          <w:color w:val="000000"/>
          <w:u w:val="single"/>
          <w:lang w:val="ru-RU"/>
        </w:rPr>
        <w:t>для</w:t>
      </w:r>
      <w:r w:rsidRPr="008D03AD">
        <w:rPr>
          <w:color w:val="000000"/>
          <w:u w:val="single"/>
        </w:rPr>
        <w:t xml:space="preserve"> Project Portfolio Server 2007</w:t>
      </w:r>
      <w:r w:rsidRPr="008D03AD">
        <w:t xml:space="preserve"> </w:t>
      </w:r>
    </w:p>
    <w:p w:rsidR="003F0415" w:rsidRPr="00431E35" w:rsidRDefault="003F0415" w:rsidP="003F0415">
      <w:pPr>
        <w:pStyle w:val="NormalWeb"/>
        <w:spacing w:before="120" w:beforeAutospacing="0" w:after="120" w:afterAutospacing="0"/>
        <w:ind w:left="900"/>
        <w:rPr>
          <w:rFonts w:ascii="Tahoma" w:hAnsi="Tahoma" w:cs="Tahoma"/>
          <w:sz w:val="18"/>
          <w:szCs w:val="18"/>
          <w:lang w:val="ru-RU"/>
        </w:rPr>
      </w:pPr>
      <w:r w:rsidRPr="00431E35">
        <w:rPr>
          <w:rFonts w:ascii="Tahoma" w:hAnsi="Tahoma" w:cs="Tahoma"/>
          <w:color w:val="000000"/>
          <w:sz w:val="18"/>
          <w:szCs w:val="18"/>
          <w:lang w:val="ru-RU"/>
        </w:rPr>
        <w:t>Клиенты Программ корпоративного лицензирования, соответствующие условиям ниже, имеют право преобразовать соответствующие лицензии в Project Server 2010, как указано ниже.</w:t>
      </w:r>
    </w:p>
    <w:p w:rsidR="003F0415" w:rsidRPr="00431E35" w:rsidRDefault="003F0415" w:rsidP="003F0415">
      <w:pPr>
        <w:pStyle w:val="NormalWeb"/>
        <w:spacing w:before="120" w:beforeAutospacing="0" w:after="120" w:afterAutospacing="0"/>
        <w:ind w:left="900"/>
        <w:rPr>
          <w:rFonts w:ascii="Tahoma" w:hAnsi="Tahoma" w:cs="Tahoma"/>
          <w:sz w:val="18"/>
          <w:szCs w:val="18"/>
          <w:lang w:val="ru-RU"/>
        </w:rPr>
      </w:pPr>
    </w:p>
    <w:tbl>
      <w:tblPr>
        <w:tblW w:w="8460" w:type="dxa"/>
        <w:tblInd w:w="1008" w:type="dxa"/>
        <w:tblCellMar>
          <w:left w:w="0" w:type="dxa"/>
          <w:right w:w="0" w:type="dxa"/>
        </w:tblCellMar>
        <w:tblLook w:val="04A0" w:firstRow="1" w:lastRow="0" w:firstColumn="1" w:lastColumn="0" w:noHBand="0" w:noVBand="1"/>
      </w:tblPr>
      <w:tblGrid>
        <w:gridCol w:w="2250"/>
        <w:gridCol w:w="3960"/>
        <w:gridCol w:w="2250"/>
      </w:tblGrid>
      <w:tr w:rsidR="003F0415" w:rsidRPr="008D03AD" w:rsidTr="004226BD">
        <w:trPr>
          <w:tblHeader/>
        </w:trPr>
        <w:tc>
          <w:tcPr>
            <w:tcW w:w="621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3F0415" w:rsidRPr="001767F6" w:rsidRDefault="003F0415" w:rsidP="004226BD">
            <w:pPr>
              <w:ind w:left="270"/>
              <w:rPr>
                <w:rFonts w:cs="Tahoma"/>
                <w:b/>
                <w:bCs/>
                <w:szCs w:val="18"/>
                <w:lang w:val="ru-RU"/>
              </w:rPr>
            </w:pPr>
            <w:r w:rsidRPr="0007394F">
              <w:rPr>
                <w:rFonts w:cs="Tahoma"/>
                <w:b/>
                <w:bCs/>
                <w:szCs w:val="18"/>
                <w:lang w:val="ru-RU"/>
              </w:rPr>
              <w:t>Требования к соответствующей Лицензии и Software Assurance</w:t>
            </w:r>
          </w:p>
        </w:tc>
        <w:tc>
          <w:tcPr>
            <w:tcW w:w="225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3F0415" w:rsidRPr="001767F6" w:rsidRDefault="003F0415" w:rsidP="004226BD">
            <w:pPr>
              <w:ind w:left="270"/>
              <w:rPr>
                <w:rFonts w:cs="Tahoma"/>
                <w:b/>
                <w:bCs/>
                <w:szCs w:val="18"/>
                <w:lang w:val="ru-RU"/>
              </w:rPr>
            </w:pPr>
            <w:r>
              <w:rPr>
                <w:b/>
                <w:lang w:val="ru-RU"/>
              </w:rPr>
              <w:t>Клиенты имеют права на следующие продукты для каждой соответствующей лицензии</w:t>
            </w:r>
          </w:p>
        </w:tc>
      </w:tr>
      <w:tr w:rsidR="003F0415" w:rsidRPr="00A46C56" w:rsidTr="004226BD">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4059A9" w:rsidRDefault="003F0415" w:rsidP="004226BD">
            <w:pPr>
              <w:ind w:left="270"/>
              <w:rPr>
                <w:rFonts w:cs="Tahoma"/>
                <w:color w:val="FF0000"/>
                <w:szCs w:val="18"/>
              </w:rPr>
            </w:pPr>
            <w:r>
              <w:rPr>
                <w:color w:val="000000"/>
                <w:lang w:val="ru-RU"/>
              </w:rPr>
              <w:t>Project Portfolio Server 2007</w:t>
            </w:r>
            <w:r>
              <w:t xml:space="preserve"> </w:t>
            </w:r>
          </w:p>
        </w:tc>
        <w:tc>
          <w:tcPr>
            <w:tcW w:w="3960" w:type="dxa"/>
            <w:tcBorders>
              <w:top w:val="nil"/>
              <w:left w:val="nil"/>
              <w:bottom w:val="single" w:sz="8" w:space="0" w:color="000000"/>
              <w:right w:val="single" w:sz="8" w:space="0" w:color="000000"/>
            </w:tcBorders>
          </w:tcPr>
          <w:p w:rsidR="003F0415" w:rsidRPr="001767F6" w:rsidRDefault="003F0415" w:rsidP="004226BD">
            <w:pPr>
              <w:pStyle w:val="ColorfulList-Accent11"/>
              <w:numPr>
                <w:ilvl w:val="0"/>
                <w:numId w:val="6"/>
              </w:numPr>
              <w:tabs>
                <w:tab w:val="left" w:pos="360"/>
              </w:tabs>
              <w:ind w:right="228" w:hanging="270"/>
              <w:contextualSpacing w:val="0"/>
              <w:rPr>
                <w:rFonts w:ascii="Tahoma" w:hAnsi="Tahoma" w:cs="Tahoma"/>
                <w:sz w:val="18"/>
                <w:szCs w:val="18"/>
                <w:lang w:val="ru-RU"/>
              </w:rPr>
            </w:pPr>
            <w:r>
              <w:rPr>
                <w:rFonts w:ascii="Tahoma" w:hAnsi="Tahoma"/>
                <w:color w:val="000000"/>
                <w:sz w:val="18"/>
                <w:lang w:val="ru-RU"/>
              </w:rPr>
              <w:t>Лицензия зарегистрирована в программе Software Assurance, когда программное обеспечение Project Server 2010 становится доступно для загрузки по программам корпоративного лицензирования</w:t>
            </w:r>
            <w:r w:rsidRPr="001767F6">
              <w:rPr>
                <w:lang w:val="ru-RU"/>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3F0415" w:rsidRPr="008D03AD" w:rsidRDefault="003F0415" w:rsidP="004226BD">
            <w:pPr>
              <w:ind w:left="270"/>
              <w:rPr>
                <w:rFonts w:cs="Tahoma"/>
                <w:szCs w:val="18"/>
              </w:rPr>
            </w:pPr>
            <w:r>
              <w:rPr>
                <w:lang w:val="ru-RU"/>
              </w:rPr>
              <w:t>Одна</w:t>
            </w:r>
            <w:r w:rsidRPr="008D03AD">
              <w:t xml:space="preserve"> </w:t>
            </w:r>
            <w:r>
              <w:rPr>
                <w:lang w:val="ru-RU"/>
              </w:rPr>
              <w:t>серверная</w:t>
            </w:r>
            <w:r w:rsidRPr="008D03AD">
              <w:t xml:space="preserve"> </w:t>
            </w:r>
            <w:r>
              <w:rPr>
                <w:lang w:val="ru-RU"/>
              </w:rPr>
              <w:t>лицензия</w:t>
            </w:r>
            <w:r w:rsidRPr="008D03AD">
              <w:t xml:space="preserve"> Project Server 2010 </w:t>
            </w:r>
            <w:r>
              <w:rPr>
                <w:lang w:val="ru-RU"/>
              </w:rPr>
              <w:t>с</w:t>
            </w:r>
            <w:r w:rsidRPr="008D03AD">
              <w:t xml:space="preserve"> Software Assurance</w:t>
            </w:r>
          </w:p>
        </w:tc>
      </w:tr>
      <w:tr w:rsidR="003F0415" w:rsidRPr="00A46C56" w:rsidTr="004226BD">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07394F" w:rsidRDefault="003F0415" w:rsidP="004226BD">
            <w:pPr>
              <w:ind w:left="270"/>
              <w:rPr>
                <w:rFonts w:cs="Tahoma"/>
                <w:color w:val="000000"/>
                <w:szCs w:val="18"/>
              </w:rPr>
            </w:pPr>
            <w:r>
              <w:rPr>
                <w:color w:val="000000"/>
                <w:lang w:val="ru-RU"/>
              </w:rPr>
              <w:t>Project Portfolio Server 2007 CAL</w:t>
            </w:r>
            <w:r>
              <w:t xml:space="preserve"> </w:t>
            </w:r>
          </w:p>
        </w:tc>
        <w:tc>
          <w:tcPr>
            <w:tcW w:w="3960" w:type="dxa"/>
            <w:tcBorders>
              <w:top w:val="nil"/>
              <w:left w:val="nil"/>
              <w:bottom w:val="single" w:sz="8" w:space="0" w:color="000000"/>
              <w:right w:val="single" w:sz="8" w:space="0" w:color="000000"/>
            </w:tcBorders>
          </w:tcPr>
          <w:p w:rsidR="003F0415" w:rsidRPr="001767F6" w:rsidRDefault="003F0415" w:rsidP="004226BD">
            <w:pPr>
              <w:pStyle w:val="ColorfulList-Accent11"/>
              <w:numPr>
                <w:ilvl w:val="0"/>
                <w:numId w:val="6"/>
              </w:numPr>
              <w:ind w:hanging="270"/>
              <w:contextualSpacing w:val="0"/>
              <w:rPr>
                <w:rFonts w:ascii="Tahoma" w:hAnsi="Tahoma" w:cs="Tahoma"/>
                <w:color w:val="000000"/>
                <w:sz w:val="18"/>
                <w:szCs w:val="18"/>
                <w:lang w:val="ru-RU"/>
              </w:rPr>
            </w:pPr>
            <w:r>
              <w:rPr>
                <w:rFonts w:ascii="Tahoma" w:hAnsi="Tahoma"/>
                <w:color w:val="000000"/>
                <w:sz w:val="18"/>
                <w:lang w:val="ru-RU"/>
              </w:rPr>
              <w:t>Лицензия зарегистрирована в программе Software Assurance, когда программное обеспечение Project Server 2010 становится доступно для загрузки по программам корпоративного лицензирования</w:t>
            </w:r>
            <w:r w:rsidRPr="001767F6">
              <w:rPr>
                <w:lang w:val="ru-RU"/>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3F0415" w:rsidRPr="008D03AD" w:rsidRDefault="003F0415" w:rsidP="004226BD">
            <w:pPr>
              <w:ind w:left="270"/>
              <w:rPr>
                <w:rFonts w:cs="Tahoma"/>
                <w:szCs w:val="18"/>
              </w:rPr>
            </w:pPr>
            <w:r>
              <w:rPr>
                <w:lang w:val="ru-RU"/>
              </w:rPr>
              <w:t>Одна</w:t>
            </w:r>
            <w:r w:rsidRPr="008D03AD">
              <w:t xml:space="preserve"> </w:t>
            </w:r>
            <w:r>
              <w:rPr>
                <w:lang w:val="ru-RU"/>
              </w:rPr>
              <w:t>клиентская</w:t>
            </w:r>
            <w:r w:rsidRPr="008D03AD">
              <w:t xml:space="preserve"> </w:t>
            </w:r>
            <w:r>
              <w:rPr>
                <w:lang w:val="ru-RU"/>
              </w:rPr>
              <w:t>лицензия</w:t>
            </w:r>
            <w:r w:rsidRPr="008D03AD">
              <w:t xml:space="preserve"> Project Server 2010 </w:t>
            </w:r>
            <w:r>
              <w:rPr>
                <w:lang w:val="ru-RU"/>
              </w:rPr>
              <w:t>с</w:t>
            </w:r>
            <w:r w:rsidRPr="008D03AD">
              <w:t xml:space="preserve"> Software Assurance</w:t>
            </w:r>
          </w:p>
        </w:tc>
      </w:tr>
      <w:tr w:rsidR="003F0415" w:rsidRPr="00A46C56" w:rsidTr="004226BD">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4059A9" w:rsidRDefault="003F0415" w:rsidP="004226BD">
            <w:pPr>
              <w:ind w:left="270"/>
              <w:rPr>
                <w:rFonts w:cs="Tahoma"/>
                <w:color w:val="000000"/>
                <w:szCs w:val="18"/>
              </w:rPr>
            </w:pPr>
            <w:r w:rsidRPr="008D03AD">
              <w:rPr>
                <w:color w:val="000000"/>
              </w:rPr>
              <w:t>Project Portfolio Server External Connector 2007</w:t>
            </w:r>
          </w:p>
        </w:tc>
        <w:tc>
          <w:tcPr>
            <w:tcW w:w="3960" w:type="dxa"/>
            <w:tcBorders>
              <w:top w:val="nil"/>
              <w:left w:val="nil"/>
              <w:bottom w:val="single" w:sz="8" w:space="0" w:color="000000"/>
              <w:right w:val="single" w:sz="8" w:space="0" w:color="000000"/>
            </w:tcBorders>
          </w:tcPr>
          <w:p w:rsidR="003F0415" w:rsidRPr="001767F6" w:rsidRDefault="003F0415" w:rsidP="004226BD">
            <w:pPr>
              <w:pStyle w:val="ColorfulList-Accent11"/>
              <w:numPr>
                <w:ilvl w:val="0"/>
                <w:numId w:val="6"/>
              </w:numPr>
              <w:ind w:hanging="270"/>
              <w:contextualSpacing w:val="0"/>
              <w:rPr>
                <w:rFonts w:ascii="Tahoma" w:hAnsi="Tahoma" w:cs="Tahoma"/>
                <w:color w:val="000000"/>
                <w:sz w:val="18"/>
                <w:szCs w:val="18"/>
                <w:lang w:val="ru-RU"/>
              </w:rPr>
            </w:pPr>
            <w:r>
              <w:rPr>
                <w:rFonts w:ascii="Tahoma" w:hAnsi="Tahoma"/>
                <w:color w:val="000000"/>
                <w:sz w:val="18"/>
                <w:lang w:val="ru-RU"/>
              </w:rPr>
              <w:t>Лицензия зарегистрирована в программе Software Assurance, когда программное обеспечение Project Server 2010 становится доступно для загрузки по программам корпоративного лицензирования</w:t>
            </w:r>
            <w:r w:rsidRPr="001767F6">
              <w:rPr>
                <w:lang w:val="ru-RU"/>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3F0415" w:rsidRPr="001767F6" w:rsidRDefault="003F0415" w:rsidP="004226BD">
            <w:pPr>
              <w:ind w:left="270"/>
              <w:rPr>
                <w:rFonts w:cs="Tahoma"/>
                <w:szCs w:val="18"/>
                <w:lang w:val="ru-RU"/>
              </w:rPr>
            </w:pPr>
            <w:r>
              <w:rPr>
                <w:lang w:val="ru-RU"/>
              </w:rPr>
              <w:t>Пятьсот клиентских лицензий Project Server 2010 с Software Assurance</w:t>
            </w:r>
          </w:p>
        </w:tc>
      </w:tr>
    </w:tbl>
    <w:p w:rsidR="003F0415" w:rsidRPr="001767F6" w:rsidRDefault="003F0415" w:rsidP="003F0415">
      <w:pPr>
        <w:ind w:left="270"/>
        <w:rPr>
          <w:lang w:val="ru-RU"/>
        </w:rPr>
      </w:pPr>
    </w:p>
    <w:p w:rsidR="003F0415" w:rsidRPr="001767F6" w:rsidRDefault="003F0415" w:rsidP="00FF090E">
      <w:pPr>
        <w:ind w:left="270"/>
        <w:rPr>
          <w:lang w:val="ru-RU"/>
        </w:rPr>
      </w:pPr>
    </w:p>
    <w:p w:rsidR="003F0415" w:rsidRPr="005E473B" w:rsidRDefault="003F0415" w:rsidP="003F0415">
      <w:pPr>
        <w:ind w:left="900"/>
        <w:rPr>
          <w:spacing w:val="-3"/>
          <w:lang w:val="ru-RU"/>
        </w:rPr>
      </w:pPr>
      <w:r w:rsidRPr="005E473B">
        <w:rPr>
          <w:rFonts w:cs="Tahoma"/>
          <w:color w:val="000000"/>
          <w:spacing w:val="-3"/>
          <w:szCs w:val="18"/>
          <w:lang w:val="ru-RU"/>
        </w:rPr>
        <w:t>Право на доступ и использование Project Server в рамках данного предложения заменяет право на доступ и использование программного обеспечения в рамках соответствующей лицензии.</w:t>
      </w:r>
      <w:r w:rsidRPr="005E473B">
        <w:rPr>
          <w:spacing w:val="-3"/>
          <w:lang w:val="ru-RU"/>
        </w:rPr>
        <w:t xml:space="preserve"> </w:t>
      </w:r>
      <w:r w:rsidRPr="005E473B">
        <w:rPr>
          <w:color w:val="000000"/>
          <w:spacing w:val="-3"/>
          <w:lang w:val="ru-RU"/>
        </w:rPr>
        <w:t>Право клиента на доступ и использование Project Server в рамках данного льготного предложения регулируется условиями его соглашения корпоративного лицензирования и правами на использование продуктов для этого программного обеспечения.</w:t>
      </w:r>
      <w:r w:rsidRPr="005E473B">
        <w:rPr>
          <w:spacing w:val="-3"/>
          <w:lang w:val="ru-RU"/>
        </w:rPr>
        <w:t xml:space="preserve"> </w:t>
      </w:r>
      <w:r w:rsidRPr="005E473B">
        <w:rPr>
          <w:color w:val="000000"/>
          <w:spacing w:val="-3"/>
          <w:lang w:val="ru-RU"/>
        </w:rPr>
        <w:t>Действие этого права заканчивается после окончания или прекращения действия права на использование программного обеспечения по соответствующим лицензиям (например, срок действия бесплатных лицензий, полученных по программам подписки, заканчивается после окончания срока действия соответствующих лицензий).</w:t>
      </w:r>
    </w:p>
    <w:p w:rsidR="003F0415" w:rsidRPr="001767F6" w:rsidRDefault="003F0415" w:rsidP="003F0415">
      <w:pPr>
        <w:ind w:left="900"/>
        <w:rPr>
          <w:lang w:val="ru-RU"/>
        </w:rPr>
      </w:pPr>
    </w:p>
    <w:p w:rsidR="003F0415" w:rsidRPr="00B05AA3" w:rsidRDefault="003F0415" w:rsidP="003F0415">
      <w:pPr>
        <w:ind w:left="900"/>
        <w:rPr>
          <w:lang w:val="ru-RU"/>
        </w:rPr>
      </w:pPr>
      <w:r>
        <w:rPr>
          <w:rFonts w:cs="Tahoma"/>
          <w:szCs w:val="20"/>
          <w:lang w:val="ru-RU"/>
        </w:rPr>
        <w:t>Срок действия покрытия Software Assurance по бесплатным лицензиям истекает после истечения срока действия покрытия соответствующих лицензий.</w:t>
      </w:r>
      <w:r w:rsidRPr="001767F6">
        <w:rPr>
          <w:lang w:val="ru-RU"/>
        </w:rPr>
        <w:t xml:space="preserve"> </w:t>
      </w:r>
      <w:r>
        <w:rPr>
          <w:lang w:val="ru-RU"/>
        </w:rPr>
        <w:t>Клиенты имеют право возобновить действие истекшего покрытия Software Assurance после возобновления соглашения.</w:t>
      </w:r>
    </w:p>
    <w:p w:rsidR="005E473B" w:rsidRPr="00B05AA3" w:rsidRDefault="005E473B" w:rsidP="003F0415">
      <w:pPr>
        <w:ind w:left="900"/>
        <w:rPr>
          <w:lang w:val="ru-RU"/>
        </w:rPr>
      </w:pPr>
    </w:p>
    <w:p w:rsidR="003F0415" w:rsidRPr="001767F6" w:rsidRDefault="003F0415" w:rsidP="003F0415">
      <w:pPr>
        <w:ind w:left="900"/>
        <w:rPr>
          <w:lang w:val="ru-RU"/>
        </w:rPr>
      </w:pPr>
      <w:r>
        <w:rPr>
          <w:u w:val="single"/>
          <w:lang w:val="ru-RU"/>
        </w:rPr>
        <w:t>Исключительные права на переход к использованию более ранней версии для Project Server 2010</w:t>
      </w:r>
    </w:p>
    <w:p w:rsidR="003F0415" w:rsidRPr="001767F6" w:rsidRDefault="003F0415" w:rsidP="003F0415">
      <w:pPr>
        <w:ind w:left="900"/>
        <w:rPr>
          <w:lang w:val="ru-RU"/>
        </w:rPr>
      </w:pPr>
    </w:p>
    <w:p w:rsidR="003F0415" w:rsidRPr="001767F6" w:rsidRDefault="003F0415" w:rsidP="003F0415">
      <w:pPr>
        <w:ind w:left="900"/>
        <w:rPr>
          <w:lang w:val="ru-RU"/>
        </w:rPr>
      </w:pPr>
      <w:r>
        <w:rPr>
          <w:lang w:val="ru-RU"/>
        </w:rPr>
        <w:t>Клиенты, лицензировавшие Project Server 2010, могут обращаться и использовать копии следующего программного обеспечения вместо лицензированных копий Project Server 2010.</w:t>
      </w:r>
    </w:p>
    <w:p w:rsidR="003F0415" w:rsidRPr="001767F6" w:rsidRDefault="003F0415" w:rsidP="003F0415">
      <w:pPr>
        <w:ind w:left="900"/>
        <w:rPr>
          <w:lang w:val="ru-RU"/>
        </w:rPr>
      </w:pPr>
    </w:p>
    <w:tbl>
      <w:tblPr>
        <w:tblW w:w="8370" w:type="dxa"/>
        <w:tblInd w:w="1008" w:type="dxa"/>
        <w:tblCellMar>
          <w:left w:w="0" w:type="dxa"/>
          <w:right w:w="0" w:type="dxa"/>
        </w:tblCellMar>
        <w:tblLook w:val="04A0" w:firstRow="1" w:lastRow="0" w:firstColumn="1" w:lastColumn="0" w:noHBand="0" w:noVBand="1"/>
      </w:tblPr>
      <w:tblGrid>
        <w:gridCol w:w="4140"/>
        <w:gridCol w:w="4230"/>
      </w:tblGrid>
      <w:tr w:rsidR="003F0415" w:rsidRPr="008D03AD" w:rsidTr="004226BD">
        <w:tc>
          <w:tcPr>
            <w:tcW w:w="4140" w:type="dxa"/>
            <w:tcBorders>
              <w:top w:val="single" w:sz="8" w:space="0" w:color="000000"/>
              <w:left w:val="single" w:sz="8" w:space="0" w:color="000000"/>
              <w:bottom w:val="single" w:sz="4" w:space="0" w:color="auto"/>
              <w:right w:val="single" w:sz="8" w:space="0" w:color="000000"/>
            </w:tcBorders>
            <w:shd w:val="clear" w:color="auto" w:fill="FABF8F"/>
            <w:tcMar>
              <w:top w:w="0" w:type="dxa"/>
              <w:left w:w="108" w:type="dxa"/>
              <w:bottom w:w="0" w:type="dxa"/>
              <w:right w:w="108" w:type="dxa"/>
            </w:tcMar>
          </w:tcPr>
          <w:p w:rsidR="003F0415" w:rsidRDefault="003F0415" w:rsidP="004226BD">
            <w:pPr>
              <w:ind w:left="270"/>
              <w:rPr>
                <w:rFonts w:cs="Tahoma"/>
                <w:b/>
                <w:bCs/>
                <w:szCs w:val="20"/>
              </w:rPr>
            </w:pPr>
            <w:r>
              <w:rPr>
                <w:rFonts w:cs="Tahoma"/>
                <w:b/>
                <w:bCs/>
                <w:szCs w:val="20"/>
                <w:lang w:val="ru-RU"/>
              </w:rPr>
              <w:t>Соответствующие лицензии Project Server 2010</w:t>
            </w:r>
          </w:p>
        </w:tc>
        <w:tc>
          <w:tcPr>
            <w:tcW w:w="4230" w:type="dxa"/>
            <w:tcBorders>
              <w:top w:val="single" w:sz="8" w:space="0" w:color="000000"/>
              <w:left w:val="nil"/>
              <w:bottom w:val="single" w:sz="4" w:space="0" w:color="auto"/>
              <w:right w:val="single" w:sz="8" w:space="0" w:color="auto"/>
            </w:tcBorders>
            <w:shd w:val="clear" w:color="auto" w:fill="FABF8F"/>
          </w:tcPr>
          <w:p w:rsidR="003F0415" w:rsidRPr="001767F6" w:rsidRDefault="003F0415" w:rsidP="004226BD">
            <w:pPr>
              <w:ind w:left="270"/>
              <w:rPr>
                <w:rFonts w:cs="Tahoma"/>
                <w:b/>
                <w:bCs/>
                <w:szCs w:val="20"/>
                <w:lang w:val="ru-RU"/>
              </w:rPr>
            </w:pPr>
            <w:r>
              <w:rPr>
                <w:rFonts w:cs="Tahoma"/>
                <w:b/>
                <w:bCs/>
                <w:szCs w:val="20"/>
                <w:lang w:val="ru-RU"/>
              </w:rPr>
              <w:t>Права на переход к использованию более ранней версии включают</w:t>
            </w:r>
            <w:r w:rsidRPr="001767F6">
              <w:rPr>
                <w:rFonts w:cs="Tahoma"/>
                <w:b/>
                <w:bCs/>
                <w:szCs w:val="20"/>
                <w:lang w:val="ru-RU"/>
              </w:rPr>
              <w:t xml:space="preserve"> </w:t>
            </w:r>
          </w:p>
        </w:tc>
      </w:tr>
      <w:tr w:rsidR="003F0415" w:rsidTr="004226BD">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F0415" w:rsidRDefault="003F0415" w:rsidP="004226BD">
            <w:pPr>
              <w:ind w:left="270"/>
              <w:rPr>
                <w:rFonts w:cs="Tahoma"/>
                <w:color w:val="000000"/>
                <w:szCs w:val="20"/>
              </w:rPr>
            </w:pPr>
            <w:r>
              <w:rPr>
                <w:color w:val="000000"/>
                <w:lang w:val="ru-RU"/>
              </w:rPr>
              <w:t>Каждая лицензия Project Server 2010</w:t>
            </w:r>
          </w:p>
        </w:tc>
        <w:tc>
          <w:tcPr>
            <w:tcW w:w="4230" w:type="dxa"/>
            <w:tcBorders>
              <w:top w:val="single" w:sz="4" w:space="0" w:color="auto"/>
              <w:left w:val="single" w:sz="4" w:space="0" w:color="auto"/>
              <w:bottom w:val="single" w:sz="4" w:space="0" w:color="auto"/>
              <w:right w:val="single" w:sz="4" w:space="0" w:color="auto"/>
            </w:tcBorders>
          </w:tcPr>
          <w:p w:rsidR="003F0415" w:rsidRDefault="003F0415" w:rsidP="004226BD">
            <w:pPr>
              <w:pStyle w:val="ColorfulList-Accent11"/>
              <w:spacing w:line="276" w:lineRule="auto"/>
              <w:ind w:left="270"/>
              <w:rPr>
                <w:rFonts w:ascii="Tahoma" w:hAnsi="Tahoma" w:cs="Tahoma"/>
                <w:color w:val="000000"/>
                <w:sz w:val="18"/>
                <w:szCs w:val="20"/>
              </w:rPr>
            </w:pPr>
            <w:r>
              <w:rPr>
                <w:rFonts w:ascii="Tahoma" w:hAnsi="Tahoma" w:cs="Tahoma"/>
                <w:color w:val="000000"/>
                <w:sz w:val="18"/>
                <w:szCs w:val="20"/>
                <w:lang w:val="ru-RU"/>
              </w:rPr>
              <w:t>Одну лицензию Project Server 2007 и одну лицензию Project Portfolio Server 2007</w:t>
            </w:r>
          </w:p>
        </w:tc>
      </w:tr>
      <w:tr w:rsidR="003F0415" w:rsidRPr="008D03AD" w:rsidTr="004226BD">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F0415" w:rsidRPr="001767F6" w:rsidRDefault="003F0415" w:rsidP="004226BD">
            <w:pPr>
              <w:ind w:left="270"/>
              <w:rPr>
                <w:rFonts w:cs="Tahoma"/>
                <w:color w:val="000000"/>
                <w:szCs w:val="18"/>
                <w:lang w:val="ru-RU"/>
              </w:rPr>
            </w:pPr>
            <w:r>
              <w:rPr>
                <w:color w:val="000000"/>
                <w:lang w:val="ru-RU"/>
              </w:rPr>
              <w:t>Каждая клиентская лицензия Project Server 2010 CAL</w:t>
            </w:r>
          </w:p>
        </w:tc>
        <w:tc>
          <w:tcPr>
            <w:tcW w:w="4230" w:type="dxa"/>
            <w:tcBorders>
              <w:top w:val="single" w:sz="4" w:space="0" w:color="auto"/>
              <w:left w:val="single" w:sz="4" w:space="0" w:color="auto"/>
              <w:bottom w:val="single" w:sz="4" w:space="0" w:color="auto"/>
              <w:right w:val="single" w:sz="4" w:space="0" w:color="auto"/>
            </w:tcBorders>
          </w:tcPr>
          <w:p w:rsidR="003F0415" w:rsidRPr="001767F6" w:rsidRDefault="003F0415" w:rsidP="004226BD">
            <w:pPr>
              <w:pStyle w:val="ColorfulList-Accent11"/>
              <w:spacing w:line="276" w:lineRule="auto"/>
              <w:ind w:left="270"/>
              <w:rPr>
                <w:rFonts w:ascii="Tahoma" w:hAnsi="Tahoma" w:cs="Tahoma"/>
                <w:color w:val="000000"/>
                <w:sz w:val="18"/>
                <w:szCs w:val="20"/>
                <w:lang w:val="ru-RU"/>
              </w:rPr>
            </w:pPr>
            <w:r>
              <w:rPr>
                <w:rFonts w:ascii="Tahoma" w:hAnsi="Tahoma" w:cs="Tahoma"/>
                <w:color w:val="000000"/>
                <w:sz w:val="18"/>
                <w:szCs w:val="20"/>
                <w:lang w:val="ru-RU"/>
              </w:rPr>
              <w:t>Набор из одной клиентской лицензии Project Server 2007 CAL и одной клиентской лицензии Project Portfolio Server 2007 CAL</w:t>
            </w:r>
          </w:p>
        </w:tc>
      </w:tr>
    </w:tbl>
    <w:p w:rsidR="003F0415" w:rsidRPr="008D03AD" w:rsidRDefault="003F0415" w:rsidP="003F0415">
      <w:pPr>
        <w:ind w:left="900"/>
        <w:rPr>
          <w:lang w:val="ru-RU"/>
        </w:rPr>
      </w:pPr>
      <w:r>
        <w:rPr>
          <w:rFonts w:cs="Tahoma"/>
          <w:szCs w:val="20"/>
          <w:lang w:val="ru-RU"/>
        </w:rPr>
        <w:t>Для каждой лицензии Project Server 2010 клиенты могут запускать продукты Project Server 2007 и Project Portfolio Server 2007 (один или оба) на одном устройстве вместо Project Server 2010. Если клиенту требуется запускать Project Server 2007 и Project Portfolio Server 2007 на различных устройствах, ему необходимо приобрести дополнительную лицензию Project Server 2010.</w:t>
      </w:r>
      <w:r w:rsidRPr="001767F6">
        <w:rPr>
          <w:lang w:val="ru-RU"/>
        </w:rPr>
        <w:t xml:space="preserve"> </w:t>
      </w:r>
      <w:r>
        <w:rPr>
          <w:lang w:val="ru-RU"/>
        </w:rPr>
        <w:t>В рамках каждой лицензии Project Server 2010 CAL к экземплярам Project Server 2007 и Project Portfolio Server 2007 может иметь доступ одно устройство или один пользователь.</w:t>
      </w:r>
    </w:p>
    <w:p w:rsidR="003F0415" w:rsidRPr="001767F6" w:rsidRDefault="003F0415" w:rsidP="003F0415">
      <w:pPr>
        <w:ind w:left="900"/>
        <w:rPr>
          <w:lang w:val="ru-RU"/>
        </w:rPr>
      </w:pPr>
    </w:p>
    <w:p w:rsidR="003F0415" w:rsidRPr="008D03AD" w:rsidRDefault="003F0415" w:rsidP="003F0415">
      <w:pPr>
        <w:ind w:left="900"/>
        <w:rPr>
          <w:lang w:val="ru-RU"/>
        </w:rPr>
      </w:pPr>
      <w:r>
        <w:rPr>
          <w:lang w:val="ru-RU"/>
        </w:rPr>
        <w:t>Право клиента на доступ и использование Project Server 2007 и Project Portfolio Server 2007 регулируется условиями его лицензионного соглашения, правами на использование продуктов для</w:t>
      </w:r>
      <w:r>
        <w:t> </w:t>
      </w:r>
      <w:r>
        <w:rPr>
          <w:lang w:val="ru-RU"/>
        </w:rPr>
        <w:t>Project Server 2010 и настоящими условиями.</w:t>
      </w:r>
      <w:r w:rsidRPr="001767F6">
        <w:rPr>
          <w:lang w:val="ru-RU"/>
        </w:rPr>
        <w:t xml:space="preserve"> </w:t>
      </w:r>
      <w:r>
        <w:rPr>
          <w:color w:val="000000"/>
          <w:lang w:val="ru-RU"/>
        </w:rPr>
        <w:t>Действие этого права заканчивается после окончания или прекращения действия права на использование программного обеспечения по соответствующим лицензиям (например, срок действия бесплатных лицензий, полученных по программам подписки, заканчивается после окончания срока действия соответствующих лицензий).</w:t>
      </w:r>
    </w:p>
    <w:p w:rsidR="003F0415" w:rsidRPr="001767F6" w:rsidRDefault="003F0415" w:rsidP="003F0415">
      <w:pPr>
        <w:ind w:left="900"/>
        <w:rPr>
          <w:lang w:val="ru-RU"/>
        </w:rPr>
      </w:pPr>
    </w:p>
    <w:p w:rsidR="003F0415" w:rsidRPr="00F31B54" w:rsidRDefault="003F0415" w:rsidP="00FF090E">
      <w:pPr>
        <w:ind w:left="900"/>
        <w:rPr>
          <w:lang w:val="ru-RU"/>
        </w:rPr>
      </w:pPr>
    </w:p>
    <w:p w:rsidR="003F0415" w:rsidRPr="007F0E94" w:rsidRDefault="003F0415" w:rsidP="003F0415">
      <w:pPr>
        <w:pStyle w:val="Heading3"/>
        <w:rPr>
          <w:lang w:val="ru-RU"/>
        </w:rPr>
      </w:pPr>
      <w:bookmarkStart w:id="1506" w:name="_Toc325609319"/>
      <w:bookmarkStart w:id="1507" w:name="_75_Search_Server"/>
      <w:bookmarkStart w:id="1508" w:name="_Toc328580473"/>
      <w:bookmarkStart w:id="1509" w:name="Srv_64SearchServer"/>
      <w:bookmarkEnd w:id="1506"/>
      <w:bookmarkEnd w:id="1507"/>
      <w:r w:rsidRPr="007F0E94">
        <w:rPr>
          <w:rFonts w:ascii="Tahoma" w:hAnsi="Tahoma"/>
          <w:caps/>
          <w:color w:val="F66400"/>
          <w:sz w:val="22"/>
          <w:vertAlign w:val="superscript"/>
          <w:lang w:val="ru-RU"/>
        </w:rPr>
        <w:t>75</w:t>
      </w:r>
      <w:r w:rsidRPr="007F0E94">
        <w:rPr>
          <w:rFonts w:ascii="Tahoma" w:hAnsi="Tahoma"/>
          <w:caps/>
          <w:color w:val="F66400"/>
          <w:sz w:val="22"/>
          <w:lang w:val="ru-RU"/>
        </w:rPr>
        <w:t xml:space="preserve"> </w:t>
      </w:r>
      <w:r w:rsidRPr="007F0E94">
        <w:rPr>
          <w:rFonts w:ascii="Tahoma" w:hAnsi="Tahoma"/>
          <w:color w:val="F66400"/>
          <w:sz w:val="22"/>
        </w:rPr>
        <w:t>Search</w:t>
      </w:r>
      <w:r w:rsidRPr="00F31B54">
        <w:rPr>
          <w:rFonts w:ascii="Tahoma" w:hAnsi="Tahoma"/>
          <w:color w:val="F66400"/>
          <w:sz w:val="22"/>
          <w:lang w:val="ru-RU"/>
        </w:rPr>
        <w:t xml:space="preserve"> </w:t>
      </w:r>
      <w:r w:rsidRPr="007F0E94">
        <w:rPr>
          <w:rFonts w:ascii="Tahoma" w:hAnsi="Tahoma"/>
          <w:color w:val="F66400"/>
          <w:sz w:val="22"/>
        </w:rPr>
        <w:t>Server</w:t>
      </w:r>
      <w:r w:rsidRPr="00F31B54">
        <w:rPr>
          <w:rFonts w:ascii="Tahoma" w:hAnsi="Tahoma"/>
          <w:color w:val="F66400"/>
          <w:sz w:val="22"/>
          <w:lang w:val="ru-RU"/>
        </w:rPr>
        <w:t xml:space="preserve"> 2010</w:t>
      </w:r>
      <w:bookmarkEnd w:id="1508"/>
    </w:p>
    <w:bookmarkEnd w:id="1509"/>
    <w:p w:rsidR="003F0415" w:rsidRPr="001767F6" w:rsidRDefault="003F0415" w:rsidP="003F0415">
      <w:pPr>
        <w:rPr>
          <w:lang w:val="ru-RU"/>
        </w:rPr>
      </w:pPr>
    </w:p>
    <w:p w:rsidR="003F0415" w:rsidRPr="001767F6" w:rsidRDefault="003F0415" w:rsidP="003F0415">
      <w:pPr>
        <w:spacing w:before="120" w:after="120"/>
        <w:ind w:left="900"/>
        <w:rPr>
          <w:lang w:val="ru-RU"/>
        </w:rPr>
      </w:pPr>
      <w:r>
        <w:rPr>
          <w:color w:val="000000"/>
          <w:u w:val="single"/>
          <w:lang w:val="ru-RU"/>
        </w:rPr>
        <w:t>Схема перехода для клиентов Office SharePoint Server 2007 для поиска, зарегистрированных в программе обеспечения права на обновление</w:t>
      </w:r>
      <w:r w:rsidRPr="00FF090E">
        <w:rPr>
          <w:color w:val="000000"/>
          <w:lang w:val="ru-RU"/>
        </w:rPr>
        <w:t>.</w:t>
      </w:r>
    </w:p>
    <w:p w:rsidR="003F0415" w:rsidRPr="001767F6" w:rsidRDefault="003F0415" w:rsidP="00FF090E">
      <w:pPr>
        <w:ind w:left="900"/>
        <w:rPr>
          <w:lang w:val="ru-RU"/>
        </w:rPr>
      </w:pPr>
      <w:r>
        <w:rPr>
          <w:color w:val="000000"/>
          <w:lang w:val="ru-RU"/>
        </w:rPr>
        <w:t>Клиенты, имеющие любой выпуск Office SharePoint Server 2007 для поиска (MOSSFS), зарегистрированные в программе обеспечения права на обновление (Software Assurance) на 1</w:t>
      </w:r>
      <w:r w:rsidR="00FF090E">
        <w:rPr>
          <w:color w:val="000000"/>
        </w:rPr>
        <w:t> </w:t>
      </w:r>
      <w:r>
        <w:rPr>
          <w:color w:val="000000"/>
          <w:lang w:val="ru-RU"/>
        </w:rPr>
        <w:t>апреля 2008 г., имеют право обновить такие лицензии до Search Server 2008. Для каждой соответствующей лицензии MOSSFS 2007 для любого выпуска подразумевается, что у клиента имеется одна лицензия Search Server 2008.</w:t>
      </w:r>
      <w:r w:rsidRPr="001767F6">
        <w:rPr>
          <w:lang w:val="ru-RU"/>
        </w:rPr>
        <w:t xml:space="preserve"> </w:t>
      </w:r>
      <w:r>
        <w:rPr>
          <w:color w:val="000000"/>
          <w:lang w:val="ru-RU"/>
        </w:rPr>
        <w:t>Использование клиентами Search Server в рамках данного предложения осуществляется вместо использования ими лицензированных копий MOSSFS.</w:t>
      </w:r>
      <w:r w:rsidRPr="001767F6">
        <w:rPr>
          <w:lang w:val="ru-RU"/>
        </w:rPr>
        <w:t xml:space="preserve"> </w:t>
      </w:r>
      <w:r>
        <w:rPr>
          <w:color w:val="000000"/>
          <w:lang w:val="ru-RU"/>
        </w:rPr>
        <w:t>Право клиентов на использование программного обеспечения Search Server 2008 подтверждается данными условиями использования продукта и свидетельством наличия у них соответствующих лицензий и Software Assurance для MOSSFS 2007. Право клиента на использование программного обеспечения Search Server 2008 в рамках данного льготного предложения регулируется условиями его соглашения корпоративного лицензирования.</w:t>
      </w:r>
      <w:r w:rsidRPr="001767F6">
        <w:rPr>
          <w:lang w:val="ru-RU"/>
        </w:rPr>
        <w:t xml:space="preserve"> </w:t>
      </w:r>
      <w:r>
        <w:rPr>
          <w:color w:val="000000"/>
          <w:lang w:val="ru-RU"/>
        </w:rPr>
        <w:t>Действие этого права заканчивается после окончания или прекращения действия права на использование MOSSFS 2007 по соответствующим лицензиям MOSSFS 2007.</w:t>
      </w:r>
      <w:r w:rsidRPr="001767F6">
        <w:rPr>
          <w:lang w:val="ru-RU"/>
        </w:rPr>
        <w:t xml:space="preserve"> </w:t>
      </w:r>
      <w:r>
        <w:rPr>
          <w:color w:val="000000"/>
          <w:lang w:val="ru-RU"/>
        </w:rPr>
        <w:t>После истечения срока действия покрытия Software Assurance для лицензий MOSSFS 2007 клиент может возобновить Software Assurance для полученных лицензий Search Server 2008.</w:t>
      </w:r>
      <w:r w:rsidRPr="001767F6">
        <w:rPr>
          <w:lang w:val="ru-RU"/>
        </w:rPr>
        <w:t xml:space="preserve"> </w:t>
      </w:r>
    </w:p>
    <w:p w:rsidR="003F0415" w:rsidRPr="00FF090E" w:rsidRDefault="003F0415" w:rsidP="003F0415">
      <w:pPr>
        <w:pStyle w:val="EndnoteText"/>
        <w:rPr>
          <w:rFonts w:ascii="Tahoma" w:hAnsi="Tahoma" w:cs="Tahoma"/>
          <w:sz w:val="18"/>
          <w:szCs w:val="18"/>
          <w:lang w:val="ru-RU"/>
        </w:rPr>
      </w:pPr>
    </w:p>
    <w:p w:rsidR="003F0415" w:rsidRPr="008D03AD" w:rsidRDefault="003F0415" w:rsidP="003F0415">
      <w:pPr>
        <w:ind w:left="900"/>
        <w:rPr>
          <w:rFonts w:cs="Tahoma"/>
          <w:szCs w:val="18"/>
          <w:lang w:val="ru-RU"/>
        </w:rPr>
      </w:pPr>
      <w:r w:rsidRPr="00FF090E">
        <w:rPr>
          <w:rFonts w:cs="Tahoma"/>
          <w:color w:val="000000"/>
          <w:szCs w:val="18"/>
          <w:lang w:val="ru-RU"/>
        </w:rPr>
        <w:t>Эти права применяются к использованию Search Server 2010 для клиентов, которые поддерживают покрытие для своих соответствующих лицензий.</w:t>
      </w:r>
    </w:p>
    <w:p w:rsidR="00FF090E" w:rsidRPr="008D03AD" w:rsidRDefault="00FF090E" w:rsidP="003F0415">
      <w:pPr>
        <w:pStyle w:val="EndnoteText"/>
        <w:rPr>
          <w:rFonts w:ascii="Tahoma" w:hAnsi="Tahoma" w:cs="Tahoma"/>
          <w:sz w:val="18"/>
          <w:szCs w:val="18"/>
          <w:lang w:val="ru-RU"/>
        </w:rPr>
      </w:pPr>
    </w:p>
    <w:p w:rsidR="00F75743" w:rsidRPr="008D03AD" w:rsidRDefault="00F75743" w:rsidP="003F0415">
      <w:pPr>
        <w:pStyle w:val="EndnoteText"/>
        <w:rPr>
          <w:rFonts w:ascii="Tahoma" w:hAnsi="Tahoma" w:cs="Tahoma"/>
          <w:sz w:val="18"/>
          <w:szCs w:val="18"/>
          <w:lang w:val="ru-RU"/>
        </w:rPr>
      </w:pPr>
    </w:p>
    <w:p w:rsidR="003F0415" w:rsidRPr="008D03AD" w:rsidRDefault="003F0415" w:rsidP="003F0415">
      <w:pPr>
        <w:pStyle w:val="Heading2"/>
        <w:ind w:left="0"/>
        <w:rPr>
          <w:rFonts w:ascii="Tahoma" w:hAnsi="Tahoma" w:cs="Tahoma"/>
        </w:rPr>
      </w:pPr>
      <w:bookmarkStart w:id="1510" w:name="_Toc325609320"/>
      <w:bookmarkStart w:id="1511" w:name="Srv_73SharepointOnlinePlan1"/>
      <w:bookmarkStart w:id="1512" w:name="Srv_74SharepointOnlinePlan1"/>
      <w:bookmarkStart w:id="1513" w:name="_76_SharePoint_Online"/>
      <w:bookmarkStart w:id="1514" w:name="_Toc328580474"/>
      <w:bookmarkEnd w:id="1510"/>
      <w:bookmarkEnd w:id="1511"/>
      <w:bookmarkEnd w:id="1512"/>
      <w:bookmarkEnd w:id="1513"/>
      <w:r w:rsidRPr="008D03AD">
        <w:rPr>
          <w:rFonts w:ascii="Tahoma" w:hAnsi="Tahoma" w:cs="Tahoma"/>
          <w:bCs/>
          <w:caps/>
          <w:color w:val="FF6600"/>
          <w:sz w:val="22"/>
          <w:vertAlign w:val="superscript"/>
        </w:rPr>
        <w:t>76</w:t>
      </w:r>
      <w:r w:rsidRPr="008D03AD">
        <w:rPr>
          <w:rFonts w:ascii="Tahoma" w:hAnsi="Tahoma" w:cs="Tahoma"/>
          <w:bCs/>
          <w:color w:val="FF6600"/>
        </w:rPr>
        <w:t xml:space="preserve"> </w:t>
      </w:r>
      <w:r w:rsidRPr="008D03AD">
        <w:rPr>
          <w:rFonts w:ascii="Tahoma" w:hAnsi="Tahoma" w:cs="Tahoma"/>
          <w:color w:val="FF6600"/>
          <w:sz w:val="22"/>
        </w:rPr>
        <w:t>SharePoint Online (</w:t>
      </w:r>
      <w:r w:rsidRPr="007F0E94">
        <w:rPr>
          <w:rFonts w:ascii="Tahoma" w:hAnsi="Tahoma" w:cs="Tahoma"/>
          <w:color w:val="FF6600"/>
          <w:sz w:val="22"/>
          <w:lang w:val="ru-RU"/>
        </w:rPr>
        <w:t>план</w:t>
      </w:r>
      <w:r w:rsidRPr="008D03AD">
        <w:rPr>
          <w:rFonts w:ascii="Tahoma" w:hAnsi="Tahoma" w:cs="Tahoma"/>
          <w:color w:val="FF6600"/>
          <w:sz w:val="22"/>
        </w:rPr>
        <w:t xml:space="preserve"> 1 </w:t>
      </w:r>
      <w:r w:rsidRPr="007F0E94">
        <w:rPr>
          <w:rFonts w:ascii="Tahoma" w:hAnsi="Tahoma" w:cs="Tahoma"/>
          <w:color w:val="FF6600"/>
          <w:sz w:val="22"/>
          <w:lang w:val="ru-RU"/>
        </w:rPr>
        <w:t>и</w:t>
      </w:r>
      <w:r w:rsidRPr="008D03AD">
        <w:rPr>
          <w:rFonts w:ascii="Tahoma" w:hAnsi="Tahoma" w:cs="Tahoma"/>
          <w:color w:val="FF6600"/>
          <w:sz w:val="22"/>
        </w:rPr>
        <w:t xml:space="preserve"> 2)</w:t>
      </w:r>
      <w:bookmarkEnd w:id="1514"/>
    </w:p>
    <w:p w:rsidR="003F0415" w:rsidRPr="008D03AD" w:rsidRDefault="003F0415" w:rsidP="003F0415"/>
    <w:p w:rsidR="003F0415" w:rsidRPr="008D03AD" w:rsidRDefault="003F0415" w:rsidP="003F0415">
      <w:pPr>
        <w:pStyle w:val="EndnoteText"/>
        <w:rPr>
          <w:sz w:val="18"/>
          <w:szCs w:val="18"/>
        </w:rPr>
      </w:pPr>
      <w:r w:rsidRPr="00FF090E">
        <w:rPr>
          <w:rFonts w:ascii="Tahoma" w:hAnsi="Tahoma"/>
          <w:color w:val="000000"/>
          <w:sz w:val="18"/>
          <w:szCs w:val="18"/>
          <w:lang w:val="ru-RU"/>
        </w:rPr>
        <w:t>Продукт</w:t>
      </w:r>
      <w:r w:rsidRPr="008D03AD">
        <w:rPr>
          <w:rFonts w:ascii="Tahoma" w:hAnsi="Tahoma"/>
          <w:color w:val="000000"/>
          <w:sz w:val="18"/>
          <w:szCs w:val="18"/>
        </w:rPr>
        <w:t xml:space="preserve"> </w:t>
      </w:r>
      <w:r w:rsidRPr="00FF090E">
        <w:rPr>
          <w:rFonts w:ascii="Tahoma" w:hAnsi="Tahoma"/>
          <w:color w:val="000000"/>
          <w:sz w:val="18"/>
          <w:szCs w:val="18"/>
        </w:rPr>
        <w:t>SharePoint</w:t>
      </w:r>
      <w:r w:rsidRPr="008D03AD">
        <w:rPr>
          <w:rFonts w:ascii="Tahoma" w:hAnsi="Tahoma"/>
          <w:color w:val="000000"/>
          <w:sz w:val="18"/>
          <w:szCs w:val="18"/>
        </w:rPr>
        <w:t xml:space="preserve"> </w:t>
      </w:r>
      <w:r w:rsidRPr="00FF090E">
        <w:rPr>
          <w:rFonts w:ascii="Tahoma" w:hAnsi="Tahoma"/>
          <w:color w:val="000000"/>
          <w:sz w:val="18"/>
          <w:szCs w:val="18"/>
        </w:rPr>
        <w:t>Online</w:t>
      </w:r>
      <w:r w:rsidRPr="008D03AD">
        <w:rPr>
          <w:rFonts w:ascii="Tahoma" w:hAnsi="Tahoma"/>
          <w:color w:val="000000"/>
          <w:sz w:val="18"/>
          <w:szCs w:val="18"/>
        </w:rPr>
        <w:t xml:space="preserve"> </w:t>
      </w:r>
      <w:r w:rsidRPr="00FF090E">
        <w:rPr>
          <w:rFonts w:ascii="Tahoma" w:hAnsi="Tahoma"/>
          <w:color w:val="000000"/>
          <w:sz w:val="18"/>
          <w:szCs w:val="18"/>
        </w:rPr>
        <w:t>Plan</w:t>
      </w:r>
      <w:r w:rsidRPr="008D03AD">
        <w:rPr>
          <w:rFonts w:ascii="Tahoma" w:hAnsi="Tahoma"/>
          <w:color w:val="000000"/>
          <w:sz w:val="18"/>
          <w:szCs w:val="18"/>
        </w:rPr>
        <w:t xml:space="preserve"> 1 </w:t>
      </w:r>
      <w:r w:rsidRPr="00FF090E">
        <w:rPr>
          <w:rFonts w:ascii="Tahoma" w:hAnsi="Tahoma"/>
          <w:color w:val="000000"/>
          <w:sz w:val="18"/>
          <w:szCs w:val="18"/>
          <w:lang w:val="ru-RU"/>
        </w:rPr>
        <w:t>известен</w:t>
      </w:r>
      <w:r w:rsidRPr="008D03AD">
        <w:rPr>
          <w:rFonts w:ascii="Tahoma" w:hAnsi="Tahoma"/>
          <w:color w:val="000000"/>
          <w:sz w:val="18"/>
          <w:szCs w:val="18"/>
        </w:rPr>
        <w:t xml:space="preserve"> </w:t>
      </w:r>
      <w:r w:rsidRPr="00FF090E">
        <w:rPr>
          <w:rFonts w:ascii="Tahoma" w:hAnsi="Tahoma"/>
          <w:color w:val="000000"/>
          <w:sz w:val="18"/>
          <w:szCs w:val="18"/>
          <w:lang w:val="ru-RU"/>
        </w:rPr>
        <w:t>под</w:t>
      </w:r>
      <w:r w:rsidRPr="008D03AD">
        <w:rPr>
          <w:rFonts w:ascii="Tahoma" w:hAnsi="Tahoma"/>
          <w:color w:val="000000"/>
          <w:sz w:val="18"/>
          <w:szCs w:val="18"/>
        </w:rPr>
        <w:t xml:space="preserve"> </w:t>
      </w:r>
      <w:r w:rsidRPr="00FF090E">
        <w:rPr>
          <w:rFonts w:ascii="Tahoma" w:hAnsi="Tahoma"/>
          <w:color w:val="000000"/>
          <w:sz w:val="18"/>
          <w:szCs w:val="18"/>
          <w:lang w:val="ru-RU"/>
        </w:rPr>
        <w:t>прежним</w:t>
      </w:r>
      <w:r w:rsidRPr="008D03AD">
        <w:rPr>
          <w:rFonts w:ascii="Tahoma" w:hAnsi="Tahoma"/>
          <w:color w:val="000000"/>
          <w:sz w:val="18"/>
          <w:szCs w:val="18"/>
        </w:rPr>
        <w:t xml:space="preserve"> </w:t>
      </w:r>
      <w:r w:rsidRPr="00FF090E">
        <w:rPr>
          <w:rFonts w:ascii="Tahoma" w:hAnsi="Tahoma"/>
          <w:color w:val="000000"/>
          <w:sz w:val="18"/>
          <w:szCs w:val="18"/>
          <w:lang w:val="ru-RU"/>
        </w:rPr>
        <w:t>названием</w:t>
      </w:r>
      <w:r w:rsidRPr="00FF090E">
        <w:rPr>
          <w:rFonts w:ascii="Tahoma" w:hAnsi="Tahoma"/>
          <w:color w:val="000000"/>
          <w:sz w:val="18"/>
          <w:szCs w:val="18"/>
        </w:rPr>
        <w:t> </w:t>
      </w:r>
      <w:r w:rsidRPr="008D03AD">
        <w:rPr>
          <w:rFonts w:ascii="Tahoma" w:hAnsi="Tahoma"/>
          <w:color w:val="000000"/>
          <w:sz w:val="18"/>
          <w:szCs w:val="18"/>
        </w:rPr>
        <w:t xml:space="preserve">— </w:t>
      </w:r>
      <w:r w:rsidRPr="00FF090E">
        <w:rPr>
          <w:rFonts w:ascii="Tahoma" w:hAnsi="Tahoma"/>
          <w:color w:val="000000"/>
          <w:sz w:val="18"/>
          <w:szCs w:val="18"/>
        </w:rPr>
        <w:t>SharePoint</w:t>
      </w:r>
      <w:r w:rsidRPr="008D03AD">
        <w:rPr>
          <w:rFonts w:ascii="Tahoma" w:hAnsi="Tahoma"/>
          <w:color w:val="000000"/>
          <w:sz w:val="18"/>
          <w:szCs w:val="18"/>
        </w:rPr>
        <w:t xml:space="preserve"> </w:t>
      </w:r>
      <w:r w:rsidRPr="00FF090E">
        <w:rPr>
          <w:rFonts w:ascii="Tahoma" w:hAnsi="Tahoma"/>
          <w:color w:val="000000"/>
          <w:sz w:val="18"/>
          <w:szCs w:val="18"/>
        </w:rPr>
        <w:t>Online</w:t>
      </w:r>
      <w:r w:rsidRPr="008D03AD">
        <w:rPr>
          <w:rFonts w:ascii="Tahoma" w:hAnsi="Tahoma"/>
          <w:color w:val="000000"/>
          <w:sz w:val="18"/>
          <w:szCs w:val="18"/>
        </w:rPr>
        <w:t xml:space="preserve"> </w:t>
      </w:r>
      <w:r w:rsidRPr="00FF090E">
        <w:rPr>
          <w:rFonts w:ascii="Tahoma" w:hAnsi="Tahoma"/>
          <w:color w:val="000000"/>
          <w:sz w:val="18"/>
          <w:szCs w:val="18"/>
        </w:rPr>
        <w:t>Standard</w:t>
      </w:r>
      <w:r w:rsidRPr="008D03AD">
        <w:rPr>
          <w:rFonts w:ascii="Tahoma" w:hAnsi="Tahoma"/>
          <w:color w:val="000000"/>
          <w:sz w:val="18"/>
          <w:szCs w:val="18"/>
        </w:rPr>
        <w:t>.</w:t>
      </w:r>
    </w:p>
    <w:p w:rsidR="003F0415" w:rsidRPr="008D03AD" w:rsidRDefault="003F0415" w:rsidP="003F0415">
      <w:pPr>
        <w:pStyle w:val="EndnoteText"/>
        <w:rPr>
          <w:sz w:val="18"/>
          <w:szCs w:val="18"/>
        </w:rPr>
      </w:pPr>
    </w:p>
    <w:p w:rsidR="003F0415" w:rsidRPr="00FF090E" w:rsidRDefault="003F0415" w:rsidP="003F0415">
      <w:pPr>
        <w:pStyle w:val="EndnoteText"/>
        <w:rPr>
          <w:sz w:val="18"/>
          <w:szCs w:val="18"/>
          <w:lang w:val="ru-RU"/>
        </w:rPr>
      </w:pPr>
      <w:r w:rsidRPr="00FF090E">
        <w:rPr>
          <w:rFonts w:ascii="Tahoma" w:hAnsi="Tahoma"/>
          <w:color w:val="000000"/>
          <w:sz w:val="18"/>
          <w:szCs w:val="18"/>
          <w:lang w:val="ru-RU"/>
        </w:rPr>
        <w:t xml:space="preserve">Клиентам в Бразилии и Чили, приобретающим </w:t>
      </w:r>
      <w:r w:rsidRPr="00FF090E">
        <w:rPr>
          <w:rFonts w:ascii="Tahoma" w:hAnsi="Tahoma"/>
          <w:color w:val="000000"/>
          <w:sz w:val="18"/>
          <w:szCs w:val="18"/>
        </w:rPr>
        <w:t>SharePoint</w:t>
      </w:r>
      <w:r w:rsidRPr="00FF090E">
        <w:rPr>
          <w:rFonts w:ascii="Tahoma" w:hAnsi="Tahoma"/>
          <w:color w:val="000000"/>
          <w:sz w:val="18"/>
          <w:szCs w:val="18"/>
          <w:lang w:val="ru-RU"/>
        </w:rPr>
        <w:t xml:space="preserve"> </w:t>
      </w:r>
      <w:r w:rsidRPr="00FF090E">
        <w:rPr>
          <w:rFonts w:ascii="Tahoma" w:hAnsi="Tahoma"/>
          <w:color w:val="000000"/>
          <w:sz w:val="18"/>
          <w:szCs w:val="18"/>
        </w:rPr>
        <w:t>Online</w:t>
      </w:r>
      <w:r w:rsidRPr="00FF090E">
        <w:rPr>
          <w:rFonts w:ascii="Tahoma" w:hAnsi="Tahoma"/>
          <w:color w:val="000000"/>
          <w:sz w:val="18"/>
          <w:szCs w:val="18"/>
          <w:lang w:val="ru-RU"/>
        </w:rPr>
        <w:t xml:space="preserve"> </w:t>
      </w:r>
      <w:r w:rsidRPr="00FF090E">
        <w:rPr>
          <w:rFonts w:ascii="Tahoma" w:hAnsi="Tahoma"/>
          <w:color w:val="000000"/>
          <w:sz w:val="18"/>
          <w:szCs w:val="18"/>
        </w:rPr>
        <w:t>Plan</w:t>
      </w:r>
      <w:r w:rsidRPr="00FF090E">
        <w:rPr>
          <w:rFonts w:ascii="Tahoma" w:hAnsi="Tahoma"/>
          <w:color w:val="000000"/>
          <w:sz w:val="18"/>
          <w:szCs w:val="18"/>
          <w:lang w:val="ru-RU"/>
        </w:rPr>
        <w:t xml:space="preserve"> 1, будет предоставлен </w:t>
      </w:r>
      <w:r w:rsidRPr="00FF090E">
        <w:rPr>
          <w:rFonts w:ascii="Tahoma" w:hAnsi="Tahoma"/>
          <w:color w:val="000000"/>
          <w:sz w:val="18"/>
          <w:szCs w:val="18"/>
        </w:rPr>
        <w:t>SharePoint</w:t>
      </w:r>
      <w:r w:rsidRPr="00FF090E">
        <w:rPr>
          <w:rFonts w:ascii="Tahoma" w:hAnsi="Tahoma"/>
          <w:color w:val="000000"/>
          <w:sz w:val="18"/>
          <w:szCs w:val="18"/>
          <w:lang w:val="ru-RU"/>
        </w:rPr>
        <w:t xml:space="preserve"> </w:t>
      </w:r>
      <w:r w:rsidRPr="00FF090E">
        <w:rPr>
          <w:rFonts w:ascii="Tahoma" w:hAnsi="Tahoma"/>
          <w:color w:val="000000"/>
          <w:sz w:val="18"/>
          <w:szCs w:val="18"/>
        </w:rPr>
        <w:t>Online</w:t>
      </w:r>
      <w:r w:rsidRPr="00FF090E">
        <w:rPr>
          <w:rFonts w:ascii="Tahoma" w:hAnsi="Tahoma"/>
          <w:color w:val="000000"/>
          <w:sz w:val="18"/>
          <w:szCs w:val="18"/>
          <w:lang w:val="ru-RU"/>
        </w:rPr>
        <w:t xml:space="preserve"> </w:t>
      </w:r>
      <w:r w:rsidRPr="00FF090E">
        <w:rPr>
          <w:rFonts w:ascii="Tahoma" w:hAnsi="Tahoma"/>
          <w:color w:val="000000"/>
          <w:sz w:val="18"/>
          <w:szCs w:val="18"/>
        </w:rPr>
        <w:t>Standard</w:t>
      </w:r>
      <w:r w:rsidRPr="00FF090E">
        <w:rPr>
          <w:rFonts w:ascii="Tahoma" w:hAnsi="Tahoma"/>
          <w:color w:val="000000"/>
          <w:sz w:val="18"/>
          <w:szCs w:val="18"/>
          <w:lang w:val="ru-RU"/>
        </w:rPr>
        <w:t>.</w:t>
      </w:r>
      <w:r w:rsidRPr="00FF090E">
        <w:rPr>
          <w:sz w:val="18"/>
          <w:szCs w:val="18"/>
          <w:lang w:val="ru-RU"/>
        </w:rPr>
        <w:t xml:space="preserve"> </w:t>
      </w:r>
      <w:r w:rsidRPr="00FF090E">
        <w:rPr>
          <w:rFonts w:ascii="Tahoma" w:hAnsi="Tahoma"/>
          <w:color w:val="000000"/>
          <w:sz w:val="18"/>
          <w:szCs w:val="18"/>
          <w:lang w:val="ru-RU"/>
        </w:rPr>
        <w:t xml:space="preserve">Эти клиенты могут перейти на </w:t>
      </w:r>
      <w:r w:rsidRPr="00FF090E">
        <w:rPr>
          <w:rFonts w:ascii="Tahoma" w:hAnsi="Tahoma"/>
          <w:color w:val="000000"/>
          <w:sz w:val="18"/>
          <w:szCs w:val="18"/>
        </w:rPr>
        <w:t>SharePoint</w:t>
      </w:r>
      <w:r w:rsidRPr="00FF090E">
        <w:rPr>
          <w:rFonts w:ascii="Tahoma" w:hAnsi="Tahoma"/>
          <w:color w:val="000000"/>
          <w:sz w:val="18"/>
          <w:szCs w:val="18"/>
          <w:lang w:val="ru-RU"/>
        </w:rPr>
        <w:t xml:space="preserve"> </w:t>
      </w:r>
      <w:r w:rsidRPr="00FF090E">
        <w:rPr>
          <w:rFonts w:ascii="Tahoma" w:hAnsi="Tahoma"/>
          <w:color w:val="000000"/>
          <w:sz w:val="18"/>
          <w:szCs w:val="18"/>
        </w:rPr>
        <w:t>Online</w:t>
      </w:r>
      <w:r w:rsidRPr="00FF090E">
        <w:rPr>
          <w:rFonts w:ascii="Tahoma" w:hAnsi="Tahoma"/>
          <w:color w:val="000000"/>
          <w:sz w:val="18"/>
          <w:szCs w:val="18"/>
          <w:lang w:val="ru-RU"/>
        </w:rPr>
        <w:t xml:space="preserve"> </w:t>
      </w:r>
      <w:r w:rsidRPr="00FF090E">
        <w:rPr>
          <w:rFonts w:ascii="Tahoma" w:hAnsi="Tahoma"/>
          <w:color w:val="000000"/>
          <w:sz w:val="18"/>
          <w:szCs w:val="18"/>
        </w:rPr>
        <w:t>Plan</w:t>
      </w:r>
      <w:r w:rsidRPr="00FF090E">
        <w:rPr>
          <w:rFonts w:ascii="Tahoma" w:hAnsi="Tahoma"/>
          <w:color w:val="000000"/>
          <w:sz w:val="18"/>
          <w:szCs w:val="18"/>
          <w:lang w:val="ru-RU"/>
        </w:rPr>
        <w:t xml:space="preserve"> 1 позднее.</w:t>
      </w:r>
    </w:p>
    <w:p w:rsidR="003F0415" w:rsidRPr="00A65E01" w:rsidRDefault="003F0415" w:rsidP="003F0415">
      <w:pPr>
        <w:pStyle w:val="EndnoteText"/>
        <w:rPr>
          <w:sz w:val="18"/>
          <w:szCs w:val="18"/>
          <w:lang w:val="ru-RU"/>
        </w:rPr>
      </w:pPr>
    </w:p>
    <w:p w:rsidR="00F75743" w:rsidRPr="00A65E01" w:rsidRDefault="00F75743" w:rsidP="003F0415">
      <w:pPr>
        <w:pStyle w:val="EndnoteText"/>
        <w:rPr>
          <w:sz w:val="18"/>
          <w:szCs w:val="18"/>
          <w:lang w:val="ru-RU"/>
        </w:rPr>
      </w:pPr>
    </w:p>
    <w:p w:rsidR="003F0415" w:rsidRPr="00F31B54" w:rsidRDefault="003F0415" w:rsidP="003F0415">
      <w:pPr>
        <w:pStyle w:val="Heading3"/>
        <w:rPr>
          <w:rFonts w:ascii="Tahoma" w:hAnsi="Tahoma"/>
          <w:color w:val="F66400"/>
          <w:sz w:val="22"/>
          <w:szCs w:val="22"/>
          <w:lang w:val="ru-RU"/>
        </w:rPr>
      </w:pPr>
      <w:bookmarkStart w:id="1515" w:name="_Toc325609321"/>
      <w:bookmarkStart w:id="1516" w:name="_77_SharePoint_Server"/>
      <w:bookmarkStart w:id="1517" w:name="_Toc328580475"/>
      <w:bookmarkStart w:id="1518" w:name="Srv_65ShareptSvr10"/>
      <w:bookmarkStart w:id="1519" w:name="Srv_64OfficeShareptSvr10"/>
      <w:bookmarkStart w:id="1520" w:name="Srv_63OfficeShareptSvr07"/>
      <w:bookmarkStart w:id="1521" w:name="Srv_62OfficeShareptSvr07"/>
      <w:bookmarkEnd w:id="1515"/>
      <w:bookmarkEnd w:id="1516"/>
      <w:r w:rsidRPr="007F0E94">
        <w:rPr>
          <w:rFonts w:ascii="Tahoma" w:hAnsi="Tahoma"/>
          <w:caps/>
          <w:color w:val="F66400"/>
          <w:sz w:val="22"/>
          <w:vertAlign w:val="superscript"/>
          <w:lang w:val="ru-RU"/>
        </w:rPr>
        <w:t>77</w:t>
      </w:r>
      <w:r w:rsidRPr="007F0E94">
        <w:rPr>
          <w:rFonts w:ascii="Tahoma" w:hAnsi="Tahoma"/>
          <w:caps/>
          <w:color w:val="F66400"/>
          <w:sz w:val="22"/>
          <w:lang w:val="ru-RU"/>
        </w:rPr>
        <w:t xml:space="preserve"> </w:t>
      </w:r>
      <w:r w:rsidRPr="00745F7B">
        <w:rPr>
          <w:rFonts w:ascii="Tahoma" w:hAnsi="Tahoma"/>
          <w:color w:val="F66400"/>
          <w:sz w:val="22"/>
          <w:szCs w:val="22"/>
        </w:rPr>
        <w:t>SharePoint</w:t>
      </w:r>
      <w:r w:rsidRPr="00F31B54">
        <w:rPr>
          <w:rFonts w:ascii="Tahoma" w:hAnsi="Tahoma"/>
          <w:color w:val="F66400"/>
          <w:sz w:val="22"/>
          <w:szCs w:val="22"/>
          <w:lang w:val="ru-RU"/>
        </w:rPr>
        <w:t xml:space="preserve"> </w:t>
      </w:r>
      <w:r w:rsidRPr="00745F7B">
        <w:rPr>
          <w:rFonts w:ascii="Tahoma" w:hAnsi="Tahoma"/>
          <w:color w:val="F66400"/>
          <w:sz w:val="22"/>
          <w:szCs w:val="22"/>
        </w:rPr>
        <w:t>Server</w:t>
      </w:r>
      <w:r w:rsidRPr="00F31B54">
        <w:rPr>
          <w:rFonts w:ascii="Tahoma" w:hAnsi="Tahoma"/>
          <w:color w:val="F66400"/>
          <w:sz w:val="22"/>
          <w:szCs w:val="22"/>
          <w:lang w:val="ru-RU"/>
        </w:rPr>
        <w:t xml:space="preserve"> 2010</w:t>
      </w:r>
      <w:bookmarkEnd w:id="1517"/>
    </w:p>
    <w:bookmarkEnd w:id="1518"/>
    <w:bookmarkEnd w:id="1519"/>
    <w:bookmarkEnd w:id="1520"/>
    <w:bookmarkEnd w:id="1521"/>
    <w:p w:rsidR="003F0415" w:rsidRPr="001767F6" w:rsidRDefault="003F0415" w:rsidP="003F0415">
      <w:pPr>
        <w:rPr>
          <w:lang w:val="ru-RU"/>
        </w:rPr>
      </w:pPr>
    </w:p>
    <w:p w:rsidR="003F0415" w:rsidRPr="001767F6" w:rsidRDefault="003F0415" w:rsidP="003F0415">
      <w:pPr>
        <w:ind w:left="810"/>
        <w:rPr>
          <w:lang w:val="ru-RU"/>
        </w:rPr>
      </w:pPr>
      <w:r>
        <w:rPr>
          <w:u w:val="single"/>
          <w:lang w:val="ru-RU"/>
        </w:rPr>
        <w:t>Исключительные права на переход к использованию более ранней версии для SharePoint Server 2010</w:t>
      </w:r>
    </w:p>
    <w:p w:rsidR="003F0415" w:rsidRPr="001767F6" w:rsidRDefault="003F0415" w:rsidP="003F0415">
      <w:pPr>
        <w:ind w:left="810"/>
        <w:rPr>
          <w:lang w:val="ru-RU"/>
        </w:rPr>
      </w:pPr>
    </w:p>
    <w:p w:rsidR="003F0415" w:rsidRPr="001767F6" w:rsidRDefault="003F0415" w:rsidP="003F0415">
      <w:pPr>
        <w:ind w:left="810"/>
        <w:rPr>
          <w:lang w:val="ru-RU"/>
        </w:rPr>
      </w:pPr>
      <w:r>
        <w:rPr>
          <w:lang w:val="ru-RU"/>
        </w:rPr>
        <w:t>Настоящее право на переход к использованию более ранней версии является альтернативой правам клиента в рамках программы на переход к использованию более ранней версии с SharePoint Server 2010 к SharePoint Server 2007. Клиенты, лицензировавшие SharePoint Server 2010, могут обращаться и использовать копии следующего программного обеспечения вместо лицензированных копий SharePoint Server 2010.</w:t>
      </w:r>
    </w:p>
    <w:p w:rsidR="003F0415" w:rsidRPr="001767F6" w:rsidRDefault="003F0415" w:rsidP="003F0415">
      <w:pPr>
        <w:ind w:left="810"/>
        <w:rPr>
          <w:lang w:val="ru-RU"/>
        </w:rPr>
      </w:pPr>
    </w:p>
    <w:tbl>
      <w:tblPr>
        <w:tblW w:w="8640" w:type="dxa"/>
        <w:tblInd w:w="918" w:type="dxa"/>
        <w:tblCellMar>
          <w:left w:w="0" w:type="dxa"/>
          <w:right w:w="0" w:type="dxa"/>
        </w:tblCellMar>
        <w:tblLook w:val="04A0" w:firstRow="1" w:lastRow="0" w:firstColumn="1" w:lastColumn="0" w:noHBand="0" w:noVBand="1"/>
      </w:tblPr>
      <w:tblGrid>
        <w:gridCol w:w="4230"/>
        <w:gridCol w:w="4410"/>
      </w:tblGrid>
      <w:tr w:rsidR="003F0415" w:rsidRPr="008D03AD" w:rsidTr="004226BD">
        <w:tc>
          <w:tcPr>
            <w:tcW w:w="423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F0415" w:rsidRDefault="003F0415" w:rsidP="004226BD">
            <w:pPr>
              <w:ind w:left="810"/>
              <w:rPr>
                <w:rFonts w:cs="Tahoma"/>
                <w:b/>
                <w:bCs/>
                <w:szCs w:val="20"/>
              </w:rPr>
            </w:pPr>
            <w:r>
              <w:rPr>
                <w:rFonts w:cs="Tahoma"/>
                <w:b/>
                <w:bCs/>
                <w:szCs w:val="20"/>
                <w:lang w:val="ru-RU"/>
              </w:rPr>
              <w:t>Соответствующие лицензии SharePoint Server 2010</w:t>
            </w:r>
          </w:p>
        </w:tc>
        <w:tc>
          <w:tcPr>
            <w:tcW w:w="4410" w:type="dxa"/>
            <w:tcBorders>
              <w:top w:val="single" w:sz="8" w:space="0" w:color="000000"/>
              <w:left w:val="nil"/>
              <w:bottom w:val="single" w:sz="8" w:space="0" w:color="000000"/>
              <w:right w:val="single" w:sz="8" w:space="0" w:color="auto"/>
            </w:tcBorders>
            <w:shd w:val="clear" w:color="auto" w:fill="FABF8F"/>
          </w:tcPr>
          <w:p w:rsidR="003F0415" w:rsidRPr="001767F6" w:rsidRDefault="003F0415" w:rsidP="004226BD">
            <w:pPr>
              <w:ind w:left="810"/>
              <w:rPr>
                <w:rFonts w:cs="Tahoma"/>
                <w:b/>
                <w:bCs/>
                <w:szCs w:val="20"/>
                <w:lang w:val="ru-RU"/>
              </w:rPr>
            </w:pPr>
            <w:r>
              <w:rPr>
                <w:rFonts w:cs="Tahoma"/>
                <w:b/>
                <w:bCs/>
                <w:szCs w:val="20"/>
                <w:lang w:val="ru-RU"/>
              </w:rPr>
              <w:t>Права на переход к использованию более ранней версии включают</w:t>
            </w:r>
          </w:p>
        </w:tc>
      </w:tr>
      <w:tr w:rsidR="003F0415" w:rsidTr="004226BD">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1767F6" w:rsidRDefault="003F0415" w:rsidP="004226BD">
            <w:pPr>
              <w:ind w:left="162"/>
              <w:rPr>
                <w:rFonts w:cs="Tahoma"/>
                <w:color w:val="000000"/>
                <w:szCs w:val="20"/>
                <w:lang w:val="ru-RU"/>
              </w:rPr>
            </w:pPr>
            <w:r>
              <w:rPr>
                <w:rFonts w:cs="Tahoma"/>
                <w:color w:val="000000"/>
                <w:szCs w:val="20"/>
                <w:lang w:val="ru-RU"/>
              </w:rPr>
              <w:t>Каждая серверная лицензия SharePoint Server 2010</w:t>
            </w:r>
          </w:p>
        </w:tc>
        <w:tc>
          <w:tcPr>
            <w:tcW w:w="4410" w:type="dxa"/>
            <w:tcBorders>
              <w:top w:val="nil"/>
              <w:left w:val="nil"/>
              <w:bottom w:val="single" w:sz="8" w:space="0" w:color="000000"/>
              <w:right w:val="single" w:sz="8" w:space="0" w:color="000000"/>
            </w:tcBorders>
          </w:tcPr>
          <w:p w:rsidR="003F0415" w:rsidRDefault="003F0415" w:rsidP="004226BD">
            <w:pPr>
              <w:pStyle w:val="ColorfulList-Accent11"/>
              <w:spacing w:line="276" w:lineRule="auto"/>
              <w:ind w:left="360"/>
              <w:rPr>
                <w:rFonts w:ascii="Tahoma" w:hAnsi="Tahoma" w:cs="Tahoma"/>
                <w:color w:val="000000"/>
                <w:sz w:val="18"/>
                <w:szCs w:val="20"/>
              </w:rPr>
            </w:pPr>
            <w:r>
              <w:rPr>
                <w:rFonts w:ascii="Tahoma" w:hAnsi="Tahoma" w:cs="Tahoma"/>
                <w:color w:val="000000"/>
                <w:sz w:val="18"/>
                <w:szCs w:val="20"/>
                <w:lang w:val="ru-RU"/>
              </w:rPr>
              <w:t>Одну</w:t>
            </w:r>
            <w:r w:rsidRPr="008D03AD">
              <w:rPr>
                <w:rFonts w:ascii="Tahoma" w:hAnsi="Tahoma" w:cs="Tahoma"/>
                <w:color w:val="000000"/>
                <w:sz w:val="18"/>
                <w:szCs w:val="20"/>
              </w:rPr>
              <w:t xml:space="preserve"> </w:t>
            </w:r>
            <w:r>
              <w:rPr>
                <w:rFonts w:ascii="Tahoma" w:hAnsi="Tahoma" w:cs="Tahoma"/>
                <w:color w:val="000000"/>
                <w:sz w:val="18"/>
                <w:szCs w:val="20"/>
                <w:lang w:val="ru-RU"/>
              </w:rPr>
              <w:t>лицензию</w:t>
            </w:r>
            <w:r w:rsidRPr="008D03AD">
              <w:rPr>
                <w:rFonts w:ascii="Tahoma" w:hAnsi="Tahoma" w:cs="Tahoma"/>
                <w:color w:val="000000"/>
                <w:sz w:val="18"/>
                <w:szCs w:val="20"/>
              </w:rPr>
              <w:t xml:space="preserve"> PerformancePoint Server 2007 </w:t>
            </w:r>
            <w:r>
              <w:rPr>
                <w:rFonts w:ascii="Tahoma" w:hAnsi="Tahoma" w:cs="Tahoma"/>
                <w:color w:val="000000"/>
                <w:sz w:val="18"/>
                <w:szCs w:val="20"/>
                <w:lang w:val="ru-RU"/>
              </w:rPr>
              <w:t>и</w:t>
            </w:r>
            <w:r w:rsidRPr="008D03AD">
              <w:rPr>
                <w:rFonts w:ascii="Tahoma" w:hAnsi="Tahoma" w:cs="Tahoma"/>
                <w:color w:val="000000"/>
                <w:sz w:val="18"/>
                <w:szCs w:val="20"/>
              </w:rPr>
              <w:t xml:space="preserve"> </w:t>
            </w:r>
            <w:r>
              <w:rPr>
                <w:rFonts w:ascii="Tahoma" w:hAnsi="Tahoma" w:cs="Tahoma"/>
                <w:color w:val="000000"/>
                <w:sz w:val="18"/>
                <w:szCs w:val="20"/>
                <w:lang w:val="ru-RU"/>
              </w:rPr>
              <w:t>одну</w:t>
            </w:r>
            <w:r w:rsidRPr="008D03AD">
              <w:rPr>
                <w:rFonts w:ascii="Tahoma" w:hAnsi="Tahoma" w:cs="Tahoma"/>
                <w:color w:val="000000"/>
                <w:sz w:val="18"/>
                <w:szCs w:val="20"/>
              </w:rPr>
              <w:t xml:space="preserve"> </w:t>
            </w:r>
            <w:r>
              <w:rPr>
                <w:rFonts w:ascii="Tahoma" w:hAnsi="Tahoma" w:cs="Tahoma"/>
                <w:color w:val="000000"/>
                <w:sz w:val="18"/>
                <w:szCs w:val="20"/>
                <w:lang w:val="ru-RU"/>
              </w:rPr>
              <w:t>лицензию</w:t>
            </w:r>
            <w:r w:rsidRPr="008D03AD">
              <w:rPr>
                <w:rFonts w:ascii="Tahoma" w:hAnsi="Tahoma" w:cs="Tahoma"/>
                <w:color w:val="000000"/>
                <w:sz w:val="18"/>
                <w:szCs w:val="20"/>
              </w:rPr>
              <w:t xml:space="preserve"> SharePoint Server 2007</w:t>
            </w:r>
          </w:p>
        </w:tc>
      </w:tr>
      <w:tr w:rsidR="003F0415" w:rsidTr="004226BD">
        <w:trPr>
          <w:trHeight w:val="50"/>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Default="003F0415" w:rsidP="004226BD">
            <w:pPr>
              <w:ind w:left="162"/>
              <w:rPr>
                <w:rFonts w:cs="Tahoma"/>
                <w:color w:val="000000"/>
                <w:szCs w:val="20"/>
              </w:rPr>
            </w:pPr>
            <w:r>
              <w:rPr>
                <w:color w:val="000000"/>
                <w:lang w:val="ru-RU"/>
              </w:rPr>
              <w:t>Каждый</w:t>
            </w:r>
            <w:r w:rsidRPr="001767F6">
              <w:rPr>
                <w:color w:val="000000"/>
              </w:rPr>
              <w:t xml:space="preserve"> </w:t>
            </w:r>
            <w:r>
              <w:rPr>
                <w:color w:val="000000"/>
                <w:lang w:val="ru-RU"/>
              </w:rPr>
              <w:t>набор</w:t>
            </w:r>
            <w:r w:rsidRPr="001767F6">
              <w:rPr>
                <w:color w:val="000000"/>
              </w:rPr>
              <w:t xml:space="preserve"> </w:t>
            </w:r>
            <w:r>
              <w:rPr>
                <w:color w:val="000000"/>
                <w:lang w:val="ru-RU"/>
              </w:rPr>
              <w:t>из</w:t>
            </w:r>
            <w:r w:rsidRPr="001767F6">
              <w:rPr>
                <w:color w:val="000000"/>
              </w:rPr>
              <w:t xml:space="preserve"> </w:t>
            </w:r>
            <w:r>
              <w:rPr>
                <w:color w:val="000000"/>
                <w:lang w:val="ru-RU"/>
              </w:rPr>
              <w:t>одной</w:t>
            </w:r>
            <w:r w:rsidRPr="001767F6">
              <w:rPr>
                <w:color w:val="000000"/>
              </w:rPr>
              <w:t xml:space="preserve"> </w:t>
            </w:r>
            <w:r>
              <w:rPr>
                <w:color w:val="000000"/>
                <w:lang w:val="ru-RU"/>
              </w:rPr>
              <w:t>лицензии</w:t>
            </w:r>
            <w:r w:rsidRPr="001767F6">
              <w:rPr>
                <w:color w:val="000000"/>
              </w:rPr>
              <w:t xml:space="preserve"> SharePoint Server 2010 Standard CAL </w:t>
            </w:r>
            <w:r>
              <w:rPr>
                <w:color w:val="000000"/>
                <w:lang w:val="ru-RU"/>
              </w:rPr>
              <w:t>и</w:t>
            </w:r>
            <w:r w:rsidRPr="001767F6">
              <w:rPr>
                <w:color w:val="000000"/>
              </w:rPr>
              <w:t xml:space="preserve"> </w:t>
            </w:r>
            <w:r>
              <w:rPr>
                <w:color w:val="000000"/>
                <w:lang w:val="ru-RU"/>
              </w:rPr>
              <w:t>одной</w:t>
            </w:r>
            <w:r w:rsidRPr="001767F6">
              <w:rPr>
                <w:color w:val="000000"/>
              </w:rPr>
              <w:t xml:space="preserve"> </w:t>
            </w:r>
            <w:r>
              <w:rPr>
                <w:color w:val="000000"/>
                <w:lang w:val="ru-RU"/>
              </w:rPr>
              <w:t>лицензии</w:t>
            </w:r>
            <w:r w:rsidRPr="001767F6">
              <w:rPr>
                <w:color w:val="000000"/>
              </w:rPr>
              <w:t xml:space="preserve"> SharePoint Server 2010 Enterprise CAL</w:t>
            </w:r>
            <w:r>
              <w:t xml:space="preserve"> </w:t>
            </w:r>
          </w:p>
        </w:tc>
        <w:tc>
          <w:tcPr>
            <w:tcW w:w="4410" w:type="dxa"/>
            <w:tcBorders>
              <w:top w:val="nil"/>
              <w:left w:val="nil"/>
              <w:bottom w:val="single" w:sz="8" w:space="0" w:color="000000"/>
              <w:right w:val="single" w:sz="8" w:space="0" w:color="000000"/>
            </w:tcBorders>
          </w:tcPr>
          <w:p w:rsidR="003F0415" w:rsidRDefault="003F0415" w:rsidP="004226BD">
            <w:pPr>
              <w:pStyle w:val="ColorfulList-Accent11"/>
              <w:spacing w:line="276" w:lineRule="auto"/>
              <w:ind w:left="360"/>
              <w:rPr>
                <w:rFonts w:ascii="Tahoma" w:hAnsi="Tahoma" w:cs="Tahoma"/>
                <w:color w:val="000000"/>
                <w:sz w:val="18"/>
                <w:szCs w:val="20"/>
              </w:rPr>
            </w:pPr>
            <w:r>
              <w:rPr>
                <w:rFonts w:ascii="Tahoma" w:hAnsi="Tahoma"/>
                <w:color w:val="000000"/>
                <w:sz w:val="18"/>
                <w:lang w:val="ru-RU"/>
              </w:rPr>
              <w:t>Набор</w:t>
            </w:r>
            <w:r w:rsidRPr="001767F6">
              <w:rPr>
                <w:rFonts w:ascii="Tahoma" w:hAnsi="Tahoma"/>
                <w:color w:val="000000"/>
                <w:sz w:val="18"/>
              </w:rPr>
              <w:t xml:space="preserve"> </w:t>
            </w:r>
            <w:r>
              <w:rPr>
                <w:rFonts w:ascii="Tahoma" w:hAnsi="Tahoma"/>
                <w:color w:val="000000"/>
                <w:sz w:val="18"/>
                <w:lang w:val="ru-RU"/>
              </w:rPr>
              <w:t>из</w:t>
            </w:r>
            <w:r w:rsidRPr="001767F6">
              <w:rPr>
                <w:rFonts w:ascii="Tahoma" w:hAnsi="Tahoma"/>
                <w:color w:val="000000"/>
                <w:sz w:val="18"/>
              </w:rPr>
              <w:t xml:space="preserve"> </w:t>
            </w:r>
            <w:r>
              <w:rPr>
                <w:rFonts w:ascii="Tahoma" w:hAnsi="Tahoma"/>
                <w:color w:val="000000"/>
                <w:sz w:val="18"/>
                <w:lang w:val="ru-RU"/>
              </w:rPr>
              <w:t>одной</w:t>
            </w:r>
            <w:r w:rsidRPr="001767F6">
              <w:rPr>
                <w:rFonts w:ascii="Tahoma" w:hAnsi="Tahoma"/>
                <w:color w:val="000000"/>
                <w:sz w:val="18"/>
              </w:rPr>
              <w:t xml:space="preserve"> </w:t>
            </w:r>
            <w:r>
              <w:rPr>
                <w:rFonts w:ascii="Tahoma" w:hAnsi="Tahoma"/>
                <w:color w:val="000000"/>
                <w:sz w:val="18"/>
                <w:lang w:val="ru-RU"/>
              </w:rPr>
              <w:t>клиентской</w:t>
            </w:r>
            <w:r w:rsidRPr="001767F6">
              <w:rPr>
                <w:rFonts w:ascii="Tahoma" w:hAnsi="Tahoma"/>
                <w:color w:val="000000"/>
                <w:sz w:val="18"/>
              </w:rPr>
              <w:t xml:space="preserve"> </w:t>
            </w:r>
            <w:r>
              <w:rPr>
                <w:rFonts w:ascii="Tahoma" w:hAnsi="Tahoma"/>
                <w:color w:val="000000"/>
                <w:sz w:val="18"/>
                <w:lang w:val="ru-RU"/>
              </w:rPr>
              <w:t>лицензии</w:t>
            </w:r>
            <w:r w:rsidRPr="001767F6">
              <w:rPr>
                <w:rFonts w:ascii="Tahoma" w:hAnsi="Tahoma"/>
                <w:color w:val="000000"/>
                <w:sz w:val="18"/>
              </w:rPr>
              <w:t xml:space="preserve"> PerformancePoint Server 2007 CAL, </w:t>
            </w:r>
            <w:r>
              <w:rPr>
                <w:rFonts w:ascii="Tahoma" w:hAnsi="Tahoma"/>
                <w:color w:val="000000"/>
                <w:sz w:val="18"/>
                <w:lang w:val="ru-RU"/>
              </w:rPr>
              <w:t>одной</w:t>
            </w:r>
            <w:r w:rsidRPr="001767F6">
              <w:rPr>
                <w:rFonts w:ascii="Tahoma" w:hAnsi="Tahoma"/>
                <w:color w:val="000000"/>
                <w:sz w:val="18"/>
              </w:rPr>
              <w:t xml:space="preserve"> </w:t>
            </w:r>
            <w:r>
              <w:rPr>
                <w:rFonts w:ascii="Tahoma" w:hAnsi="Tahoma"/>
                <w:color w:val="000000"/>
                <w:sz w:val="18"/>
                <w:lang w:val="ru-RU"/>
              </w:rPr>
              <w:t>клиентской</w:t>
            </w:r>
            <w:r w:rsidRPr="001767F6">
              <w:rPr>
                <w:rFonts w:ascii="Tahoma" w:hAnsi="Tahoma"/>
                <w:color w:val="000000"/>
                <w:sz w:val="18"/>
              </w:rPr>
              <w:t xml:space="preserve"> </w:t>
            </w:r>
            <w:r>
              <w:rPr>
                <w:rFonts w:ascii="Tahoma" w:hAnsi="Tahoma"/>
                <w:color w:val="000000"/>
                <w:sz w:val="18"/>
                <w:lang w:val="ru-RU"/>
              </w:rPr>
              <w:t>лицензии</w:t>
            </w:r>
            <w:r w:rsidRPr="001767F6">
              <w:rPr>
                <w:rFonts w:ascii="Tahoma" w:hAnsi="Tahoma"/>
                <w:color w:val="000000"/>
                <w:sz w:val="18"/>
              </w:rPr>
              <w:t xml:space="preserve"> SharePoint Server 2007 Standard CAL </w:t>
            </w:r>
            <w:r>
              <w:rPr>
                <w:rFonts w:ascii="Tahoma" w:hAnsi="Tahoma"/>
                <w:color w:val="000000"/>
                <w:sz w:val="18"/>
                <w:lang w:val="ru-RU"/>
              </w:rPr>
              <w:t>и</w:t>
            </w:r>
            <w:r w:rsidRPr="001767F6">
              <w:rPr>
                <w:rFonts w:ascii="Tahoma" w:hAnsi="Tahoma"/>
                <w:color w:val="000000"/>
                <w:sz w:val="18"/>
              </w:rPr>
              <w:t xml:space="preserve"> </w:t>
            </w:r>
            <w:r>
              <w:rPr>
                <w:rFonts w:ascii="Tahoma" w:hAnsi="Tahoma"/>
                <w:color w:val="000000"/>
                <w:sz w:val="18"/>
                <w:lang w:val="ru-RU"/>
              </w:rPr>
              <w:t>одной</w:t>
            </w:r>
            <w:r w:rsidRPr="001767F6">
              <w:rPr>
                <w:rFonts w:ascii="Tahoma" w:hAnsi="Tahoma"/>
                <w:color w:val="000000"/>
                <w:sz w:val="18"/>
              </w:rPr>
              <w:t xml:space="preserve"> </w:t>
            </w:r>
            <w:r>
              <w:rPr>
                <w:rFonts w:ascii="Tahoma" w:hAnsi="Tahoma"/>
                <w:color w:val="000000"/>
                <w:sz w:val="18"/>
                <w:lang w:val="ru-RU"/>
              </w:rPr>
              <w:t>клиентской</w:t>
            </w:r>
            <w:r w:rsidRPr="001767F6">
              <w:rPr>
                <w:rFonts w:ascii="Tahoma" w:hAnsi="Tahoma"/>
                <w:color w:val="000000"/>
                <w:sz w:val="18"/>
              </w:rPr>
              <w:t xml:space="preserve"> </w:t>
            </w:r>
            <w:r>
              <w:rPr>
                <w:rFonts w:ascii="Tahoma" w:hAnsi="Tahoma"/>
                <w:color w:val="000000"/>
                <w:sz w:val="18"/>
                <w:lang w:val="ru-RU"/>
              </w:rPr>
              <w:t>лицензии</w:t>
            </w:r>
            <w:r w:rsidRPr="001767F6">
              <w:rPr>
                <w:rFonts w:ascii="Tahoma" w:hAnsi="Tahoma"/>
                <w:color w:val="000000"/>
                <w:sz w:val="18"/>
              </w:rPr>
              <w:t xml:space="preserve"> SharePoint Server 2007 Enterprise CAL</w:t>
            </w:r>
          </w:p>
        </w:tc>
      </w:tr>
    </w:tbl>
    <w:p w:rsidR="003F0415" w:rsidRPr="00A73360" w:rsidRDefault="003F0415" w:rsidP="003F0415">
      <w:pPr>
        <w:ind w:left="810"/>
      </w:pPr>
      <w:r>
        <w:rPr>
          <w:rFonts w:cs="Tahoma"/>
          <w:szCs w:val="20"/>
        </w:rPr>
        <w:t xml:space="preserve"> </w:t>
      </w:r>
    </w:p>
    <w:p w:rsidR="003F0415" w:rsidRPr="008D03AD" w:rsidRDefault="003F0415" w:rsidP="003F0415">
      <w:pPr>
        <w:ind w:left="810"/>
        <w:rPr>
          <w:lang w:val="ru-RU"/>
        </w:rPr>
      </w:pPr>
      <w:r>
        <w:rPr>
          <w:rFonts w:cs="Tahoma"/>
          <w:szCs w:val="20"/>
          <w:lang w:val="ru-RU"/>
        </w:rPr>
        <w:t>Для</w:t>
      </w:r>
      <w:r w:rsidRPr="001767F6">
        <w:rPr>
          <w:rFonts w:cs="Tahoma"/>
          <w:szCs w:val="20"/>
        </w:rPr>
        <w:t xml:space="preserve"> </w:t>
      </w:r>
      <w:r>
        <w:rPr>
          <w:rFonts w:cs="Tahoma"/>
          <w:szCs w:val="20"/>
          <w:lang w:val="ru-RU"/>
        </w:rPr>
        <w:t>каждой</w:t>
      </w:r>
      <w:r w:rsidRPr="001767F6">
        <w:rPr>
          <w:rFonts w:cs="Tahoma"/>
          <w:szCs w:val="20"/>
        </w:rPr>
        <w:t xml:space="preserve"> </w:t>
      </w:r>
      <w:r>
        <w:rPr>
          <w:rFonts w:cs="Tahoma"/>
          <w:szCs w:val="20"/>
          <w:lang w:val="ru-RU"/>
        </w:rPr>
        <w:t>лицензии</w:t>
      </w:r>
      <w:r w:rsidRPr="001767F6">
        <w:rPr>
          <w:rFonts w:cs="Tahoma"/>
          <w:szCs w:val="20"/>
        </w:rPr>
        <w:t xml:space="preserve"> SharePoint Server 2010 </w:t>
      </w:r>
      <w:r>
        <w:rPr>
          <w:rFonts w:cs="Tahoma"/>
          <w:szCs w:val="20"/>
          <w:lang w:val="ru-RU"/>
        </w:rPr>
        <w:t>клиент</w:t>
      </w:r>
      <w:r w:rsidRPr="001767F6">
        <w:rPr>
          <w:rFonts w:cs="Tahoma"/>
          <w:szCs w:val="20"/>
        </w:rPr>
        <w:t xml:space="preserve"> </w:t>
      </w:r>
      <w:r>
        <w:rPr>
          <w:rFonts w:cs="Tahoma"/>
          <w:szCs w:val="20"/>
          <w:lang w:val="ru-RU"/>
        </w:rPr>
        <w:t>может</w:t>
      </w:r>
      <w:r w:rsidRPr="001767F6">
        <w:rPr>
          <w:rFonts w:cs="Tahoma"/>
          <w:szCs w:val="20"/>
        </w:rPr>
        <w:t xml:space="preserve"> </w:t>
      </w:r>
      <w:r>
        <w:rPr>
          <w:rFonts w:cs="Tahoma"/>
          <w:szCs w:val="20"/>
          <w:lang w:val="ru-RU"/>
        </w:rPr>
        <w:t>запускать</w:t>
      </w:r>
      <w:r w:rsidRPr="001767F6">
        <w:rPr>
          <w:rFonts w:cs="Tahoma"/>
          <w:szCs w:val="20"/>
        </w:rPr>
        <w:t xml:space="preserve"> </w:t>
      </w:r>
      <w:r>
        <w:rPr>
          <w:rFonts w:cs="Tahoma"/>
          <w:szCs w:val="20"/>
          <w:lang w:val="ru-RU"/>
        </w:rPr>
        <w:t>продукты</w:t>
      </w:r>
      <w:r w:rsidRPr="001767F6">
        <w:rPr>
          <w:rFonts w:cs="Tahoma"/>
          <w:szCs w:val="20"/>
        </w:rPr>
        <w:t xml:space="preserve"> SharePoint Server 2007 </w:t>
      </w:r>
      <w:r>
        <w:rPr>
          <w:rFonts w:cs="Tahoma"/>
          <w:szCs w:val="20"/>
          <w:lang w:val="ru-RU"/>
        </w:rPr>
        <w:t>и</w:t>
      </w:r>
      <w:r w:rsidRPr="001767F6">
        <w:rPr>
          <w:rFonts w:cs="Tahoma"/>
          <w:szCs w:val="20"/>
        </w:rPr>
        <w:t xml:space="preserve"> PerformancePoint Server 2007 (</w:t>
      </w:r>
      <w:r>
        <w:rPr>
          <w:rFonts w:cs="Tahoma"/>
          <w:szCs w:val="20"/>
          <w:lang w:val="ru-RU"/>
        </w:rPr>
        <w:t>один</w:t>
      </w:r>
      <w:r w:rsidRPr="001767F6">
        <w:rPr>
          <w:rFonts w:cs="Tahoma"/>
          <w:szCs w:val="20"/>
        </w:rPr>
        <w:t xml:space="preserve"> </w:t>
      </w:r>
      <w:r>
        <w:rPr>
          <w:rFonts w:cs="Tahoma"/>
          <w:szCs w:val="20"/>
          <w:lang w:val="ru-RU"/>
        </w:rPr>
        <w:t>или</w:t>
      </w:r>
      <w:r w:rsidRPr="001767F6">
        <w:rPr>
          <w:rFonts w:cs="Tahoma"/>
          <w:szCs w:val="20"/>
        </w:rPr>
        <w:t xml:space="preserve"> </w:t>
      </w:r>
      <w:r>
        <w:rPr>
          <w:rFonts w:cs="Tahoma"/>
          <w:szCs w:val="20"/>
          <w:lang w:val="ru-RU"/>
        </w:rPr>
        <w:t>оба</w:t>
      </w:r>
      <w:r w:rsidRPr="001767F6">
        <w:rPr>
          <w:rFonts w:cs="Tahoma"/>
          <w:szCs w:val="20"/>
        </w:rPr>
        <w:t xml:space="preserve">) </w:t>
      </w:r>
      <w:r>
        <w:rPr>
          <w:rFonts w:cs="Tahoma"/>
          <w:szCs w:val="20"/>
          <w:lang w:val="ru-RU"/>
        </w:rPr>
        <w:t>на</w:t>
      </w:r>
      <w:r w:rsidRPr="001767F6">
        <w:rPr>
          <w:rFonts w:cs="Tahoma"/>
          <w:szCs w:val="20"/>
        </w:rPr>
        <w:t xml:space="preserve"> </w:t>
      </w:r>
      <w:r>
        <w:rPr>
          <w:rFonts w:cs="Tahoma"/>
          <w:szCs w:val="20"/>
          <w:lang w:val="ru-RU"/>
        </w:rPr>
        <w:t>одном</w:t>
      </w:r>
      <w:r w:rsidRPr="001767F6">
        <w:rPr>
          <w:rFonts w:cs="Tahoma"/>
          <w:szCs w:val="20"/>
        </w:rPr>
        <w:t xml:space="preserve"> </w:t>
      </w:r>
      <w:r>
        <w:rPr>
          <w:rFonts w:cs="Tahoma"/>
          <w:szCs w:val="20"/>
          <w:lang w:val="ru-RU"/>
        </w:rPr>
        <w:t>устройстве</w:t>
      </w:r>
      <w:r w:rsidRPr="001767F6">
        <w:rPr>
          <w:rFonts w:cs="Tahoma"/>
          <w:szCs w:val="20"/>
        </w:rPr>
        <w:t xml:space="preserve"> </w:t>
      </w:r>
      <w:r>
        <w:rPr>
          <w:rFonts w:cs="Tahoma"/>
          <w:szCs w:val="20"/>
          <w:lang w:val="ru-RU"/>
        </w:rPr>
        <w:t>вместо</w:t>
      </w:r>
      <w:r w:rsidRPr="001767F6">
        <w:rPr>
          <w:rFonts w:cs="Tahoma"/>
          <w:szCs w:val="20"/>
        </w:rPr>
        <w:t xml:space="preserve"> SharePoint Server 2010. </w:t>
      </w:r>
      <w:r>
        <w:rPr>
          <w:rFonts w:cs="Tahoma"/>
          <w:szCs w:val="20"/>
          <w:lang w:val="ru-RU"/>
        </w:rPr>
        <w:t>Если клиенту требуется запускать SharePoint Server 2007 и Office PerformancePoint Server 2007 на различных устройствах, ему необходимо приобрести дополнительную лицензию SharePoint Server 2010.</w:t>
      </w:r>
      <w:r w:rsidRPr="001767F6">
        <w:rPr>
          <w:lang w:val="ru-RU"/>
        </w:rPr>
        <w:t xml:space="preserve"> </w:t>
      </w:r>
      <w:r>
        <w:rPr>
          <w:lang w:val="ru-RU"/>
        </w:rPr>
        <w:t>В рамках каждого набора лицензий SharePoint Server 2010 Standard CAL и SharePoint Server 2010 Enterprise CAL к экземплярам PerformancePoint Server 2007 и SharePoint Server 2007 может иметь доступ одно устройство или один пользователь.</w:t>
      </w:r>
    </w:p>
    <w:p w:rsidR="003F0415" w:rsidRPr="001767F6" w:rsidRDefault="003F0415" w:rsidP="003F0415">
      <w:pPr>
        <w:ind w:left="810"/>
        <w:rPr>
          <w:lang w:val="ru-RU"/>
        </w:rPr>
      </w:pPr>
    </w:p>
    <w:p w:rsidR="003F0415" w:rsidRPr="001767F6" w:rsidRDefault="003F0415" w:rsidP="003F0415">
      <w:pPr>
        <w:ind w:left="810"/>
        <w:rPr>
          <w:lang w:val="ru-RU"/>
        </w:rPr>
      </w:pPr>
      <w:r>
        <w:rPr>
          <w:rFonts w:cs="Tahoma"/>
          <w:szCs w:val="20"/>
          <w:lang w:val="ru-RU"/>
        </w:rPr>
        <w:t>Право клиента на доступ и использование PerformancePoint Server 2007 и SharePoint Server 2007 регулируется условиями его лицензионного соглашения, правами на использование продуктов для SharePoint Server 2010 и настоящими условиями.</w:t>
      </w:r>
      <w:r w:rsidRPr="001767F6">
        <w:rPr>
          <w:lang w:val="ru-RU"/>
        </w:rPr>
        <w:t xml:space="preserve"> </w:t>
      </w:r>
      <w:r>
        <w:rPr>
          <w:color w:val="000000"/>
          <w:lang w:val="ru-RU"/>
        </w:rPr>
        <w:t>Действие этого права заканчивается после окончания или прекращения действия права на использование программного обеспечения по соответствующим лицензиям (например, срок действия бесплатных лицензий, полученных по программам подписки, заканчивается после окончания срока действия соответствующих лицензий).</w:t>
      </w:r>
    </w:p>
    <w:p w:rsidR="003F0415" w:rsidRPr="001767F6" w:rsidRDefault="003F0415" w:rsidP="003F0415">
      <w:pPr>
        <w:ind w:left="810"/>
        <w:rPr>
          <w:lang w:val="ru-RU"/>
        </w:rPr>
      </w:pPr>
    </w:p>
    <w:p w:rsidR="003F0415" w:rsidRPr="008D03AD" w:rsidRDefault="003F0415" w:rsidP="00FF090E">
      <w:pPr>
        <w:ind w:left="806"/>
      </w:pPr>
      <w:r>
        <w:rPr>
          <w:u w:val="single"/>
          <w:lang w:val="ru-RU"/>
        </w:rPr>
        <w:t>Другие</w:t>
      </w:r>
      <w:r w:rsidRPr="008D03AD">
        <w:rPr>
          <w:u w:val="single"/>
        </w:rPr>
        <w:t xml:space="preserve"> </w:t>
      </w:r>
      <w:r>
        <w:rPr>
          <w:u w:val="single"/>
          <w:lang w:val="ru-RU"/>
        </w:rPr>
        <w:t>права</w:t>
      </w:r>
      <w:r w:rsidRPr="008D03AD">
        <w:rPr>
          <w:u w:val="single"/>
        </w:rPr>
        <w:t xml:space="preserve">, </w:t>
      </w:r>
      <w:r>
        <w:rPr>
          <w:u w:val="single"/>
          <w:lang w:val="ru-RU"/>
        </w:rPr>
        <w:t>относящиеся</w:t>
      </w:r>
      <w:r w:rsidRPr="008D03AD">
        <w:rPr>
          <w:u w:val="single"/>
        </w:rPr>
        <w:t xml:space="preserve"> </w:t>
      </w:r>
      <w:r>
        <w:rPr>
          <w:u w:val="single"/>
          <w:lang w:val="ru-RU"/>
        </w:rPr>
        <w:t>к</w:t>
      </w:r>
      <w:r w:rsidRPr="008D03AD">
        <w:rPr>
          <w:u w:val="single"/>
        </w:rPr>
        <w:t xml:space="preserve"> Office PerformancePoint Server 2007</w:t>
      </w:r>
    </w:p>
    <w:p w:rsidR="003F0415" w:rsidRPr="00FF090E" w:rsidRDefault="003F0415" w:rsidP="00FF090E">
      <w:pPr>
        <w:ind w:left="806"/>
      </w:pPr>
    </w:p>
    <w:p w:rsidR="003F0415" w:rsidRPr="001767F6" w:rsidRDefault="003F0415" w:rsidP="00FF090E">
      <w:pPr>
        <w:ind w:left="810"/>
        <w:rPr>
          <w:lang w:val="ru-RU"/>
        </w:rPr>
      </w:pPr>
      <w:r>
        <w:rPr>
          <w:color w:val="000000"/>
          <w:lang w:val="ru-RU"/>
        </w:rPr>
        <w:t>Все права на обновление и переход к использованию более ранней версии для Office PerformancePoint Server 2007 описываются в примечаниях к PerformancePoint Server 2007 в</w:t>
      </w:r>
      <w:r>
        <w:rPr>
          <w:color w:val="000000"/>
        </w:rPr>
        <w:t> </w:t>
      </w:r>
      <w:r>
        <w:rPr>
          <w:color w:val="000000"/>
          <w:lang w:val="ru-RU"/>
        </w:rPr>
        <w:t>Списке</w:t>
      </w:r>
      <w:r>
        <w:rPr>
          <w:color w:val="000000"/>
        </w:rPr>
        <w:t> </w:t>
      </w:r>
      <w:r>
        <w:rPr>
          <w:color w:val="000000"/>
          <w:lang w:val="ru-RU"/>
        </w:rPr>
        <w:t>продуктов за апрель 2010 г.</w:t>
      </w:r>
    </w:p>
    <w:p w:rsidR="003F0415" w:rsidRPr="00FF090E" w:rsidRDefault="003F0415" w:rsidP="003F0415">
      <w:pPr>
        <w:pStyle w:val="ColorfulList-Accent11"/>
        <w:ind w:left="810"/>
        <w:rPr>
          <w:rFonts w:ascii="Tahoma" w:hAnsi="Tahoma" w:cs="Tahoma"/>
          <w:sz w:val="18"/>
          <w:szCs w:val="18"/>
          <w:lang w:val="ru-RU"/>
        </w:rPr>
      </w:pPr>
    </w:p>
    <w:p w:rsidR="003F0415" w:rsidRPr="008D03AD" w:rsidRDefault="003F0415" w:rsidP="003F0415">
      <w:pPr>
        <w:pStyle w:val="ColorfulList-Accent11"/>
        <w:ind w:left="810"/>
        <w:rPr>
          <w:rFonts w:ascii="Tahoma" w:hAnsi="Tahoma" w:cs="Tahoma"/>
          <w:sz w:val="18"/>
          <w:szCs w:val="18"/>
        </w:rPr>
      </w:pPr>
      <w:r w:rsidRPr="00FF090E">
        <w:rPr>
          <w:rFonts w:ascii="Tahoma" w:hAnsi="Tahoma" w:cs="Tahoma"/>
          <w:color w:val="000000"/>
          <w:sz w:val="18"/>
          <w:szCs w:val="18"/>
          <w:u w:val="single"/>
          <w:lang w:val="ru-RU"/>
        </w:rPr>
        <w:t>Схема</w:t>
      </w:r>
      <w:r w:rsidRPr="008D03AD">
        <w:rPr>
          <w:rFonts w:ascii="Tahoma" w:hAnsi="Tahoma" w:cs="Tahoma"/>
          <w:color w:val="000000"/>
          <w:sz w:val="18"/>
          <w:szCs w:val="18"/>
          <w:u w:val="single"/>
        </w:rPr>
        <w:t xml:space="preserve"> </w:t>
      </w:r>
      <w:r w:rsidRPr="00FF090E">
        <w:rPr>
          <w:rFonts w:ascii="Tahoma" w:hAnsi="Tahoma" w:cs="Tahoma"/>
          <w:color w:val="000000"/>
          <w:sz w:val="18"/>
          <w:szCs w:val="18"/>
          <w:u w:val="single"/>
          <w:lang w:val="ru-RU"/>
        </w:rPr>
        <w:t>перехода</w:t>
      </w:r>
      <w:r w:rsidRPr="008D03AD">
        <w:rPr>
          <w:rFonts w:ascii="Tahoma" w:hAnsi="Tahoma" w:cs="Tahoma"/>
          <w:color w:val="000000"/>
          <w:sz w:val="18"/>
          <w:szCs w:val="18"/>
          <w:u w:val="single"/>
        </w:rPr>
        <w:t xml:space="preserve"> </w:t>
      </w:r>
      <w:r w:rsidRPr="00FF090E">
        <w:rPr>
          <w:rFonts w:ascii="Tahoma" w:hAnsi="Tahoma" w:cs="Tahoma"/>
          <w:color w:val="000000"/>
          <w:sz w:val="18"/>
          <w:szCs w:val="18"/>
          <w:u w:val="single"/>
          <w:lang w:val="ru-RU"/>
        </w:rPr>
        <w:t>для</w:t>
      </w:r>
      <w:r w:rsidRPr="008D03AD">
        <w:rPr>
          <w:rFonts w:ascii="Tahoma" w:hAnsi="Tahoma" w:cs="Tahoma"/>
          <w:color w:val="000000"/>
          <w:sz w:val="18"/>
          <w:szCs w:val="18"/>
          <w:u w:val="single"/>
        </w:rPr>
        <w:t xml:space="preserve"> PerformancePoint Server 2007 </w:t>
      </w:r>
      <w:r w:rsidRPr="00FF090E">
        <w:rPr>
          <w:rFonts w:ascii="Tahoma" w:hAnsi="Tahoma" w:cs="Tahoma"/>
          <w:color w:val="000000"/>
          <w:sz w:val="18"/>
          <w:szCs w:val="18"/>
          <w:u w:val="single"/>
          <w:lang w:val="ru-RU"/>
        </w:rPr>
        <w:t>и</w:t>
      </w:r>
      <w:r w:rsidRPr="008D03AD">
        <w:rPr>
          <w:rFonts w:ascii="Tahoma" w:hAnsi="Tahoma" w:cs="Tahoma"/>
          <w:color w:val="000000"/>
          <w:sz w:val="18"/>
          <w:szCs w:val="18"/>
          <w:u w:val="single"/>
        </w:rPr>
        <w:t xml:space="preserve"> Forms Server 2007</w:t>
      </w:r>
    </w:p>
    <w:p w:rsidR="003F0415" w:rsidRDefault="003F0415" w:rsidP="003F0415">
      <w:pPr>
        <w:pStyle w:val="ColorfulList-Accent11"/>
        <w:rPr>
          <w:rFonts w:ascii="Tahoma" w:hAnsi="Tahoma" w:cs="Tahoma"/>
          <w:sz w:val="18"/>
          <w:szCs w:val="18"/>
        </w:rPr>
      </w:pPr>
    </w:p>
    <w:p w:rsidR="003F0415" w:rsidRPr="00FF090E" w:rsidRDefault="003F0415" w:rsidP="00FF090E">
      <w:pPr>
        <w:pStyle w:val="ColorfulList-Accent11"/>
        <w:tabs>
          <w:tab w:val="left" w:pos="810"/>
        </w:tabs>
        <w:ind w:left="810"/>
        <w:rPr>
          <w:rFonts w:ascii="Tahoma" w:hAnsi="Tahoma" w:cs="Tahoma"/>
          <w:sz w:val="18"/>
          <w:szCs w:val="18"/>
          <w:lang w:val="ru-RU"/>
        </w:rPr>
      </w:pPr>
      <w:r w:rsidRPr="00FF090E">
        <w:rPr>
          <w:rFonts w:ascii="Tahoma" w:hAnsi="Tahoma" w:cs="Tahoma"/>
          <w:sz w:val="18"/>
          <w:szCs w:val="18"/>
          <w:lang w:val="ru-RU"/>
        </w:rPr>
        <w:t>Клиенты Программ корпоративного лицензирования, соответствующие условиям ниже, имеют право</w:t>
      </w:r>
      <w:r w:rsidR="00FF090E">
        <w:rPr>
          <w:rFonts w:ascii="Tahoma" w:hAnsi="Tahoma" w:cs="Tahoma"/>
          <w:sz w:val="18"/>
          <w:szCs w:val="18"/>
        </w:rPr>
        <w:t> </w:t>
      </w:r>
      <w:r w:rsidRPr="00FF090E">
        <w:rPr>
          <w:rFonts w:ascii="Tahoma" w:hAnsi="Tahoma" w:cs="Tahoma"/>
          <w:sz w:val="18"/>
          <w:szCs w:val="18"/>
          <w:lang w:val="ru-RU"/>
        </w:rPr>
        <w:t>на обновление соответствующих лицензий до лицензий Office SharePoint Server 2007, как</w:t>
      </w:r>
      <w:r w:rsidR="00FF090E">
        <w:rPr>
          <w:rFonts w:ascii="Tahoma" w:hAnsi="Tahoma" w:cs="Tahoma"/>
          <w:sz w:val="18"/>
          <w:szCs w:val="18"/>
        </w:rPr>
        <w:t> </w:t>
      </w:r>
      <w:r w:rsidRPr="00FF090E">
        <w:rPr>
          <w:rFonts w:ascii="Tahoma" w:hAnsi="Tahoma" w:cs="Tahoma"/>
          <w:sz w:val="18"/>
          <w:szCs w:val="18"/>
          <w:lang w:val="ru-RU"/>
        </w:rPr>
        <w:t>указано ниже.</w:t>
      </w:r>
    </w:p>
    <w:p w:rsidR="003F0415" w:rsidRPr="00FF090E" w:rsidRDefault="003F0415" w:rsidP="003F0415">
      <w:pPr>
        <w:pStyle w:val="ColorfulList-Accent11"/>
        <w:tabs>
          <w:tab w:val="left" w:pos="810"/>
        </w:tabs>
        <w:ind w:left="810"/>
        <w:rPr>
          <w:rFonts w:ascii="Tahoma" w:hAnsi="Tahoma" w:cs="Tahoma"/>
          <w:sz w:val="18"/>
          <w:szCs w:val="18"/>
          <w:lang w:val="ru-RU"/>
        </w:rPr>
      </w:pPr>
    </w:p>
    <w:p w:rsidR="003F0415" w:rsidRPr="00B05AA3" w:rsidRDefault="003F0415" w:rsidP="003F0415">
      <w:pPr>
        <w:pStyle w:val="ColorfulList-Accent11"/>
        <w:tabs>
          <w:tab w:val="left" w:pos="810"/>
        </w:tabs>
        <w:ind w:left="810"/>
        <w:rPr>
          <w:rFonts w:ascii="Tahoma" w:hAnsi="Tahoma" w:cs="Tahoma"/>
          <w:sz w:val="18"/>
          <w:szCs w:val="18"/>
          <w:lang w:val="ru-RU"/>
        </w:rPr>
      </w:pPr>
    </w:p>
    <w:tbl>
      <w:tblPr>
        <w:tblW w:w="8688" w:type="dxa"/>
        <w:tblInd w:w="960" w:type="dxa"/>
        <w:tblCellMar>
          <w:left w:w="0" w:type="dxa"/>
          <w:right w:w="0" w:type="dxa"/>
        </w:tblCellMar>
        <w:tblLook w:val="04A0" w:firstRow="1" w:lastRow="0" w:firstColumn="1" w:lastColumn="0" w:noHBand="0" w:noVBand="1"/>
      </w:tblPr>
      <w:tblGrid>
        <w:gridCol w:w="2478"/>
        <w:gridCol w:w="3555"/>
        <w:gridCol w:w="2655"/>
      </w:tblGrid>
      <w:tr w:rsidR="003F0415" w:rsidRPr="008D03AD" w:rsidTr="00EB3D92">
        <w:trPr>
          <w:cantSplit/>
          <w:tblHeader/>
        </w:trPr>
        <w:tc>
          <w:tcPr>
            <w:tcW w:w="6033"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3F0415" w:rsidRPr="001767F6" w:rsidRDefault="003F0415" w:rsidP="004226BD">
            <w:pPr>
              <w:ind w:left="360"/>
              <w:rPr>
                <w:lang w:val="ru-RU"/>
              </w:rPr>
            </w:pPr>
            <w:r>
              <w:rPr>
                <w:b/>
                <w:lang w:val="ru-RU"/>
              </w:rPr>
              <w:t>Соответствующая лицензия</w:t>
            </w:r>
          </w:p>
          <w:p w:rsidR="003F0415" w:rsidRPr="001767F6" w:rsidRDefault="003F0415" w:rsidP="004226BD">
            <w:pPr>
              <w:ind w:left="360"/>
              <w:rPr>
                <w:rFonts w:cs="Tahoma"/>
                <w:b/>
                <w:bCs/>
                <w:szCs w:val="20"/>
                <w:lang w:val="ru-RU"/>
              </w:rPr>
            </w:pPr>
            <w:r>
              <w:rPr>
                <w:rFonts w:cs="Tahoma"/>
                <w:b/>
                <w:bCs/>
                <w:szCs w:val="20"/>
                <w:lang w:val="ru-RU"/>
              </w:rPr>
              <w:t>и Software Assurance</w:t>
            </w:r>
          </w:p>
        </w:tc>
        <w:tc>
          <w:tcPr>
            <w:tcW w:w="2655"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3F0415" w:rsidRPr="001767F6" w:rsidRDefault="003F0415" w:rsidP="004226BD">
            <w:pPr>
              <w:ind w:left="360"/>
              <w:rPr>
                <w:rFonts w:cs="Tahoma"/>
                <w:b/>
                <w:bCs/>
                <w:szCs w:val="20"/>
                <w:lang w:val="ru-RU"/>
              </w:rPr>
            </w:pPr>
            <w:r>
              <w:rPr>
                <w:rFonts w:cs="Tahoma"/>
                <w:b/>
                <w:bCs/>
                <w:szCs w:val="20"/>
                <w:lang w:val="ru-RU"/>
              </w:rPr>
              <w:t>Клиенты имеют права на следующие продукты для каждой соответствующей лицензии</w:t>
            </w:r>
          </w:p>
        </w:tc>
      </w:tr>
      <w:tr w:rsidR="003F0415" w:rsidRPr="00A46C56" w:rsidTr="00EB3D92">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FF090E" w:rsidRDefault="003F0415" w:rsidP="00FF090E">
            <w:pPr>
              <w:ind w:left="120"/>
              <w:rPr>
                <w:rFonts w:cs="Tahoma"/>
                <w:color w:val="FF0000"/>
                <w:szCs w:val="20"/>
              </w:rPr>
            </w:pPr>
            <w:r>
              <w:rPr>
                <w:color w:val="000000"/>
                <w:lang w:val="ru-RU"/>
              </w:rPr>
              <w:t>PerformancePoint Server</w:t>
            </w:r>
            <w:r w:rsidR="00FF090E">
              <w:rPr>
                <w:color w:val="000000"/>
              </w:rPr>
              <w:t> </w:t>
            </w:r>
            <w:r>
              <w:rPr>
                <w:color w:val="000000"/>
                <w:lang w:val="ru-RU"/>
              </w:rPr>
              <w:t>2007</w:t>
            </w:r>
            <w:r>
              <w:t xml:space="preserve"> </w:t>
            </w:r>
          </w:p>
        </w:tc>
        <w:tc>
          <w:tcPr>
            <w:tcW w:w="3555" w:type="dxa"/>
            <w:tcBorders>
              <w:top w:val="nil"/>
              <w:left w:val="nil"/>
              <w:bottom w:val="single" w:sz="8" w:space="0" w:color="000000"/>
              <w:right w:val="single" w:sz="8" w:space="0" w:color="000000"/>
            </w:tcBorders>
          </w:tcPr>
          <w:p w:rsidR="003F0415" w:rsidRPr="001767F6" w:rsidRDefault="003F0415" w:rsidP="00FF090E">
            <w:pPr>
              <w:pStyle w:val="ColorfulList-Accent11"/>
              <w:numPr>
                <w:ilvl w:val="0"/>
                <w:numId w:val="6"/>
              </w:numPr>
              <w:ind w:hanging="270"/>
              <w:contextualSpacing w:val="0"/>
              <w:rPr>
                <w:rFonts w:ascii="Tahoma" w:hAnsi="Tahoma" w:cs="Tahoma"/>
                <w:sz w:val="18"/>
                <w:szCs w:val="20"/>
                <w:lang w:val="ru-RU"/>
              </w:rPr>
            </w:pPr>
            <w:r>
              <w:rPr>
                <w:rFonts w:ascii="Tahoma" w:hAnsi="Tahoma"/>
                <w:color w:val="000000"/>
                <w:sz w:val="18"/>
                <w:lang w:val="ru-RU"/>
              </w:rPr>
              <w:t>Лицензия зарегистрирована в программе Software Assurance на</w:t>
            </w:r>
            <w:r w:rsidR="00FF090E">
              <w:rPr>
                <w:rFonts w:ascii="Tahoma" w:hAnsi="Tahoma"/>
                <w:color w:val="000000"/>
                <w:sz w:val="18"/>
              </w:rPr>
              <w:t> </w:t>
            </w:r>
            <w:r>
              <w:rPr>
                <w:rFonts w:ascii="Tahoma" w:hAnsi="Tahoma"/>
                <w:color w:val="000000"/>
                <w:sz w:val="18"/>
                <w:lang w:val="ru-RU"/>
              </w:rPr>
              <w:t>1</w:t>
            </w:r>
            <w:r w:rsidR="00FF090E">
              <w:rPr>
                <w:rFonts w:ascii="Tahoma" w:hAnsi="Tahoma"/>
                <w:color w:val="000000"/>
                <w:sz w:val="18"/>
              </w:rPr>
              <w:t> </w:t>
            </w:r>
            <w:r>
              <w:rPr>
                <w:rFonts w:ascii="Tahoma" w:hAnsi="Tahoma"/>
                <w:color w:val="000000"/>
                <w:sz w:val="18"/>
                <w:lang w:val="ru-RU"/>
              </w:rPr>
              <w:t>апреля 2009 г.</w:t>
            </w:r>
          </w:p>
        </w:tc>
        <w:tc>
          <w:tcPr>
            <w:tcW w:w="2655" w:type="dxa"/>
            <w:tcBorders>
              <w:top w:val="nil"/>
              <w:left w:val="nil"/>
              <w:bottom w:val="single" w:sz="8" w:space="0" w:color="000000"/>
              <w:right w:val="single" w:sz="8" w:space="0" w:color="000000"/>
            </w:tcBorders>
            <w:tcMar>
              <w:top w:w="0" w:type="dxa"/>
              <w:left w:w="108" w:type="dxa"/>
              <w:bottom w:w="0" w:type="dxa"/>
              <w:right w:w="108" w:type="dxa"/>
            </w:tcMar>
          </w:tcPr>
          <w:p w:rsidR="003F0415" w:rsidRPr="001767F6" w:rsidRDefault="003F0415" w:rsidP="004226BD">
            <w:pPr>
              <w:ind w:left="162"/>
              <w:rPr>
                <w:rFonts w:cs="Tahoma"/>
                <w:szCs w:val="20"/>
                <w:lang w:val="ru-RU"/>
              </w:rPr>
            </w:pPr>
            <w:r>
              <w:rPr>
                <w:rFonts w:cs="Tahoma"/>
                <w:szCs w:val="20"/>
                <w:lang w:val="ru-RU"/>
              </w:rPr>
              <w:t>Две серверных лицензии Office SharePoint Server 2007</w:t>
            </w:r>
          </w:p>
        </w:tc>
      </w:tr>
      <w:tr w:rsidR="003F0415" w:rsidRPr="00A46C56" w:rsidTr="00EB3D92">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Default="003F0415" w:rsidP="004226BD">
            <w:pPr>
              <w:ind w:left="120"/>
              <w:rPr>
                <w:rFonts w:cs="Tahoma"/>
                <w:color w:val="000000"/>
                <w:szCs w:val="20"/>
              </w:rPr>
            </w:pPr>
            <w:r>
              <w:rPr>
                <w:color w:val="000000"/>
                <w:lang w:val="ru-RU"/>
              </w:rPr>
              <w:t>PerformancePoint Server 2007 CAL</w:t>
            </w:r>
            <w:r>
              <w:t xml:space="preserve"> </w:t>
            </w:r>
          </w:p>
        </w:tc>
        <w:tc>
          <w:tcPr>
            <w:tcW w:w="3555" w:type="dxa"/>
            <w:tcBorders>
              <w:top w:val="nil"/>
              <w:left w:val="nil"/>
              <w:bottom w:val="single" w:sz="8" w:space="0" w:color="000000"/>
              <w:right w:val="single" w:sz="8" w:space="0" w:color="000000"/>
            </w:tcBorders>
          </w:tcPr>
          <w:p w:rsidR="003F0415" w:rsidRPr="001767F6" w:rsidRDefault="003F0415" w:rsidP="00FF090E">
            <w:pPr>
              <w:pStyle w:val="ColorfulList-Accent11"/>
              <w:numPr>
                <w:ilvl w:val="0"/>
                <w:numId w:val="6"/>
              </w:numPr>
              <w:ind w:hanging="270"/>
              <w:contextualSpacing w:val="0"/>
              <w:rPr>
                <w:rFonts w:ascii="Tahoma" w:hAnsi="Tahoma" w:cs="Tahoma"/>
                <w:sz w:val="18"/>
                <w:szCs w:val="20"/>
                <w:lang w:val="ru-RU"/>
              </w:rPr>
            </w:pPr>
            <w:r>
              <w:rPr>
                <w:rFonts w:ascii="Tahoma" w:hAnsi="Tahoma"/>
                <w:color w:val="000000"/>
                <w:sz w:val="18"/>
                <w:lang w:val="ru-RU"/>
              </w:rPr>
              <w:t>Лицензия зарегистрирована в программе Software Assurance на</w:t>
            </w:r>
            <w:r w:rsidR="00FF090E">
              <w:rPr>
                <w:rFonts w:ascii="Tahoma" w:hAnsi="Tahoma"/>
                <w:color w:val="000000"/>
                <w:sz w:val="18"/>
              </w:rPr>
              <w:t> </w:t>
            </w:r>
            <w:r>
              <w:rPr>
                <w:rFonts w:ascii="Tahoma" w:hAnsi="Tahoma"/>
                <w:color w:val="000000"/>
                <w:sz w:val="18"/>
                <w:lang w:val="ru-RU"/>
              </w:rPr>
              <w:t>1</w:t>
            </w:r>
            <w:r w:rsidR="00FF090E">
              <w:rPr>
                <w:rFonts w:ascii="Tahoma" w:hAnsi="Tahoma"/>
                <w:color w:val="000000"/>
                <w:sz w:val="18"/>
              </w:rPr>
              <w:t> </w:t>
            </w:r>
            <w:r>
              <w:rPr>
                <w:rFonts w:ascii="Tahoma" w:hAnsi="Tahoma"/>
                <w:color w:val="000000"/>
                <w:sz w:val="18"/>
                <w:lang w:val="ru-RU"/>
              </w:rPr>
              <w:t>апреля 2009 г.</w:t>
            </w:r>
          </w:p>
        </w:tc>
        <w:tc>
          <w:tcPr>
            <w:tcW w:w="2655" w:type="dxa"/>
            <w:tcBorders>
              <w:top w:val="nil"/>
              <w:left w:val="nil"/>
              <w:bottom w:val="single" w:sz="8" w:space="0" w:color="000000"/>
              <w:right w:val="single" w:sz="8" w:space="0" w:color="000000"/>
            </w:tcBorders>
            <w:tcMar>
              <w:top w:w="0" w:type="dxa"/>
              <w:left w:w="108" w:type="dxa"/>
              <w:bottom w:w="0" w:type="dxa"/>
              <w:right w:w="108" w:type="dxa"/>
            </w:tcMar>
          </w:tcPr>
          <w:p w:rsidR="003F0415" w:rsidRPr="008D03AD" w:rsidRDefault="003F0415" w:rsidP="004226BD">
            <w:pPr>
              <w:ind w:left="162"/>
              <w:rPr>
                <w:rFonts w:cs="Tahoma"/>
                <w:szCs w:val="20"/>
              </w:rPr>
            </w:pPr>
            <w:r>
              <w:rPr>
                <w:lang w:val="ru-RU"/>
              </w:rPr>
              <w:t>Одна</w:t>
            </w:r>
            <w:r w:rsidRPr="008D03AD">
              <w:t xml:space="preserve"> </w:t>
            </w:r>
            <w:r>
              <w:rPr>
                <w:lang w:val="ru-RU"/>
              </w:rPr>
              <w:t>лицензия</w:t>
            </w:r>
            <w:r w:rsidRPr="008D03AD">
              <w:t xml:space="preserve"> Office SharePoint Server 2007 Standard CAL </w:t>
            </w:r>
            <w:r>
              <w:rPr>
                <w:lang w:val="ru-RU"/>
              </w:rPr>
              <w:t>и</w:t>
            </w:r>
            <w:r w:rsidRPr="008D03AD">
              <w:t xml:space="preserve"> </w:t>
            </w:r>
            <w:r>
              <w:rPr>
                <w:lang w:val="ru-RU"/>
              </w:rPr>
              <w:t>одна</w:t>
            </w:r>
            <w:r w:rsidRPr="008D03AD">
              <w:t xml:space="preserve"> </w:t>
            </w:r>
            <w:r>
              <w:rPr>
                <w:lang w:val="ru-RU"/>
              </w:rPr>
              <w:t>лицензия</w:t>
            </w:r>
            <w:r w:rsidRPr="008D03AD">
              <w:t xml:space="preserve"> Office SharePoint Server 2007 Enterprise CAL</w:t>
            </w:r>
          </w:p>
        </w:tc>
      </w:tr>
      <w:tr w:rsidR="003F0415" w:rsidRPr="00A46C56" w:rsidTr="00EB3D92">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Default="003F0415" w:rsidP="004226BD">
            <w:pPr>
              <w:ind w:left="120"/>
              <w:rPr>
                <w:rFonts w:cs="Tahoma"/>
                <w:color w:val="000000"/>
                <w:szCs w:val="20"/>
              </w:rPr>
            </w:pPr>
            <w:r>
              <w:rPr>
                <w:rFonts w:cs="Tahoma"/>
                <w:color w:val="000000"/>
                <w:szCs w:val="20"/>
                <w:lang w:val="ru-RU"/>
              </w:rPr>
              <w:t>Forms Server 2007</w:t>
            </w:r>
          </w:p>
        </w:tc>
        <w:tc>
          <w:tcPr>
            <w:tcW w:w="3555" w:type="dxa"/>
            <w:tcBorders>
              <w:top w:val="nil"/>
              <w:left w:val="nil"/>
              <w:bottom w:val="single" w:sz="8" w:space="0" w:color="000000"/>
              <w:right w:val="single" w:sz="8" w:space="0" w:color="000000"/>
            </w:tcBorders>
          </w:tcPr>
          <w:p w:rsidR="003F0415" w:rsidRPr="001767F6" w:rsidRDefault="003F0415" w:rsidP="00FF090E">
            <w:pPr>
              <w:pStyle w:val="ColorfulList-Accent11"/>
              <w:numPr>
                <w:ilvl w:val="0"/>
                <w:numId w:val="6"/>
              </w:numPr>
              <w:ind w:hanging="270"/>
              <w:contextualSpacing w:val="0"/>
              <w:rPr>
                <w:rFonts w:ascii="Tahoma" w:hAnsi="Tahoma" w:cs="Tahoma"/>
                <w:sz w:val="18"/>
                <w:szCs w:val="20"/>
                <w:lang w:val="ru-RU"/>
              </w:rPr>
            </w:pPr>
            <w:r>
              <w:rPr>
                <w:rFonts w:ascii="Tahoma" w:hAnsi="Tahoma"/>
                <w:color w:val="000000"/>
                <w:sz w:val="18"/>
                <w:lang w:val="ru-RU"/>
              </w:rPr>
              <w:t>Лицензия зарегистрирована в программе Software Assurance на</w:t>
            </w:r>
            <w:r w:rsidR="00FF090E">
              <w:rPr>
                <w:rFonts w:ascii="Tahoma" w:hAnsi="Tahoma"/>
                <w:color w:val="000000"/>
                <w:sz w:val="18"/>
              </w:rPr>
              <w:t> </w:t>
            </w:r>
            <w:r>
              <w:rPr>
                <w:rFonts w:ascii="Tahoma" w:hAnsi="Tahoma"/>
                <w:color w:val="000000"/>
                <w:sz w:val="18"/>
                <w:lang w:val="ru-RU"/>
              </w:rPr>
              <w:t>1</w:t>
            </w:r>
            <w:r w:rsidR="00FF090E">
              <w:rPr>
                <w:rFonts w:ascii="Tahoma" w:hAnsi="Tahoma"/>
                <w:color w:val="000000"/>
                <w:sz w:val="18"/>
              </w:rPr>
              <w:t> </w:t>
            </w:r>
            <w:r>
              <w:rPr>
                <w:rFonts w:ascii="Tahoma" w:hAnsi="Tahoma"/>
                <w:color w:val="000000"/>
                <w:sz w:val="18"/>
                <w:lang w:val="ru-RU"/>
              </w:rPr>
              <w:t>апреля 2009 г.</w:t>
            </w:r>
          </w:p>
        </w:tc>
        <w:tc>
          <w:tcPr>
            <w:tcW w:w="2655" w:type="dxa"/>
            <w:tcBorders>
              <w:top w:val="nil"/>
              <w:left w:val="nil"/>
              <w:bottom w:val="single" w:sz="8" w:space="0" w:color="000000"/>
              <w:right w:val="single" w:sz="8" w:space="0" w:color="000000"/>
            </w:tcBorders>
            <w:tcMar>
              <w:top w:w="0" w:type="dxa"/>
              <w:left w:w="108" w:type="dxa"/>
              <w:bottom w:w="0" w:type="dxa"/>
              <w:right w:w="108" w:type="dxa"/>
            </w:tcMar>
          </w:tcPr>
          <w:p w:rsidR="003F0415" w:rsidRPr="001767F6" w:rsidRDefault="003F0415" w:rsidP="004226BD">
            <w:pPr>
              <w:ind w:left="162"/>
              <w:rPr>
                <w:rFonts w:cs="Tahoma"/>
                <w:szCs w:val="20"/>
                <w:lang w:val="ru-RU"/>
              </w:rPr>
            </w:pPr>
            <w:r>
              <w:rPr>
                <w:rFonts w:cs="Tahoma"/>
                <w:szCs w:val="20"/>
                <w:lang w:val="ru-RU"/>
              </w:rPr>
              <w:t>Одна серверная лицензия Office SharePoint Server 2007</w:t>
            </w:r>
          </w:p>
        </w:tc>
      </w:tr>
      <w:tr w:rsidR="003F0415" w:rsidRPr="00A46C56" w:rsidTr="00EB3D92">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Default="003F0415" w:rsidP="004226BD">
            <w:pPr>
              <w:ind w:left="120"/>
              <w:rPr>
                <w:rFonts w:cs="Tahoma"/>
                <w:color w:val="000000"/>
                <w:szCs w:val="20"/>
              </w:rPr>
            </w:pPr>
            <w:r>
              <w:rPr>
                <w:rFonts w:cs="Tahoma"/>
                <w:color w:val="000000"/>
                <w:szCs w:val="20"/>
                <w:lang w:val="ru-RU"/>
              </w:rPr>
              <w:t>Forms Server 2007 CAL</w:t>
            </w:r>
          </w:p>
        </w:tc>
        <w:tc>
          <w:tcPr>
            <w:tcW w:w="3555" w:type="dxa"/>
            <w:tcBorders>
              <w:top w:val="nil"/>
              <w:left w:val="nil"/>
              <w:bottom w:val="single" w:sz="8" w:space="0" w:color="000000"/>
              <w:right w:val="single" w:sz="8" w:space="0" w:color="000000"/>
            </w:tcBorders>
          </w:tcPr>
          <w:p w:rsidR="003F0415" w:rsidRPr="001767F6" w:rsidRDefault="003F0415" w:rsidP="00FF090E">
            <w:pPr>
              <w:pStyle w:val="ColorfulList-Accent11"/>
              <w:numPr>
                <w:ilvl w:val="0"/>
                <w:numId w:val="6"/>
              </w:numPr>
              <w:ind w:hanging="270"/>
              <w:contextualSpacing w:val="0"/>
              <w:rPr>
                <w:rFonts w:ascii="Tahoma" w:hAnsi="Tahoma" w:cs="Tahoma"/>
                <w:sz w:val="18"/>
                <w:szCs w:val="20"/>
                <w:lang w:val="ru-RU"/>
              </w:rPr>
            </w:pPr>
            <w:r>
              <w:rPr>
                <w:rFonts w:ascii="Tahoma" w:hAnsi="Tahoma"/>
                <w:color w:val="000000"/>
                <w:sz w:val="18"/>
                <w:lang w:val="ru-RU"/>
              </w:rPr>
              <w:t>Лицензия зарегистрирована в программе Software Assurance на</w:t>
            </w:r>
            <w:r w:rsidR="00FF090E">
              <w:rPr>
                <w:rFonts w:ascii="Tahoma" w:hAnsi="Tahoma"/>
                <w:color w:val="000000"/>
                <w:sz w:val="18"/>
              </w:rPr>
              <w:t> </w:t>
            </w:r>
            <w:r>
              <w:rPr>
                <w:rFonts w:ascii="Tahoma" w:hAnsi="Tahoma"/>
                <w:color w:val="000000"/>
                <w:sz w:val="18"/>
                <w:lang w:val="ru-RU"/>
              </w:rPr>
              <w:t>1</w:t>
            </w:r>
            <w:r w:rsidR="00FF090E">
              <w:rPr>
                <w:rFonts w:ascii="Tahoma" w:hAnsi="Tahoma"/>
                <w:color w:val="000000"/>
                <w:sz w:val="18"/>
              </w:rPr>
              <w:t> </w:t>
            </w:r>
            <w:r>
              <w:rPr>
                <w:rFonts w:ascii="Tahoma" w:hAnsi="Tahoma"/>
                <w:color w:val="000000"/>
                <w:sz w:val="18"/>
                <w:lang w:val="ru-RU"/>
              </w:rPr>
              <w:t>апреля 2009 г.</w:t>
            </w:r>
          </w:p>
        </w:tc>
        <w:tc>
          <w:tcPr>
            <w:tcW w:w="2655" w:type="dxa"/>
            <w:tcBorders>
              <w:top w:val="nil"/>
              <w:left w:val="nil"/>
              <w:bottom w:val="single" w:sz="8" w:space="0" w:color="000000"/>
              <w:right w:val="single" w:sz="8" w:space="0" w:color="000000"/>
            </w:tcBorders>
            <w:tcMar>
              <w:top w:w="0" w:type="dxa"/>
              <w:left w:w="108" w:type="dxa"/>
              <w:bottom w:w="0" w:type="dxa"/>
              <w:right w:w="108" w:type="dxa"/>
            </w:tcMar>
          </w:tcPr>
          <w:p w:rsidR="003F0415" w:rsidRPr="008D03AD" w:rsidRDefault="003F0415" w:rsidP="004226BD">
            <w:pPr>
              <w:ind w:left="162"/>
              <w:rPr>
                <w:rFonts w:cs="Tahoma"/>
                <w:szCs w:val="20"/>
              </w:rPr>
            </w:pPr>
            <w:r>
              <w:rPr>
                <w:lang w:val="ru-RU"/>
              </w:rPr>
              <w:t>Одна</w:t>
            </w:r>
            <w:r w:rsidRPr="008D03AD">
              <w:t xml:space="preserve"> </w:t>
            </w:r>
            <w:r>
              <w:rPr>
                <w:lang w:val="ru-RU"/>
              </w:rPr>
              <w:t>лицензия</w:t>
            </w:r>
            <w:r w:rsidRPr="008D03AD">
              <w:t xml:space="preserve"> Office SharePoint Server 2007 Standard CAL </w:t>
            </w:r>
            <w:r>
              <w:rPr>
                <w:lang w:val="ru-RU"/>
              </w:rPr>
              <w:t>и</w:t>
            </w:r>
            <w:r w:rsidRPr="008D03AD">
              <w:t xml:space="preserve"> </w:t>
            </w:r>
            <w:r>
              <w:rPr>
                <w:lang w:val="ru-RU"/>
              </w:rPr>
              <w:t>одна</w:t>
            </w:r>
            <w:r w:rsidRPr="008D03AD">
              <w:t xml:space="preserve"> </w:t>
            </w:r>
            <w:r>
              <w:rPr>
                <w:lang w:val="ru-RU"/>
              </w:rPr>
              <w:t>лицензия</w:t>
            </w:r>
            <w:r w:rsidRPr="008D03AD">
              <w:t xml:space="preserve"> Office SharePoint Server 2007 Enterprise CAL</w:t>
            </w:r>
          </w:p>
        </w:tc>
      </w:tr>
    </w:tbl>
    <w:p w:rsidR="003F0415" w:rsidRPr="008D03AD" w:rsidRDefault="003F0415" w:rsidP="00FF090E">
      <w:pPr>
        <w:ind w:left="900"/>
      </w:pPr>
    </w:p>
    <w:p w:rsidR="003F0415" w:rsidRPr="001767F6" w:rsidRDefault="003F0415" w:rsidP="003F0415">
      <w:pPr>
        <w:ind w:left="900"/>
        <w:rPr>
          <w:lang w:val="ru-RU"/>
        </w:rPr>
      </w:pPr>
      <w:r>
        <w:rPr>
          <w:color w:val="000000"/>
          <w:lang w:val="ru-RU"/>
        </w:rPr>
        <w:t>Это предложение также действует для клиентов, лицензии PerformancePoint Server 2007 которых были получены в результате переход с другого продукта, если эти клиенты имеют действующее покрытие Software Assurance для этих лицензий на 1 апреля 2009 г.</w:t>
      </w:r>
    </w:p>
    <w:p w:rsidR="003F0415" w:rsidRPr="001767F6" w:rsidRDefault="003F0415" w:rsidP="003F0415">
      <w:pPr>
        <w:ind w:left="900"/>
        <w:rPr>
          <w:lang w:val="ru-RU"/>
        </w:rPr>
      </w:pPr>
    </w:p>
    <w:p w:rsidR="003F0415" w:rsidRPr="001767F6" w:rsidRDefault="003F0415" w:rsidP="00275D4E">
      <w:pPr>
        <w:ind w:left="900"/>
        <w:rPr>
          <w:lang w:val="ru-RU"/>
        </w:rPr>
      </w:pPr>
      <w:r>
        <w:rPr>
          <w:rFonts w:cs="Tahoma"/>
          <w:color w:val="000000"/>
          <w:szCs w:val="20"/>
          <w:lang w:val="ru-RU"/>
        </w:rPr>
        <w:t>Клиенты могут обращаться и запускать любую более позднюю версию SharePoint Server 2007, которая стала доступна в течение срока действия их соответствующего покрытия Software Assurance для программного обеспечения PerformancePoint Server 2007 и/или клиентских лицензий и программного обеспечения Forms Server 2007 и/или клиентских лицензий, соответственно.</w:t>
      </w:r>
      <w:r w:rsidRPr="001767F6">
        <w:rPr>
          <w:lang w:val="ru-RU"/>
        </w:rPr>
        <w:t xml:space="preserve"> </w:t>
      </w:r>
      <w:r>
        <w:rPr>
          <w:color w:val="000000"/>
          <w:lang w:val="ru-RU"/>
        </w:rPr>
        <w:t>Право клиентов на доступ и использование программного обеспечения SharePoint Server 2007 (или любой более поздней версии) подтверждается данными условиями использования продукта и свидетельством наличия у них соответствующих лицензий и Software Assurance (или эквивалентного покрытия) для соответствующих лицензий.</w:t>
      </w:r>
      <w:r w:rsidRPr="001767F6">
        <w:rPr>
          <w:lang w:val="ru-RU"/>
        </w:rPr>
        <w:t xml:space="preserve"> </w:t>
      </w:r>
      <w:r>
        <w:rPr>
          <w:lang w:val="ru-RU"/>
        </w:rPr>
        <w:t xml:space="preserve">Право на доступ к SharePoint Server 2007 </w:t>
      </w:r>
      <w:r>
        <w:rPr>
          <w:color w:val="000000"/>
          <w:lang w:val="ru-RU"/>
        </w:rPr>
        <w:t xml:space="preserve">(или любой более поздней версии) </w:t>
      </w:r>
      <w:r>
        <w:rPr>
          <w:lang w:val="ru-RU"/>
        </w:rPr>
        <w:t>и его использование в рамках данного предложения заменяет право на доступ к программному обеспечению и его использованию в рамках соответствующей лицензии.</w:t>
      </w:r>
      <w:r w:rsidRPr="001767F6">
        <w:rPr>
          <w:lang w:val="ru-RU"/>
        </w:rPr>
        <w:t xml:space="preserve"> </w:t>
      </w:r>
      <w:r>
        <w:rPr>
          <w:color w:val="000000"/>
          <w:lang w:val="ru-RU"/>
        </w:rPr>
        <w:t>Право клиента на использование SharePoint Server 2007 (или любой более поздней версии) в рамках данного льготного предложения регулируется условиями его соглашения корпоративного лицензирования и правами на использование продуктов для этого программного обеспечения.</w:t>
      </w:r>
      <w:r w:rsidRPr="001767F6">
        <w:rPr>
          <w:lang w:val="ru-RU"/>
        </w:rPr>
        <w:t xml:space="preserve"> </w:t>
      </w:r>
      <w:r>
        <w:rPr>
          <w:color w:val="000000"/>
          <w:lang w:val="ru-RU"/>
        </w:rPr>
        <w:t>Это право заканчивается после окончания или прекращения права на</w:t>
      </w:r>
      <w:r w:rsidR="00275D4E">
        <w:rPr>
          <w:color w:val="000000"/>
        </w:rPr>
        <w:t> </w:t>
      </w:r>
      <w:r>
        <w:rPr>
          <w:color w:val="000000"/>
          <w:lang w:val="ru-RU"/>
        </w:rPr>
        <w:t>использование программного обеспечения по соответствующим лицензиям.</w:t>
      </w:r>
    </w:p>
    <w:p w:rsidR="00275D4E" w:rsidRPr="008D03AD" w:rsidRDefault="00275D4E" w:rsidP="003F0415">
      <w:pPr>
        <w:ind w:left="720"/>
        <w:rPr>
          <w:lang w:val="ru-RU"/>
        </w:rPr>
      </w:pPr>
    </w:p>
    <w:p w:rsidR="003F0415" w:rsidRPr="001767F6" w:rsidRDefault="003F0415" w:rsidP="003F0415">
      <w:pPr>
        <w:ind w:left="900"/>
        <w:rPr>
          <w:lang w:val="ru-RU"/>
        </w:rPr>
      </w:pPr>
      <w:r>
        <w:rPr>
          <w:u w:val="single"/>
          <w:lang w:val="ru-RU"/>
        </w:rPr>
        <w:t>Права на переход к использованию более ранней версии для Office SharePoint Server 2007</w:t>
      </w:r>
    </w:p>
    <w:p w:rsidR="003F0415" w:rsidRPr="001767F6" w:rsidRDefault="003F0415" w:rsidP="003F0415">
      <w:pPr>
        <w:ind w:left="720"/>
        <w:rPr>
          <w:lang w:val="ru-RU"/>
        </w:rPr>
      </w:pPr>
    </w:p>
    <w:p w:rsidR="003F0415" w:rsidRPr="001767F6" w:rsidRDefault="003F0415" w:rsidP="003F0415">
      <w:pPr>
        <w:ind w:left="900"/>
        <w:rPr>
          <w:lang w:val="ru-RU"/>
        </w:rPr>
      </w:pPr>
      <w:r>
        <w:rPr>
          <w:rFonts w:cs="Tahoma"/>
          <w:szCs w:val="20"/>
          <w:lang w:val="ru-RU"/>
        </w:rPr>
        <w:t>Клиенты, лицензировавшие Office SharePoint Server 2007, могут обращаться и использовать Forms Server 2007 следующим образом.</w:t>
      </w:r>
      <w:r w:rsidRPr="001767F6">
        <w:rPr>
          <w:rFonts w:cs="Tahoma"/>
          <w:szCs w:val="20"/>
          <w:lang w:val="ru-RU"/>
        </w:rPr>
        <w:t xml:space="preserve"> </w:t>
      </w:r>
    </w:p>
    <w:p w:rsidR="003F0415" w:rsidRPr="001767F6" w:rsidRDefault="003F0415" w:rsidP="003F0415">
      <w:pPr>
        <w:ind w:left="900"/>
        <w:rPr>
          <w:lang w:val="ru-RU"/>
        </w:rPr>
      </w:pPr>
      <w:r w:rsidRPr="001767F6">
        <w:rPr>
          <w:rFonts w:cs="Tahoma"/>
          <w:szCs w:val="20"/>
          <w:lang w:val="ru-RU"/>
        </w:rPr>
        <w:t xml:space="preserve"> </w:t>
      </w:r>
    </w:p>
    <w:tbl>
      <w:tblPr>
        <w:tblW w:w="8640" w:type="dxa"/>
        <w:tblInd w:w="1008" w:type="dxa"/>
        <w:tblCellMar>
          <w:left w:w="0" w:type="dxa"/>
          <w:right w:w="0" w:type="dxa"/>
        </w:tblCellMar>
        <w:tblLook w:val="04A0" w:firstRow="1" w:lastRow="0" w:firstColumn="1" w:lastColumn="0" w:noHBand="0" w:noVBand="1"/>
      </w:tblPr>
      <w:tblGrid>
        <w:gridCol w:w="4320"/>
        <w:gridCol w:w="4320"/>
      </w:tblGrid>
      <w:tr w:rsidR="003F0415" w:rsidRPr="008D03AD" w:rsidTr="004226BD">
        <w:tc>
          <w:tcPr>
            <w:tcW w:w="432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F0415" w:rsidRPr="001767F6" w:rsidRDefault="003F0415" w:rsidP="00FF090E">
            <w:pPr>
              <w:ind w:left="360"/>
              <w:rPr>
                <w:rFonts w:cs="Tahoma"/>
                <w:b/>
                <w:bCs/>
                <w:szCs w:val="20"/>
                <w:lang w:val="ru-RU"/>
              </w:rPr>
            </w:pPr>
            <w:r>
              <w:rPr>
                <w:rFonts w:cs="Tahoma"/>
                <w:b/>
                <w:bCs/>
                <w:szCs w:val="20"/>
                <w:lang w:val="ru-RU"/>
              </w:rPr>
              <w:t>Соответствующие лицензии Office SharePoint Server 2007</w:t>
            </w:r>
          </w:p>
        </w:tc>
        <w:tc>
          <w:tcPr>
            <w:tcW w:w="4320" w:type="dxa"/>
            <w:tcBorders>
              <w:top w:val="single" w:sz="8" w:space="0" w:color="000000"/>
              <w:left w:val="nil"/>
              <w:bottom w:val="single" w:sz="8" w:space="0" w:color="000000"/>
              <w:right w:val="single" w:sz="8" w:space="0" w:color="auto"/>
            </w:tcBorders>
            <w:shd w:val="clear" w:color="auto" w:fill="FABF8F"/>
          </w:tcPr>
          <w:p w:rsidR="003F0415" w:rsidRPr="001767F6" w:rsidRDefault="003F0415" w:rsidP="00FF090E">
            <w:pPr>
              <w:ind w:left="360"/>
              <w:jc w:val="center"/>
              <w:rPr>
                <w:rFonts w:cs="Tahoma"/>
                <w:b/>
                <w:bCs/>
                <w:szCs w:val="20"/>
                <w:lang w:val="ru-RU"/>
              </w:rPr>
            </w:pPr>
            <w:r>
              <w:rPr>
                <w:rFonts w:cs="Tahoma"/>
                <w:b/>
                <w:bCs/>
                <w:szCs w:val="20"/>
                <w:lang w:val="ru-RU"/>
              </w:rPr>
              <w:t>Права на переход к использованию более ранней версии включают</w:t>
            </w:r>
          </w:p>
        </w:tc>
      </w:tr>
      <w:tr w:rsidR="003F0415" w:rsidTr="004226BD">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1767F6" w:rsidRDefault="003F0415" w:rsidP="00FF090E">
            <w:pPr>
              <w:tabs>
                <w:tab w:val="left" w:pos="3942"/>
              </w:tabs>
              <w:jc w:val="center"/>
              <w:rPr>
                <w:rFonts w:cs="Tahoma"/>
                <w:color w:val="000000"/>
                <w:szCs w:val="20"/>
                <w:lang w:val="ru-RU"/>
              </w:rPr>
            </w:pPr>
            <w:r>
              <w:rPr>
                <w:rFonts w:cs="Tahoma"/>
                <w:color w:val="000000"/>
                <w:szCs w:val="20"/>
                <w:lang w:val="ru-RU"/>
              </w:rPr>
              <w:t>Каждая серверная лицензия Office SharePoint Server 2007</w:t>
            </w:r>
          </w:p>
        </w:tc>
        <w:tc>
          <w:tcPr>
            <w:tcW w:w="4320" w:type="dxa"/>
            <w:tcBorders>
              <w:top w:val="nil"/>
              <w:left w:val="nil"/>
              <w:bottom w:val="single" w:sz="8" w:space="0" w:color="000000"/>
              <w:right w:val="single" w:sz="8" w:space="0" w:color="000000"/>
            </w:tcBorders>
          </w:tcPr>
          <w:p w:rsidR="003F0415" w:rsidRDefault="003F0415" w:rsidP="00FF090E">
            <w:pPr>
              <w:pStyle w:val="ColorfulList-Accent11"/>
              <w:spacing w:line="276" w:lineRule="auto"/>
              <w:ind w:left="540"/>
              <w:jc w:val="center"/>
              <w:rPr>
                <w:rFonts w:ascii="Tahoma" w:hAnsi="Tahoma" w:cs="Tahoma"/>
                <w:color w:val="000000"/>
                <w:sz w:val="18"/>
                <w:szCs w:val="20"/>
              </w:rPr>
            </w:pPr>
            <w:r>
              <w:rPr>
                <w:rFonts w:ascii="Tahoma" w:hAnsi="Tahoma" w:cs="Tahoma"/>
                <w:color w:val="000000"/>
                <w:sz w:val="18"/>
                <w:szCs w:val="20"/>
                <w:lang w:val="ru-RU"/>
              </w:rPr>
              <w:t>Одну лицензию Forms Server 2007.</w:t>
            </w:r>
          </w:p>
        </w:tc>
      </w:tr>
      <w:tr w:rsidR="003F0415" w:rsidRPr="008D03AD" w:rsidTr="004226BD">
        <w:trPr>
          <w:trHeight w:val="50"/>
        </w:trPr>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Default="003F0415" w:rsidP="004226BD">
            <w:pPr>
              <w:tabs>
                <w:tab w:val="left" w:pos="3942"/>
              </w:tabs>
              <w:jc w:val="center"/>
              <w:rPr>
                <w:rFonts w:cs="Tahoma"/>
                <w:color w:val="000000"/>
                <w:szCs w:val="20"/>
              </w:rPr>
            </w:pPr>
            <w:r>
              <w:rPr>
                <w:color w:val="000000"/>
                <w:lang w:val="ru-RU"/>
              </w:rPr>
              <w:t>Каждый</w:t>
            </w:r>
            <w:r w:rsidRPr="001767F6">
              <w:rPr>
                <w:color w:val="000000"/>
              </w:rPr>
              <w:t xml:space="preserve"> </w:t>
            </w:r>
            <w:r>
              <w:rPr>
                <w:color w:val="000000"/>
                <w:lang w:val="ru-RU"/>
              </w:rPr>
              <w:t>набор</w:t>
            </w:r>
            <w:r w:rsidRPr="001767F6">
              <w:rPr>
                <w:color w:val="000000"/>
              </w:rPr>
              <w:t xml:space="preserve"> </w:t>
            </w:r>
            <w:r>
              <w:rPr>
                <w:color w:val="000000"/>
                <w:lang w:val="ru-RU"/>
              </w:rPr>
              <w:t>из</w:t>
            </w:r>
            <w:r w:rsidRPr="001767F6">
              <w:rPr>
                <w:color w:val="000000"/>
              </w:rPr>
              <w:t xml:space="preserve"> </w:t>
            </w:r>
            <w:r>
              <w:rPr>
                <w:color w:val="000000"/>
                <w:lang w:val="ru-RU"/>
              </w:rPr>
              <w:t>одной</w:t>
            </w:r>
            <w:r w:rsidRPr="001767F6">
              <w:rPr>
                <w:color w:val="000000"/>
              </w:rPr>
              <w:t xml:space="preserve"> </w:t>
            </w:r>
            <w:r>
              <w:rPr>
                <w:color w:val="000000"/>
                <w:lang w:val="ru-RU"/>
              </w:rPr>
              <w:t>лицензии</w:t>
            </w:r>
            <w:r w:rsidRPr="001767F6">
              <w:rPr>
                <w:color w:val="000000"/>
              </w:rPr>
              <w:t xml:space="preserve"> Office</w:t>
            </w:r>
            <w:r>
              <w:rPr>
                <w:color w:val="000000"/>
              </w:rPr>
              <w:t> </w:t>
            </w:r>
            <w:r w:rsidRPr="001767F6">
              <w:rPr>
                <w:color w:val="000000"/>
              </w:rPr>
              <w:t xml:space="preserve">SharePoint Server 2007 Standard CAL </w:t>
            </w:r>
            <w:r>
              <w:rPr>
                <w:b/>
                <w:color w:val="000000"/>
                <w:lang w:val="ru-RU"/>
              </w:rPr>
              <w:t>и</w:t>
            </w:r>
            <w:r w:rsidRPr="001767F6">
              <w:rPr>
                <w:color w:val="000000"/>
              </w:rPr>
              <w:t xml:space="preserve"> </w:t>
            </w:r>
            <w:r>
              <w:rPr>
                <w:color w:val="000000"/>
                <w:lang w:val="ru-RU"/>
              </w:rPr>
              <w:t>одной</w:t>
            </w:r>
            <w:r w:rsidRPr="001767F6">
              <w:rPr>
                <w:color w:val="000000"/>
              </w:rPr>
              <w:t xml:space="preserve"> </w:t>
            </w:r>
            <w:r>
              <w:rPr>
                <w:color w:val="000000"/>
                <w:lang w:val="ru-RU"/>
              </w:rPr>
              <w:t>лицензии</w:t>
            </w:r>
            <w:r w:rsidRPr="001767F6">
              <w:rPr>
                <w:color w:val="000000"/>
              </w:rPr>
              <w:t xml:space="preserve"> Office SharePoint Server 2007 Enterprise CAL</w:t>
            </w:r>
            <w:r>
              <w:t xml:space="preserve"> </w:t>
            </w:r>
          </w:p>
        </w:tc>
        <w:tc>
          <w:tcPr>
            <w:tcW w:w="4320" w:type="dxa"/>
            <w:tcBorders>
              <w:top w:val="nil"/>
              <w:left w:val="nil"/>
              <w:bottom w:val="single" w:sz="8" w:space="0" w:color="000000"/>
              <w:right w:val="single" w:sz="8" w:space="0" w:color="000000"/>
            </w:tcBorders>
          </w:tcPr>
          <w:p w:rsidR="003F0415" w:rsidRPr="001767F6" w:rsidRDefault="003F0415" w:rsidP="004226BD">
            <w:pPr>
              <w:pStyle w:val="ColorfulList-Accent11"/>
              <w:spacing w:line="276" w:lineRule="auto"/>
              <w:ind w:left="540"/>
              <w:jc w:val="center"/>
              <w:rPr>
                <w:rFonts w:ascii="Tahoma" w:hAnsi="Tahoma" w:cs="Tahoma"/>
                <w:color w:val="000000"/>
                <w:sz w:val="18"/>
                <w:szCs w:val="20"/>
                <w:lang w:val="ru-RU"/>
              </w:rPr>
            </w:pPr>
            <w:r>
              <w:rPr>
                <w:rFonts w:ascii="Tahoma" w:hAnsi="Tahoma" w:cs="Tahoma"/>
                <w:color w:val="000000"/>
                <w:sz w:val="18"/>
                <w:szCs w:val="20"/>
                <w:lang w:val="ru-RU"/>
              </w:rPr>
              <w:t>Одну клиентскую лицензию Forms Server 2007 CAL</w:t>
            </w:r>
          </w:p>
        </w:tc>
      </w:tr>
    </w:tbl>
    <w:p w:rsidR="003F0415" w:rsidRPr="008D03AD" w:rsidRDefault="003F0415" w:rsidP="003F0415">
      <w:pPr>
        <w:ind w:left="900"/>
        <w:rPr>
          <w:lang w:val="ru-RU"/>
        </w:rPr>
      </w:pPr>
    </w:p>
    <w:p w:rsidR="003F0415" w:rsidRPr="008D03AD" w:rsidRDefault="003F0415" w:rsidP="00FF090E">
      <w:pPr>
        <w:ind w:left="900"/>
        <w:rPr>
          <w:lang w:val="ru-RU"/>
        </w:rPr>
      </w:pPr>
      <w:r>
        <w:rPr>
          <w:rFonts w:cs="Tahoma"/>
          <w:szCs w:val="20"/>
          <w:lang w:val="ru-RU"/>
        </w:rPr>
        <w:t>Клиент</w:t>
      </w:r>
      <w:r w:rsidRPr="008D03AD">
        <w:rPr>
          <w:rFonts w:cs="Tahoma"/>
          <w:szCs w:val="20"/>
        </w:rPr>
        <w:t xml:space="preserve"> </w:t>
      </w:r>
      <w:r>
        <w:rPr>
          <w:rFonts w:cs="Tahoma"/>
          <w:szCs w:val="20"/>
          <w:lang w:val="ru-RU"/>
        </w:rPr>
        <w:t>может</w:t>
      </w:r>
      <w:r w:rsidRPr="008D03AD">
        <w:rPr>
          <w:rFonts w:cs="Tahoma"/>
          <w:szCs w:val="20"/>
        </w:rPr>
        <w:t xml:space="preserve"> </w:t>
      </w:r>
      <w:r>
        <w:rPr>
          <w:rFonts w:cs="Tahoma"/>
          <w:szCs w:val="20"/>
          <w:lang w:val="ru-RU"/>
        </w:rPr>
        <w:t>использовать</w:t>
      </w:r>
      <w:r w:rsidRPr="008D03AD">
        <w:rPr>
          <w:rFonts w:cs="Tahoma"/>
          <w:szCs w:val="20"/>
        </w:rPr>
        <w:t xml:space="preserve"> SharePoint Server 2007 </w:t>
      </w:r>
      <w:r>
        <w:rPr>
          <w:rFonts w:cs="Tahoma"/>
          <w:szCs w:val="20"/>
          <w:lang w:val="ru-RU"/>
        </w:rPr>
        <w:t>или</w:t>
      </w:r>
      <w:r w:rsidRPr="008D03AD">
        <w:rPr>
          <w:rFonts w:cs="Tahoma"/>
          <w:szCs w:val="20"/>
        </w:rPr>
        <w:t xml:space="preserve"> Forms Server 2007 </w:t>
      </w:r>
      <w:r>
        <w:rPr>
          <w:rFonts w:cs="Tahoma"/>
          <w:szCs w:val="20"/>
          <w:lang w:val="ru-RU"/>
        </w:rPr>
        <w:t>по</w:t>
      </w:r>
      <w:r w:rsidRPr="008D03AD">
        <w:rPr>
          <w:rFonts w:cs="Tahoma"/>
          <w:szCs w:val="20"/>
        </w:rPr>
        <w:t xml:space="preserve"> </w:t>
      </w:r>
      <w:r>
        <w:rPr>
          <w:rFonts w:cs="Tahoma"/>
          <w:szCs w:val="20"/>
          <w:lang w:val="ru-RU"/>
        </w:rPr>
        <w:t>лицензии</w:t>
      </w:r>
      <w:r w:rsidRPr="008D03AD">
        <w:rPr>
          <w:rFonts w:cs="Tahoma"/>
          <w:szCs w:val="20"/>
        </w:rPr>
        <w:t xml:space="preserve"> SharePoint Server 2007.</w:t>
      </w:r>
      <w:r w:rsidRPr="008D03AD">
        <w:t xml:space="preserve"> </w:t>
      </w:r>
      <w:r>
        <w:rPr>
          <w:lang w:val="ru-RU"/>
        </w:rPr>
        <w:t>Клиент</w:t>
      </w:r>
      <w:r w:rsidRPr="008D03AD">
        <w:t xml:space="preserve"> </w:t>
      </w:r>
      <w:r>
        <w:rPr>
          <w:lang w:val="ru-RU"/>
        </w:rPr>
        <w:t>может</w:t>
      </w:r>
      <w:r w:rsidRPr="008D03AD">
        <w:t xml:space="preserve"> </w:t>
      </w:r>
      <w:r>
        <w:rPr>
          <w:lang w:val="ru-RU"/>
        </w:rPr>
        <w:t>использовать</w:t>
      </w:r>
      <w:r w:rsidRPr="008D03AD">
        <w:t xml:space="preserve"> </w:t>
      </w:r>
      <w:r>
        <w:rPr>
          <w:lang w:val="ru-RU"/>
        </w:rPr>
        <w:t>набор</w:t>
      </w:r>
      <w:r w:rsidRPr="008D03AD">
        <w:t xml:space="preserve"> </w:t>
      </w:r>
      <w:r>
        <w:rPr>
          <w:lang w:val="ru-RU"/>
        </w:rPr>
        <w:t>из</w:t>
      </w:r>
      <w:r w:rsidRPr="008D03AD">
        <w:t xml:space="preserve"> </w:t>
      </w:r>
      <w:r>
        <w:rPr>
          <w:lang w:val="ru-RU"/>
        </w:rPr>
        <w:t>клиентских</w:t>
      </w:r>
      <w:r w:rsidRPr="008D03AD">
        <w:t xml:space="preserve"> </w:t>
      </w:r>
      <w:r>
        <w:rPr>
          <w:lang w:val="ru-RU"/>
        </w:rPr>
        <w:t>лицензий</w:t>
      </w:r>
      <w:r w:rsidRPr="008D03AD">
        <w:t xml:space="preserve"> SharePoint Server 2007 Standard CAL </w:t>
      </w:r>
      <w:r>
        <w:rPr>
          <w:lang w:val="ru-RU"/>
        </w:rPr>
        <w:t>и</w:t>
      </w:r>
      <w:r w:rsidRPr="008D03AD">
        <w:t xml:space="preserve"> Enterprise CAL </w:t>
      </w:r>
      <w:r>
        <w:rPr>
          <w:lang w:val="ru-RU"/>
        </w:rPr>
        <w:t>для</w:t>
      </w:r>
      <w:r w:rsidRPr="008D03AD">
        <w:t xml:space="preserve"> </w:t>
      </w:r>
      <w:r>
        <w:rPr>
          <w:lang w:val="ru-RU"/>
        </w:rPr>
        <w:t>доступа</w:t>
      </w:r>
      <w:r w:rsidRPr="008D03AD">
        <w:t xml:space="preserve"> </w:t>
      </w:r>
      <w:r>
        <w:rPr>
          <w:lang w:val="ru-RU"/>
        </w:rPr>
        <w:t>и</w:t>
      </w:r>
      <w:r w:rsidRPr="008D03AD">
        <w:t xml:space="preserve"> </w:t>
      </w:r>
      <w:r>
        <w:rPr>
          <w:lang w:val="ru-RU"/>
        </w:rPr>
        <w:t>к</w:t>
      </w:r>
      <w:r w:rsidRPr="008D03AD">
        <w:t xml:space="preserve"> SharePoint Server 2007, </w:t>
      </w:r>
      <w:r>
        <w:rPr>
          <w:lang w:val="ru-RU"/>
        </w:rPr>
        <w:t>и</w:t>
      </w:r>
      <w:r w:rsidRPr="008D03AD">
        <w:t xml:space="preserve"> </w:t>
      </w:r>
      <w:r>
        <w:rPr>
          <w:lang w:val="ru-RU"/>
        </w:rPr>
        <w:t>к</w:t>
      </w:r>
      <w:r w:rsidRPr="008D03AD">
        <w:t xml:space="preserve"> Forms Server 2007. </w:t>
      </w:r>
      <w:r>
        <w:rPr>
          <w:lang w:val="ru-RU"/>
        </w:rPr>
        <w:t>Право</w:t>
      </w:r>
      <w:r w:rsidR="00FF090E">
        <w:t> </w:t>
      </w:r>
      <w:r>
        <w:rPr>
          <w:lang w:val="ru-RU"/>
        </w:rPr>
        <w:t>клиента на доступ и использование Forms Server 2007 заканчивается после окончания или</w:t>
      </w:r>
      <w:r w:rsidR="00FF090E">
        <w:t> </w:t>
      </w:r>
      <w:r>
        <w:rPr>
          <w:lang w:val="ru-RU"/>
        </w:rPr>
        <w:t>прекращения его права на доступ и использование Office SharePoint Server 2007 по соответствующим лицензиям Office SharePoint Server 2007.</w:t>
      </w:r>
      <w:r w:rsidRPr="001767F6">
        <w:rPr>
          <w:lang w:val="ru-RU"/>
        </w:rPr>
        <w:t xml:space="preserve"> </w:t>
      </w:r>
      <w:r>
        <w:rPr>
          <w:lang w:val="ru-RU"/>
        </w:rPr>
        <w:t>Использование Forms Server 2007 регулируется условиями лицензионного соглашения клиента и правами на использование продуктов для Office SharePoint Server 2007.</w:t>
      </w:r>
    </w:p>
    <w:p w:rsidR="003F0415" w:rsidRPr="001767F6" w:rsidRDefault="003F0415" w:rsidP="003F0415">
      <w:pPr>
        <w:ind w:left="900"/>
        <w:rPr>
          <w:lang w:val="ru-RU"/>
        </w:rPr>
      </w:pPr>
    </w:p>
    <w:p w:rsidR="003F0415" w:rsidRPr="001767F6" w:rsidRDefault="003F0415" w:rsidP="003F0415">
      <w:pPr>
        <w:ind w:left="900"/>
        <w:rPr>
          <w:lang w:val="ru-RU"/>
        </w:rPr>
      </w:pPr>
    </w:p>
    <w:p w:rsidR="003F0415" w:rsidRPr="008D03AD" w:rsidRDefault="003F0415" w:rsidP="003F0415">
      <w:pPr>
        <w:ind w:left="900"/>
      </w:pPr>
      <w:r>
        <w:rPr>
          <w:color w:val="000000"/>
          <w:u w:val="single"/>
          <w:lang w:val="ru-RU"/>
        </w:rPr>
        <w:t>Другие</w:t>
      </w:r>
      <w:r w:rsidRPr="008D03AD">
        <w:rPr>
          <w:color w:val="000000"/>
          <w:u w:val="single"/>
        </w:rPr>
        <w:t xml:space="preserve"> </w:t>
      </w:r>
      <w:r>
        <w:rPr>
          <w:color w:val="000000"/>
          <w:u w:val="single"/>
          <w:lang w:val="ru-RU"/>
        </w:rPr>
        <w:t>права</w:t>
      </w:r>
      <w:r w:rsidRPr="008D03AD">
        <w:rPr>
          <w:color w:val="000000"/>
          <w:u w:val="single"/>
        </w:rPr>
        <w:t xml:space="preserve">, </w:t>
      </w:r>
      <w:r>
        <w:rPr>
          <w:color w:val="000000"/>
          <w:u w:val="single"/>
          <w:lang w:val="ru-RU"/>
        </w:rPr>
        <w:t>относящиеся</w:t>
      </w:r>
      <w:r w:rsidRPr="008D03AD">
        <w:rPr>
          <w:color w:val="000000"/>
          <w:u w:val="single"/>
        </w:rPr>
        <w:t xml:space="preserve"> </w:t>
      </w:r>
      <w:r>
        <w:rPr>
          <w:color w:val="000000"/>
          <w:u w:val="single"/>
          <w:lang w:val="ru-RU"/>
        </w:rPr>
        <w:t>к</w:t>
      </w:r>
      <w:r w:rsidRPr="008D03AD">
        <w:rPr>
          <w:color w:val="000000"/>
          <w:u w:val="single"/>
        </w:rPr>
        <w:t xml:space="preserve"> Office SharePoint Server 2007 </w:t>
      </w:r>
      <w:r>
        <w:rPr>
          <w:color w:val="000000"/>
          <w:u w:val="single"/>
          <w:lang w:val="ru-RU"/>
        </w:rPr>
        <w:t>и</w:t>
      </w:r>
      <w:r w:rsidRPr="008D03AD">
        <w:rPr>
          <w:color w:val="000000"/>
          <w:u w:val="single"/>
        </w:rPr>
        <w:t xml:space="preserve"> Office SharePoint Server 2007 for Internet Sites</w:t>
      </w:r>
    </w:p>
    <w:p w:rsidR="003F0415" w:rsidRPr="001767F6" w:rsidRDefault="003F0415" w:rsidP="003F0415">
      <w:pPr>
        <w:ind w:left="900"/>
        <w:rPr>
          <w:lang w:val="ru-RU"/>
        </w:rPr>
      </w:pPr>
      <w:r>
        <w:rPr>
          <w:color w:val="000000"/>
          <w:lang w:val="ru-RU"/>
        </w:rPr>
        <w:t>Условия одновременного использования серверного программного обеспечения по лицензиям Office SharePoint Server 2007 и Office SharePoint Server 2007 for Internet sites описываются в примечаниях к Office SharePoint Server 2007 в Списке продуктов за апрель 2010 г.</w:t>
      </w:r>
    </w:p>
    <w:p w:rsidR="003F0415" w:rsidRPr="001767F6" w:rsidRDefault="003F0415" w:rsidP="003F0415">
      <w:pPr>
        <w:ind w:left="900"/>
        <w:rPr>
          <w:lang w:val="ru-RU"/>
        </w:rPr>
      </w:pPr>
    </w:p>
    <w:p w:rsidR="003F0415" w:rsidRPr="001767F6" w:rsidRDefault="003F0415" w:rsidP="003F0415">
      <w:pPr>
        <w:ind w:left="900"/>
        <w:rPr>
          <w:lang w:val="ru-RU"/>
        </w:rPr>
      </w:pPr>
    </w:p>
    <w:p w:rsidR="003F0415" w:rsidRPr="008D03AD" w:rsidRDefault="003F0415" w:rsidP="003F0415">
      <w:pPr>
        <w:pStyle w:val="Heading3"/>
        <w:rPr>
          <w:rFonts w:ascii="Tahoma" w:hAnsi="Tahoma" w:cs="Tahoma"/>
          <w:bCs/>
        </w:rPr>
      </w:pPr>
      <w:bookmarkStart w:id="1522" w:name="_Toc325609322"/>
      <w:bookmarkStart w:id="1523" w:name="Srv_65SharepointSvr10IntSites"/>
      <w:bookmarkStart w:id="1524" w:name="Srv_66SharepointSvr10IntSites"/>
      <w:bookmarkStart w:id="1525" w:name="Srv_63SharepointSvr07IntSites"/>
      <w:bookmarkStart w:id="1526" w:name="Srv_64SharepointSvr07IntSites"/>
      <w:bookmarkStart w:id="1527" w:name="_78_SharePoint™_Server"/>
      <w:bookmarkStart w:id="1528" w:name="_Toc328580476"/>
      <w:bookmarkEnd w:id="1522"/>
      <w:bookmarkEnd w:id="1523"/>
      <w:bookmarkEnd w:id="1524"/>
      <w:bookmarkEnd w:id="1525"/>
      <w:bookmarkEnd w:id="1526"/>
      <w:bookmarkEnd w:id="1527"/>
      <w:r w:rsidRPr="008D03AD">
        <w:rPr>
          <w:rFonts w:ascii="Tahoma" w:hAnsi="Tahoma" w:cs="Tahoma"/>
          <w:bCs/>
          <w:caps/>
          <w:color w:val="F66400"/>
          <w:sz w:val="22"/>
          <w:vertAlign w:val="superscript"/>
        </w:rPr>
        <w:t>78</w:t>
      </w:r>
      <w:r w:rsidRPr="008D03AD">
        <w:rPr>
          <w:rFonts w:ascii="Tahoma" w:hAnsi="Tahoma" w:cs="Tahoma"/>
          <w:bCs/>
          <w:color w:val="F66400"/>
          <w:sz w:val="22"/>
        </w:rPr>
        <w:t xml:space="preserve"> SharePoint™ Server 2010 Enterprise </w:t>
      </w:r>
      <w:r w:rsidRPr="00772B1B">
        <w:rPr>
          <w:rFonts w:ascii="Tahoma" w:hAnsi="Tahoma" w:cs="Tahoma"/>
          <w:bCs/>
          <w:color w:val="F66400"/>
          <w:sz w:val="22"/>
          <w:lang w:val="ru-RU"/>
        </w:rPr>
        <w:t>для</w:t>
      </w:r>
      <w:r w:rsidRPr="008D03AD">
        <w:rPr>
          <w:rFonts w:ascii="Tahoma" w:hAnsi="Tahoma" w:cs="Tahoma"/>
          <w:bCs/>
          <w:color w:val="F66400"/>
          <w:sz w:val="22"/>
        </w:rPr>
        <w:t xml:space="preserve"> </w:t>
      </w:r>
      <w:r w:rsidRPr="00772B1B">
        <w:rPr>
          <w:rFonts w:ascii="Tahoma" w:hAnsi="Tahoma" w:cs="Tahoma"/>
          <w:bCs/>
          <w:color w:val="F66400"/>
          <w:sz w:val="22"/>
          <w:lang w:val="ru-RU"/>
        </w:rPr>
        <w:t>интернет</w:t>
      </w:r>
      <w:r w:rsidRPr="008D03AD">
        <w:rPr>
          <w:rFonts w:ascii="Tahoma" w:hAnsi="Tahoma" w:cs="Tahoma"/>
          <w:bCs/>
          <w:color w:val="F66400"/>
          <w:sz w:val="22"/>
        </w:rPr>
        <w:t>-</w:t>
      </w:r>
      <w:r w:rsidRPr="00772B1B">
        <w:rPr>
          <w:rFonts w:ascii="Tahoma" w:hAnsi="Tahoma" w:cs="Tahoma"/>
          <w:bCs/>
          <w:color w:val="F66400"/>
          <w:sz w:val="22"/>
          <w:lang w:val="ru-RU"/>
        </w:rPr>
        <w:t>сайтов</w:t>
      </w:r>
      <w:bookmarkEnd w:id="1528"/>
    </w:p>
    <w:p w:rsidR="003F0415" w:rsidRPr="008D03AD" w:rsidRDefault="003F0415" w:rsidP="003F0415"/>
    <w:p w:rsidR="003F0415" w:rsidRPr="001767F6" w:rsidRDefault="003F0415" w:rsidP="003F0415">
      <w:pPr>
        <w:ind w:left="990"/>
        <w:rPr>
          <w:lang w:val="ru-RU"/>
        </w:rPr>
      </w:pPr>
      <w:r>
        <w:rPr>
          <w:u w:val="single"/>
          <w:lang w:val="ru-RU"/>
        </w:rPr>
        <w:t>Версия</w:t>
      </w:r>
      <w:r w:rsidRPr="00772B1B">
        <w:rPr>
          <w:lang w:val="ru-RU"/>
        </w:rPr>
        <w:t>.</w:t>
      </w:r>
    </w:p>
    <w:p w:rsidR="003F0415" w:rsidRPr="001767F6" w:rsidRDefault="003F0415" w:rsidP="003F0415">
      <w:pPr>
        <w:ind w:left="990"/>
        <w:rPr>
          <w:lang w:val="ru-RU"/>
        </w:rPr>
      </w:pPr>
    </w:p>
    <w:p w:rsidR="003F0415" w:rsidRPr="001767F6" w:rsidRDefault="003F0415" w:rsidP="003F0415">
      <w:pPr>
        <w:ind w:left="990"/>
        <w:rPr>
          <w:lang w:val="ru-RU"/>
        </w:rPr>
      </w:pPr>
      <w:r>
        <w:rPr>
          <w:lang w:val="ru-RU"/>
        </w:rPr>
        <w:t>SharePoint Server 2010 Enterprise для интернет-сайтов является следующей версии продукта SharePoint Server 2007 для интернет-сайтов.</w:t>
      </w:r>
    </w:p>
    <w:p w:rsidR="003F0415" w:rsidRPr="001767F6" w:rsidRDefault="003F0415" w:rsidP="003F0415">
      <w:pPr>
        <w:rPr>
          <w:lang w:val="ru-RU"/>
        </w:rPr>
      </w:pPr>
    </w:p>
    <w:p w:rsidR="003F0415" w:rsidRPr="001767F6" w:rsidRDefault="003F0415" w:rsidP="003F0415">
      <w:pPr>
        <w:ind w:left="990"/>
        <w:rPr>
          <w:lang w:val="ru-RU"/>
        </w:rPr>
      </w:pPr>
      <w:r>
        <w:rPr>
          <w:u w:val="single"/>
          <w:lang w:val="ru-RU"/>
        </w:rPr>
        <w:t>Исключительные права на переход к использованию более ранней версии для SharePoint Server 2010 Enterprise для интернет-сайтов</w:t>
      </w:r>
    </w:p>
    <w:p w:rsidR="003F0415" w:rsidRPr="001767F6" w:rsidRDefault="003F0415" w:rsidP="003F0415">
      <w:pPr>
        <w:ind w:left="990"/>
        <w:rPr>
          <w:lang w:val="ru-RU"/>
        </w:rPr>
      </w:pPr>
    </w:p>
    <w:p w:rsidR="003F0415" w:rsidRPr="001767F6" w:rsidRDefault="003F0415" w:rsidP="003F0415">
      <w:pPr>
        <w:ind w:left="990"/>
        <w:rPr>
          <w:lang w:val="ru-RU"/>
        </w:rPr>
      </w:pPr>
      <w:r>
        <w:rPr>
          <w:lang w:val="ru-RU"/>
        </w:rPr>
        <w:t>Настоящее право на переход к использованию более ранней версии является альтернативой правам клиента в рамках программы на переход к использованию более ранней версии с SharePoint Server 2010 Enterprise для интернет-сайтов к SharePoint Server 2007 for Internet Sites.</w:t>
      </w:r>
      <w:r w:rsidRPr="001767F6">
        <w:rPr>
          <w:lang w:val="ru-RU"/>
        </w:rPr>
        <w:t xml:space="preserve"> </w:t>
      </w:r>
      <w:r>
        <w:rPr>
          <w:lang w:val="ru-RU"/>
        </w:rPr>
        <w:t>Клиенты, лицензировавшие SharePoint Server 2010 Enterprise для интернет-сайтов, могут обращаться и использовать копии следующего программного обеспечения вместо лицензированных копий SharePoint Server 2010 Enterprise для интернет-сайтов.</w:t>
      </w:r>
    </w:p>
    <w:p w:rsidR="003F0415" w:rsidRPr="001767F6" w:rsidRDefault="003F0415" w:rsidP="003F0415">
      <w:pPr>
        <w:ind w:left="990"/>
        <w:rPr>
          <w:lang w:val="ru-RU"/>
        </w:rPr>
      </w:pPr>
      <w:r w:rsidRPr="001767F6">
        <w:rPr>
          <w:rFonts w:cs="Tahoma"/>
          <w:szCs w:val="20"/>
          <w:lang w:val="ru-RU"/>
        </w:rPr>
        <w:t xml:space="preserve"> </w:t>
      </w:r>
    </w:p>
    <w:tbl>
      <w:tblPr>
        <w:tblW w:w="8280" w:type="dxa"/>
        <w:tblInd w:w="1098" w:type="dxa"/>
        <w:tblCellMar>
          <w:left w:w="0" w:type="dxa"/>
          <w:right w:w="0" w:type="dxa"/>
        </w:tblCellMar>
        <w:tblLook w:val="04A0" w:firstRow="1" w:lastRow="0" w:firstColumn="1" w:lastColumn="0" w:noHBand="0" w:noVBand="1"/>
      </w:tblPr>
      <w:tblGrid>
        <w:gridCol w:w="4140"/>
        <w:gridCol w:w="4140"/>
      </w:tblGrid>
      <w:tr w:rsidR="003F0415" w:rsidRPr="008D03AD" w:rsidTr="004226BD">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F0415" w:rsidRDefault="003F0415" w:rsidP="004226BD">
            <w:pPr>
              <w:ind w:left="162"/>
              <w:rPr>
                <w:rFonts w:cs="Tahoma"/>
                <w:b/>
                <w:bCs/>
                <w:szCs w:val="20"/>
              </w:rPr>
            </w:pPr>
            <w:r>
              <w:rPr>
                <w:rFonts w:cs="Tahoma"/>
                <w:b/>
                <w:bCs/>
                <w:szCs w:val="20"/>
                <w:lang w:val="ru-RU"/>
              </w:rPr>
              <w:t>Соответствующие лицензии SharePoint Server 2010</w:t>
            </w:r>
          </w:p>
        </w:tc>
        <w:tc>
          <w:tcPr>
            <w:tcW w:w="4140" w:type="dxa"/>
            <w:tcBorders>
              <w:top w:val="single" w:sz="8" w:space="0" w:color="000000"/>
              <w:left w:val="nil"/>
              <w:bottom w:val="single" w:sz="8" w:space="0" w:color="000000"/>
              <w:right w:val="single" w:sz="8" w:space="0" w:color="auto"/>
            </w:tcBorders>
            <w:shd w:val="clear" w:color="auto" w:fill="FABF8F"/>
          </w:tcPr>
          <w:p w:rsidR="003F0415" w:rsidRPr="001767F6" w:rsidRDefault="003F0415" w:rsidP="004226BD">
            <w:pPr>
              <w:ind w:left="162"/>
              <w:rPr>
                <w:rFonts w:cs="Tahoma"/>
                <w:b/>
                <w:bCs/>
                <w:szCs w:val="20"/>
                <w:lang w:val="ru-RU"/>
              </w:rPr>
            </w:pPr>
            <w:r>
              <w:rPr>
                <w:rFonts w:cs="Tahoma"/>
                <w:b/>
                <w:bCs/>
                <w:szCs w:val="20"/>
                <w:lang w:val="ru-RU"/>
              </w:rPr>
              <w:t>Права на переход к использованию более ранней версии включают</w:t>
            </w:r>
          </w:p>
        </w:tc>
      </w:tr>
      <w:tr w:rsidR="003F0415" w:rsidRPr="00A46C56" w:rsidTr="004226BD">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8D03AD" w:rsidRDefault="003F0415" w:rsidP="004226BD">
            <w:pPr>
              <w:ind w:left="162"/>
              <w:rPr>
                <w:rFonts w:cs="Tahoma"/>
                <w:color w:val="000000"/>
                <w:szCs w:val="20"/>
              </w:rPr>
            </w:pPr>
            <w:r>
              <w:rPr>
                <w:lang w:val="ru-RU"/>
              </w:rPr>
              <w:t>Каждая</w:t>
            </w:r>
            <w:r w:rsidRPr="008D03AD">
              <w:t xml:space="preserve"> </w:t>
            </w:r>
            <w:r>
              <w:rPr>
                <w:lang w:val="ru-RU"/>
              </w:rPr>
              <w:t>лицензия</w:t>
            </w:r>
            <w:r w:rsidRPr="008D03AD">
              <w:t xml:space="preserve"> </w:t>
            </w:r>
            <w:r w:rsidRPr="008D03AD">
              <w:rPr>
                <w:color w:val="000000"/>
              </w:rPr>
              <w:t xml:space="preserve">SharePoint Server 2010 Server Enterprise </w:t>
            </w:r>
            <w:r>
              <w:rPr>
                <w:color w:val="000000"/>
                <w:lang w:val="ru-RU"/>
              </w:rPr>
              <w:t>для</w:t>
            </w:r>
            <w:r w:rsidRPr="008D03AD">
              <w:rPr>
                <w:color w:val="000000"/>
              </w:rPr>
              <w:t xml:space="preserve"> </w:t>
            </w:r>
            <w:r>
              <w:rPr>
                <w:color w:val="000000"/>
                <w:lang w:val="ru-RU"/>
              </w:rPr>
              <w:t>интернет</w:t>
            </w:r>
            <w:r w:rsidRPr="008D03AD">
              <w:rPr>
                <w:color w:val="000000"/>
              </w:rPr>
              <w:t>-</w:t>
            </w:r>
            <w:r>
              <w:rPr>
                <w:color w:val="000000"/>
                <w:lang w:val="ru-RU"/>
              </w:rPr>
              <w:t>сайтов</w:t>
            </w:r>
          </w:p>
        </w:tc>
        <w:tc>
          <w:tcPr>
            <w:tcW w:w="4140" w:type="dxa"/>
            <w:tcBorders>
              <w:top w:val="nil"/>
              <w:left w:val="nil"/>
              <w:bottom w:val="single" w:sz="8" w:space="0" w:color="000000"/>
              <w:right w:val="single" w:sz="8" w:space="0" w:color="000000"/>
            </w:tcBorders>
          </w:tcPr>
          <w:p w:rsidR="003F0415" w:rsidRPr="008D03AD" w:rsidRDefault="003F0415" w:rsidP="004226BD">
            <w:pPr>
              <w:pStyle w:val="ColorfulList-Accent11"/>
              <w:spacing w:line="276" w:lineRule="auto"/>
              <w:ind w:left="162"/>
              <w:rPr>
                <w:rFonts w:ascii="Tahoma" w:hAnsi="Tahoma" w:cs="Tahoma"/>
                <w:color w:val="000000"/>
                <w:sz w:val="18"/>
                <w:szCs w:val="20"/>
              </w:rPr>
            </w:pPr>
            <w:r>
              <w:rPr>
                <w:rFonts w:ascii="Tahoma" w:hAnsi="Tahoma"/>
                <w:sz w:val="18"/>
                <w:lang w:val="ru-RU"/>
              </w:rPr>
              <w:t>Одну</w:t>
            </w:r>
            <w:r w:rsidRPr="008D03AD">
              <w:rPr>
                <w:rFonts w:ascii="Tahoma" w:hAnsi="Tahoma"/>
                <w:sz w:val="18"/>
              </w:rPr>
              <w:t xml:space="preserve"> </w:t>
            </w:r>
            <w:r>
              <w:rPr>
                <w:rFonts w:ascii="Tahoma" w:hAnsi="Tahoma"/>
                <w:sz w:val="18"/>
                <w:lang w:val="ru-RU"/>
              </w:rPr>
              <w:t>лицензию</w:t>
            </w:r>
            <w:r w:rsidRPr="008D03AD">
              <w:rPr>
                <w:rFonts w:ascii="Tahoma" w:hAnsi="Tahoma"/>
                <w:sz w:val="18"/>
              </w:rPr>
              <w:t xml:space="preserve"> PerformancePoint Server 2007 </w:t>
            </w:r>
            <w:r>
              <w:rPr>
                <w:rFonts w:ascii="Tahoma" w:hAnsi="Tahoma"/>
                <w:sz w:val="18"/>
                <w:lang w:val="ru-RU"/>
              </w:rPr>
              <w:t>и</w:t>
            </w:r>
            <w:r w:rsidRPr="008D03AD">
              <w:rPr>
                <w:rFonts w:ascii="Tahoma" w:hAnsi="Tahoma"/>
                <w:sz w:val="18"/>
              </w:rPr>
              <w:t xml:space="preserve"> </w:t>
            </w:r>
            <w:r>
              <w:rPr>
                <w:rFonts w:ascii="Tahoma" w:hAnsi="Tahoma"/>
                <w:sz w:val="18"/>
                <w:lang w:val="ru-RU"/>
              </w:rPr>
              <w:t>одну</w:t>
            </w:r>
            <w:r w:rsidRPr="008D03AD">
              <w:rPr>
                <w:rFonts w:ascii="Tahoma" w:hAnsi="Tahoma"/>
                <w:sz w:val="18"/>
              </w:rPr>
              <w:t xml:space="preserve"> </w:t>
            </w:r>
            <w:r>
              <w:rPr>
                <w:rFonts w:ascii="Tahoma" w:hAnsi="Tahoma"/>
                <w:sz w:val="18"/>
                <w:lang w:val="ru-RU"/>
              </w:rPr>
              <w:t>лицензию</w:t>
            </w:r>
            <w:r w:rsidRPr="008D03AD">
              <w:rPr>
                <w:rFonts w:ascii="Tahoma" w:hAnsi="Tahoma"/>
                <w:sz w:val="18"/>
              </w:rPr>
              <w:t xml:space="preserve"> SharePoint Server 2007 </w:t>
            </w:r>
            <w:r>
              <w:rPr>
                <w:rFonts w:ascii="Tahoma" w:hAnsi="Tahoma"/>
                <w:sz w:val="18"/>
                <w:lang w:val="ru-RU"/>
              </w:rPr>
              <w:t>для</w:t>
            </w:r>
            <w:r w:rsidRPr="008D03AD">
              <w:rPr>
                <w:rFonts w:ascii="Tahoma" w:hAnsi="Tahoma"/>
                <w:sz w:val="18"/>
              </w:rPr>
              <w:t xml:space="preserve"> </w:t>
            </w:r>
            <w:r>
              <w:rPr>
                <w:rFonts w:ascii="Tahoma" w:hAnsi="Tahoma"/>
                <w:sz w:val="18"/>
                <w:lang w:val="ru-RU"/>
              </w:rPr>
              <w:t>интернет</w:t>
            </w:r>
            <w:r w:rsidRPr="008D03AD">
              <w:rPr>
                <w:rFonts w:ascii="Tahoma" w:hAnsi="Tahoma"/>
                <w:sz w:val="18"/>
              </w:rPr>
              <w:t>-</w:t>
            </w:r>
            <w:r>
              <w:rPr>
                <w:rFonts w:ascii="Tahoma" w:hAnsi="Tahoma"/>
                <w:sz w:val="18"/>
                <w:lang w:val="ru-RU"/>
              </w:rPr>
              <w:t>сайтов</w:t>
            </w:r>
          </w:p>
        </w:tc>
      </w:tr>
    </w:tbl>
    <w:p w:rsidR="00275D4E" w:rsidRPr="00275D4E" w:rsidRDefault="00275D4E" w:rsidP="003F0415">
      <w:pPr>
        <w:ind w:left="990"/>
      </w:pPr>
    </w:p>
    <w:p w:rsidR="003F0415" w:rsidRPr="008D03AD" w:rsidRDefault="003F0415" w:rsidP="003F0415">
      <w:pPr>
        <w:ind w:left="990"/>
        <w:rPr>
          <w:lang w:val="ru-RU"/>
        </w:rPr>
      </w:pPr>
      <w:r>
        <w:rPr>
          <w:lang w:val="ru-RU"/>
        </w:rPr>
        <w:t>Для</w:t>
      </w:r>
      <w:r w:rsidRPr="008D03AD">
        <w:t xml:space="preserve"> </w:t>
      </w:r>
      <w:r>
        <w:rPr>
          <w:lang w:val="ru-RU"/>
        </w:rPr>
        <w:t>каждой</w:t>
      </w:r>
      <w:r w:rsidRPr="008D03AD">
        <w:t xml:space="preserve"> </w:t>
      </w:r>
      <w:r>
        <w:rPr>
          <w:lang w:val="ru-RU"/>
        </w:rPr>
        <w:t>лицензии</w:t>
      </w:r>
      <w:r w:rsidRPr="008D03AD">
        <w:t xml:space="preserve"> SharePoint Server 2010 Enterprise </w:t>
      </w:r>
      <w:r>
        <w:rPr>
          <w:lang w:val="ru-RU"/>
        </w:rPr>
        <w:t>для</w:t>
      </w:r>
      <w:r w:rsidRPr="008D03AD">
        <w:t xml:space="preserve"> </w:t>
      </w:r>
      <w:r>
        <w:rPr>
          <w:lang w:val="ru-RU"/>
        </w:rPr>
        <w:t>интернет</w:t>
      </w:r>
      <w:r w:rsidRPr="008D03AD">
        <w:t>-</w:t>
      </w:r>
      <w:r>
        <w:rPr>
          <w:lang w:val="ru-RU"/>
        </w:rPr>
        <w:t>сайтов</w:t>
      </w:r>
      <w:r w:rsidRPr="008D03AD">
        <w:t xml:space="preserve"> </w:t>
      </w:r>
      <w:r>
        <w:rPr>
          <w:lang w:val="ru-RU"/>
        </w:rPr>
        <w:t>клиент</w:t>
      </w:r>
      <w:r w:rsidRPr="008D03AD">
        <w:t xml:space="preserve"> </w:t>
      </w:r>
      <w:r>
        <w:rPr>
          <w:lang w:val="ru-RU"/>
        </w:rPr>
        <w:t>может</w:t>
      </w:r>
      <w:r w:rsidRPr="008D03AD">
        <w:t xml:space="preserve"> </w:t>
      </w:r>
      <w:r>
        <w:rPr>
          <w:lang w:val="ru-RU"/>
        </w:rPr>
        <w:t>запускать</w:t>
      </w:r>
      <w:r w:rsidRPr="008D03AD">
        <w:t xml:space="preserve"> </w:t>
      </w:r>
      <w:r>
        <w:rPr>
          <w:lang w:val="ru-RU"/>
        </w:rPr>
        <w:t>продукты</w:t>
      </w:r>
      <w:r w:rsidRPr="008D03AD">
        <w:t xml:space="preserve"> SharePoint Server 2007 for Internet Sites </w:t>
      </w:r>
      <w:r>
        <w:rPr>
          <w:lang w:val="ru-RU"/>
        </w:rPr>
        <w:t>и</w:t>
      </w:r>
      <w:r w:rsidRPr="008D03AD">
        <w:t xml:space="preserve"> PerformancePoint Server 2007 (</w:t>
      </w:r>
      <w:r>
        <w:rPr>
          <w:lang w:val="ru-RU"/>
        </w:rPr>
        <w:t>один</w:t>
      </w:r>
      <w:r w:rsidRPr="008D03AD">
        <w:t xml:space="preserve"> </w:t>
      </w:r>
      <w:r>
        <w:rPr>
          <w:lang w:val="ru-RU"/>
        </w:rPr>
        <w:t>или</w:t>
      </w:r>
      <w:r w:rsidRPr="008D03AD">
        <w:t xml:space="preserve"> </w:t>
      </w:r>
      <w:r>
        <w:rPr>
          <w:lang w:val="ru-RU"/>
        </w:rPr>
        <w:t>оба</w:t>
      </w:r>
      <w:r w:rsidRPr="008D03AD">
        <w:t xml:space="preserve">) </w:t>
      </w:r>
      <w:r>
        <w:rPr>
          <w:lang w:val="ru-RU"/>
        </w:rPr>
        <w:t>на</w:t>
      </w:r>
      <w:r w:rsidRPr="008D03AD">
        <w:t xml:space="preserve"> </w:t>
      </w:r>
      <w:r>
        <w:rPr>
          <w:lang w:val="ru-RU"/>
        </w:rPr>
        <w:t>одном</w:t>
      </w:r>
      <w:r w:rsidRPr="008D03AD">
        <w:t xml:space="preserve"> </w:t>
      </w:r>
      <w:r>
        <w:rPr>
          <w:lang w:val="ru-RU"/>
        </w:rPr>
        <w:t>сервере</w:t>
      </w:r>
      <w:r w:rsidRPr="008D03AD">
        <w:t xml:space="preserve"> </w:t>
      </w:r>
      <w:r>
        <w:rPr>
          <w:lang w:val="ru-RU"/>
        </w:rPr>
        <w:t>вместо</w:t>
      </w:r>
      <w:r w:rsidRPr="008D03AD">
        <w:t xml:space="preserve"> SharePoint Server 2010 Enterprise </w:t>
      </w:r>
      <w:r>
        <w:rPr>
          <w:lang w:val="ru-RU"/>
        </w:rPr>
        <w:t>для</w:t>
      </w:r>
      <w:r w:rsidRPr="008D03AD">
        <w:t xml:space="preserve"> </w:t>
      </w:r>
      <w:r>
        <w:rPr>
          <w:lang w:val="ru-RU"/>
        </w:rPr>
        <w:t>интернет</w:t>
      </w:r>
      <w:r w:rsidRPr="008D03AD">
        <w:t>-</w:t>
      </w:r>
      <w:r>
        <w:rPr>
          <w:lang w:val="ru-RU"/>
        </w:rPr>
        <w:t>сайтов</w:t>
      </w:r>
      <w:r w:rsidRPr="008D03AD">
        <w:t xml:space="preserve">. </w:t>
      </w:r>
      <w:r>
        <w:rPr>
          <w:lang w:val="ru-RU"/>
        </w:rPr>
        <w:t>Если клиенту требуется запускать SharePoint Server 2007 for Internet Sites и Office PerformancePoint Server 2007 на различных устройствах, ему необходимо приобрести дополнительную лицензию SharePoint Server 2010 Enterprise для интернет-сайтов.</w:t>
      </w:r>
    </w:p>
    <w:p w:rsidR="003F0415" w:rsidRPr="001767F6" w:rsidRDefault="003F0415" w:rsidP="003F0415">
      <w:pPr>
        <w:ind w:left="990"/>
        <w:rPr>
          <w:lang w:val="ru-RU"/>
        </w:rPr>
      </w:pPr>
    </w:p>
    <w:p w:rsidR="003F0415" w:rsidRPr="001767F6" w:rsidRDefault="003F0415" w:rsidP="003F0415">
      <w:pPr>
        <w:ind w:left="990"/>
        <w:rPr>
          <w:lang w:val="ru-RU"/>
        </w:rPr>
      </w:pPr>
      <w:r>
        <w:rPr>
          <w:lang w:val="ru-RU"/>
        </w:rPr>
        <w:t>Право клиента на доступ и использование PerformancePoint Server 2007 и SharePoint Server 2007 for Internet Sites регулируется условиями его лицензионного соглашения, правами на использование продуктов для SharePoint Server 2010 Enterprise для интернет-сайтов и настоящими условиями.</w:t>
      </w:r>
      <w:r w:rsidRPr="001767F6">
        <w:rPr>
          <w:lang w:val="ru-RU"/>
        </w:rPr>
        <w:t xml:space="preserve"> </w:t>
      </w:r>
      <w:r>
        <w:rPr>
          <w:lang w:val="ru-RU"/>
        </w:rPr>
        <w:t>(Примечание.</w:t>
      </w:r>
      <w:r w:rsidRPr="001767F6">
        <w:rPr>
          <w:rFonts w:cs="Tahoma"/>
          <w:szCs w:val="20"/>
          <w:lang w:val="ru-RU"/>
        </w:rPr>
        <w:t xml:space="preserve"> </w:t>
      </w:r>
      <w:r>
        <w:rPr>
          <w:lang w:val="ru-RU"/>
        </w:rPr>
        <w:t>Поскольку права на использование SharePoint Server 2010 Enterprise для интернет сайтов применяются к доступу и использованию PerformancePoint Server 2007 в рамках настоящего права на переход к использованию более ранней версии, лицензии External Connector не требуются.)</w:t>
      </w:r>
      <w:r w:rsidRPr="001767F6">
        <w:rPr>
          <w:lang w:val="ru-RU"/>
        </w:rPr>
        <w:t xml:space="preserve"> </w:t>
      </w:r>
      <w:r>
        <w:rPr>
          <w:color w:val="000000"/>
          <w:lang w:val="ru-RU"/>
        </w:rPr>
        <w:t>Действие этого права на переход к использованию более ранней версии заканчивается после окончания или прекращения действия права на использование программного обеспечения по соответствующим лицензиям (например, срок действия бесплатных лицензий, полученных по программам подписки, заканчивается после окончания срока действия соответствующих лицензий).</w:t>
      </w:r>
    </w:p>
    <w:p w:rsidR="003F0415" w:rsidRPr="001767F6" w:rsidRDefault="003F0415" w:rsidP="003F0415">
      <w:pPr>
        <w:ind w:left="990"/>
        <w:rPr>
          <w:lang w:val="ru-RU"/>
        </w:rPr>
      </w:pPr>
    </w:p>
    <w:p w:rsidR="003F0415" w:rsidRPr="008D03AD" w:rsidRDefault="003F0415" w:rsidP="003F0415">
      <w:pPr>
        <w:pStyle w:val="ColorfulList-Accent11"/>
        <w:ind w:left="990"/>
        <w:rPr>
          <w:rFonts w:ascii="Tahoma" w:hAnsi="Tahoma" w:cs="Tahoma"/>
          <w:sz w:val="18"/>
          <w:szCs w:val="18"/>
        </w:rPr>
      </w:pPr>
      <w:r w:rsidRPr="00FF090E">
        <w:rPr>
          <w:rFonts w:ascii="Tahoma" w:hAnsi="Tahoma" w:cs="Tahoma"/>
          <w:color w:val="000000"/>
          <w:sz w:val="18"/>
          <w:szCs w:val="18"/>
          <w:u w:val="single"/>
          <w:lang w:val="ru-RU"/>
        </w:rPr>
        <w:t>Схема</w:t>
      </w:r>
      <w:r w:rsidRPr="008D03AD">
        <w:rPr>
          <w:rFonts w:ascii="Tahoma" w:hAnsi="Tahoma" w:cs="Tahoma"/>
          <w:color w:val="000000"/>
          <w:sz w:val="18"/>
          <w:szCs w:val="18"/>
          <w:u w:val="single"/>
        </w:rPr>
        <w:t xml:space="preserve"> </w:t>
      </w:r>
      <w:r w:rsidRPr="00FF090E">
        <w:rPr>
          <w:rFonts w:ascii="Tahoma" w:hAnsi="Tahoma" w:cs="Tahoma"/>
          <w:color w:val="000000"/>
          <w:sz w:val="18"/>
          <w:szCs w:val="18"/>
          <w:u w:val="single"/>
          <w:lang w:val="ru-RU"/>
        </w:rPr>
        <w:t>перехода</w:t>
      </w:r>
      <w:r w:rsidRPr="008D03AD">
        <w:rPr>
          <w:rFonts w:ascii="Tahoma" w:hAnsi="Tahoma" w:cs="Tahoma"/>
          <w:color w:val="000000"/>
          <w:sz w:val="18"/>
          <w:szCs w:val="18"/>
          <w:u w:val="single"/>
        </w:rPr>
        <w:t xml:space="preserve"> </w:t>
      </w:r>
      <w:r w:rsidRPr="00FF090E">
        <w:rPr>
          <w:rFonts w:ascii="Tahoma" w:hAnsi="Tahoma" w:cs="Tahoma"/>
          <w:color w:val="000000"/>
          <w:sz w:val="18"/>
          <w:szCs w:val="18"/>
          <w:u w:val="single"/>
          <w:lang w:val="ru-RU"/>
        </w:rPr>
        <w:t>для</w:t>
      </w:r>
      <w:r w:rsidRPr="008D03AD">
        <w:rPr>
          <w:rFonts w:ascii="Tahoma" w:hAnsi="Tahoma" w:cs="Tahoma"/>
          <w:color w:val="000000"/>
          <w:sz w:val="18"/>
          <w:szCs w:val="18"/>
          <w:u w:val="single"/>
        </w:rPr>
        <w:t xml:space="preserve"> PerformancePoint Server 2007 </w:t>
      </w:r>
      <w:r w:rsidRPr="00FF090E">
        <w:rPr>
          <w:rFonts w:ascii="Tahoma" w:hAnsi="Tahoma" w:cs="Tahoma"/>
          <w:color w:val="000000"/>
          <w:sz w:val="18"/>
          <w:szCs w:val="18"/>
          <w:u w:val="single"/>
          <w:lang w:val="ru-RU"/>
        </w:rPr>
        <w:t>и</w:t>
      </w:r>
      <w:r w:rsidRPr="008D03AD">
        <w:rPr>
          <w:rFonts w:ascii="Tahoma" w:hAnsi="Tahoma" w:cs="Tahoma"/>
          <w:color w:val="000000"/>
          <w:sz w:val="18"/>
          <w:szCs w:val="18"/>
          <w:u w:val="single"/>
        </w:rPr>
        <w:t xml:space="preserve"> Forms Server 2007 For Internet Sites</w:t>
      </w:r>
    </w:p>
    <w:p w:rsidR="003F0415" w:rsidRPr="008D03AD" w:rsidRDefault="003F0415" w:rsidP="003F0415">
      <w:pPr>
        <w:ind w:left="990"/>
        <w:rPr>
          <w:rFonts w:cs="Tahoma"/>
          <w:szCs w:val="18"/>
        </w:rPr>
      </w:pPr>
    </w:p>
    <w:p w:rsidR="003F0415" w:rsidRPr="00FF090E" w:rsidRDefault="003F0415" w:rsidP="003F0415">
      <w:pPr>
        <w:pStyle w:val="ColorfulList-Accent11"/>
        <w:ind w:left="990"/>
        <w:rPr>
          <w:rFonts w:ascii="Tahoma" w:hAnsi="Tahoma" w:cs="Tahoma"/>
          <w:sz w:val="18"/>
          <w:szCs w:val="18"/>
          <w:lang w:val="ru-RU"/>
        </w:rPr>
      </w:pPr>
      <w:r w:rsidRPr="00FF090E">
        <w:rPr>
          <w:rFonts w:ascii="Tahoma" w:hAnsi="Tahoma" w:cs="Tahoma"/>
          <w:sz w:val="18"/>
          <w:szCs w:val="18"/>
          <w:lang w:val="ru-RU"/>
        </w:rPr>
        <w:t>Клиенты Программ корпоративного лицензирования, соответствующие условиям ниже, имеют право на обновление соответствующих лицензий до лицензий Office SharePoint Server 2007 для интернет-сайтов, как указано ниже.</w:t>
      </w:r>
    </w:p>
    <w:p w:rsidR="003F0415" w:rsidRPr="001767F6" w:rsidRDefault="003F0415" w:rsidP="003F0415">
      <w:pPr>
        <w:rPr>
          <w:lang w:val="ru-RU"/>
        </w:rPr>
      </w:pPr>
    </w:p>
    <w:tbl>
      <w:tblPr>
        <w:tblW w:w="8190" w:type="dxa"/>
        <w:tblInd w:w="1098" w:type="dxa"/>
        <w:tblCellMar>
          <w:left w:w="0" w:type="dxa"/>
          <w:right w:w="0" w:type="dxa"/>
        </w:tblCellMar>
        <w:tblLook w:val="04A0" w:firstRow="1" w:lastRow="0" w:firstColumn="1" w:lastColumn="0" w:noHBand="0" w:noVBand="1"/>
      </w:tblPr>
      <w:tblGrid>
        <w:gridCol w:w="2340"/>
        <w:gridCol w:w="3780"/>
        <w:gridCol w:w="2070"/>
      </w:tblGrid>
      <w:tr w:rsidR="003F0415" w:rsidRPr="008D03AD" w:rsidTr="004226BD">
        <w:trPr>
          <w:tblHeader/>
        </w:trPr>
        <w:tc>
          <w:tcPr>
            <w:tcW w:w="612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3F0415" w:rsidRPr="001767F6" w:rsidRDefault="003F0415" w:rsidP="004226BD">
            <w:pPr>
              <w:ind w:left="360" w:hanging="198"/>
              <w:rPr>
                <w:lang w:val="ru-RU"/>
              </w:rPr>
            </w:pPr>
            <w:r>
              <w:rPr>
                <w:b/>
                <w:lang w:val="ru-RU"/>
              </w:rPr>
              <w:t>Требования для каждой соответствующей лицензии</w:t>
            </w:r>
          </w:p>
          <w:p w:rsidR="003F0415" w:rsidRPr="001767F6" w:rsidRDefault="003F0415" w:rsidP="004226BD">
            <w:pPr>
              <w:ind w:left="360" w:hanging="198"/>
              <w:rPr>
                <w:rFonts w:cs="Tahoma"/>
                <w:b/>
                <w:bCs/>
                <w:szCs w:val="20"/>
                <w:lang w:val="ru-RU"/>
              </w:rPr>
            </w:pPr>
            <w:r>
              <w:rPr>
                <w:rFonts w:cs="Tahoma"/>
                <w:b/>
                <w:bCs/>
                <w:szCs w:val="20"/>
                <w:lang w:val="ru-RU"/>
              </w:rPr>
              <w:t>и покрытия Software Assurance</w:t>
            </w:r>
          </w:p>
        </w:tc>
        <w:tc>
          <w:tcPr>
            <w:tcW w:w="207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3F0415" w:rsidRPr="001767F6" w:rsidRDefault="003F0415" w:rsidP="004226BD">
            <w:pPr>
              <w:ind w:left="162"/>
              <w:rPr>
                <w:rFonts w:cs="Tahoma"/>
                <w:b/>
                <w:bCs/>
                <w:szCs w:val="20"/>
                <w:lang w:val="ru-RU"/>
              </w:rPr>
            </w:pPr>
            <w:r>
              <w:rPr>
                <w:rFonts w:cs="Tahoma"/>
                <w:b/>
                <w:bCs/>
                <w:szCs w:val="20"/>
                <w:lang w:val="ru-RU"/>
              </w:rPr>
              <w:t>Клиенты имеют права на следующие продукты для каждой соответствующей лицензии</w:t>
            </w:r>
          </w:p>
        </w:tc>
      </w:tr>
      <w:tr w:rsidR="003F0415" w:rsidTr="004226BD">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Default="003F0415" w:rsidP="004226BD">
            <w:pPr>
              <w:ind w:left="120"/>
              <w:rPr>
                <w:rFonts w:cs="Tahoma"/>
                <w:color w:val="000000"/>
                <w:szCs w:val="20"/>
              </w:rPr>
            </w:pPr>
            <w:r>
              <w:rPr>
                <w:rFonts w:cs="Tahoma"/>
                <w:color w:val="000000"/>
                <w:szCs w:val="20"/>
                <w:lang w:val="ru-RU"/>
              </w:rPr>
              <w:t>PerformancePoint Server 2007 External Connector</w:t>
            </w:r>
          </w:p>
        </w:tc>
        <w:tc>
          <w:tcPr>
            <w:tcW w:w="3780" w:type="dxa"/>
            <w:tcBorders>
              <w:top w:val="nil"/>
              <w:left w:val="nil"/>
              <w:bottom w:val="single" w:sz="8" w:space="0" w:color="000000"/>
              <w:right w:val="single" w:sz="8" w:space="0" w:color="000000"/>
            </w:tcBorders>
          </w:tcPr>
          <w:p w:rsidR="003F0415" w:rsidRPr="001767F6" w:rsidRDefault="003F0415" w:rsidP="004226BD">
            <w:pPr>
              <w:pStyle w:val="ColorfulList-Accent11"/>
              <w:numPr>
                <w:ilvl w:val="0"/>
                <w:numId w:val="6"/>
              </w:numPr>
              <w:ind w:hanging="270"/>
              <w:contextualSpacing w:val="0"/>
              <w:rPr>
                <w:rFonts w:ascii="Tahoma" w:hAnsi="Tahoma" w:cs="Tahoma"/>
                <w:sz w:val="18"/>
                <w:szCs w:val="20"/>
                <w:lang w:val="ru-RU"/>
              </w:rPr>
            </w:pPr>
            <w:r>
              <w:rPr>
                <w:rFonts w:ascii="Tahoma" w:hAnsi="Tahoma"/>
                <w:color w:val="000000"/>
                <w:sz w:val="18"/>
                <w:lang w:val="ru-RU"/>
              </w:rPr>
              <w:t>Лицензия External Connector зарегистрирована в программе Software Assurance на 1 апреля 2009 г.</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3F0415" w:rsidRDefault="003F0415" w:rsidP="004226BD">
            <w:pPr>
              <w:ind w:left="162"/>
              <w:rPr>
                <w:rFonts w:cs="Tahoma"/>
                <w:szCs w:val="20"/>
              </w:rPr>
            </w:pPr>
            <w:r>
              <w:rPr>
                <w:rFonts w:cs="Tahoma"/>
                <w:szCs w:val="20"/>
                <w:lang w:val="ru-RU"/>
              </w:rPr>
              <w:t>Одна</w:t>
            </w:r>
            <w:r w:rsidRPr="008D03AD">
              <w:rPr>
                <w:rFonts w:cs="Tahoma"/>
                <w:szCs w:val="20"/>
              </w:rPr>
              <w:t xml:space="preserve"> </w:t>
            </w:r>
            <w:r>
              <w:rPr>
                <w:rFonts w:cs="Tahoma"/>
                <w:szCs w:val="20"/>
                <w:lang w:val="ru-RU"/>
              </w:rPr>
              <w:t>лицензия</w:t>
            </w:r>
            <w:r w:rsidRPr="008D03AD">
              <w:rPr>
                <w:rFonts w:cs="Tahoma"/>
                <w:szCs w:val="20"/>
              </w:rPr>
              <w:t xml:space="preserve"> Office SharePoint Server 2007 For Internet Sites</w:t>
            </w:r>
          </w:p>
        </w:tc>
      </w:tr>
      <w:tr w:rsidR="003F0415" w:rsidTr="004226BD">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Default="003F0415" w:rsidP="004226BD">
            <w:pPr>
              <w:ind w:left="120"/>
              <w:rPr>
                <w:rFonts w:cs="Tahoma"/>
                <w:color w:val="000000"/>
                <w:szCs w:val="20"/>
              </w:rPr>
            </w:pPr>
            <w:r w:rsidRPr="008D03AD">
              <w:rPr>
                <w:rFonts w:cs="Tahoma"/>
                <w:color w:val="000000"/>
                <w:szCs w:val="20"/>
              </w:rPr>
              <w:t>Forms Server 2007 For Internet Sites</w:t>
            </w:r>
          </w:p>
        </w:tc>
        <w:tc>
          <w:tcPr>
            <w:tcW w:w="3780" w:type="dxa"/>
            <w:tcBorders>
              <w:top w:val="nil"/>
              <w:left w:val="nil"/>
              <w:bottom w:val="single" w:sz="8" w:space="0" w:color="000000"/>
              <w:right w:val="single" w:sz="8" w:space="0" w:color="000000"/>
            </w:tcBorders>
          </w:tcPr>
          <w:p w:rsidR="003F0415" w:rsidRPr="001767F6" w:rsidRDefault="003F0415" w:rsidP="00FF090E">
            <w:pPr>
              <w:pStyle w:val="ColorfulList-Accent11"/>
              <w:numPr>
                <w:ilvl w:val="0"/>
                <w:numId w:val="6"/>
              </w:numPr>
              <w:ind w:hanging="270"/>
              <w:contextualSpacing w:val="0"/>
              <w:rPr>
                <w:rFonts w:ascii="Tahoma" w:hAnsi="Tahoma" w:cs="Tahoma"/>
                <w:sz w:val="18"/>
                <w:szCs w:val="20"/>
                <w:lang w:val="ru-RU"/>
              </w:rPr>
            </w:pPr>
            <w:r>
              <w:rPr>
                <w:rFonts w:ascii="Tahoma" w:hAnsi="Tahoma"/>
                <w:color w:val="000000"/>
                <w:sz w:val="18"/>
                <w:lang w:val="ru-RU"/>
              </w:rPr>
              <w:t>Лицензия зарегистрирована в программе Software Assurance на</w:t>
            </w:r>
            <w:r w:rsidR="00FF090E">
              <w:rPr>
                <w:rFonts w:ascii="Tahoma" w:hAnsi="Tahoma"/>
                <w:color w:val="000000"/>
                <w:sz w:val="18"/>
              </w:rPr>
              <w:t> </w:t>
            </w:r>
            <w:r>
              <w:rPr>
                <w:rFonts w:ascii="Tahoma" w:hAnsi="Tahoma"/>
                <w:color w:val="000000"/>
                <w:sz w:val="18"/>
                <w:lang w:val="ru-RU"/>
              </w:rPr>
              <w:t>1</w:t>
            </w:r>
            <w:r w:rsidR="00FF090E">
              <w:rPr>
                <w:rFonts w:ascii="Tahoma" w:hAnsi="Tahoma"/>
                <w:color w:val="000000"/>
                <w:sz w:val="18"/>
              </w:rPr>
              <w:t> </w:t>
            </w:r>
            <w:r>
              <w:rPr>
                <w:rFonts w:ascii="Tahoma" w:hAnsi="Tahoma"/>
                <w:color w:val="000000"/>
                <w:sz w:val="18"/>
                <w:lang w:val="ru-RU"/>
              </w:rPr>
              <w:t>апреля 2009 г.</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3F0415" w:rsidRDefault="003F0415" w:rsidP="004226BD">
            <w:pPr>
              <w:ind w:left="162"/>
              <w:rPr>
                <w:rFonts w:cs="Tahoma"/>
                <w:szCs w:val="20"/>
              </w:rPr>
            </w:pPr>
            <w:r>
              <w:rPr>
                <w:rFonts w:cs="Tahoma"/>
                <w:szCs w:val="20"/>
                <w:lang w:val="ru-RU"/>
              </w:rPr>
              <w:t>Одна</w:t>
            </w:r>
            <w:r w:rsidRPr="008D03AD">
              <w:rPr>
                <w:rFonts w:cs="Tahoma"/>
                <w:szCs w:val="20"/>
              </w:rPr>
              <w:t xml:space="preserve"> </w:t>
            </w:r>
            <w:r>
              <w:rPr>
                <w:rFonts w:cs="Tahoma"/>
                <w:szCs w:val="20"/>
                <w:lang w:val="ru-RU"/>
              </w:rPr>
              <w:t>лицензия</w:t>
            </w:r>
            <w:r w:rsidRPr="008D03AD">
              <w:rPr>
                <w:rFonts w:cs="Tahoma"/>
                <w:szCs w:val="20"/>
              </w:rPr>
              <w:t xml:space="preserve"> Office SharePoint Server 2007 For Internet Sites</w:t>
            </w:r>
          </w:p>
        </w:tc>
      </w:tr>
    </w:tbl>
    <w:p w:rsidR="003F0415" w:rsidRPr="00A73360" w:rsidRDefault="003F0415" w:rsidP="003F0415">
      <w:pPr>
        <w:ind w:left="900"/>
      </w:pPr>
    </w:p>
    <w:p w:rsidR="003F0415" w:rsidRPr="00A73360" w:rsidRDefault="003F0415" w:rsidP="003F0415">
      <w:pPr>
        <w:ind w:left="720"/>
      </w:pPr>
    </w:p>
    <w:p w:rsidR="003F0415" w:rsidRPr="001767F6" w:rsidRDefault="003F0415" w:rsidP="003F0415">
      <w:pPr>
        <w:ind w:left="990"/>
        <w:rPr>
          <w:lang w:val="ru-RU"/>
        </w:rPr>
      </w:pPr>
      <w:r>
        <w:rPr>
          <w:color w:val="000000"/>
          <w:lang w:val="ru-RU"/>
        </w:rPr>
        <w:t>Это предложение также действует для клиентов, лицензии PerformancePoint Server 2007 External Connector которых были получены в результате перехода с другого продукта, если эти клиенты имеют действующее покрытие Software Assurance для этих лицензий на 1 апреля 2009 г.</w:t>
      </w:r>
    </w:p>
    <w:p w:rsidR="003F0415" w:rsidRPr="001767F6" w:rsidRDefault="003F0415" w:rsidP="003F0415">
      <w:pPr>
        <w:ind w:left="990"/>
        <w:rPr>
          <w:lang w:val="ru-RU"/>
        </w:rPr>
      </w:pPr>
    </w:p>
    <w:p w:rsidR="003F0415" w:rsidRPr="001767F6" w:rsidRDefault="003F0415" w:rsidP="003F0415">
      <w:pPr>
        <w:ind w:left="990"/>
        <w:rPr>
          <w:lang w:val="ru-RU"/>
        </w:rPr>
      </w:pPr>
      <w:r>
        <w:rPr>
          <w:rFonts w:cs="Tahoma"/>
          <w:color w:val="000000"/>
          <w:szCs w:val="20"/>
          <w:lang w:val="ru-RU"/>
        </w:rPr>
        <w:t>Клиенты могут обращаться и запускать любую более позднюю версию SharePoint Server 2007 for Internet Sites, которая стала доступна в течение срока действия их соответствующего покрытия Software Assurance для программного обеспечения PerformancePoint Server 2007 External Connector и Forms Server 2007 for Internet Sites, соответственно.</w:t>
      </w:r>
      <w:r w:rsidRPr="001767F6">
        <w:rPr>
          <w:rFonts w:cs="Tahoma"/>
          <w:color w:val="000000"/>
          <w:szCs w:val="20"/>
          <w:lang w:val="ru-RU"/>
        </w:rPr>
        <w:t xml:space="preserve"> </w:t>
      </w:r>
      <w:r>
        <w:rPr>
          <w:rFonts w:cs="Tahoma"/>
          <w:color w:val="000000"/>
          <w:szCs w:val="20"/>
          <w:lang w:val="ru-RU"/>
        </w:rPr>
        <w:t>Право клиентов на доступ и использование программного обеспечения SharePoint Server 2007 For Internet Sites (или любой более поздней версии) подтверждается данными условиями использования продукта и свидетельством наличия у них соответствующих лицензий и Software Assurance (или эквивалентного покрытия) для соответствующих лицензий.</w:t>
      </w:r>
      <w:r w:rsidRPr="001767F6">
        <w:rPr>
          <w:lang w:val="ru-RU"/>
        </w:rPr>
        <w:t xml:space="preserve"> </w:t>
      </w:r>
      <w:r>
        <w:rPr>
          <w:lang w:val="ru-RU"/>
        </w:rPr>
        <w:t>Право на доступ и использование Office SharePoint Server 2007 For Internet Sites (или любой более поздней версии) в рамках данного предложения заменяет право на доступ и использование программного обеспечения в рамках соответствующей лицензии.</w:t>
      </w:r>
      <w:r w:rsidRPr="001767F6">
        <w:rPr>
          <w:lang w:val="ru-RU"/>
        </w:rPr>
        <w:t xml:space="preserve"> </w:t>
      </w:r>
      <w:r>
        <w:rPr>
          <w:color w:val="000000"/>
          <w:lang w:val="ru-RU"/>
        </w:rPr>
        <w:t>Право клиента на использование SharePoint Server 2007 For Internet Sites (или любой более поздней версии) в рамках данного льготного предложения регулируется условиями его соглашения корпоративного лицензирования и правами на использование продуктов для этого программного обеспечения.</w:t>
      </w:r>
      <w:r w:rsidRPr="001767F6">
        <w:rPr>
          <w:lang w:val="ru-RU"/>
        </w:rPr>
        <w:t xml:space="preserve"> </w:t>
      </w:r>
      <w:r>
        <w:rPr>
          <w:color w:val="000000"/>
          <w:lang w:val="ru-RU"/>
        </w:rPr>
        <w:t>Это право заканчивается после окончания или прекращения права на доступ к программному обеспечению по соответствующим лицензиям.</w:t>
      </w:r>
    </w:p>
    <w:p w:rsidR="003F0415" w:rsidRPr="001767F6" w:rsidRDefault="003F0415" w:rsidP="003F0415">
      <w:pPr>
        <w:ind w:left="990"/>
        <w:rPr>
          <w:lang w:val="ru-RU"/>
        </w:rPr>
      </w:pPr>
    </w:p>
    <w:p w:rsidR="003F0415" w:rsidRPr="001767F6" w:rsidRDefault="003F0415" w:rsidP="003F0415">
      <w:pPr>
        <w:ind w:left="990"/>
        <w:rPr>
          <w:lang w:val="ru-RU"/>
        </w:rPr>
      </w:pPr>
      <w:r>
        <w:rPr>
          <w:u w:val="single"/>
          <w:lang w:val="ru-RU"/>
        </w:rPr>
        <w:t>Права на переход к использованию более ранней версии для Office SharePoint Server 2007 for Internet Sites</w:t>
      </w:r>
    </w:p>
    <w:p w:rsidR="003F0415" w:rsidRPr="001767F6" w:rsidRDefault="003F0415" w:rsidP="003F0415">
      <w:pPr>
        <w:ind w:left="990"/>
        <w:rPr>
          <w:lang w:val="ru-RU"/>
        </w:rPr>
      </w:pPr>
    </w:p>
    <w:p w:rsidR="003F0415" w:rsidRPr="001767F6" w:rsidRDefault="003F0415" w:rsidP="003F0415">
      <w:pPr>
        <w:ind w:left="990"/>
        <w:rPr>
          <w:lang w:val="ru-RU"/>
        </w:rPr>
      </w:pPr>
      <w:r>
        <w:rPr>
          <w:lang w:val="ru-RU"/>
        </w:rPr>
        <w:t>Клиенты, лицензировавшие Office SharePoint Server 2007 For Internet Sites, могут обращаться и использовать это число копий следующего программного обеспечения вместо лицензированных копий Office SharePoint Server 2007 For Internet Sites.</w:t>
      </w:r>
    </w:p>
    <w:p w:rsidR="003F0415" w:rsidRPr="001767F6" w:rsidRDefault="003F0415" w:rsidP="003F0415">
      <w:pPr>
        <w:ind w:left="990"/>
        <w:rPr>
          <w:lang w:val="ru-RU"/>
        </w:rPr>
      </w:pPr>
    </w:p>
    <w:tbl>
      <w:tblPr>
        <w:tblW w:w="8280" w:type="dxa"/>
        <w:tblInd w:w="1098" w:type="dxa"/>
        <w:tblCellMar>
          <w:left w:w="0" w:type="dxa"/>
          <w:right w:w="0" w:type="dxa"/>
        </w:tblCellMar>
        <w:tblLook w:val="04A0" w:firstRow="1" w:lastRow="0" w:firstColumn="1" w:lastColumn="0" w:noHBand="0" w:noVBand="1"/>
      </w:tblPr>
      <w:tblGrid>
        <w:gridCol w:w="4050"/>
        <w:gridCol w:w="4230"/>
      </w:tblGrid>
      <w:tr w:rsidR="003F0415" w:rsidRPr="008D03AD" w:rsidTr="004226BD">
        <w:tc>
          <w:tcPr>
            <w:tcW w:w="40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F0415" w:rsidRPr="001767F6" w:rsidRDefault="003F0415" w:rsidP="00FF090E">
            <w:pPr>
              <w:ind w:left="342"/>
              <w:rPr>
                <w:rFonts w:cs="Tahoma"/>
                <w:b/>
                <w:bCs/>
                <w:szCs w:val="20"/>
                <w:lang w:val="ru-RU"/>
              </w:rPr>
            </w:pPr>
            <w:r w:rsidRPr="00CF0EF0">
              <w:rPr>
                <w:rFonts w:cs="Tahoma"/>
                <w:b/>
                <w:bCs/>
                <w:szCs w:val="20"/>
                <w:lang w:val="ru-RU"/>
              </w:rPr>
              <w:t>Соответствующие лицензии Office SharePoint Server 2007</w:t>
            </w:r>
          </w:p>
        </w:tc>
        <w:tc>
          <w:tcPr>
            <w:tcW w:w="4230" w:type="dxa"/>
            <w:tcBorders>
              <w:top w:val="single" w:sz="8" w:space="0" w:color="000000"/>
              <w:left w:val="nil"/>
              <w:bottom w:val="single" w:sz="8" w:space="0" w:color="000000"/>
              <w:right w:val="single" w:sz="8" w:space="0" w:color="auto"/>
            </w:tcBorders>
            <w:shd w:val="clear" w:color="auto" w:fill="FABF8F"/>
          </w:tcPr>
          <w:p w:rsidR="003F0415" w:rsidRPr="001767F6" w:rsidRDefault="003F0415" w:rsidP="00FF090E">
            <w:pPr>
              <w:ind w:left="900" w:hanging="450"/>
              <w:rPr>
                <w:rFonts w:cs="Tahoma"/>
                <w:b/>
                <w:bCs/>
                <w:szCs w:val="20"/>
                <w:lang w:val="ru-RU"/>
              </w:rPr>
            </w:pPr>
            <w:r w:rsidRPr="009E3460">
              <w:rPr>
                <w:rFonts w:cs="Tahoma"/>
                <w:b/>
                <w:bCs/>
                <w:szCs w:val="20"/>
                <w:lang w:val="ru-RU"/>
              </w:rPr>
              <w:t>Права на переход к использованию более ранней версии включают</w:t>
            </w:r>
            <w:r w:rsidRPr="001767F6">
              <w:rPr>
                <w:rFonts w:cs="Tahoma"/>
                <w:b/>
                <w:bCs/>
                <w:szCs w:val="20"/>
                <w:lang w:val="ru-RU"/>
              </w:rPr>
              <w:t xml:space="preserve"> </w:t>
            </w:r>
          </w:p>
        </w:tc>
      </w:tr>
      <w:tr w:rsidR="003F0415" w:rsidRPr="00902ECB" w:rsidTr="004226BD">
        <w:tc>
          <w:tcPr>
            <w:tcW w:w="40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F0415" w:rsidRPr="00B23BE6" w:rsidRDefault="003F0415" w:rsidP="004226BD">
            <w:pPr>
              <w:ind w:left="342"/>
              <w:rPr>
                <w:rFonts w:cs="Tahoma"/>
                <w:color w:val="000000"/>
                <w:szCs w:val="20"/>
              </w:rPr>
            </w:pPr>
            <w:r w:rsidRPr="00B23BE6">
              <w:rPr>
                <w:rFonts w:cs="Tahoma"/>
                <w:color w:val="000000"/>
                <w:szCs w:val="20"/>
                <w:lang w:val="ru-RU"/>
              </w:rPr>
              <w:t>Каждая</w:t>
            </w:r>
            <w:r w:rsidRPr="008D03AD">
              <w:rPr>
                <w:rFonts w:cs="Tahoma"/>
                <w:color w:val="000000"/>
                <w:szCs w:val="20"/>
              </w:rPr>
              <w:t xml:space="preserve"> </w:t>
            </w:r>
            <w:r w:rsidRPr="00B23BE6">
              <w:rPr>
                <w:rFonts w:cs="Tahoma"/>
                <w:color w:val="000000"/>
                <w:szCs w:val="20"/>
                <w:lang w:val="ru-RU"/>
              </w:rPr>
              <w:t>лицензия</w:t>
            </w:r>
            <w:r w:rsidRPr="008D03AD">
              <w:rPr>
                <w:rFonts w:cs="Tahoma"/>
                <w:color w:val="000000"/>
                <w:szCs w:val="20"/>
              </w:rPr>
              <w:t xml:space="preserve"> Office SharePoint Server 2007 For Internet Sites</w:t>
            </w:r>
          </w:p>
        </w:tc>
        <w:tc>
          <w:tcPr>
            <w:tcW w:w="4230" w:type="dxa"/>
            <w:tcBorders>
              <w:top w:val="nil"/>
              <w:left w:val="nil"/>
              <w:bottom w:val="single" w:sz="8" w:space="0" w:color="000000"/>
              <w:right w:val="single" w:sz="8" w:space="0" w:color="000000"/>
            </w:tcBorders>
          </w:tcPr>
          <w:p w:rsidR="003F0415" w:rsidRPr="00702931" w:rsidRDefault="003F0415" w:rsidP="004226BD">
            <w:pPr>
              <w:pStyle w:val="ColorfulList-Accent11"/>
              <w:spacing w:line="276" w:lineRule="auto"/>
              <w:ind w:left="450"/>
              <w:rPr>
                <w:rFonts w:ascii="Tahoma" w:hAnsi="Tahoma" w:cs="Tahoma"/>
                <w:color w:val="000000"/>
                <w:sz w:val="18"/>
                <w:szCs w:val="20"/>
              </w:rPr>
            </w:pPr>
            <w:r w:rsidRPr="00702931">
              <w:rPr>
                <w:rFonts w:ascii="Tahoma" w:hAnsi="Tahoma" w:cs="Tahoma"/>
                <w:color w:val="000000"/>
                <w:sz w:val="18"/>
                <w:szCs w:val="20"/>
                <w:lang w:val="ru-RU"/>
              </w:rPr>
              <w:t>Одна</w:t>
            </w:r>
            <w:r w:rsidRPr="008D03AD">
              <w:rPr>
                <w:rFonts w:ascii="Tahoma" w:hAnsi="Tahoma" w:cs="Tahoma"/>
                <w:color w:val="000000"/>
                <w:sz w:val="18"/>
                <w:szCs w:val="20"/>
              </w:rPr>
              <w:t xml:space="preserve"> </w:t>
            </w:r>
            <w:r w:rsidRPr="00702931">
              <w:rPr>
                <w:rFonts w:ascii="Tahoma" w:hAnsi="Tahoma" w:cs="Tahoma"/>
                <w:color w:val="000000"/>
                <w:sz w:val="18"/>
                <w:szCs w:val="20"/>
                <w:lang w:val="ru-RU"/>
              </w:rPr>
              <w:t>лицензия</w:t>
            </w:r>
            <w:r w:rsidRPr="008D03AD">
              <w:rPr>
                <w:rFonts w:ascii="Tahoma" w:hAnsi="Tahoma" w:cs="Tahoma"/>
                <w:color w:val="000000"/>
                <w:sz w:val="18"/>
                <w:szCs w:val="20"/>
              </w:rPr>
              <w:t xml:space="preserve"> Forms Server 2007 For Internet Sites</w:t>
            </w:r>
          </w:p>
        </w:tc>
      </w:tr>
    </w:tbl>
    <w:p w:rsidR="003F0415" w:rsidRPr="00A73360" w:rsidRDefault="003F0415" w:rsidP="003F0415">
      <w:pPr>
        <w:ind w:left="900"/>
      </w:pPr>
    </w:p>
    <w:p w:rsidR="003F0415" w:rsidRPr="001767F6" w:rsidRDefault="003F0415" w:rsidP="00FF090E">
      <w:pPr>
        <w:ind w:left="990"/>
        <w:rPr>
          <w:lang w:val="ru-RU"/>
        </w:rPr>
      </w:pPr>
      <w:r>
        <w:rPr>
          <w:lang w:val="ru-RU"/>
        </w:rPr>
        <w:t>Право</w:t>
      </w:r>
      <w:r w:rsidRPr="001767F6">
        <w:t xml:space="preserve"> </w:t>
      </w:r>
      <w:r>
        <w:rPr>
          <w:lang w:val="ru-RU"/>
        </w:rPr>
        <w:t>клиента</w:t>
      </w:r>
      <w:r w:rsidRPr="001767F6">
        <w:t xml:space="preserve"> </w:t>
      </w:r>
      <w:r>
        <w:rPr>
          <w:lang w:val="ru-RU"/>
        </w:rPr>
        <w:t>на</w:t>
      </w:r>
      <w:r w:rsidRPr="001767F6">
        <w:t xml:space="preserve"> </w:t>
      </w:r>
      <w:r>
        <w:rPr>
          <w:lang w:val="ru-RU"/>
        </w:rPr>
        <w:t>доступ</w:t>
      </w:r>
      <w:r w:rsidRPr="001767F6">
        <w:t xml:space="preserve"> </w:t>
      </w:r>
      <w:r>
        <w:rPr>
          <w:lang w:val="ru-RU"/>
        </w:rPr>
        <w:t>и</w:t>
      </w:r>
      <w:r w:rsidRPr="001767F6">
        <w:t xml:space="preserve"> </w:t>
      </w:r>
      <w:r>
        <w:rPr>
          <w:lang w:val="ru-RU"/>
        </w:rPr>
        <w:t>использование</w:t>
      </w:r>
      <w:r w:rsidRPr="001767F6">
        <w:t xml:space="preserve"> Forms Server 2007 For Internet Sites </w:t>
      </w:r>
      <w:r>
        <w:rPr>
          <w:lang w:val="ru-RU"/>
        </w:rPr>
        <w:t>заканчивается</w:t>
      </w:r>
      <w:r w:rsidRPr="001767F6">
        <w:t xml:space="preserve"> </w:t>
      </w:r>
      <w:r>
        <w:rPr>
          <w:lang w:val="ru-RU"/>
        </w:rPr>
        <w:t>после</w:t>
      </w:r>
      <w:r w:rsidRPr="001767F6">
        <w:t xml:space="preserve"> </w:t>
      </w:r>
      <w:r>
        <w:rPr>
          <w:lang w:val="ru-RU"/>
        </w:rPr>
        <w:t>окончания</w:t>
      </w:r>
      <w:r w:rsidRPr="001767F6">
        <w:t xml:space="preserve"> </w:t>
      </w:r>
      <w:r>
        <w:rPr>
          <w:lang w:val="ru-RU"/>
        </w:rPr>
        <w:t>или</w:t>
      </w:r>
      <w:r w:rsidRPr="001767F6">
        <w:t xml:space="preserve"> </w:t>
      </w:r>
      <w:r>
        <w:rPr>
          <w:lang w:val="ru-RU"/>
        </w:rPr>
        <w:t>прекращения</w:t>
      </w:r>
      <w:r w:rsidRPr="001767F6">
        <w:t xml:space="preserve"> </w:t>
      </w:r>
      <w:r>
        <w:rPr>
          <w:lang w:val="ru-RU"/>
        </w:rPr>
        <w:t>его</w:t>
      </w:r>
      <w:r w:rsidRPr="001767F6">
        <w:t xml:space="preserve"> </w:t>
      </w:r>
      <w:r>
        <w:rPr>
          <w:lang w:val="ru-RU"/>
        </w:rPr>
        <w:t>права</w:t>
      </w:r>
      <w:r w:rsidRPr="001767F6">
        <w:t xml:space="preserve"> </w:t>
      </w:r>
      <w:r>
        <w:rPr>
          <w:lang w:val="ru-RU"/>
        </w:rPr>
        <w:t>на</w:t>
      </w:r>
      <w:r w:rsidRPr="001767F6">
        <w:t xml:space="preserve"> </w:t>
      </w:r>
      <w:r>
        <w:rPr>
          <w:lang w:val="ru-RU"/>
        </w:rPr>
        <w:t>доступ</w:t>
      </w:r>
      <w:r w:rsidRPr="001767F6">
        <w:t xml:space="preserve"> </w:t>
      </w:r>
      <w:r>
        <w:rPr>
          <w:lang w:val="ru-RU"/>
        </w:rPr>
        <w:t>и</w:t>
      </w:r>
      <w:r w:rsidRPr="001767F6">
        <w:t xml:space="preserve"> </w:t>
      </w:r>
      <w:r>
        <w:rPr>
          <w:lang w:val="ru-RU"/>
        </w:rPr>
        <w:t>использование</w:t>
      </w:r>
      <w:r w:rsidRPr="001767F6">
        <w:t xml:space="preserve"> Office SharePoint Server 2007 For</w:t>
      </w:r>
      <w:r w:rsidR="00FF090E">
        <w:t> </w:t>
      </w:r>
      <w:r w:rsidRPr="001767F6">
        <w:t xml:space="preserve">Internet Sites </w:t>
      </w:r>
      <w:r>
        <w:rPr>
          <w:lang w:val="ru-RU"/>
        </w:rPr>
        <w:t>по</w:t>
      </w:r>
      <w:r w:rsidRPr="001767F6">
        <w:t xml:space="preserve"> </w:t>
      </w:r>
      <w:r>
        <w:rPr>
          <w:lang w:val="ru-RU"/>
        </w:rPr>
        <w:t>соответствующим</w:t>
      </w:r>
      <w:r w:rsidRPr="001767F6">
        <w:t xml:space="preserve"> </w:t>
      </w:r>
      <w:r>
        <w:rPr>
          <w:lang w:val="ru-RU"/>
        </w:rPr>
        <w:t>лицензиям</w:t>
      </w:r>
      <w:r w:rsidRPr="001767F6">
        <w:t xml:space="preserve"> Office SharePoint Server 2007 For Internet Sites.</w:t>
      </w:r>
      <w:r>
        <w:t xml:space="preserve"> </w:t>
      </w:r>
      <w:r>
        <w:rPr>
          <w:lang w:val="ru-RU"/>
        </w:rPr>
        <w:t>Использование Forms Server 2007 For Internet Sites регулируется условиями лицензионного соглашения клиента и правами на использование продуктов для Office SharePoint Server 2007 For</w:t>
      </w:r>
      <w:r w:rsidR="00FF090E">
        <w:t> </w:t>
      </w:r>
      <w:r>
        <w:rPr>
          <w:lang w:val="ru-RU"/>
        </w:rPr>
        <w:t>Internet Sites.</w:t>
      </w:r>
      <w:r w:rsidRPr="001767F6">
        <w:rPr>
          <w:lang w:val="ru-RU"/>
        </w:rPr>
        <w:t xml:space="preserve"> </w:t>
      </w:r>
    </w:p>
    <w:p w:rsidR="003F0415" w:rsidRPr="00B05AA3" w:rsidRDefault="003F0415" w:rsidP="003F0415">
      <w:pPr>
        <w:ind w:left="990"/>
        <w:rPr>
          <w:lang w:val="ru-RU"/>
        </w:rPr>
      </w:pPr>
    </w:p>
    <w:p w:rsidR="006B5274" w:rsidRPr="00B05AA3" w:rsidRDefault="006B5274" w:rsidP="003F0415">
      <w:pPr>
        <w:ind w:left="990"/>
        <w:rPr>
          <w:lang w:val="ru-RU"/>
        </w:rPr>
      </w:pPr>
    </w:p>
    <w:p w:rsidR="003F0415" w:rsidRPr="00B05AA3" w:rsidRDefault="003F0415" w:rsidP="003F0415">
      <w:pPr>
        <w:ind w:left="990"/>
        <w:rPr>
          <w:lang w:val="ru-RU"/>
        </w:rPr>
      </w:pPr>
      <w:r>
        <w:rPr>
          <w:u w:val="single"/>
          <w:lang w:val="ru-RU"/>
        </w:rPr>
        <w:t>Исключительные</w:t>
      </w:r>
      <w:r w:rsidRPr="00B05AA3">
        <w:rPr>
          <w:u w:val="single"/>
          <w:lang w:val="ru-RU"/>
        </w:rPr>
        <w:t xml:space="preserve"> </w:t>
      </w:r>
      <w:r>
        <w:rPr>
          <w:u w:val="single"/>
          <w:lang w:val="ru-RU"/>
        </w:rPr>
        <w:t>права</w:t>
      </w:r>
      <w:r w:rsidRPr="00B05AA3">
        <w:rPr>
          <w:u w:val="single"/>
          <w:lang w:val="ru-RU"/>
        </w:rPr>
        <w:t xml:space="preserve"> </w:t>
      </w:r>
      <w:r>
        <w:rPr>
          <w:u w:val="single"/>
          <w:lang w:val="ru-RU"/>
        </w:rPr>
        <w:t>на</w:t>
      </w:r>
      <w:r w:rsidRPr="00B05AA3">
        <w:rPr>
          <w:u w:val="single"/>
          <w:lang w:val="ru-RU"/>
        </w:rPr>
        <w:t xml:space="preserve"> </w:t>
      </w:r>
      <w:r>
        <w:rPr>
          <w:u w:val="single"/>
          <w:lang w:val="ru-RU"/>
        </w:rPr>
        <w:t>переход</w:t>
      </w:r>
      <w:r w:rsidRPr="00B05AA3">
        <w:rPr>
          <w:u w:val="single"/>
          <w:lang w:val="ru-RU"/>
        </w:rPr>
        <w:t xml:space="preserve"> </w:t>
      </w:r>
      <w:r>
        <w:rPr>
          <w:u w:val="single"/>
          <w:lang w:val="ru-RU"/>
        </w:rPr>
        <w:t>к</w:t>
      </w:r>
      <w:r w:rsidRPr="00B05AA3">
        <w:rPr>
          <w:u w:val="single"/>
          <w:lang w:val="ru-RU"/>
        </w:rPr>
        <w:t xml:space="preserve"> </w:t>
      </w:r>
      <w:r>
        <w:rPr>
          <w:u w:val="single"/>
          <w:lang w:val="ru-RU"/>
        </w:rPr>
        <w:t>использованию</w:t>
      </w:r>
      <w:r w:rsidRPr="00B05AA3">
        <w:rPr>
          <w:u w:val="single"/>
          <w:lang w:val="ru-RU"/>
        </w:rPr>
        <w:t xml:space="preserve"> </w:t>
      </w:r>
      <w:r>
        <w:rPr>
          <w:u w:val="single"/>
          <w:lang w:val="ru-RU"/>
        </w:rPr>
        <w:t>более</w:t>
      </w:r>
      <w:r w:rsidRPr="00B05AA3">
        <w:rPr>
          <w:u w:val="single"/>
          <w:lang w:val="ru-RU"/>
        </w:rPr>
        <w:t xml:space="preserve"> </w:t>
      </w:r>
      <w:r>
        <w:rPr>
          <w:u w:val="single"/>
          <w:lang w:val="ru-RU"/>
        </w:rPr>
        <w:t>ранней</w:t>
      </w:r>
      <w:r w:rsidRPr="00B05AA3">
        <w:rPr>
          <w:u w:val="single"/>
          <w:lang w:val="ru-RU"/>
        </w:rPr>
        <w:t xml:space="preserve"> </w:t>
      </w:r>
      <w:r>
        <w:rPr>
          <w:u w:val="single"/>
          <w:lang w:val="ru-RU"/>
        </w:rPr>
        <w:t>версии</w:t>
      </w:r>
      <w:r w:rsidRPr="00B05AA3">
        <w:rPr>
          <w:u w:val="single"/>
          <w:lang w:val="ru-RU"/>
        </w:rPr>
        <w:t xml:space="preserve">, </w:t>
      </w:r>
      <w:r>
        <w:rPr>
          <w:u w:val="single"/>
          <w:lang w:val="ru-RU"/>
        </w:rPr>
        <w:t>относящиеся</w:t>
      </w:r>
      <w:r w:rsidRPr="00B05AA3">
        <w:rPr>
          <w:u w:val="single"/>
          <w:lang w:val="ru-RU"/>
        </w:rPr>
        <w:t xml:space="preserve"> </w:t>
      </w:r>
      <w:r>
        <w:rPr>
          <w:u w:val="single"/>
          <w:lang w:val="ru-RU"/>
        </w:rPr>
        <w:t>к</w:t>
      </w:r>
      <w:r w:rsidRPr="00B05AA3">
        <w:rPr>
          <w:u w:val="single"/>
          <w:lang w:val="ru-RU"/>
        </w:rPr>
        <w:t xml:space="preserve"> </w:t>
      </w:r>
      <w:r w:rsidRPr="006B5274">
        <w:rPr>
          <w:u w:val="single"/>
        </w:rPr>
        <w:t>Content</w:t>
      </w:r>
      <w:r w:rsidRPr="00B05AA3">
        <w:rPr>
          <w:u w:val="single"/>
          <w:lang w:val="ru-RU"/>
        </w:rPr>
        <w:t xml:space="preserve"> </w:t>
      </w:r>
      <w:r w:rsidRPr="006B5274">
        <w:rPr>
          <w:u w:val="single"/>
        </w:rPr>
        <w:t>Management</w:t>
      </w:r>
      <w:r w:rsidRPr="00B05AA3">
        <w:rPr>
          <w:u w:val="single"/>
          <w:lang w:val="ru-RU"/>
        </w:rPr>
        <w:t xml:space="preserve"> </w:t>
      </w:r>
      <w:r w:rsidRPr="006B5274">
        <w:rPr>
          <w:u w:val="single"/>
        </w:rPr>
        <w:t>Server</w:t>
      </w:r>
      <w:r w:rsidRPr="00B05AA3">
        <w:rPr>
          <w:u w:val="single"/>
          <w:lang w:val="ru-RU"/>
        </w:rPr>
        <w:t xml:space="preserve"> 2002 </w:t>
      </w:r>
      <w:r w:rsidRPr="006B5274">
        <w:rPr>
          <w:u w:val="single"/>
        </w:rPr>
        <w:t>Enterprise</w:t>
      </w:r>
      <w:r w:rsidRPr="00B05AA3">
        <w:rPr>
          <w:u w:val="single"/>
          <w:lang w:val="ru-RU"/>
        </w:rPr>
        <w:t xml:space="preserve"> </w:t>
      </w:r>
      <w:r w:rsidRPr="006B5274">
        <w:rPr>
          <w:u w:val="single"/>
        </w:rPr>
        <w:t>Edition</w:t>
      </w:r>
      <w:r w:rsidRPr="00B05AA3">
        <w:rPr>
          <w:u w:val="single"/>
          <w:lang w:val="ru-RU"/>
        </w:rPr>
        <w:t xml:space="preserve"> </w:t>
      </w:r>
      <w:r>
        <w:rPr>
          <w:u w:val="single"/>
          <w:lang w:val="ru-RU"/>
        </w:rPr>
        <w:t>и</w:t>
      </w:r>
      <w:r w:rsidRPr="00B05AA3">
        <w:rPr>
          <w:u w:val="single"/>
          <w:lang w:val="ru-RU"/>
        </w:rPr>
        <w:t xml:space="preserve"> </w:t>
      </w:r>
      <w:r w:rsidRPr="006B5274">
        <w:rPr>
          <w:u w:val="single"/>
        </w:rPr>
        <w:t>SharePoint</w:t>
      </w:r>
      <w:r w:rsidRPr="00B05AA3">
        <w:rPr>
          <w:u w:val="single"/>
          <w:lang w:val="ru-RU"/>
        </w:rPr>
        <w:t xml:space="preserve"> </w:t>
      </w:r>
      <w:r w:rsidRPr="006B5274">
        <w:rPr>
          <w:u w:val="single"/>
        </w:rPr>
        <w:t>Portal</w:t>
      </w:r>
      <w:r w:rsidRPr="00B05AA3">
        <w:rPr>
          <w:u w:val="single"/>
          <w:lang w:val="ru-RU"/>
        </w:rPr>
        <w:t xml:space="preserve"> </w:t>
      </w:r>
      <w:r w:rsidRPr="006B5274">
        <w:rPr>
          <w:u w:val="single"/>
        </w:rPr>
        <w:t>Server</w:t>
      </w:r>
      <w:r w:rsidRPr="00B05AA3">
        <w:rPr>
          <w:u w:val="single"/>
          <w:lang w:val="ru-RU"/>
        </w:rPr>
        <w:t xml:space="preserve"> 2003 </w:t>
      </w:r>
      <w:r w:rsidRPr="006B5274">
        <w:rPr>
          <w:u w:val="single"/>
        </w:rPr>
        <w:t>External</w:t>
      </w:r>
      <w:r w:rsidRPr="00B05AA3">
        <w:rPr>
          <w:u w:val="single"/>
          <w:lang w:val="ru-RU"/>
        </w:rPr>
        <w:t xml:space="preserve"> </w:t>
      </w:r>
      <w:r w:rsidRPr="006B5274">
        <w:rPr>
          <w:u w:val="single"/>
        </w:rPr>
        <w:t>Connector</w:t>
      </w:r>
      <w:r w:rsidRPr="00B05AA3">
        <w:rPr>
          <w:lang w:val="ru-RU"/>
        </w:rPr>
        <w:t>.</w:t>
      </w:r>
    </w:p>
    <w:p w:rsidR="006B5274" w:rsidRPr="00B05AA3" w:rsidRDefault="006B5274" w:rsidP="003F0415">
      <w:pPr>
        <w:ind w:left="990"/>
        <w:rPr>
          <w:lang w:val="ru-RU"/>
        </w:rPr>
      </w:pPr>
    </w:p>
    <w:p w:rsidR="003F0415" w:rsidRPr="001767F6" w:rsidRDefault="003F0415" w:rsidP="003F0415">
      <w:pPr>
        <w:ind w:left="990"/>
        <w:rPr>
          <w:lang w:val="ru-RU"/>
        </w:rPr>
      </w:pPr>
      <w:r>
        <w:rPr>
          <w:lang w:val="ru-RU"/>
        </w:rPr>
        <w:t>Права на переход к использованию более ранней версии описываются в примечаниях к SharePoint Server 2007 for Internet sites в Списке продуктов за апрель 2010 г.</w:t>
      </w:r>
    </w:p>
    <w:p w:rsidR="003F0415" w:rsidRPr="001767F6" w:rsidRDefault="003F0415" w:rsidP="003F0415">
      <w:pPr>
        <w:ind w:left="990"/>
        <w:rPr>
          <w:lang w:val="ru-RU"/>
        </w:rPr>
      </w:pPr>
    </w:p>
    <w:p w:rsidR="003F0415" w:rsidRPr="001767F6" w:rsidRDefault="003F0415" w:rsidP="003F0415">
      <w:pPr>
        <w:ind w:left="990"/>
        <w:rPr>
          <w:lang w:val="ru-RU"/>
        </w:rPr>
      </w:pPr>
    </w:p>
    <w:p w:rsidR="003F0415" w:rsidRPr="008D03AD" w:rsidRDefault="003F0415" w:rsidP="003F0415">
      <w:pPr>
        <w:pStyle w:val="Heading3"/>
        <w:rPr>
          <w:rFonts w:ascii="Tahoma" w:hAnsi="Tahoma" w:cs="Tahoma"/>
        </w:rPr>
      </w:pPr>
      <w:bookmarkStart w:id="1529" w:name="_Toc325609323"/>
      <w:bookmarkStart w:id="1530" w:name="Srv_67SharepointSvr10IntSitesEnt"/>
      <w:bookmarkStart w:id="1531" w:name="Srv_67SharepointSvr10IntSites"/>
      <w:bookmarkStart w:id="1532" w:name="_79_SharePoint™_Server"/>
      <w:bookmarkStart w:id="1533" w:name="_Toc328580477"/>
      <w:bookmarkEnd w:id="1529"/>
      <w:bookmarkEnd w:id="1530"/>
      <w:bookmarkEnd w:id="1531"/>
      <w:bookmarkEnd w:id="1532"/>
      <w:r w:rsidRPr="008D03AD">
        <w:rPr>
          <w:rFonts w:ascii="Tahoma" w:hAnsi="Tahoma" w:cs="Tahoma"/>
          <w:caps/>
          <w:color w:val="F66400"/>
          <w:sz w:val="22"/>
          <w:vertAlign w:val="superscript"/>
        </w:rPr>
        <w:t>79</w:t>
      </w:r>
      <w:r w:rsidRPr="008D03AD">
        <w:rPr>
          <w:rFonts w:ascii="Tahoma" w:hAnsi="Tahoma" w:cs="Tahoma"/>
          <w:color w:val="F66400"/>
          <w:sz w:val="22"/>
        </w:rPr>
        <w:t xml:space="preserve"> SharePoint™ Server 2010 Standard </w:t>
      </w:r>
      <w:r w:rsidRPr="0016585F">
        <w:rPr>
          <w:rFonts w:ascii="Tahoma" w:hAnsi="Tahoma" w:cs="Tahoma"/>
          <w:color w:val="F66400"/>
          <w:sz w:val="22"/>
          <w:lang w:val="ru-RU"/>
        </w:rPr>
        <w:t>для</w:t>
      </w:r>
      <w:r w:rsidRPr="008D03AD">
        <w:rPr>
          <w:rFonts w:ascii="Tahoma" w:hAnsi="Tahoma" w:cs="Tahoma"/>
          <w:color w:val="F66400"/>
          <w:sz w:val="22"/>
        </w:rPr>
        <w:t xml:space="preserve"> </w:t>
      </w:r>
      <w:r w:rsidRPr="0016585F">
        <w:rPr>
          <w:rFonts w:ascii="Tahoma" w:hAnsi="Tahoma" w:cs="Tahoma"/>
          <w:color w:val="F66400"/>
          <w:sz w:val="22"/>
          <w:lang w:val="ru-RU"/>
        </w:rPr>
        <w:t>интернет</w:t>
      </w:r>
      <w:r w:rsidRPr="008D03AD">
        <w:rPr>
          <w:rFonts w:ascii="Tahoma" w:hAnsi="Tahoma" w:cs="Tahoma"/>
          <w:color w:val="F66400"/>
          <w:sz w:val="22"/>
        </w:rPr>
        <w:t>-</w:t>
      </w:r>
      <w:r w:rsidRPr="0016585F">
        <w:rPr>
          <w:rFonts w:ascii="Tahoma" w:hAnsi="Tahoma" w:cs="Tahoma"/>
          <w:color w:val="F66400"/>
          <w:sz w:val="22"/>
          <w:lang w:val="ru-RU"/>
        </w:rPr>
        <w:t>сайтов</w:t>
      </w:r>
      <w:bookmarkEnd w:id="1533"/>
    </w:p>
    <w:p w:rsidR="003F0415" w:rsidRPr="008D03AD" w:rsidRDefault="003F0415" w:rsidP="003F0415">
      <w:pPr>
        <w:ind w:left="900"/>
      </w:pPr>
    </w:p>
    <w:p w:rsidR="003F0415" w:rsidRPr="0016585F" w:rsidRDefault="003F0415" w:rsidP="003F0415">
      <w:pPr>
        <w:ind w:left="900"/>
        <w:rPr>
          <w:lang w:val="ru-RU"/>
        </w:rPr>
      </w:pPr>
      <w:r>
        <w:rPr>
          <w:u w:val="single"/>
          <w:lang w:val="ru-RU"/>
        </w:rPr>
        <w:t>Версия</w:t>
      </w:r>
      <w:r w:rsidRPr="0016585F">
        <w:rPr>
          <w:lang w:val="ru-RU"/>
        </w:rPr>
        <w:t>.</w:t>
      </w:r>
    </w:p>
    <w:p w:rsidR="003F0415" w:rsidRPr="001767F6" w:rsidRDefault="003F0415" w:rsidP="003F0415">
      <w:pPr>
        <w:ind w:left="900"/>
        <w:rPr>
          <w:lang w:val="ru-RU"/>
        </w:rPr>
      </w:pPr>
    </w:p>
    <w:p w:rsidR="003F0415" w:rsidRPr="001767F6" w:rsidRDefault="003F0415" w:rsidP="003F0415">
      <w:pPr>
        <w:ind w:left="900"/>
        <w:rPr>
          <w:lang w:val="ru-RU"/>
        </w:rPr>
      </w:pPr>
      <w:r w:rsidRPr="00A862BA">
        <w:rPr>
          <w:rFonts w:cs="Tahoma"/>
          <w:szCs w:val="20"/>
          <w:lang w:val="ru-RU"/>
        </w:rPr>
        <w:t>Это новый продукт.</w:t>
      </w:r>
      <w:r w:rsidRPr="001767F6">
        <w:rPr>
          <w:lang w:val="ru-RU"/>
        </w:rPr>
        <w:t xml:space="preserve"> </w:t>
      </w:r>
      <w:r>
        <w:rPr>
          <w:lang w:val="ru-RU"/>
        </w:rPr>
        <w:t>Для него нет прав на переход к использованию более ранней версии.</w:t>
      </w:r>
    </w:p>
    <w:p w:rsidR="003F0415" w:rsidRPr="001767F6" w:rsidRDefault="003F0415" w:rsidP="003F0415">
      <w:pPr>
        <w:ind w:left="900"/>
        <w:rPr>
          <w:lang w:val="ru-RU"/>
        </w:rPr>
      </w:pPr>
    </w:p>
    <w:p w:rsidR="003F0415" w:rsidRPr="001767F6" w:rsidRDefault="003F0415" w:rsidP="003F0415">
      <w:pPr>
        <w:ind w:left="990"/>
        <w:rPr>
          <w:lang w:val="ru-RU"/>
        </w:rPr>
      </w:pPr>
    </w:p>
    <w:p w:rsidR="003F0415" w:rsidRPr="00A01456" w:rsidRDefault="003F0415" w:rsidP="003F0415">
      <w:pPr>
        <w:pStyle w:val="Heading3"/>
        <w:rPr>
          <w:rFonts w:ascii="Tahoma" w:hAnsi="Tahoma" w:cs="Tahoma"/>
          <w:lang w:val="ru-RU"/>
        </w:rPr>
      </w:pPr>
      <w:bookmarkStart w:id="1534" w:name="_Toc325609324"/>
      <w:bookmarkStart w:id="1535" w:name="Srv_64OfficeShareptSvr07StdCAL"/>
      <w:bookmarkStart w:id="1536" w:name="Srv_65OfficeShareptSvr07StdCAL"/>
      <w:bookmarkStart w:id="1537" w:name="Srv_67ShareptSvr10StdCAL"/>
      <w:bookmarkStart w:id="1538" w:name="Srv_68ShareptSvr10StdCAL"/>
      <w:bookmarkStart w:id="1539" w:name="_80_SharePoint™_Server"/>
      <w:bookmarkStart w:id="1540" w:name="_Toc328580478"/>
      <w:bookmarkEnd w:id="1534"/>
      <w:bookmarkEnd w:id="1535"/>
      <w:bookmarkEnd w:id="1536"/>
      <w:bookmarkEnd w:id="1537"/>
      <w:bookmarkEnd w:id="1538"/>
      <w:bookmarkEnd w:id="1539"/>
      <w:r w:rsidRPr="00A01456">
        <w:rPr>
          <w:rFonts w:ascii="Tahoma" w:hAnsi="Tahoma" w:cs="Tahoma"/>
          <w:caps/>
          <w:color w:val="F66400"/>
          <w:sz w:val="22"/>
          <w:vertAlign w:val="superscript"/>
          <w:lang w:val="ru-RU"/>
        </w:rPr>
        <w:t>80</w:t>
      </w:r>
      <w:r w:rsidRPr="00A01456">
        <w:rPr>
          <w:rFonts w:ascii="Tahoma" w:hAnsi="Tahoma" w:cs="Tahoma"/>
          <w:color w:val="F66400"/>
          <w:sz w:val="22"/>
          <w:lang w:val="ru-RU"/>
        </w:rPr>
        <w:t xml:space="preserve"> SharePoint™ Server 2010 Standard CAL</w:t>
      </w:r>
      <w:bookmarkEnd w:id="1540"/>
    </w:p>
    <w:p w:rsidR="003F0415" w:rsidRPr="00275D4E" w:rsidRDefault="003F0415" w:rsidP="003F0415">
      <w:pPr>
        <w:pStyle w:val="EndnoteText"/>
        <w:ind w:left="0"/>
        <w:rPr>
          <w:rFonts w:ascii="Tahoma" w:hAnsi="Tahoma" w:cs="Tahoma"/>
          <w:sz w:val="20"/>
          <w:lang w:val="ru-RU"/>
        </w:rPr>
      </w:pPr>
    </w:p>
    <w:p w:rsidR="003F0415" w:rsidRPr="001767F6" w:rsidRDefault="003F0415" w:rsidP="003F0415">
      <w:pPr>
        <w:ind w:left="900"/>
        <w:rPr>
          <w:rFonts w:ascii="Times New Roman"/>
          <w:lang w:val="ru-RU"/>
        </w:rPr>
      </w:pPr>
      <w:r>
        <w:rPr>
          <w:u w:val="single"/>
          <w:lang w:val="ru-RU"/>
        </w:rPr>
        <w:t>Клиентские лицензии только для учащихся (Лицензия Academic Open и Academic Select)</w:t>
      </w:r>
    </w:p>
    <w:p w:rsidR="003F0415" w:rsidRPr="001767F6" w:rsidRDefault="003F0415" w:rsidP="003F0415">
      <w:pPr>
        <w:ind w:left="900"/>
        <w:rPr>
          <w:lang w:val="ru-RU"/>
        </w:rPr>
      </w:pPr>
      <w:r>
        <w:rPr>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3F0415" w:rsidRPr="00275D4E" w:rsidRDefault="003F0415" w:rsidP="003F0415">
      <w:pPr>
        <w:pStyle w:val="EndnoteText"/>
        <w:ind w:left="0"/>
        <w:rPr>
          <w:rFonts w:ascii="Tahoma" w:hAnsi="Tahoma" w:cs="Tahoma"/>
          <w:sz w:val="20"/>
          <w:szCs w:val="14"/>
          <w:lang w:val="ru-RU"/>
        </w:rPr>
      </w:pPr>
    </w:p>
    <w:p w:rsidR="003F0415" w:rsidRPr="00275D4E" w:rsidRDefault="003F0415" w:rsidP="003F0415">
      <w:pPr>
        <w:pStyle w:val="EndnoteText"/>
        <w:rPr>
          <w:rFonts w:ascii="Tahoma" w:hAnsi="Tahoma" w:cs="Tahoma"/>
          <w:sz w:val="20"/>
          <w:szCs w:val="14"/>
          <w:lang w:val="ru-RU"/>
        </w:rPr>
      </w:pPr>
      <w:bookmarkStart w:id="1541" w:name="Srv_81SQLSvr08R2DataCenter"/>
    </w:p>
    <w:p w:rsidR="003F0415" w:rsidRPr="00F31B54" w:rsidRDefault="003F0415" w:rsidP="003F0415">
      <w:pPr>
        <w:pStyle w:val="Heading3"/>
        <w:rPr>
          <w:rFonts w:ascii="Tahoma" w:hAnsi="Tahoma"/>
          <w:color w:val="F66400"/>
          <w:sz w:val="22"/>
          <w:szCs w:val="22"/>
          <w:lang w:val="ru-RU"/>
        </w:rPr>
      </w:pPr>
      <w:bookmarkStart w:id="1542" w:name="_Toc325609325"/>
      <w:bookmarkStart w:id="1543" w:name="_81_SQL_Server®"/>
      <w:bookmarkStart w:id="1544" w:name="_Toc328580479"/>
      <w:bookmarkEnd w:id="1542"/>
      <w:bookmarkEnd w:id="1543"/>
      <w:r w:rsidRPr="003D04AC">
        <w:rPr>
          <w:rFonts w:ascii="Tahoma" w:hAnsi="Tahoma"/>
          <w:caps/>
          <w:color w:val="F66400"/>
          <w:sz w:val="22"/>
          <w:vertAlign w:val="superscript"/>
          <w:lang w:val="ru-RU"/>
        </w:rPr>
        <w:t>81</w:t>
      </w:r>
      <w:r w:rsidRPr="00A01456">
        <w:rPr>
          <w:rFonts w:ascii="Tahoma" w:hAnsi="Tahoma"/>
          <w:caps/>
          <w:color w:val="F66400"/>
          <w:sz w:val="22"/>
          <w:lang w:val="ru-RU"/>
        </w:rPr>
        <w:t xml:space="preserve"> </w:t>
      </w:r>
      <w:r w:rsidRPr="00E400C7">
        <w:rPr>
          <w:rFonts w:ascii="Tahoma" w:hAnsi="Tahoma"/>
          <w:color w:val="F66400"/>
          <w:sz w:val="22"/>
          <w:szCs w:val="22"/>
        </w:rPr>
        <w:t>SQL</w:t>
      </w:r>
      <w:r w:rsidRPr="00F31B54">
        <w:rPr>
          <w:rFonts w:ascii="Tahoma" w:hAnsi="Tahoma"/>
          <w:color w:val="F66400"/>
          <w:sz w:val="22"/>
          <w:szCs w:val="22"/>
          <w:lang w:val="ru-RU"/>
        </w:rPr>
        <w:t xml:space="preserve"> </w:t>
      </w:r>
      <w:r w:rsidRPr="00E400C7">
        <w:rPr>
          <w:rFonts w:ascii="Tahoma" w:hAnsi="Tahoma"/>
          <w:color w:val="F66400"/>
          <w:sz w:val="22"/>
          <w:szCs w:val="22"/>
        </w:rPr>
        <w:t>Server</w:t>
      </w:r>
      <w:r w:rsidR="00760735" w:rsidRPr="00760735">
        <w:rPr>
          <w:rFonts w:ascii="Tahoma" w:hAnsi="Tahoma"/>
          <w:color w:val="F66400"/>
          <w:sz w:val="22"/>
          <w:szCs w:val="22"/>
          <w:vertAlign w:val="superscript"/>
          <w:lang w:val="ru-RU"/>
        </w:rPr>
        <w:t>®</w:t>
      </w:r>
      <w:r w:rsidRPr="00F31B54">
        <w:rPr>
          <w:rFonts w:ascii="Tahoma" w:hAnsi="Tahoma"/>
          <w:color w:val="F66400"/>
          <w:sz w:val="22"/>
          <w:szCs w:val="22"/>
          <w:lang w:val="ru-RU"/>
        </w:rPr>
        <w:t xml:space="preserve"> 2008 </w:t>
      </w:r>
      <w:r w:rsidRPr="00E400C7">
        <w:rPr>
          <w:rFonts w:ascii="Tahoma" w:hAnsi="Tahoma"/>
          <w:color w:val="F66400"/>
          <w:sz w:val="22"/>
          <w:szCs w:val="22"/>
        </w:rPr>
        <w:t>R</w:t>
      </w:r>
      <w:r w:rsidRPr="00F31B54">
        <w:rPr>
          <w:rFonts w:ascii="Tahoma" w:hAnsi="Tahoma"/>
          <w:color w:val="F66400"/>
          <w:sz w:val="22"/>
          <w:szCs w:val="22"/>
          <w:lang w:val="ru-RU"/>
        </w:rPr>
        <w:t xml:space="preserve">2 </w:t>
      </w:r>
      <w:r w:rsidRPr="00E400C7">
        <w:rPr>
          <w:rFonts w:ascii="Tahoma" w:hAnsi="Tahoma"/>
          <w:color w:val="F66400"/>
          <w:sz w:val="22"/>
          <w:szCs w:val="22"/>
        </w:rPr>
        <w:t>Datacenter</w:t>
      </w:r>
      <w:bookmarkEnd w:id="1544"/>
    </w:p>
    <w:bookmarkEnd w:id="1541"/>
    <w:p w:rsidR="003F0415" w:rsidRPr="001767F6" w:rsidRDefault="003F0415" w:rsidP="003F0415">
      <w:pPr>
        <w:rPr>
          <w:lang w:val="ru-RU"/>
        </w:rPr>
      </w:pPr>
    </w:p>
    <w:p w:rsidR="003F0415" w:rsidRPr="001767F6" w:rsidRDefault="003F0415" w:rsidP="00FF090E">
      <w:pPr>
        <w:spacing w:after="200" w:line="276" w:lineRule="atLeast"/>
        <w:ind w:left="720"/>
        <w:rPr>
          <w:lang w:val="ru-RU"/>
        </w:rPr>
      </w:pPr>
      <w:r>
        <w:rPr>
          <w:b/>
          <w:color w:val="000000"/>
          <w:lang w:val="ru-RU"/>
        </w:rPr>
        <w:t>Предоставление лицензий в связи с изменением модели лицензирования и окончанием жизненного цикла SQL Server Datacenter</w:t>
      </w:r>
      <w:r w:rsidRPr="001767F6">
        <w:rPr>
          <w:color w:val="000000"/>
          <w:lang w:val="ru-RU"/>
        </w:rPr>
        <w:t xml:space="preserve"> </w:t>
      </w:r>
      <w:r w:rsidRPr="00E600CB">
        <w:rPr>
          <w:color w:val="000000"/>
          <w:lang w:val="ru-RU"/>
        </w:rPr>
        <w:t>SQL Server 2008 R2 будет последней версией SQL Server, лицензируемой по модели «на процессор», и последней версией выпуска SQL Server Datacenter.</w:t>
      </w:r>
      <w:r w:rsidRPr="001767F6">
        <w:rPr>
          <w:color w:val="000000"/>
          <w:lang w:val="ru-RU"/>
        </w:rPr>
        <w:t xml:space="preserve"> </w:t>
      </w:r>
      <w:r w:rsidRPr="00E600CB">
        <w:rPr>
          <w:color w:val="000000"/>
          <w:lang w:val="ru-RU"/>
        </w:rPr>
        <w:t>В качестве исключения клиенты по программам корпоративного лицензирования с действующим на 1 апреля 2012 г. покрытием Software Assurance для лицензий SQL Server 2008 R2 Datacenter «на процессор» («соответствующие лицензии») имеют следующие возможности.</w:t>
      </w:r>
      <w:r w:rsidRPr="001767F6">
        <w:rPr>
          <w:lang w:val="ru-RU"/>
        </w:rPr>
        <w:t xml:space="preserve"> </w:t>
      </w:r>
      <w:bookmarkStart w:id="1545" w:name="Srv_69SQLSvr08EntandEntProc"/>
      <w:bookmarkStart w:id="1546" w:name="Srv_70SQLSvr08EntandEntProc"/>
      <w:bookmarkStart w:id="1547" w:name="Srv_72SQLSvr08R2developer"/>
      <w:bookmarkStart w:id="1548" w:name="Srv_72SQLSvr08R2DataCenter"/>
      <w:bookmarkEnd w:id="1545"/>
      <w:bookmarkEnd w:id="1546"/>
      <w:bookmarkEnd w:id="1547"/>
      <w:bookmarkEnd w:id="1548"/>
      <w:r>
        <w:rPr>
          <w:color w:val="000000"/>
          <w:lang w:val="ru-RU"/>
        </w:rPr>
        <w:t>Для</w:t>
      </w:r>
      <w:r w:rsidR="00FF090E">
        <w:rPr>
          <w:color w:val="000000"/>
        </w:rPr>
        <w:t> </w:t>
      </w:r>
      <w:r>
        <w:rPr>
          <w:color w:val="000000"/>
          <w:lang w:val="ru-RU"/>
        </w:rPr>
        <w:t>получения этих возможностей лицензии SQL Server 2008 R2 Datacenter «на процессор», приобретенные впоследствии в течение срока действия того же соглашения о регистрации, но до 1</w:t>
      </w:r>
      <w:r w:rsidR="00FF090E">
        <w:rPr>
          <w:color w:val="000000"/>
        </w:rPr>
        <w:t> </w:t>
      </w:r>
      <w:r>
        <w:rPr>
          <w:color w:val="000000"/>
          <w:lang w:val="ru-RU"/>
        </w:rPr>
        <w:t xml:space="preserve">апреля 2015 г. в рамках запланированного процесса сверки по соглашению </w:t>
      </w:r>
      <w:r w:rsidRPr="008D03AD">
        <w:rPr>
          <w:color w:val="000000"/>
        </w:rPr>
        <w:t xml:space="preserve">Enterprise, Enterprise Subscription, Open Value Subscription </w:t>
      </w:r>
      <w:r>
        <w:rPr>
          <w:color w:val="000000"/>
          <w:lang w:val="ru-RU"/>
        </w:rPr>
        <w:t>или</w:t>
      </w:r>
      <w:r w:rsidRPr="008D03AD">
        <w:rPr>
          <w:color w:val="000000"/>
        </w:rPr>
        <w:t xml:space="preserve"> EES, </w:t>
      </w:r>
      <w:r>
        <w:rPr>
          <w:color w:val="000000"/>
          <w:lang w:val="ru-RU"/>
        </w:rPr>
        <w:t>также</w:t>
      </w:r>
      <w:r w:rsidRPr="008D03AD">
        <w:rPr>
          <w:color w:val="000000"/>
        </w:rPr>
        <w:t xml:space="preserve"> </w:t>
      </w:r>
      <w:r>
        <w:rPr>
          <w:color w:val="000000"/>
          <w:lang w:val="ru-RU"/>
        </w:rPr>
        <w:t>считаются</w:t>
      </w:r>
      <w:r w:rsidRPr="008D03AD">
        <w:rPr>
          <w:color w:val="000000"/>
        </w:rPr>
        <w:t xml:space="preserve"> </w:t>
      </w:r>
      <w:r>
        <w:rPr>
          <w:color w:val="000000"/>
          <w:lang w:val="ru-RU"/>
        </w:rPr>
        <w:t>соответствующими</w:t>
      </w:r>
      <w:r w:rsidRPr="008D03AD">
        <w:rPr>
          <w:color w:val="000000"/>
        </w:rPr>
        <w:t xml:space="preserve"> </w:t>
      </w:r>
      <w:r>
        <w:rPr>
          <w:color w:val="000000"/>
          <w:lang w:val="ru-RU"/>
        </w:rPr>
        <w:t>лицензиями</w:t>
      </w:r>
      <w:r w:rsidRPr="008D03AD">
        <w:rPr>
          <w:color w:val="000000"/>
        </w:rPr>
        <w:t>.</w:t>
      </w:r>
      <w:r w:rsidRPr="008D03AD">
        <w:t xml:space="preserve"> </w:t>
      </w:r>
      <w:r>
        <w:rPr>
          <w:color w:val="000000"/>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3F0415" w:rsidRPr="001767F6" w:rsidRDefault="003F0415" w:rsidP="00FF090E">
      <w:pPr>
        <w:numPr>
          <w:ilvl w:val="0"/>
          <w:numId w:val="114"/>
        </w:numPr>
        <w:spacing w:after="200" w:line="276" w:lineRule="auto"/>
        <w:contextualSpacing/>
        <w:rPr>
          <w:lang w:val="ru-RU"/>
        </w:rPr>
      </w:pPr>
      <w:r w:rsidRPr="00E600CB">
        <w:rPr>
          <w:rFonts w:eastAsia="Times New Roman" w:cs="Tahoma"/>
          <w:b/>
          <w:szCs w:val="18"/>
          <w:lang w:val="ru-RU"/>
        </w:rPr>
        <w:t>Текущий срок действия.</w:t>
      </w:r>
      <w:r w:rsidRPr="001767F6">
        <w:rPr>
          <w:rFonts w:eastAsia="Times New Roman" w:cs="Tahoma"/>
          <w:b/>
          <w:szCs w:val="18"/>
          <w:lang w:val="ru-RU"/>
        </w:rPr>
        <w:t xml:space="preserve"> </w:t>
      </w:r>
      <w:r w:rsidRPr="00E600CB">
        <w:rPr>
          <w:rFonts w:eastAsia="Times New Roman" w:cs="Tahoma"/>
          <w:szCs w:val="18"/>
          <w:lang w:val="ru-RU"/>
        </w:rPr>
        <w:t>В течение текущего срока действия покрытия Software Assurance, активного на 1 апреля 2012 г.,</w:t>
      </w:r>
      <w:r>
        <w:rPr>
          <w:rFonts w:eastAsia="Times New Roman" w:cs="Tahoma"/>
          <w:szCs w:val="18"/>
          <w:lang w:val="ru-RU"/>
        </w:rPr>
        <w:t xml:space="preserve"> </w:t>
      </w:r>
      <w:r w:rsidRPr="00E600CB">
        <w:rPr>
          <w:rFonts w:eastAsia="Times New Roman" w:cs="Tahoma"/>
          <w:szCs w:val="18"/>
          <w:lang w:val="ru-RU"/>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Enterprise Core и использовать его вместо SQL Server 2008 R2 Datacenter согласно прав на использование продуктов в отношении лицензий SQL Server 2008 R2 Enterprise «на процессор» (в</w:t>
      </w:r>
      <w:r w:rsidR="00FF090E">
        <w:rPr>
          <w:rFonts w:eastAsia="Times New Roman" w:cs="Tahoma"/>
          <w:szCs w:val="18"/>
        </w:rPr>
        <w:t> </w:t>
      </w:r>
      <w:r w:rsidRPr="00E600CB">
        <w:rPr>
          <w:rFonts w:eastAsia="Times New Roman" w:cs="Tahoma"/>
          <w:szCs w:val="18"/>
          <w:lang w:val="ru-RU"/>
        </w:rPr>
        <w:t>соответствии с Правами на использование продуктов за январь 2012 г.).</w:t>
      </w:r>
      <w:r w:rsidRPr="001767F6">
        <w:rPr>
          <w:lang w:val="ru-RU"/>
        </w:rPr>
        <w:t xml:space="preserve"> </w:t>
      </w:r>
      <w:r>
        <w:rPr>
          <w:lang w:val="ru-RU"/>
        </w:rPr>
        <w:t>Такие клиенты также имеют право на использование «Неограниченная виртуализация», описанное в примечаниях о продукте SQL Server 2012 Enterprise в данном Списке продуктов.</w:t>
      </w:r>
    </w:p>
    <w:p w:rsidR="003F0415" w:rsidRPr="001767F6" w:rsidRDefault="003F0415" w:rsidP="003F0415">
      <w:pPr>
        <w:numPr>
          <w:ilvl w:val="0"/>
          <w:numId w:val="114"/>
        </w:numPr>
        <w:tabs>
          <w:tab w:val="left" w:pos="720"/>
        </w:tabs>
        <w:spacing w:after="200" w:line="276" w:lineRule="auto"/>
        <w:contextualSpacing/>
        <w:rPr>
          <w:lang w:val="ru-RU"/>
        </w:rPr>
      </w:pPr>
      <w:r w:rsidRPr="00E600CB">
        <w:rPr>
          <w:rFonts w:eastAsia="Times New Roman" w:cs="Tahoma"/>
          <w:b/>
          <w:szCs w:val="18"/>
          <w:lang w:val="ru-RU"/>
        </w:rPr>
        <w:t>Первый срок продления (до 1 апреля 2015 г.).</w:t>
      </w:r>
      <w:r w:rsidRPr="001767F6">
        <w:rPr>
          <w:rFonts w:eastAsia="Times New Roman" w:cs="Tahoma"/>
          <w:b/>
          <w:szCs w:val="18"/>
          <w:lang w:val="ru-RU"/>
        </w:rPr>
        <w:t xml:space="preserve"> </w:t>
      </w:r>
      <w:r>
        <w:rPr>
          <w:lang w:val="ru-RU"/>
        </w:rPr>
        <w:t>При первом продлении Software Assurance не</w:t>
      </w:r>
      <w:r>
        <w:t> </w:t>
      </w:r>
      <w:r>
        <w:rPr>
          <w:lang w:val="ru-RU"/>
        </w:rPr>
        <w:t>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w:t>
      </w:r>
      <w:r>
        <w:t> </w:t>
      </w:r>
      <w:r>
        <w:rPr>
          <w:lang w:val="ru-RU"/>
        </w:rPr>
        <w:t>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rsidR="003F0415" w:rsidRPr="001767F6" w:rsidRDefault="003F0415" w:rsidP="003F0415">
      <w:pPr>
        <w:numPr>
          <w:ilvl w:val="1"/>
          <w:numId w:val="114"/>
        </w:numPr>
        <w:tabs>
          <w:tab w:val="left" w:pos="1440"/>
        </w:tabs>
        <w:spacing w:after="200" w:line="276" w:lineRule="auto"/>
        <w:contextualSpacing/>
        <w:rPr>
          <w:lang w:val="ru-RU"/>
        </w:rPr>
      </w:pPr>
      <w:r w:rsidRPr="00DD52E3">
        <w:rPr>
          <w:rFonts w:eastAsia="Times New Roman" w:cs="Tahoma"/>
          <w:szCs w:val="18"/>
          <w:lang w:val="ru-RU"/>
        </w:rPr>
        <w:t>меньшее из двух чисел: количество лицензий «на процессор», назначенных серверу, и общее число физических процессоров на сервере, умноженное на большее из следующих цифр:</w:t>
      </w:r>
      <w:r w:rsidRPr="001767F6">
        <w:rPr>
          <w:rFonts w:eastAsia="Times New Roman" w:cs="Tahoma"/>
          <w:szCs w:val="18"/>
          <w:lang w:val="ru-RU"/>
        </w:rPr>
        <w:t xml:space="preserve"> </w:t>
      </w:r>
    </w:p>
    <w:p w:rsidR="003F0415" w:rsidRPr="00A73360" w:rsidRDefault="003F0415" w:rsidP="003F0415">
      <w:pPr>
        <w:numPr>
          <w:ilvl w:val="2"/>
          <w:numId w:val="119"/>
        </w:numPr>
        <w:tabs>
          <w:tab w:val="left" w:pos="2160"/>
        </w:tabs>
        <w:spacing w:after="200" w:line="276" w:lineRule="auto"/>
        <w:contextualSpacing/>
      </w:pPr>
      <w:r>
        <w:rPr>
          <w:lang w:val="ru-RU"/>
        </w:rPr>
        <w:t>восемь или</w:t>
      </w:r>
    </w:p>
    <w:p w:rsidR="003F0415" w:rsidRPr="001767F6" w:rsidRDefault="003F0415" w:rsidP="003F0415">
      <w:pPr>
        <w:numPr>
          <w:ilvl w:val="2"/>
          <w:numId w:val="119"/>
        </w:numPr>
        <w:tabs>
          <w:tab w:val="left" w:pos="2160"/>
        </w:tabs>
        <w:spacing w:after="200" w:line="276" w:lineRule="auto"/>
        <w:contextualSpacing/>
        <w:rPr>
          <w:lang w:val="ru-RU"/>
        </w:rPr>
      </w:pPr>
      <w:r w:rsidRPr="00DD52E3">
        <w:rPr>
          <w:rFonts w:eastAsia="Times New Roman" w:cs="Tahoma"/>
          <w:szCs w:val="18"/>
          <w:lang w:val="ru-RU"/>
        </w:rPr>
        <w:t>фактическое количество ядер в каждом физическом процессоре, умноженное на соответствующий коэффициент ядра.</w:t>
      </w:r>
      <w:r w:rsidRPr="001767F6">
        <w:rPr>
          <w:rFonts w:eastAsia="Times New Roman" w:cs="Tahoma"/>
          <w:szCs w:val="18"/>
          <w:lang w:val="ru-RU"/>
        </w:rPr>
        <w:t xml:space="preserve"> </w:t>
      </w:r>
      <w:r w:rsidRPr="00DD52E3">
        <w:rPr>
          <w:rFonts w:eastAsia="Times New Roman" w:cs="Tahoma"/>
          <w:szCs w:val="18"/>
          <w:lang w:val="ru-RU"/>
        </w:rPr>
        <w:t>(В случаях, когда фактическое количество ядер в каждом физическом процессоре превышает восемь,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w:t>
      </w:r>
    </w:p>
    <w:p w:rsidR="003F0415" w:rsidRPr="001767F6" w:rsidRDefault="003F0415" w:rsidP="003F0415">
      <w:pPr>
        <w:numPr>
          <w:ilvl w:val="1"/>
          <w:numId w:val="114"/>
        </w:numPr>
        <w:tabs>
          <w:tab w:val="left" w:pos="1440"/>
          <w:tab w:val="left" w:pos="2970"/>
        </w:tabs>
        <w:spacing w:after="200" w:line="276" w:lineRule="auto"/>
        <w:contextualSpacing/>
        <w:rPr>
          <w:lang w:val="ru-RU"/>
        </w:rPr>
      </w:pPr>
      <w:r>
        <w:rPr>
          <w:lang w:val="ru-RU"/>
        </w:rPr>
        <w:t>число, равное количеству лицензий «на процессор», назначенных серверу, сверх фактического числа физических процессоров на сервере, умноженное на восемь.</w:t>
      </w:r>
    </w:p>
    <w:p w:rsidR="003F0415" w:rsidRPr="001767F6" w:rsidRDefault="003F0415" w:rsidP="003F0415">
      <w:pPr>
        <w:numPr>
          <w:ilvl w:val="0"/>
          <w:numId w:val="114"/>
        </w:numPr>
        <w:spacing w:after="200" w:line="276" w:lineRule="auto"/>
        <w:contextualSpacing/>
        <w:rPr>
          <w:lang w:val="ru-RU"/>
        </w:rPr>
      </w:pPr>
      <w:r w:rsidRPr="00DD52E3">
        <w:rPr>
          <w:rFonts w:eastAsia="Times New Roman" w:cs="Tahoma"/>
          <w:b/>
          <w:szCs w:val="18"/>
          <w:lang w:val="ru-RU"/>
        </w:rPr>
        <w:t>Первый срок продления (1 апреля 2015 г. или позднее).</w:t>
      </w:r>
      <w:r w:rsidRPr="001767F6">
        <w:rPr>
          <w:rFonts w:eastAsia="Times New Roman" w:cs="Tahoma"/>
          <w:b/>
          <w:szCs w:val="18"/>
          <w:lang w:val="ru-RU"/>
        </w:rPr>
        <w:t xml:space="preserve"> </w:t>
      </w:r>
      <w:r>
        <w:rPr>
          <w:lang w:val="ru-RU"/>
        </w:rPr>
        <w:t>Клиенты, впервые продлевающие покрытие 1 апреля 2015 г. или позднее,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3F0415" w:rsidRPr="001767F6" w:rsidRDefault="003F0415" w:rsidP="003F0415">
      <w:pPr>
        <w:numPr>
          <w:ilvl w:val="2"/>
          <w:numId w:val="114"/>
        </w:numPr>
        <w:spacing w:after="200" w:line="276" w:lineRule="auto"/>
        <w:contextualSpacing/>
        <w:rPr>
          <w:lang w:val="ru-RU"/>
        </w:rPr>
      </w:pPr>
      <w:r>
        <w:rPr>
          <w:lang w:val="ru-RU"/>
        </w:rPr>
        <w:t>как указано в первом абзаце этого уведомления о продукте, лицензии, приобретенные до 1 апреля 2015</w:t>
      </w:r>
      <w:r>
        <w:rPr>
          <w:rFonts w:ascii="Times New Roman" w:hAnsi="Times New Roman"/>
          <w:lang w:val="ru-RU"/>
        </w:rPr>
        <w:t> </w:t>
      </w:r>
      <w:r>
        <w:rPr>
          <w:lang w:val="ru-RU"/>
        </w:rPr>
        <w:t>г., являются соответствующими лицензиями, и клиенты могут возобновить действие SA согласно условиям, изложенным в разделе «Первый срок продления (до 1 апреля 2015 г.)» выше;</w:t>
      </w:r>
      <w:r w:rsidRPr="001767F6">
        <w:rPr>
          <w:lang w:val="ru-RU"/>
        </w:rPr>
        <w:t xml:space="preserve"> </w:t>
      </w:r>
    </w:p>
    <w:p w:rsidR="003F0415" w:rsidRPr="001767F6" w:rsidRDefault="003F0415" w:rsidP="003F0415">
      <w:pPr>
        <w:numPr>
          <w:ilvl w:val="2"/>
          <w:numId w:val="114"/>
        </w:numPr>
        <w:spacing w:after="200" w:line="276" w:lineRule="auto"/>
        <w:contextualSpacing/>
        <w:rPr>
          <w:lang w:val="ru-RU"/>
        </w:rPr>
      </w:pPr>
      <w:r>
        <w:rPr>
          <w:lang w:val="ru-RU"/>
        </w:rPr>
        <w:t>для лицензий, приобретенных до 1 апреля 2015 г., клиенты могут возобновить действие SA для восьми лицензий «на ядро» SQL Server Enterprise, не приобретая базовые лицензии «на ядро» для каждой лицензии «на процессор» SQL Server 2008 R2 Datacenter.</w:t>
      </w:r>
      <w:r w:rsidRPr="001767F6">
        <w:rPr>
          <w:lang w:val="ru-RU"/>
        </w:rPr>
        <w:t xml:space="preserve"> </w:t>
      </w:r>
      <w:r>
        <w:rPr>
          <w:lang w:val="ru-RU"/>
        </w:rPr>
        <w:t>Для дальнейшего использования SQL Server 2012 на процессорах, требующих более восьми лицензий «на ядро» для каждого процессора, клиент должен приобрести дополнительные лицензии «на ядро».</w:t>
      </w:r>
    </w:p>
    <w:p w:rsidR="003F0415" w:rsidRPr="001767F6" w:rsidRDefault="003F0415" w:rsidP="003F0415">
      <w:pPr>
        <w:numPr>
          <w:ilvl w:val="0"/>
          <w:numId w:val="114"/>
        </w:numPr>
        <w:spacing w:after="200" w:line="276" w:lineRule="auto"/>
        <w:contextualSpacing/>
        <w:rPr>
          <w:lang w:val="ru-RU"/>
        </w:rPr>
      </w:pPr>
      <w:r w:rsidRPr="00DD52E3">
        <w:rPr>
          <w:rFonts w:eastAsia="Times New Roman" w:cs="Tahoma"/>
          <w:szCs w:val="18"/>
          <w:lang w:val="ru-RU"/>
        </w:rPr>
        <w:t>После приобретения Software Assurance для лицензий «на ядро» по данному предложению лицензии «на процессор» клиентов перестают действовать.</w:t>
      </w:r>
      <w:r w:rsidRPr="001767F6">
        <w:rPr>
          <w:rFonts w:eastAsia="Times New Roman" w:cs="Tahoma"/>
          <w:szCs w:val="18"/>
          <w:lang w:val="ru-RU"/>
        </w:rPr>
        <w:t xml:space="preserve"> </w:t>
      </w:r>
      <w:r w:rsidRPr="00DD52E3">
        <w:rPr>
          <w:rFonts w:eastAsia="Times New Roman" w:cs="Tahoma"/>
          <w:szCs w:val="18"/>
          <w:lang w:val="ru-RU"/>
        </w:rPr>
        <w:t>Возможность приобретения Software Assurance для лицензий SQL Server «на ядро» не распространяется на продление срока действия по программам подписки.</w:t>
      </w:r>
      <w:r w:rsidRPr="001767F6">
        <w:rPr>
          <w:lang w:val="ru-RU"/>
        </w:rPr>
        <w:t xml:space="preserve"> </w:t>
      </w:r>
      <w:r>
        <w:rPr>
          <w:lang w:val="ru-RU"/>
        </w:rPr>
        <w:t>При определении количества лицензий «на ядро» в указанных ниже пунктах a) и b) учитываются только соответствующие лицензии.</w:t>
      </w:r>
    </w:p>
    <w:p w:rsidR="003F0415" w:rsidRPr="002C32DD" w:rsidRDefault="003F0415" w:rsidP="003F0415">
      <w:pPr>
        <w:numPr>
          <w:ilvl w:val="0"/>
          <w:numId w:val="112"/>
        </w:numPr>
        <w:tabs>
          <w:tab w:val="left" w:pos="720"/>
        </w:tabs>
        <w:spacing w:after="200" w:line="276" w:lineRule="auto"/>
        <w:ind w:left="720"/>
        <w:contextualSpacing/>
        <w:rPr>
          <w:rFonts w:cs="Tahoma"/>
          <w:lang w:val="ru-RU"/>
        </w:rPr>
      </w:pPr>
      <w:r w:rsidRPr="002C32DD">
        <w:rPr>
          <w:rFonts w:cs="Tahoma"/>
          <w:b/>
          <w:lang w:val="ru-RU"/>
        </w:rPr>
        <w:t>Для клиентов с покрытием Software Assurance, истекающим до 1 апреля 2015 г., которые не планируют продлевать его действие.</w:t>
      </w:r>
      <w:r w:rsidRPr="002C32DD">
        <w:rPr>
          <w:rFonts w:eastAsia="Times New Roman" w:cs="Tahoma"/>
          <w:szCs w:val="18"/>
          <w:lang w:val="ru-RU"/>
        </w:rPr>
        <w:t xml:space="preserve"> </w:t>
      </w:r>
      <w:r w:rsidRPr="002C32DD">
        <w:rPr>
          <w:rFonts w:cs="Tahoma"/>
          <w:lang w:val="ru-RU"/>
        </w:rPr>
        <w:t xml:space="preserve">Клиенты, которые участвуют в программах Enterprise Subscription и </w:t>
      </w:r>
      <w:r w:rsidRPr="002C32DD">
        <w:rPr>
          <w:rFonts w:cs="Tahoma"/>
          <w:color w:val="000000"/>
          <w:lang w:val="ru-RU"/>
        </w:rPr>
        <w:t xml:space="preserve">Open Value Subscription, </w:t>
      </w:r>
      <w:r w:rsidRPr="002C32DD">
        <w:rPr>
          <w:rFonts w:cs="Tahoma"/>
          <w:lang w:val="ru-RU"/>
        </w:rPr>
        <w:t>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3F0415" w:rsidRPr="001767F6" w:rsidRDefault="003F0415" w:rsidP="003F0415">
      <w:pPr>
        <w:numPr>
          <w:ilvl w:val="0"/>
          <w:numId w:val="115"/>
        </w:numPr>
        <w:tabs>
          <w:tab w:val="left" w:pos="1440"/>
        </w:tabs>
        <w:spacing w:after="200" w:line="276" w:lineRule="auto"/>
        <w:contextualSpacing/>
        <w:rPr>
          <w:lang w:val="ru-RU"/>
        </w:rPr>
      </w:pPr>
      <w:r>
        <w:rPr>
          <w:b/>
          <w:lang w:val="ru-RU"/>
        </w:rPr>
        <w:t>SQL Server 2008 R2 Datacenter.</w:t>
      </w:r>
      <w:r w:rsidRPr="001767F6">
        <w:rPr>
          <w:rFonts w:eastAsia="Times New Roman" w:cs="Tahoma"/>
          <w:szCs w:val="18"/>
          <w:lang w:val="ru-RU"/>
        </w:rPr>
        <w:t xml:space="preserve"> </w:t>
      </w:r>
      <w:r w:rsidRPr="00E600CB">
        <w:rPr>
          <w:rFonts w:eastAsia="Times New Roman" w:cs="Tahoma"/>
          <w:szCs w:val="18"/>
          <w:lang w:val="ru-RU"/>
        </w:rPr>
        <w:t>Дальнейшее использование этой версии программного обеспечения регулируется правами на использование продуктов для лицензий SQL Server 2008 R2 Datacenter «на процессор».</w:t>
      </w:r>
      <w:r w:rsidRPr="001767F6">
        <w:rPr>
          <w:rFonts w:eastAsia="Times New Roman" w:cs="Tahoma"/>
          <w:szCs w:val="18"/>
          <w:lang w:val="ru-RU"/>
        </w:rPr>
        <w:t xml:space="preserve"> </w:t>
      </w:r>
    </w:p>
    <w:p w:rsidR="003F0415" w:rsidRPr="001767F6" w:rsidRDefault="003F0415" w:rsidP="003F0415">
      <w:pPr>
        <w:numPr>
          <w:ilvl w:val="0"/>
          <w:numId w:val="115"/>
        </w:numPr>
        <w:tabs>
          <w:tab w:val="left" w:pos="1440"/>
          <w:tab w:val="left" w:pos="2970"/>
        </w:tabs>
        <w:spacing w:after="200" w:line="276" w:lineRule="auto"/>
        <w:contextualSpacing/>
        <w:rPr>
          <w:lang w:val="ru-RU"/>
        </w:rPr>
      </w:pPr>
      <w:r w:rsidRPr="00E600CB">
        <w:rPr>
          <w:rFonts w:eastAsia="Times New Roman" w:cs="Tahoma"/>
          <w:b/>
          <w:szCs w:val="18"/>
          <w:lang w:val="ru-RU"/>
        </w:rPr>
        <w:t>SQL Server 2012 Enterprise Core.</w:t>
      </w:r>
      <w:r w:rsidRPr="001767F6">
        <w:rPr>
          <w:rFonts w:eastAsia="Times New Roman" w:cs="Tahoma"/>
          <w:b/>
          <w:szCs w:val="18"/>
          <w:lang w:val="ru-RU"/>
        </w:rPr>
        <w:t xml:space="preserve"> </w:t>
      </w:r>
      <w:r w:rsidRPr="00E600CB">
        <w:rPr>
          <w:rFonts w:eastAsia="Times New Roman" w:cs="Tahoma"/>
          <w:szCs w:val="18"/>
          <w:lang w:val="ru-RU"/>
        </w:rPr>
        <w:t>Использование этой версии программного обеспечения регулируется правами на использование продуктов для лицензий SQL Server 2008 R2 Enterprise «на процессор», однако</w:t>
      </w:r>
      <w:r w:rsidRPr="001767F6">
        <w:rPr>
          <w:rFonts w:eastAsia="Times New Roman" w:cs="Tahoma"/>
          <w:szCs w:val="18"/>
          <w:lang w:val="ru-RU"/>
        </w:rPr>
        <w:t xml:space="preserve"> </w:t>
      </w:r>
    </w:p>
    <w:p w:rsidR="003F0415" w:rsidRPr="00A73360" w:rsidRDefault="003F0415" w:rsidP="003F0415">
      <w:pPr>
        <w:numPr>
          <w:ilvl w:val="1"/>
          <w:numId w:val="115"/>
        </w:numPr>
        <w:tabs>
          <w:tab w:val="left" w:pos="2160"/>
        </w:tabs>
        <w:spacing w:after="200" w:line="276" w:lineRule="auto"/>
        <w:contextualSpacing/>
      </w:pPr>
      <w:r>
        <w:rPr>
          <w:lang w:val="ru-RU"/>
        </w:rPr>
        <w:t>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w:t>
      </w:r>
      <w:r>
        <w:t xml:space="preserve"> </w:t>
      </w:r>
    </w:p>
    <w:p w:rsidR="003F0415" w:rsidRPr="00A73360" w:rsidRDefault="003F0415" w:rsidP="003F0415">
      <w:pPr>
        <w:numPr>
          <w:ilvl w:val="1"/>
          <w:numId w:val="115"/>
        </w:numPr>
        <w:tabs>
          <w:tab w:val="left" w:pos="2160"/>
        </w:tabs>
        <w:spacing w:after="200" w:line="276" w:lineRule="auto"/>
        <w:contextualSpacing/>
      </w:pPr>
      <w:r w:rsidRPr="00E600CB">
        <w:rPr>
          <w:rFonts w:eastAsia="Times New Roman" w:cs="Tahoma"/>
          <w:szCs w:val="18"/>
          <w:lang w:val="ru-RU"/>
        </w:rPr>
        <w:t>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w:t>
      </w:r>
      <w:r w:rsidRPr="00E600CB">
        <w:rPr>
          <w:rFonts w:eastAsia="Times New Roman" w:cs="Tahoma"/>
          <w:szCs w:val="18"/>
        </w:rPr>
        <w:t xml:space="preserve"> </w:t>
      </w:r>
    </w:p>
    <w:p w:rsidR="003F0415" w:rsidRPr="001767F6" w:rsidRDefault="003F0415" w:rsidP="003F0415">
      <w:pPr>
        <w:numPr>
          <w:ilvl w:val="2"/>
          <w:numId w:val="115"/>
        </w:numPr>
        <w:tabs>
          <w:tab w:val="left" w:pos="2970"/>
        </w:tabs>
        <w:spacing w:after="200" w:line="276" w:lineRule="auto"/>
        <w:contextualSpacing/>
        <w:rPr>
          <w:lang w:val="ru-RU"/>
        </w:rPr>
      </w:pPr>
      <w:r w:rsidRPr="00E600CB">
        <w:rPr>
          <w:rFonts w:eastAsia="Times New Roman" w:cs="Tahoma"/>
          <w:szCs w:val="18"/>
          <w:lang w:val="ru-RU"/>
        </w:rPr>
        <w:t>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w:t>
      </w:r>
      <w:r w:rsidRPr="001767F6">
        <w:rPr>
          <w:rFonts w:eastAsia="Times New Roman" w:cs="Tahoma"/>
          <w:szCs w:val="18"/>
          <w:lang w:val="ru-RU"/>
        </w:rPr>
        <w:t xml:space="preserve"> </w:t>
      </w:r>
    </w:p>
    <w:p w:rsidR="003F0415" w:rsidRPr="001767F6" w:rsidRDefault="003F0415" w:rsidP="003F0415">
      <w:pPr>
        <w:numPr>
          <w:ilvl w:val="4"/>
          <w:numId w:val="114"/>
        </w:numPr>
        <w:tabs>
          <w:tab w:val="left" w:pos="2970"/>
        </w:tabs>
        <w:spacing w:after="200" w:line="276" w:lineRule="auto"/>
        <w:contextualSpacing/>
        <w:rPr>
          <w:lang w:val="ru-RU"/>
        </w:rPr>
      </w:pPr>
      <w:r>
        <w:rPr>
          <w:lang w:val="ru-RU"/>
        </w:rPr>
        <w:t>восемь ядер для одной лицензии «на процессор», ИЛИ</w:t>
      </w:r>
      <w:r w:rsidRPr="001767F6">
        <w:rPr>
          <w:lang w:val="ru-RU"/>
        </w:rPr>
        <w:t xml:space="preserve"> </w:t>
      </w:r>
    </w:p>
    <w:p w:rsidR="003F0415" w:rsidRPr="001767F6" w:rsidRDefault="003F0415" w:rsidP="003F0415">
      <w:pPr>
        <w:numPr>
          <w:ilvl w:val="4"/>
          <w:numId w:val="114"/>
        </w:numPr>
        <w:tabs>
          <w:tab w:val="left" w:pos="2970"/>
        </w:tabs>
        <w:spacing w:after="200" w:line="276" w:lineRule="auto"/>
        <w:contextualSpacing/>
        <w:rPr>
          <w:lang w:val="ru-RU"/>
        </w:rPr>
      </w:pPr>
      <w:r w:rsidRPr="00E600CB">
        <w:rPr>
          <w:rFonts w:eastAsia="Times New Roman" w:cs="Tahoma"/>
          <w:szCs w:val="18"/>
          <w:lang w:val="ru-RU"/>
        </w:rPr>
        <w:t>число ядер для</w:t>
      </w:r>
      <w:r>
        <w:rPr>
          <w:rFonts w:eastAsia="Times New Roman" w:cs="Tahoma"/>
          <w:szCs w:val="18"/>
          <w:lang w:val="ru-RU"/>
        </w:rPr>
        <w:t xml:space="preserve"> </w:t>
      </w:r>
      <w:r w:rsidRPr="00E600CB">
        <w:rPr>
          <w:rFonts w:eastAsia="Times New Roman" w:cs="Tahoma"/>
          <w:szCs w:val="18"/>
          <w:lang w:val="ru-RU"/>
        </w:rPr>
        <w:t>одной лицензии «на процессор», равное фактическому количество ядер в каждом физическом процессоре, умноженному на соответствующий коэффициент ядра.</w:t>
      </w:r>
      <w:r w:rsidRPr="001767F6">
        <w:rPr>
          <w:rFonts w:eastAsia="Times New Roman" w:cs="Tahoma"/>
          <w:szCs w:val="18"/>
          <w:lang w:val="ru-RU"/>
        </w:rPr>
        <w:t xml:space="preserve"> </w:t>
      </w:r>
      <w:r w:rsidRPr="00E600CB">
        <w:rPr>
          <w:rFonts w:eastAsia="Times New Roman" w:cs="Tahoma"/>
          <w:szCs w:val="18"/>
          <w:lang w:val="ru-RU"/>
        </w:rPr>
        <w:t>(В случаях, когда фактическое количество ядер в каждом физическом процессоре превышает восемь,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r w:rsidRPr="001767F6">
        <w:rPr>
          <w:rFonts w:eastAsia="Times New Roman" w:cs="Tahoma"/>
          <w:szCs w:val="18"/>
          <w:lang w:val="ru-RU"/>
        </w:rPr>
        <w:t xml:space="preserve"> </w:t>
      </w:r>
    </w:p>
    <w:p w:rsidR="003F0415" w:rsidRPr="001767F6" w:rsidRDefault="003F0415" w:rsidP="003F0415">
      <w:pPr>
        <w:numPr>
          <w:ilvl w:val="2"/>
          <w:numId w:val="115"/>
        </w:numPr>
        <w:tabs>
          <w:tab w:val="left" w:pos="2970"/>
        </w:tabs>
        <w:spacing w:after="200" w:line="276" w:lineRule="auto"/>
        <w:contextualSpacing/>
        <w:rPr>
          <w:lang w:val="ru-RU"/>
        </w:rPr>
      </w:pPr>
      <w:r>
        <w:rPr>
          <w:lang w:val="ru-RU"/>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rsidR="003F0415" w:rsidRPr="009A15C9" w:rsidRDefault="003F0415" w:rsidP="003F0415">
      <w:pPr>
        <w:numPr>
          <w:ilvl w:val="1"/>
          <w:numId w:val="115"/>
        </w:numPr>
        <w:tabs>
          <w:tab w:val="left" w:pos="2160"/>
          <w:tab w:val="left" w:pos="2970"/>
        </w:tabs>
        <w:spacing w:after="200" w:line="276" w:lineRule="auto"/>
        <w:contextualSpacing/>
        <w:rPr>
          <w:rFonts w:cs="Tahoma"/>
          <w:lang w:val="ru-RU"/>
        </w:rPr>
      </w:pPr>
      <w:r w:rsidRPr="009A15C9">
        <w:rPr>
          <w:rFonts w:cs="Tahoma"/>
          <w:lang w:val="ru-RU"/>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w:t>
      </w:r>
      <w:r>
        <w:rPr>
          <w:rFonts w:cs="Tahoma"/>
        </w:rPr>
        <w:t> </w:t>
      </w:r>
      <w:r w:rsidRPr="009A15C9">
        <w:rPr>
          <w:rFonts w:cs="Tahoma"/>
          <w:lang w:val="ru-RU"/>
        </w:rPr>
        <w:t>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w:t>
      </w:r>
      <w:r>
        <w:rPr>
          <w:rFonts w:cs="Tahoma"/>
        </w:rPr>
        <w:t> </w:t>
      </w:r>
      <w:r w:rsidRPr="009A15C9">
        <w:rPr>
          <w:rFonts w:cs="Tahoma"/>
          <w:lang w:val="ru-RU"/>
        </w:rPr>
        <w:t xml:space="preserve">дополнительными лицензиями «на ядро» для SQL Server 2012. </w:t>
      </w:r>
    </w:p>
    <w:p w:rsidR="003F0415" w:rsidRPr="001767F6" w:rsidRDefault="003F0415" w:rsidP="003F0415">
      <w:pPr>
        <w:numPr>
          <w:ilvl w:val="1"/>
          <w:numId w:val="115"/>
        </w:numPr>
        <w:tabs>
          <w:tab w:val="left" w:pos="2160"/>
        </w:tabs>
        <w:spacing w:after="200" w:line="276" w:lineRule="auto"/>
        <w:contextualSpacing/>
        <w:rPr>
          <w:lang w:val="ru-RU"/>
        </w:rPr>
      </w:pPr>
      <w:r>
        <w:rPr>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3F0415" w:rsidRPr="00AE6F7A" w:rsidRDefault="003F0415" w:rsidP="003F0415">
      <w:pPr>
        <w:numPr>
          <w:ilvl w:val="0"/>
          <w:numId w:val="3"/>
        </w:numPr>
        <w:spacing w:after="200" w:line="276" w:lineRule="atLeast"/>
        <w:rPr>
          <w:rFonts w:cs="Tahoma"/>
          <w:lang w:val="ru-RU"/>
        </w:rPr>
      </w:pPr>
      <w:r w:rsidRPr="00AE6F7A">
        <w:rPr>
          <w:rFonts w:cs="Tahoma"/>
          <w:b/>
          <w:lang w:val="ru-RU"/>
        </w:rPr>
        <w:t>Для клиентов с покрытием Software Assurance, истекающим 1 апреля 2015 г. или позднее, которые не планируют продлевать его действие.</w:t>
      </w:r>
      <w:r w:rsidRPr="00AE6F7A">
        <w:rPr>
          <w:rFonts w:eastAsia="Times New Roman" w:cs="Tahoma"/>
          <w:szCs w:val="18"/>
          <w:lang w:val="ru-RU"/>
        </w:rPr>
        <w:t xml:space="preserve"> </w:t>
      </w:r>
      <w:r w:rsidRPr="00AE6F7A">
        <w:rPr>
          <w:rFonts w:cs="Tahoma"/>
          <w:color w:val="000000"/>
          <w:lang w:val="ru-RU"/>
        </w:rPr>
        <w:t>Клиенты, которые участвуют в программах Enterprise Subscription и Open Value Subscription, 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w:t>
      </w:r>
      <w:r w:rsidRPr="00AE6F7A">
        <w:rPr>
          <w:rFonts w:eastAsia="Times New Roman" w:cs="Tahoma"/>
          <w:color w:val="000000"/>
          <w:szCs w:val="18"/>
          <w:lang w:val="ru-RU"/>
        </w:rPr>
        <w:t xml:space="preserve"> </w:t>
      </w:r>
    </w:p>
    <w:p w:rsidR="003F0415" w:rsidRPr="001767F6" w:rsidRDefault="003F0415" w:rsidP="003F0415">
      <w:pPr>
        <w:numPr>
          <w:ilvl w:val="2"/>
          <w:numId w:val="114"/>
        </w:numPr>
        <w:spacing w:after="200" w:line="276" w:lineRule="auto"/>
        <w:contextualSpacing/>
        <w:rPr>
          <w:lang w:val="ru-RU"/>
        </w:rPr>
      </w:pPr>
      <w:r>
        <w:rPr>
          <w:lang w:val="ru-RU"/>
        </w:rPr>
        <w:t>как указано в первом абзаце этого уведомления о продукте, лицензии, приобретенные до 1 апреля 2015 г., являются соответствующими лицензиями, и</w:t>
      </w:r>
      <w:r>
        <w:t> </w:t>
      </w:r>
      <w:r>
        <w:rPr>
          <w:lang w:val="ru-RU"/>
        </w:rPr>
        <w:t>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 действие» выше;</w:t>
      </w:r>
      <w:r w:rsidRPr="001767F6">
        <w:rPr>
          <w:lang w:val="ru-RU"/>
        </w:rPr>
        <w:t xml:space="preserve"> </w:t>
      </w:r>
    </w:p>
    <w:p w:rsidR="003F0415" w:rsidRPr="001767F6" w:rsidRDefault="003F0415" w:rsidP="003F0415">
      <w:pPr>
        <w:numPr>
          <w:ilvl w:val="2"/>
          <w:numId w:val="114"/>
        </w:numPr>
        <w:spacing w:after="200" w:line="276" w:lineRule="auto"/>
        <w:contextualSpacing/>
        <w:rPr>
          <w:lang w:val="ru-RU"/>
        </w:rPr>
      </w:pPr>
      <w:r>
        <w:rPr>
          <w:lang w:val="ru-RU"/>
        </w:rPr>
        <w:t>для лицензий, приобретенных до 1 апреля 2015 г., одна лицензия клиента будет соответствовать восьми лицензиям «на ядро» для SQL Server 2012 Enterprise.</w:t>
      </w:r>
      <w:r w:rsidRPr="001767F6">
        <w:rPr>
          <w:lang w:val="ru-RU"/>
        </w:rPr>
        <w:t xml:space="preserve"> </w:t>
      </w:r>
      <w:r>
        <w:rPr>
          <w:lang w:val="ru-RU"/>
        </w:rPr>
        <w:t>Для дальнейшего использования SQL Server 2012 на процессорах, требующих более восьми лицензий «на ядро» для каждого процессора, клиент должен приобрести дополнительные лицензии «на ядро».</w:t>
      </w:r>
    </w:p>
    <w:p w:rsidR="003F0415" w:rsidRPr="001767F6" w:rsidRDefault="003F0415" w:rsidP="003F0415">
      <w:pPr>
        <w:numPr>
          <w:ilvl w:val="0"/>
          <w:numId w:val="114"/>
        </w:numPr>
        <w:tabs>
          <w:tab w:val="left" w:pos="720"/>
        </w:tabs>
        <w:spacing w:after="200" w:line="276" w:lineRule="auto"/>
        <w:contextualSpacing/>
        <w:rPr>
          <w:lang w:val="ru-RU"/>
        </w:rPr>
      </w:pPr>
      <w:r>
        <w:rPr>
          <w:b/>
          <w:lang w:val="ru-RU"/>
        </w:rPr>
        <w:t>Для клиентов из Китайской Народной Республики, приобретающих там лицензии «на процессор» и Software Assurance для SQL Server 2008 R2:</w:t>
      </w:r>
      <w:r w:rsidRPr="001767F6">
        <w:rPr>
          <w:lang w:val="ru-RU"/>
        </w:rPr>
        <w:t xml:space="preserve"> </w:t>
      </w:r>
      <w:r>
        <w:rPr>
          <w:lang w:val="ru-RU"/>
        </w:rPr>
        <w:t>Даты 1 апреля 2012 г. и 1 апреля 2015 г., указанные в данном списке продуктов, не применяются.</w:t>
      </w:r>
      <w:r w:rsidRPr="001767F6">
        <w:rPr>
          <w:lang w:val="ru-RU"/>
        </w:rPr>
        <w:t xml:space="preserve"> </w:t>
      </w:r>
      <w:r>
        <w:rPr>
          <w:lang w:val="ru-RU"/>
        </w:rPr>
        <w:t>Применяемыми датами для этих клиентов будут соответственно 1 июля 2012 г. и 1 июля 2015 г.</w:t>
      </w:r>
    </w:p>
    <w:p w:rsidR="003F0415" w:rsidRPr="001767F6" w:rsidRDefault="003F0415" w:rsidP="003F0415">
      <w:pPr>
        <w:rPr>
          <w:lang w:val="ru-RU"/>
        </w:rPr>
      </w:pPr>
    </w:p>
    <w:p w:rsidR="003F0415" w:rsidRPr="00E400C7" w:rsidRDefault="003F0415" w:rsidP="003F0415">
      <w:pPr>
        <w:pStyle w:val="Heading3"/>
        <w:rPr>
          <w:rFonts w:ascii="Tahoma" w:hAnsi="Tahoma"/>
          <w:color w:val="F66400"/>
          <w:sz w:val="22"/>
          <w:szCs w:val="22"/>
        </w:rPr>
      </w:pPr>
      <w:bookmarkStart w:id="1549" w:name="_Toc325609326"/>
      <w:bookmarkStart w:id="1550" w:name="_82_SQL_Server®"/>
      <w:bookmarkStart w:id="1551" w:name="_Toc328580480"/>
      <w:bookmarkStart w:id="1552" w:name="Srv_82SQL2008Paralleldata"/>
      <w:bookmarkEnd w:id="1549"/>
      <w:bookmarkEnd w:id="1550"/>
      <w:r w:rsidRPr="006930BA">
        <w:rPr>
          <w:rFonts w:ascii="Tahoma" w:hAnsi="Tahoma"/>
          <w:caps/>
          <w:color w:val="F66400"/>
          <w:sz w:val="22"/>
          <w:vertAlign w:val="superscript"/>
        </w:rPr>
        <w:t>82</w:t>
      </w:r>
      <w:r w:rsidRPr="006930BA">
        <w:rPr>
          <w:rFonts w:ascii="Tahoma" w:hAnsi="Tahoma"/>
          <w:caps/>
          <w:color w:val="F66400"/>
          <w:sz w:val="22"/>
        </w:rPr>
        <w:t xml:space="preserve"> </w:t>
      </w:r>
      <w:r w:rsidRPr="00E400C7">
        <w:rPr>
          <w:rFonts w:ascii="Tahoma" w:hAnsi="Tahoma"/>
          <w:color w:val="F66400"/>
          <w:sz w:val="22"/>
          <w:szCs w:val="22"/>
        </w:rPr>
        <w:t>SQL Server</w:t>
      </w:r>
      <w:r w:rsidR="00760735" w:rsidRPr="00760735">
        <w:rPr>
          <w:rFonts w:ascii="Tahoma" w:hAnsi="Tahoma"/>
          <w:color w:val="F66400"/>
          <w:sz w:val="22"/>
          <w:szCs w:val="22"/>
          <w:vertAlign w:val="superscript"/>
        </w:rPr>
        <w:t>®</w:t>
      </w:r>
      <w:r w:rsidRPr="00E400C7">
        <w:rPr>
          <w:rFonts w:ascii="Tahoma" w:hAnsi="Tahoma"/>
          <w:color w:val="F66400"/>
          <w:sz w:val="22"/>
          <w:szCs w:val="22"/>
        </w:rPr>
        <w:t xml:space="preserve"> 2008 R2 Parallel Data Warehouse</w:t>
      </w:r>
      <w:bookmarkEnd w:id="1551"/>
    </w:p>
    <w:bookmarkEnd w:id="1552"/>
    <w:p w:rsidR="003F0415" w:rsidRPr="00A73360" w:rsidRDefault="003F0415" w:rsidP="003F0415">
      <w:pPr>
        <w:ind w:left="900"/>
      </w:pPr>
    </w:p>
    <w:p w:rsidR="003F0415" w:rsidRPr="006930BA" w:rsidRDefault="003F0415" w:rsidP="003F0415">
      <w:pPr>
        <w:ind w:left="900"/>
        <w:rPr>
          <w:rFonts w:cs="Tahoma"/>
          <w:lang w:val="ru-RU"/>
        </w:rPr>
      </w:pPr>
      <w:r w:rsidRPr="006930BA">
        <w:rPr>
          <w:rFonts w:eastAsia="Times New Roman" w:cs="Tahoma"/>
          <w:szCs w:val="18"/>
          <w:lang w:val="ru-RU"/>
        </w:rPr>
        <w:t>Данное программное обеспечение доступно только с настройками оборудования и программного обеспечения, утвержденными Microsoft. Программное обеспечение с другими настройками не поддерживается и может снизить производительность.</w:t>
      </w:r>
      <w:r w:rsidRPr="006930BA">
        <w:rPr>
          <w:rFonts w:cs="Tahoma"/>
          <w:lang w:val="ru-RU"/>
        </w:rPr>
        <w:t xml:space="preserve"> Дополнительные сведения см. на веб-странице </w:t>
      </w:r>
      <w:hyperlink r:id="rId36" w:history="1">
        <w:r w:rsidRPr="006930BA">
          <w:rPr>
            <w:rFonts w:cs="Tahoma"/>
            <w:color w:val="0000FF"/>
            <w:u w:val="single"/>
            <w:lang w:val="ru-RU"/>
          </w:rPr>
          <w:t>http://www.microsoft.com/sqlserver/2008/en/us/parallel-data-warehouse.aspx</w:t>
        </w:r>
      </w:hyperlink>
      <w:r w:rsidRPr="006930BA">
        <w:rPr>
          <w:rFonts w:cs="Tahoma"/>
          <w:lang w:val="ru-RU"/>
        </w:rPr>
        <w:t>.</w:t>
      </w:r>
    </w:p>
    <w:p w:rsidR="003F0415" w:rsidRPr="001767F6" w:rsidRDefault="003F0415" w:rsidP="003F0415">
      <w:pPr>
        <w:ind w:left="900"/>
        <w:rPr>
          <w:lang w:val="ru-RU"/>
        </w:rPr>
      </w:pPr>
    </w:p>
    <w:p w:rsidR="003F0415" w:rsidRPr="001767F6" w:rsidRDefault="003F0415" w:rsidP="003F0415">
      <w:pPr>
        <w:ind w:left="900"/>
        <w:rPr>
          <w:lang w:val="ru-RU"/>
        </w:rPr>
      </w:pPr>
    </w:p>
    <w:p w:rsidR="003F0415" w:rsidRPr="006930BA" w:rsidRDefault="003F0415" w:rsidP="003F0415">
      <w:pPr>
        <w:pStyle w:val="Heading3"/>
        <w:rPr>
          <w:rFonts w:ascii="Tahoma" w:hAnsi="Tahoma" w:cs="Tahoma"/>
          <w:bCs/>
          <w:lang w:val="ru-RU"/>
        </w:rPr>
      </w:pPr>
      <w:bookmarkStart w:id="1553" w:name="_Toc325609327"/>
      <w:bookmarkStart w:id="1554" w:name="Srv_83SQL2008R2Smallbiz"/>
      <w:bookmarkStart w:id="1555" w:name="_83_SQL_Server®"/>
      <w:bookmarkStart w:id="1556" w:name="_Toc328580481"/>
      <w:bookmarkEnd w:id="1553"/>
      <w:bookmarkEnd w:id="1554"/>
      <w:bookmarkEnd w:id="1555"/>
      <w:r w:rsidRPr="006930BA">
        <w:rPr>
          <w:rFonts w:ascii="Tahoma" w:hAnsi="Tahoma" w:cs="Tahoma"/>
          <w:bCs/>
          <w:caps/>
          <w:color w:val="FE6700"/>
          <w:sz w:val="22"/>
          <w:vertAlign w:val="superscript"/>
          <w:lang w:val="ru-RU"/>
        </w:rPr>
        <w:t>83</w:t>
      </w:r>
      <w:r w:rsidRPr="006930BA">
        <w:rPr>
          <w:rFonts w:ascii="Tahoma" w:hAnsi="Tahoma" w:cs="Tahoma"/>
          <w:bCs/>
          <w:color w:val="FE6700"/>
          <w:sz w:val="22"/>
          <w:lang w:val="ru-RU"/>
        </w:rPr>
        <w:t xml:space="preserve"> SQL Server</w:t>
      </w:r>
      <w:r w:rsidR="00760735" w:rsidRPr="00760735">
        <w:rPr>
          <w:rFonts w:ascii="Tahoma" w:hAnsi="Tahoma" w:cs="Tahoma"/>
          <w:bCs/>
          <w:color w:val="FE6700"/>
          <w:sz w:val="22"/>
          <w:vertAlign w:val="superscript"/>
          <w:lang w:val="ru-RU"/>
        </w:rPr>
        <w:t>®</w:t>
      </w:r>
      <w:r w:rsidRPr="006930BA">
        <w:rPr>
          <w:rFonts w:ascii="Tahoma" w:hAnsi="Tahoma" w:cs="Tahoma"/>
          <w:bCs/>
          <w:color w:val="FE6700"/>
          <w:sz w:val="22"/>
          <w:lang w:val="ru-RU"/>
        </w:rPr>
        <w:t xml:space="preserve"> 2008 R2 Small Business</w:t>
      </w:r>
      <w:bookmarkEnd w:id="1556"/>
    </w:p>
    <w:p w:rsidR="003F0415" w:rsidRPr="001767F6" w:rsidRDefault="003F0415" w:rsidP="003F0415">
      <w:pPr>
        <w:spacing w:after="200" w:line="276" w:lineRule="auto"/>
        <w:rPr>
          <w:lang w:val="ru-RU"/>
        </w:rPr>
      </w:pPr>
    </w:p>
    <w:p w:rsidR="003F0415" w:rsidRPr="001767F6" w:rsidRDefault="003F0415" w:rsidP="006A62E7">
      <w:pPr>
        <w:spacing w:after="200" w:line="276" w:lineRule="auto"/>
        <w:ind w:left="720"/>
        <w:rPr>
          <w:lang w:val="ru-RU"/>
        </w:rPr>
      </w:pPr>
      <w:r w:rsidRPr="00FE6636">
        <w:rPr>
          <w:b/>
          <w:bCs/>
          <w:lang w:val="ru-RU"/>
        </w:rPr>
        <w:t>Предоставление лицензий в связи с окончанием жизненного цикла выпуска SQL Server Small Business.</w:t>
      </w:r>
      <w:r w:rsidRPr="001767F6">
        <w:rPr>
          <w:rFonts w:eastAsia="Times New Roman" w:cs="Tahoma"/>
          <w:szCs w:val="18"/>
          <w:lang w:val="ru-RU"/>
        </w:rPr>
        <w:t xml:space="preserve"> </w:t>
      </w:r>
      <w:r w:rsidRPr="008D03AD">
        <w:rPr>
          <w:rFonts w:eastAsia="Times New Roman" w:cs="Tahoma"/>
          <w:szCs w:val="18"/>
        </w:rPr>
        <w:t xml:space="preserve">SQL Server 2008 R2 for Small Business </w:t>
      </w:r>
      <w:r w:rsidRPr="00E600CB">
        <w:rPr>
          <w:rFonts w:eastAsia="Times New Roman" w:cs="Tahoma"/>
          <w:szCs w:val="18"/>
          <w:lang w:val="ru-RU"/>
        </w:rPr>
        <w:t>будет</w:t>
      </w:r>
      <w:r w:rsidRPr="008D03AD">
        <w:rPr>
          <w:rFonts w:eastAsia="Times New Roman" w:cs="Tahoma"/>
          <w:szCs w:val="18"/>
        </w:rPr>
        <w:t xml:space="preserve"> </w:t>
      </w:r>
      <w:r w:rsidRPr="00E600CB">
        <w:rPr>
          <w:rFonts w:eastAsia="Times New Roman" w:cs="Tahoma"/>
          <w:szCs w:val="18"/>
          <w:lang w:val="ru-RU"/>
        </w:rPr>
        <w:t>последней</w:t>
      </w:r>
      <w:r w:rsidRPr="008D03AD">
        <w:rPr>
          <w:rFonts w:eastAsia="Times New Roman" w:cs="Tahoma"/>
          <w:szCs w:val="18"/>
        </w:rPr>
        <w:t xml:space="preserve"> </w:t>
      </w:r>
      <w:r w:rsidRPr="00E600CB">
        <w:rPr>
          <w:rFonts w:eastAsia="Times New Roman" w:cs="Tahoma"/>
          <w:szCs w:val="18"/>
          <w:lang w:val="ru-RU"/>
        </w:rPr>
        <w:t>версией</w:t>
      </w:r>
      <w:r w:rsidRPr="008D03AD">
        <w:rPr>
          <w:rFonts w:eastAsia="Times New Roman" w:cs="Tahoma"/>
          <w:szCs w:val="18"/>
        </w:rPr>
        <w:t xml:space="preserve"> </w:t>
      </w:r>
      <w:r w:rsidRPr="00E600CB">
        <w:rPr>
          <w:rFonts w:eastAsia="Times New Roman" w:cs="Tahoma"/>
          <w:szCs w:val="18"/>
          <w:lang w:val="ru-RU"/>
        </w:rPr>
        <w:t>выпуска</w:t>
      </w:r>
      <w:r w:rsidRPr="008D03AD">
        <w:rPr>
          <w:rFonts w:eastAsia="Times New Roman" w:cs="Tahoma"/>
          <w:szCs w:val="18"/>
        </w:rPr>
        <w:t xml:space="preserve"> SQL Server for Small Business. </w:t>
      </w:r>
      <w:r w:rsidRPr="00E600CB">
        <w:rPr>
          <w:rFonts w:eastAsia="Times New Roman" w:cs="Tahoma"/>
          <w:szCs w:val="18"/>
          <w:lang w:val="ru-RU"/>
        </w:rPr>
        <w:t>В качестве исключения клиенты по программам корпоративного лицензирования с действующим на 1</w:t>
      </w:r>
      <w:r w:rsidR="006A62E7">
        <w:rPr>
          <w:rFonts w:eastAsia="Times New Roman" w:cs="Tahoma"/>
          <w:szCs w:val="18"/>
        </w:rPr>
        <w:t> </w:t>
      </w:r>
      <w:r w:rsidRPr="00E600CB">
        <w:rPr>
          <w:rFonts w:eastAsia="Times New Roman" w:cs="Tahoma"/>
          <w:szCs w:val="18"/>
          <w:lang w:val="ru-RU"/>
        </w:rPr>
        <w:t>апреля 2012 г. покрытием Software Assurance для лицензий SQL Server 2008 R2 for Small Business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w:t>
      </w:r>
      <w:r w:rsidRPr="001767F6">
        <w:rPr>
          <w:rFonts w:eastAsia="Times New Roman" w:cs="Tahoma"/>
          <w:szCs w:val="18"/>
          <w:lang w:val="ru-RU"/>
        </w:rPr>
        <w:t xml:space="preserve"> </w:t>
      </w:r>
      <w:r w:rsidRPr="00E600CB">
        <w:rPr>
          <w:rFonts w:eastAsia="Times New Roman" w:cs="Tahoma"/>
          <w:szCs w:val="18"/>
          <w:lang w:val="ru-RU"/>
        </w:rPr>
        <w:t>Кроме того, клиенты по программам корпоративного лицензирования с действующим на 1 апреля 2012 г. покрытием Software Assurance для клиентских лицензий SQL Server 2008 R2 for Small Business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Small Business, а также приобрести Software Assurance для клиентской лицензии SQL Server после окончания срока действия их текущего покрытия.</w:t>
      </w:r>
      <w:r w:rsidRPr="001767F6">
        <w:rPr>
          <w:lang w:val="ru-RU"/>
        </w:rPr>
        <w:t xml:space="preserve"> </w:t>
      </w:r>
      <w:r>
        <w:rPr>
          <w:lang w:val="ru-RU"/>
        </w:rPr>
        <w:t>После приобретения Software Assurance для SQL Server Standard в рамках данного предложения лицензии SQL Server Small Business клиентов перестают действовать.</w:t>
      </w:r>
    </w:p>
    <w:p w:rsidR="003F0415" w:rsidRPr="00FE6636" w:rsidRDefault="003F0415" w:rsidP="003F0415">
      <w:pPr>
        <w:spacing w:after="200" w:line="276" w:lineRule="auto"/>
        <w:ind w:left="720"/>
        <w:rPr>
          <w:spacing w:val="-3"/>
          <w:lang w:val="ru-RU"/>
        </w:rPr>
      </w:pPr>
      <w:r w:rsidRPr="00FE6636">
        <w:rPr>
          <w:b/>
          <w:spacing w:val="-3"/>
          <w:lang w:val="ru-RU"/>
        </w:rPr>
        <w:t>Для клиентов из Китайской Народной Республики, приобретающих там лицензии и</w:t>
      </w:r>
      <w:r w:rsidRPr="00FE6636">
        <w:rPr>
          <w:b/>
          <w:spacing w:val="-3"/>
        </w:rPr>
        <w:t> </w:t>
      </w:r>
      <w:r w:rsidRPr="00FE6636">
        <w:rPr>
          <w:b/>
          <w:spacing w:val="-3"/>
          <w:lang w:val="ru-RU"/>
        </w:rPr>
        <w:t>Software Assurance для SQL Server 2008 R2:</w:t>
      </w:r>
      <w:r w:rsidRPr="00FE6636">
        <w:rPr>
          <w:spacing w:val="-3"/>
          <w:lang w:val="ru-RU"/>
        </w:rPr>
        <w:t xml:space="preserve"> Даты 1 апреля 2012 г. и 1 апреля 2015 г., указанные в данном списке продуктов, не применяются. Применяемой датой для этих клиентов будет</w:t>
      </w:r>
      <w:r w:rsidRPr="00FE6636">
        <w:rPr>
          <w:spacing w:val="-3"/>
        </w:rPr>
        <w:t> </w:t>
      </w:r>
      <w:r w:rsidRPr="00FE6636">
        <w:rPr>
          <w:spacing w:val="-3"/>
          <w:lang w:val="ru-RU"/>
        </w:rPr>
        <w:t>1 июля 2012 г.</w:t>
      </w:r>
    </w:p>
    <w:p w:rsidR="003F0415" w:rsidRPr="00F713E1" w:rsidRDefault="003F0415" w:rsidP="003F0415">
      <w:pPr>
        <w:pStyle w:val="EndnoteText"/>
        <w:rPr>
          <w:rFonts w:ascii="Tahoma" w:hAnsi="Tahoma" w:cs="Tahoma"/>
          <w:sz w:val="20"/>
          <w:szCs w:val="14"/>
          <w:lang w:val="ru-RU"/>
        </w:rPr>
      </w:pPr>
    </w:p>
    <w:p w:rsidR="003F0415" w:rsidRPr="008B6C1A" w:rsidRDefault="003F0415" w:rsidP="006A62E7">
      <w:pPr>
        <w:pStyle w:val="Heading3"/>
        <w:rPr>
          <w:rFonts w:ascii="Tahoma" w:hAnsi="Tahoma" w:cs="Tahoma"/>
          <w:bCs/>
          <w:lang w:val="ru-RU"/>
        </w:rPr>
      </w:pPr>
      <w:bookmarkStart w:id="1557" w:name="_Toc325609328"/>
      <w:bookmarkStart w:id="1558" w:name="Srv_84SQL2008R2Webproc"/>
      <w:bookmarkStart w:id="1559" w:name="_84_SQL_Server®"/>
      <w:bookmarkStart w:id="1560" w:name="_Toc328580482"/>
      <w:bookmarkEnd w:id="1557"/>
      <w:bookmarkEnd w:id="1558"/>
      <w:bookmarkEnd w:id="1559"/>
      <w:r w:rsidRPr="008B6C1A">
        <w:rPr>
          <w:rFonts w:ascii="Tahoma" w:hAnsi="Tahoma" w:cs="Tahoma"/>
          <w:bCs/>
          <w:caps/>
          <w:color w:val="F66400"/>
          <w:sz w:val="22"/>
          <w:vertAlign w:val="superscript"/>
          <w:lang w:val="ru-RU"/>
        </w:rPr>
        <w:t>84</w:t>
      </w:r>
      <w:r w:rsidRPr="008B6C1A">
        <w:rPr>
          <w:rFonts w:ascii="Tahoma" w:hAnsi="Tahoma" w:cs="Tahoma"/>
          <w:bCs/>
          <w:color w:val="F66400"/>
          <w:sz w:val="22"/>
          <w:lang w:val="ru-RU"/>
        </w:rPr>
        <w:t xml:space="preserve"> SQL Server</w:t>
      </w:r>
      <w:r w:rsidR="00760735" w:rsidRPr="00760735">
        <w:rPr>
          <w:rFonts w:ascii="Tahoma" w:hAnsi="Tahoma" w:cs="Tahoma"/>
          <w:bCs/>
          <w:color w:val="F66400"/>
          <w:sz w:val="22"/>
          <w:vertAlign w:val="superscript"/>
          <w:lang w:val="ru-RU"/>
        </w:rPr>
        <w:t>®</w:t>
      </w:r>
      <w:r w:rsidRPr="008B6C1A">
        <w:rPr>
          <w:rFonts w:ascii="Tahoma" w:hAnsi="Tahoma" w:cs="Tahoma"/>
          <w:bCs/>
          <w:color w:val="F66400"/>
          <w:sz w:val="22"/>
          <w:lang w:val="ru-RU"/>
        </w:rPr>
        <w:t xml:space="preserve"> 2008 R2 Web «на процессор»</w:t>
      </w:r>
      <w:bookmarkEnd w:id="1560"/>
    </w:p>
    <w:p w:rsidR="003F0415" w:rsidRPr="001767F6" w:rsidRDefault="003F0415" w:rsidP="006A62E7">
      <w:pPr>
        <w:spacing w:after="200" w:line="276" w:lineRule="auto"/>
        <w:rPr>
          <w:lang w:val="ru-RU"/>
        </w:rPr>
      </w:pPr>
    </w:p>
    <w:p w:rsidR="003F0415" w:rsidRPr="00FE6636" w:rsidRDefault="003F0415" w:rsidP="003F0415">
      <w:pPr>
        <w:numPr>
          <w:ilvl w:val="0"/>
          <w:numId w:val="112"/>
        </w:numPr>
        <w:spacing w:after="200" w:line="276" w:lineRule="auto"/>
        <w:ind w:left="720"/>
        <w:rPr>
          <w:spacing w:val="-4"/>
          <w:lang w:val="ru-RU"/>
        </w:rPr>
      </w:pPr>
      <w:r w:rsidRPr="00FE6636">
        <w:rPr>
          <w:b/>
          <w:bCs/>
          <w:spacing w:val="-4"/>
          <w:lang w:val="ru-RU"/>
        </w:rPr>
        <w:t>Предоставление лицензий в связи с изменением модели лицензирования.</w:t>
      </w:r>
      <w:r w:rsidRPr="00FE6636">
        <w:rPr>
          <w:rFonts w:eastAsia="Times New Roman" w:cs="Tahoma"/>
          <w:spacing w:val="-4"/>
          <w:szCs w:val="18"/>
          <w:lang w:val="ru-RU"/>
        </w:rPr>
        <w:t xml:space="preserve"> SQL Server 2008 R2 будет последней версией SQL Server, лицензируемой по модели «на процессор», и последней версией выпуска SQL Server Web в рамках программ корпоративного лицензирования для конечных пользователей. В качестве исключения клиенты по программам корпоративного лицензирования с действующим на 1 апреля 2012 г. покрытием Software Assurance для лицензий SQL Server 2008 R2 Web «на процессор» («соответствующие лицензии») имеют следующие возможности.</w:t>
      </w:r>
      <w:r w:rsidRPr="00FE6636">
        <w:rPr>
          <w:spacing w:val="-4"/>
          <w:lang w:val="ru-RU"/>
        </w:rPr>
        <w:t xml:space="preserve"> Для получения этих возможностей лицензии SQL Server 2008 R2 Web «на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FE6636">
        <w:rPr>
          <w:spacing w:val="-4"/>
        </w:rPr>
        <w:t xml:space="preserve">Enterprise, Enterprise Subscription, Open Value Subscription </w:t>
      </w:r>
      <w:r w:rsidRPr="00FE6636">
        <w:rPr>
          <w:spacing w:val="-4"/>
          <w:lang w:val="ru-RU"/>
        </w:rPr>
        <w:t>или</w:t>
      </w:r>
      <w:r w:rsidRPr="00FE6636">
        <w:rPr>
          <w:spacing w:val="-4"/>
        </w:rPr>
        <w:t xml:space="preserve"> EES, </w:t>
      </w:r>
      <w:r w:rsidRPr="00FE6636">
        <w:rPr>
          <w:spacing w:val="-4"/>
          <w:lang w:val="ru-RU"/>
        </w:rPr>
        <w:t>также</w:t>
      </w:r>
      <w:r w:rsidRPr="00FE6636">
        <w:rPr>
          <w:spacing w:val="-4"/>
        </w:rPr>
        <w:t xml:space="preserve"> </w:t>
      </w:r>
      <w:r w:rsidRPr="00FE6636">
        <w:rPr>
          <w:spacing w:val="-4"/>
          <w:lang w:val="ru-RU"/>
        </w:rPr>
        <w:t>считаются</w:t>
      </w:r>
      <w:r w:rsidRPr="00FE6636">
        <w:rPr>
          <w:spacing w:val="-4"/>
        </w:rPr>
        <w:t xml:space="preserve"> </w:t>
      </w:r>
      <w:r w:rsidRPr="00FE6636">
        <w:rPr>
          <w:spacing w:val="-4"/>
          <w:lang w:val="ru-RU"/>
        </w:rPr>
        <w:t>соответствующими</w:t>
      </w:r>
      <w:r w:rsidRPr="00FE6636">
        <w:rPr>
          <w:spacing w:val="-4"/>
        </w:rPr>
        <w:t xml:space="preserve"> </w:t>
      </w:r>
      <w:r w:rsidRPr="00FE6636">
        <w:rPr>
          <w:spacing w:val="-4"/>
          <w:lang w:val="ru-RU"/>
        </w:rPr>
        <w:t>лицензиями</w:t>
      </w:r>
      <w:r w:rsidRPr="00FE6636">
        <w:rPr>
          <w:spacing w:val="-4"/>
        </w:rPr>
        <w:t xml:space="preserve">. </w:t>
      </w:r>
      <w:r w:rsidRPr="00FE6636">
        <w:rPr>
          <w:color w:val="000000"/>
          <w:spacing w:val="-4"/>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3F0415" w:rsidRPr="001767F6" w:rsidRDefault="003F0415" w:rsidP="003F0415">
      <w:pPr>
        <w:numPr>
          <w:ilvl w:val="0"/>
          <w:numId w:val="114"/>
        </w:numPr>
        <w:spacing w:after="200" w:line="276" w:lineRule="auto"/>
        <w:ind w:left="1440"/>
        <w:contextualSpacing/>
        <w:rPr>
          <w:lang w:val="ru-RU"/>
        </w:rPr>
      </w:pPr>
      <w:r w:rsidRPr="00E600CB">
        <w:rPr>
          <w:rFonts w:eastAsia="Times New Roman" w:cs="Tahoma"/>
          <w:b/>
          <w:szCs w:val="18"/>
          <w:lang w:val="ru-RU"/>
        </w:rPr>
        <w:t>Текущий срок действия.</w:t>
      </w:r>
      <w:r w:rsidRPr="001767F6">
        <w:rPr>
          <w:rFonts w:eastAsia="Times New Roman" w:cs="Tahoma"/>
          <w:b/>
          <w:szCs w:val="18"/>
          <w:lang w:val="ru-RU"/>
        </w:rPr>
        <w:t xml:space="preserve"> </w:t>
      </w:r>
      <w:r w:rsidRPr="00E600CB">
        <w:rPr>
          <w:rFonts w:eastAsia="Times New Roman" w:cs="Tahoma"/>
          <w:szCs w:val="18"/>
          <w:lang w:val="ru-RU"/>
        </w:rPr>
        <w:t>В течение текущего срока действия покрытия Software Assurance, активного на 1 апреля 2012 г.,</w:t>
      </w:r>
      <w:r>
        <w:rPr>
          <w:rFonts w:eastAsia="Times New Roman" w:cs="Tahoma"/>
          <w:szCs w:val="18"/>
          <w:lang w:val="ru-RU"/>
        </w:rPr>
        <w:t xml:space="preserve"> </w:t>
      </w:r>
      <w:r w:rsidRPr="00E600CB">
        <w:rPr>
          <w:rFonts w:eastAsia="Times New Roman" w:cs="Tahoma"/>
          <w:szCs w:val="18"/>
          <w:lang w:val="ru-RU"/>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Web согласно прав на использование продуктов в отношении лицензий SQL Server 2008 R2 Standard «на процессор» (в соответствии с Правами на использование продуктов за январь 2012 г.).</w:t>
      </w:r>
      <w:r w:rsidRPr="001767F6">
        <w:rPr>
          <w:rFonts w:eastAsia="Times New Roman" w:cs="Tahoma"/>
          <w:szCs w:val="18"/>
          <w:lang w:val="ru-RU"/>
        </w:rPr>
        <w:t xml:space="preserve"> </w:t>
      </w:r>
      <w:r w:rsidRPr="00E600CB">
        <w:rPr>
          <w:rFonts w:eastAsia="Times New Roman" w:cs="Tahoma"/>
          <w:szCs w:val="18"/>
          <w:lang w:val="ru-RU"/>
        </w:rPr>
        <w:t>Клиенты также получают права на использование «Перемещение лицензий с помощью Software Assurance» и «Перемещение лицензий в фермах серверов».</w:t>
      </w:r>
      <w:r w:rsidRPr="001767F6">
        <w:rPr>
          <w:lang w:val="ru-RU"/>
        </w:rPr>
        <w:t xml:space="preserve"> </w:t>
      </w:r>
      <w:r>
        <w:rPr>
          <w:lang w:val="ru-RU"/>
        </w:rPr>
        <w:t>Условия лицензии в отношении перемещения лицензий приводятся в Правах на использование продуктов для SQL Server 2012 Standard Core.</w:t>
      </w:r>
    </w:p>
    <w:p w:rsidR="003F0415" w:rsidRPr="001767F6" w:rsidRDefault="003F0415" w:rsidP="003F0415">
      <w:pPr>
        <w:numPr>
          <w:ilvl w:val="0"/>
          <w:numId w:val="114"/>
        </w:numPr>
        <w:tabs>
          <w:tab w:val="left" w:pos="1440"/>
          <w:tab w:val="left" w:pos="2970"/>
        </w:tabs>
        <w:spacing w:after="200" w:line="276" w:lineRule="auto"/>
        <w:ind w:left="1440"/>
        <w:contextualSpacing/>
        <w:rPr>
          <w:lang w:val="ru-RU"/>
        </w:rPr>
      </w:pPr>
      <w:r w:rsidRPr="00E600CB">
        <w:rPr>
          <w:rFonts w:eastAsia="Times New Roman" w:cs="Tahoma"/>
          <w:b/>
          <w:szCs w:val="18"/>
          <w:lang w:val="ru-RU"/>
        </w:rPr>
        <w:t>Первый срок продления (до 1 апреля 2015 г.).</w:t>
      </w:r>
      <w:r w:rsidRPr="001767F6">
        <w:rPr>
          <w:rFonts w:eastAsia="Times New Roman" w:cs="Tahoma"/>
          <w:b/>
          <w:szCs w:val="18"/>
          <w:lang w:val="ru-RU"/>
        </w:rPr>
        <w:t xml:space="preserve"> </w:t>
      </w:r>
      <w:r>
        <w:rPr>
          <w:lang w:val="ru-RU"/>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rsidR="003F0415" w:rsidRPr="001767F6" w:rsidRDefault="003F0415" w:rsidP="003F0415">
      <w:pPr>
        <w:numPr>
          <w:ilvl w:val="1"/>
          <w:numId w:val="114"/>
        </w:numPr>
        <w:tabs>
          <w:tab w:val="left" w:pos="2160"/>
        </w:tabs>
        <w:spacing w:after="200" w:line="276" w:lineRule="auto"/>
        <w:ind w:left="2160"/>
        <w:contextualSpacing/>
        <w:rPr>
          <w:lang w:val="ru-RU"/>
        </w:rPr>
      </w:pPr>
      <w:r w:rsidRPr="00E600CB">
        <w:rPr>
          <w:rFonts w:eastAsia="Times New Roman" w:cs="Tahoma"/>
          <w:szCs w:val="18"/>
          <w:lang w:val="ru-RU"/>
        </w:rPr>
        <w:t>меньшее из двух чисел: количество лицензий «на процессор», назначенных серверу, и общее число физических процессоров на сервере, умноженное на большее из следующих цифр:</w:t>
      </w:r>
      <w:r w:rsidRPr="001767F6">
        <w:rPr>
          <w:rFonts w:eastAsia="Times New Roman" w:cs="Tahoma"/>
          <w:szCs w:val="18"/>
          <w:lang w:val="ru-RU"/>
        </w:rPr>
        <w:t xml:space="preserve"> </w:t>
      </w:r>
    </w:p>
    <w:p w:rsidR="003F0415" w:rsidRPr="00A73360" w:rsidRDefault="003F0415" w:rsidP="003F0415">
      <w:pPr>
        <w:numPr>
          <w:ilvl w:val="3"/>
          <w:numId w:val="120"/>
        </w:numPr>
        <w:tabs>
          <w:tab w:val="left" w:pos="2880"/>
        </w:tabs>
        <w:spacing w:after="200" w:line="276" w:lineRule="auto"/>
        <w:ind w:left="2898" w:hanging="378"/>
        <w:contextualSpacing/>
      </w:pPr>
      <w:r>
        <w:rPr>
          <w:lang w:val="ru-RU"/>
        </w:rPr>
        <w:t>четыре, ИЛИ</w:t>
      </w:r>
    </w:p>
    <w:p w:rsidR="003F0415" w:rsidRPr="001767F6" w:rsidRDefault="003F0415" w:rsidP="003F0415">
      <w:pPr>
        <w:numPr>
          <w:ilvl w:val="3"/>
          <w:numId w:val="120"/>
        </w:numPr>
        <w:tabs>
          <w:tab w:val="left" w:pos="2880"/>
        </w:tabs>
        <w:spacing w:after="200" w:line="276" w:lineRule="auto"/>
        <w:contextualSpacing/>
        <w:rPr>
          <w:lang w:val="ru-RU"/>
        </w:rPr>
      </w:pPr>
      <w:r w:rsidRPr="00E600CB">
        <w:rPr>
          <w:rFonts w:eastAsia="Times New Roman" w:cs="Tahoma"/>
          <w:szCs w:val="18"/>
          <w:lang w:val="ru-RU"/>
        </w:rPr>
        <w:t>фактическое количество ядер в каждом физическом процессоре, умноженное на соответствующий коэффициент ядра.</w:t>
      </w:r>
      <w:r w:rsidRPr="001767F6">
        <w:rPr>
          <w:rFonts w:eastAsia="Times New Roman" w:cs="Tahoma"/>
          <w:szCs w:val="18"/>
          <w:lang w:val="ru-RU"/>
        </w:rPr>
        <w:t xml:space="preserve"> </w:t>
      </w:r>
      <w:r w:rsidRPr="00E600CB">
        <w:rPr>
          <w:rFonts w:eastAsia="Times New Roman"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w:t>
      </w:r>
      <w:r w:rsidRPr="001767F6">
        <w:rPr>
          <w:rFonts w:eastAsia="Times New Roman" w:cs="Tahoma"/>
          <w:szCs w:val="18"/>
          <w:lang w:val="ru-RU"/>
        </w:rPr>
        <w:t xml:space="preserve"> </w:t>
      </w:r>
    </w:p>
    <w:p w:rsidR="003F0415" w:rsidRPr="001767F6" w:rsidRDefault="003F0415" w:rsidP="003F0415">
      <w:pPr>
        <w:numPr>
          <w:ilvl w:val="1"/>
          <w:numId w:val="114"/>
        </w:numPr>
        <w:tabs>
          <w:tab w:val="left" w:pos="2160"/>
        </w:tabs>
        <w:spacing w:after="200" w:line="276" w:lineRule="auto"/>
        <w:ind w:left="2160"/>
        <w:contextualSpacing/>
        <w:rPr>
          <w:lang w:val="ru-RU"/>
        </w:rPr>
      </w:pPr>
      <w:r>
        <w:rPr>
          <w:lang w:val="ru-RU"/>
        </w:rPr>
        <w:t>число, равное количеству лицензий «на процессор», назначенных серверу, сверх фактического числа физических процессоров на сервере, умноженное на четыре.</w:t>
      </w:r>
    </w:p>
    <w:p w:rsidR="003F0415" w:rsidRPr="001767F6" w:rsidRDefault="003F0415" w:rsidP="003F0415">
      <w:pPr>
        <w:numPr>
          <w:ilvl w:val="0"/>
          <w:numId w:val="114"/>
        </w:numPr>
        <w:spacing w:after="200" w:line="276" w:lineRule="auto"/>
        <w:contextualSpacing/>
        <w:rPr>
          <w:lang w:val="ru-RU"/>
        </w:rPr>
      </w:pPr>
      <w:r w:rsidRPr="00DD52E3">
        <w:rPr>
          <w:rFonts w:eastAsia="Times New Roman" w:cs="Tahoma"/>
          <w:b/>
          <w:szCs w:val="18"/>
          <w:lang w:val="ru-RU"/>
        </w:rPr>
        <w:t>Первый срок продления (1 апреля 2015 г. или позднее).</w:t>
      </w:r>
      <w:r w:rsidRPr="001767F6">
        <w:rPr>
          <w:rFonts w:eastAsia="Times New Roman" w:cs="Tahoma"/>
          <w:b/>
          <w:szCs w:val="18"/>
          <w:lang w:val="ru-RU"/>
        </w:rPr>
        <w:t xml:space="preserve"> </w:t>
      </w:r>
      <w:r>
        <w:rPr>
          <w:lang w:val="ru-RU"/>
        </w:rPr>
        <w:t>Клиенты, впервые продлевающие покрытие 1 апреля 2015 г. или позднее,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3F0415" w:rsidRPr="001767F6" w:rsidRDefault="003F0415" w:rsidP="003F0415">
      <w:pPr>
        <w:numPr>
          <w:ilvl w:val="3"/>
          <w:numId w:val="131"/>
        </w:numPr>
        <w:spacing w:after="200" w:line="276" w:lineRule="auto"/>
        <w:contextualSpacing/>
        <w:rPr>
          <w:lang w:val="ru-RU"/>
        </w:rPr>
      </w:pPr>
      <w:r>
        <w:rPr>
          <w:lang w:val="ru-RU"/>
        </w:rPr>
        <w:t>как указано в первом абзаце этого уведомления о продукте, лицензии, приобретенные до 1 апреля 2015</w:t>
      </w:r>
      <w:r>
        <w:rPr>
          <w:rFonts w:ascii="Times New Roman" w:hAnsi="Times New Roman"/>
          <w:lang w:val="ru-RU"/>
        </w:rPr>
        <w:t> </w:t>
      </w:r>
      <w:r>
        <w:rPr>
          <w:lang w:val="ru-RU"/>
        </w:rPr>
        <w:t>г., являются соответствующими лицензиями, и клиенты могут возобновить действие SA согласно условиям,</w:t>
      </w:r>
      <w:r>
        <w:t> </w:t>
      </w:r>
      <w:r>
        <w:rPr>
          <w:lang w:val="ru-RU"/>
        </w:rPr>
        <w:t>изложенным в разделе «Первый срок продления (до 1 апреля 2015 г.)» выше;</w:t>
      </w:r>
      <w:r w:rsidRPr="001767F6">
        <w:rPr>
          <w:lang w:val="ru-RU"/>
        </w:rPr>
        <w:t xml:space="preserve"> </w:t>
      </w:r>
    </w:p>
    <w:p w:rsidR="003F0415" w:rsidRPr="009C28D9" w:rsidRDefault="003F0415" w:rsidP="003F0415">
      <w:pPr>
        <w:numPr>
          <w:ilvl w:val="3"/>
          <w:numId w:val="131"/>
        </w:numPr>
        <w:spacing w:after="200" w:line="276" w:lineRule="auto"/>
        <w:contextualSpacing/>
        <w:rPr>
          <w:lang w:val="ru-RU"/>
        </w:rPr>
      </w:pPr>
      <w:r>
        <w:rPr>
          <w:lang w:val="ru-RU"/>
        </w:rPr>
        <w:t>для лицензий, приобретенных до 1 апреля 2015 г., клиенты могут возобновить действие SA для четырех лицензий «на ядро» SQL Server Standard, не приобретая базовые лицензии «на ядро» для каждой лицензии «на процессор» SQL Server 2008 R2 Web.</w:t>
      </w:r>
      <w:r w:rsidRPr="001767F6">
        <w:rPr>
          <w:lang w:val="ru-RU"/>
        </w:rPr>
        <w:t xml:space="preserve"> </w:t>
      </w:r>
      <w:r>
        <w:rPr>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9C28D9" w:rsidRPr="00B05AA3" w:rsidRDefault="009C28D9" w:rsidP="009C28D9">
      <w:pPr>
        <w:spacing w:after="200" w:line="276" w:lineRule="auto"/>
        <w:contextualSpacing/>
        <w:rPr>
          <w:lang w:val="ru-RU"/>
        </w:rPr>
      </w:pPr>
    </w:p>
    <w:p w:rsidR="009C28D9" w:rsidRPr="001767F6" w:rsidRDefault="009C28D9" w:rsidP="009C28D9">
      <w:pPr>
        <w:spacing w:after="200" w:line="276" w:lineRule="auto"/>
        <w:contextualSpacing/>
        <w:rPr>
          <w:lang w:val="ru-RU"/>
        </w:rPr>
      </w:pPr>
    </w:p>
    <w:p w:rsidR="003F0415" w:rsidRPr="001767F6" w:rsidRDefault="003F0415" w:rsidP="003F0415">
      <w:pPr>
        <w:numPr>
          <w:ilvl w:val="0"/>
          <w:numId w:val="114"/>
        </w:numPr>
        <w:spacing w:after="200" w:line="276" w:lineRule="auto"/>
        <w:ind w:left="1440"/>
        <w:contextualSpacing/>
        <w:rPr>
          <w:lang w:val="ru-RU"/>
        </w:rPr>
      </w:pPr>
      <w:r w:rsidRPr="00DD52E3">
        <w:rPr>
          <w:rFonts w:eastAsia="Times New Roman" w:cs="Tahoma"/>
          <w:szCs w:val="18"/>
          <w:lang w:val="ru-RU"/>
        </w:rPr>
        <w:t>После приобретения Software Assurance для лицензий «на ядро» по данному предложению лицензии «на процессор» клиентов перестают действовать.</w:t>
      </w:r>
      <w:r w:rsidRPr="001767F6">
        <w:rPr>
          <w:rFonts w:eastAsia="Times New Roman" w:cs="Tahoma"/>
          <w:szCs w:val="18"/>
          <w:lang w:val="ru-RU"/>
        </w:rPr>
        <w:t xml:space="preserve"> </w:t>
      </w:r>
      <w:r w:rsidRPr="00DD52E3">
        <w:rPr>
          <w:rFonts w:eastAsia="Times New Roman" w:cs="Tahoma"/>
          <w:szCs w:val="18"/>
          <w:lang w:val="ru-RU"/>
        </w:rPr>
        <w:t>Возможность приобретения Software Assurance для лицензий SQL Server «на ядро» не распространяется на продление срока действия по программам подписки.</w:t>
      </w:r>
      <w:r w:rsidRPr="001767F6">
        <w:rPr>
          <w:lang w:val="ru-RU"/>
        </w:rPr>
        <w:t xml:space="preserve"> </w:t>
      </w:r>
      <w:r>
        <w:rPr>
          <w:lang w:val="ru-RU"/>
        </w:rPr>
        <w:t>При определении количества лицензий «на ядро» в</w:t>
      </w:r>
      <w:r>
        <w:t> </w:t>
      </w:r>
      <w:r>
        <w:rPr>
          <w:lang w:val="ru-RU"/>
        </w:rPr>
        <w:t>указанных ниже пунктах a) и b) учитываются только соответствующие лицензии.</w:t>
      </w:r>
    </w:p>
    <w:p w:rsidR="003F0415" w:rsidRPr="00E47FA9" w:rsidRDefault="003F0415" w:rsidP="003F0415">
      <w:pPr>
        <w:numPr>
          <w:ilvl w:val="0"/>
          <w:numId w:val="3"/>
        </w:numPr>
        <w:spacing w:after="200" w:line="276" w:lineRule="atLeast"/>
        <w:ind w:left="1440"/>
        <w:rPr>
          <w:rFonts w:cs="Tahoma"/>
          <w:lang w:val="ru-RU"/>
        </w:rPr>
      </w:pPr>
      <w:r w:rsidRPr="00E47FA9">
        <w:rPr>
          <w:rFonts w:cs="Tahoma"/>
          <w:b/>
          <w:lang w:val="ru-RU"/>
        </w:rPr>
        <w:t>Для клиентов с покрытием Software Assurance, истекающим до 1 апреля 2015 г., которые не планируют продлевать его действие.</w:t>
      </w:r>
      <w:r w:rsidRPr="00E47FA9">
        <w:rPr>
          <w:rFonts w:eastAsia="Times New Roman" w:cs="Tahoma"/>
          <w:szCs w:val="18"/>
          <w:lang w:val="ru-RU"/>
        </w:rPr>
        <w:t xml:space="preserve"> </w:t>
      </w:r>
      <w:r w:rsidRPr="00E47FA9">
        <w:rPr>
          <w:rFonts w:cs="Tahoma"/>
          <w:lang w:val="ru-RU"/>
        </w:rPr>
        <w:t xml:space="preserve">Клиенты, которые участвуют в программах Enterprise Subscription и </w:t>
      </w:r>
      <w:r w:rsidRPr="00E47FA9">
        <w:rPr>
          <w:rFonts w:cs="Tahoma"/>
          <w:color w:val="000000"/>
          <w:lang w:val="ru-RU"/>
        </w:rPr>
        <w:t xml:space="preserve">Open Value Subscription, </w:t>
      </w:r>
      <w:r w:rsidRPr="00E47FA9">
        <w:rPr>
          <w:rFonts w:cs="Tahoma"/>
          <w:lang w:val="ru-RU"/>
        </w:rPr>
        <w:t>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3F0415" w:rsidRPr="009C28D9" w:rsidRDefault="003F0415" w:rsidP="003F0415">
      <w:pPr>
        <w:numPr>
          <w:ilvl w:val="0"/>
          <w:numId w:val="116"/>
        </w:numPr>
        <w:tabs>
          <w:tab w:val="left" w:pos="2160"/>
        </w:tabs>
        <w:spacing w:after="200" w:line="276" w:lineRule="auto"/>
        <w:ind w:left="2160"/>
        <w:contextualSpacing/>
        <w:rPr>
          <w:spacing w:val="-5"/>
        </w:rPr>
      </w:pPr>
      <w:r w:rsidRPr="009C28D9">
        <w:rPr>
          <w:b/>
          <w:spacing w:val="-5"/>
          <w:lang w:val="ru-RU"/>
        </w:rPr>
        <w:t>SQL Server 2008 R2 Web.</w:t>
      </w:r>
      <w:r w:rsidRPr="009C28D9">
        <w:rPr>
          <w:rFonts w:eastAsia="Times New Roman" w:cs="Tahoma"/>
          <w:spacing w:val="-5"/>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SQL Server 2008 R2 Web «на процессор». Клиенты больше не имеют прав «Перемещение лицензий в фермах серверов» и «Перемещение лицензий с помощью Software Assurance».</w:t>
      </w:r>
      <w:r w:rsidRPr="009C28D9">
        <w:rPr>
          <w:rFonts w:eastAsia="Times New Roman" w:cs="Tahoma"/>
          <w:spacing w:val="-5"/>
          <w:szCs w:val="18"/>
        </w:rPr>
        <w:t xml:space="preserve"> </w:t>
      </w:r>
    </w:p>
    <w:p w:rsidR="003F0415" w:rsidRPr="001767F6" w:rsidRDefault="003F0415" w:rsidP="003F0415">
      <w:pPr>
        <w:numPr>
          <w:ilvl w:val="0"/>
          <w:numId w:val="116"/>
        </w:numPr>
        <w:tabs>
          <w:tab w:val="left" w:pos="2160"/>
        </w:tabs>
        <w:spacing w:after="200" w:line="276" w:lineRule="auto"/>
        <w:ind w:left="2160"/>
        <w:contextualSpacing/>
        <w:rPr>
          <w:lang w:val="ru-RU"/>
        </w:rPr>
      </w:pPr>
      <w:r w:rsidRPr="00E600CB">
        <w:rPr>
          <w:rFonts w:eastAsia="Times New Roman" w:cs="Tahoma"/>
          <w:b/>
          <w:szCs w:val="18"/>
          <w:lang w:val="ru-RU"/>
        </w:rPr>
        <w:t>SQL Server 2012 Standard Core.</w:t>
      </w:r>
      <w:r w:rsidRPr="001767F6">
        <w:rPr>
          <w:rFonts w:eastAsia="Times New Roman" w:cs="Tahoma"/>
          <w:b/>
          <w:szCs w:val="18"/>
          <w:lang w:val="ru-RU"/>
        </w:rPr>
        <w:t xml:space="preserve"> </w:t>
      </w:r>
      <w:r w:rsidRPr="00E600CB">
        <w:rPr>
          <w:rFonts w:eastAsia="Times New Roman" w:cs="Tahoma"/>
          <w:szCs w:val="18"/>
          <w:lang w:val="ru-RU"/>
        </w:rPr>
        <w:t>Использование этой версии программного обеспечения регулируется правами на использование продуктов для лицензий SQL Server 2008 R2 Standard «на процессор», однако</w:t>
      </w:r>
      <w:r w:rsidRPr="001767F6">
        <w:rPr>
          <w:rFonts w:eastAsia="Times New Roman" w:cs="Tahoma"/>
          <w:szCs w:val="18"/>
          <w:lang w:val="ru-RU"/>
        </w:rPr>
        <w:t xml:space="preserve"> </w:t>
      </w:r>
    </w:p>
    <w:p w:rsidR="003F0415" w:rsidRPr="00A73360" w:rsidRDefault="003F0415" w:rsidP="003F0415">
      <w:pPr>
        <w:numPr>
          <w:ilvl w:val="1"/>
          <w:numId w:val="116"/>
        </w:numPr>
        <w:tabs>
          <w:tab w:val="left" w:pos="2880"/>
        </w:tabs>
        <w:spacing w:after="200" w:line="276" w:lineRule="auto"/>
        <w:ind w:left="2880"/>
        <w:contextualSpacing/>
      </w:pPr>
      <w:r>
        <w:rPr>
          <w:lang w:val="ru-RU"/>
        </w:rPr>
        <w:t>клиенты больше не имеют прав «Перемещение лицензий в фермах серверов» и «Перемещение лицензий с помощью Software Assurance»; и</w:t>
      </w:r>
      <w:r>
        <w:t xml:space="preserve"> </w:t>
      </w:r>
    </w:p>
    <w:p w:rsidR="003F0415" w:rsidRPr="00A73360" w:rsidRDefault="003F0415" w:rsidP="003F0415">
      <w:pPr>
        <w:numPr>
          <w:ilvl w:val="1"/>
          <w:numId w:val="116"/>
        </w:numPr>
        <w:tabs>
          <w:tab w:val="left" w:pos="2880"/>
        </w:tabs>
        <w:spacing w:after="200" w:line="276" w:lineRule="auto"/>
        <w:ind w:left="2880"/>
        <w:contextualSpacing/>
      </w:pPr>
      <w:r w:rsidRPr="00E600CB">
        <w:rPr>
          <w:rFonts w:eastAsia="Times New Roman" w:cs="Tahoma"/>
          <w:szCs w:val="18"/>
          <w:lang w:val="ru-RU"/>
        </w:rPr>
        <w:t>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w:t>
      </w:r>
      <w:r w:rsidRPr="00E600CB">
        <w:rPr>
          <w:rFonts w:eastAsia="Times New Roman" w:cs="Tahoma"/>
          <w:szCs w:val="18"/>
        </w:rPr>
        <w:t xml:space="preserve"> </w:t>
      </w:r>
    </w:p>
    <w:p w:rsidR="003F0415" w:rsidRPr="001767F6" w:rsidRDefault="003F0415" w:rsidP="003F0415">
      <w:pPr>
        <w:numPr>
          <w:ilvl w:val="2"/>
          <w:numId w:val="116"/>
        </w:numPr>
        <w:tabs>
          <w:tab w:val="left" w:pos="2970"/>
        </w:tabs>
        <w:spacing w:after="200" w:line="276" w:lineRule="auto"/>
        <w:ind w:left="3780"/>
        <w:contextualSpacing/>
        <w:rPr>
          <w:lang w:val="ru-RU"/>
        </w:rPr>
      </w:pPr>
      <w:r w:rsidRPr="00E600CB">
        <w:rPr>
          <w:rFonts w:eastAsia="Times New Roman" w:cs="Tahoma"/>
          <w:szCs w:val="18"/>
          <w:lang w:val="ru-RU"/>
        </w:rPr>
        <w:t>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w:t>
      </w:r>
      <w:r w:rsidRPr="001767F6">
        <w:rPr>
          <w:rFonts w:eastAsia="Times New Roman" w:cs="Tahoma"/>
          <w:szCs w:val="18"/>
          <w:lang w:val="ru-RU"/>
        </w:rPr>
        <w:t xml:space="preserve"> </w:t>
      </w:r>
    </w:p>
    <w:p w:rsidR="003F0415" w:rsidRPr="001767F6" w:rsidRDefault="003F0415" w:rsidP="003F0415">
      <w:pPr>
        <w:numPr>
          <w:ilvl w:val="4"/>
          <w:numId w:val="114"/>
        </w:numPr>
        <w:tabs>
          <w:tab w:val="left" w:pos="2970"/>
        </w:tabs>
        <w:spacing w:after="200" w:line="276" w:lineRule="auto"/>
        <w:ind w:left="4320"/>
        <w:contextualSpacing/>
        <w:rPr>
          <w:lang w:val="ru-RU"/>
        </w:rPr>
      </w:pPr>
      <w:r>
        <w:rPr>
          <w:lang w:val="ru-RU"/>
        </w:rPr>
        <w:t>четыре ядра для одной лицензии «на процессор», ИЛИ</w:t>
      </w:r>
      <w:r w:rsidRPr="001767F6">
        <w:rPr>
          <w:lang w:val="ru-RU"/>
        </w:rPr>
        <w:t xml:space="preserve"> </w:t>
      </w:r>
    </w:p>
    <w:p w:rsidR="003F0415" w:rsidRPr="001767F6" w:rsidRDefault="003F0415" w:rsidP="003F0415">
      <w:pPr>
        <w:numPr>
          <w:ilvl w:val="4"/>
          <w:numId w:val="114"/>
        </w:numPr>
        <w:tabs>
          <w:tab w:val="left" w:pos="2970"/>
        </w:tabs>
        <w:spacing w:after="200" w:line="276" w:lineRule="auto"/>
        <w:ind w:left="4320"/>
        <w:contextualSpacing/>
        <w:rPr>
          <w:lang w:val="ru-RU"/>
        </w:rPr>
      </w:pPr>
      <w:r w:rsidRPr="00E600CB">
        <w:rPr>
          <w:rFonts w:eastAsia="Times New Roman" w:cs="Tahoma"/>
          <w:szCs w:val="18"/>
          <w:lang w:val="ru-RU"/>
        </w:rPr>
        <w:t>число ядер для</w:t>
      </w:r>
      <w:r>
        <w:rPr>
          <w:rFonts w:eastAsia="Times New Roman" w:cs="Tahoma"/>
          <w:szCs w:val="18"/>
          <w:lang w:val="ru-RU"/>
        </w:rPr>
        <w:t xml:space="preserve"> </w:t>
      </w:r>
      <w:r w:rsidRPr="00E600CB">
        <w:rPr>
          <w:rFonts w:eastAsia="Times New Roman" w:cs="Tahoma"/>
          <w:szCs w:val="18"/>
          <w:lang w:val="ru-RU"/>
        </w:rPr>
        <w:t>одной лицензии «на процессор», равное фактическому количество ядер в каждом физическом процессоре, умноженному на соответствующий коэффициент ядра.</w:t>
      </w:r>
      <w:r w:rsidRPr="001767F6">
        <w:rPr>
          <w:rFonts w:eastAsia="Times New Roman" w:cs="Tahoma"/>
          <w:szCs w:val="18"/>
          <w:lang w:val="ru-RU"/>
        </w:rPr>
        <w:t xml:space="preserve"> </w:t>
      </w:r>
      <w:r w:rsidRPr="00E600CB">
        <w:rPr>
          <w:rFonts w:eastAsia="Times New Roman"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r w:rsidRPr="001767F6">
        <w:rPr>
          <w:rFonts w:eastAsia="Times New Roman" w:cs="Tahoma"/>
          <w:szCs w:val="18"/>
          <w:lang w:val="ru-RU"/>
        </w:rPr>
        <w:t xml:space="preserve"> </w:t>
      </w:r>
    </w:p>
    <w:p w:rsidR="003F0415" w:rsidRPr="001767F6" w:rsidRDefault="003F0415" w:rsidP="003F0415">
      <w:pPr>
        <w:numPr>
          <w:ilvl w:val="2"/>
          <w:numId w:val="116"/>
        </w:numPr>
        <w:tabs>
          <w:tab w:val="left" w:pos="2970"/>
        </w:tabs>
        <w:spacing w:after="200" w:line="276" w:lineRule="auto"/>
        <w:ind w:left="3780"/>
        <w:contextualSpacing/>
        <w:rPr>
          <w:lang w:val="ru-RU"/>
        </w:rPr>
      </w:pPr>
      <w:r>
        <w:rPr>
          <w:lang w:val="ru-RU"/>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3F0415" w:rsidRPr="009C4927" w:rsidRDefault="003F0415" w:rsidP="003F0415">
      <w:pPr>
        <w:numPr>
          <w:ilvl w:val="0"/>
          <w:numId w:val="130"/>
        </w:numPr>
        <w:tabs>
          <w:tab w:val="left" w:pos="2880"/>
          <w:tab w:val="left" w:pos="2970"/>
        </w:tabs>
        <w:spacing w:after="200" w:line="276" w:lineRule="auto"/>
        <w:ind w:left="2880"/>
        <w:contextualSpacing/>
        <w:rPr>
          <w:rFonts w:cs="Tahoma"/>
          <w:lang w:val="ru-RU"/>
        </w:rPr>
      </w:pPr>
      <w:r w:rsidRPr="009C4927">
        <w:rPr>
          <w:rFonts w:cs="Tahoma"/>
          <w:lang w:val="ru-RU"/>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rsidR="003F0415" w:rsidRPr="001767F6" w:rsidRDefault="003F0415" w:rsidP="003F0415">
      <w:pPr>
        <w:numPr>
          <w:ilvl w:val="0"/>
          <w:numId w:val="130"/>
        </w:numPr>
        <w:tabs>
          <w:tab w:val="left" w:pos="2880"/>
          <w:tab w:val="left" w:pos="2970"/>
        </w:tabs>
        <w:spacing w:after="200" w:line="276" w:lineRule="auto"/>
        <w:ind w:left="2880"/>
        <w:contextualSpacing/>
        <w:rPr>
          <w:lang w:val="ru-RU"/>
        </w:rPr>
      </w:pPr>
      <w:r>
        <w:rPr>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3F0415" w:rsidRPr="009C4927" w:rsidRDefault="003F0415" w:rsidP="006A62E7">
      <w:pPr>
        <w:numPr>
          <w:ilvl w:val="0"/>
          <w:numId w:val="3"/>
        </w:numPr>
        <w:spacing w:after="200" w:line="276" w:lineRule="atLeast"/>
        <w:rPr>
          <w:rFonts w:cs="Tahoma"/>
          <w:lang w:val="ru-RU"/>
        </w:rPr>
      </w:pPr>
      <w:r w:rsidRPr="009C4927">
        <w:rPr>
          <w:rFonts w:cs="Tahoma"/>
          <w:b/>
          <w:lang w:val="ru-RU"/>
        </w:rPr>
        <w:t>Для клиентов с покрытием Software Assurance, истекающим 1 апреля 2015 г. или позднее, которые не планируют продлевать его действие.</w:t>
      </w:r>
      <w:r w:rsidRPr="009C4927">
        <w:rPr>
          <w:rFonts w:eastAsia="Times New Roman" w:cs="Tahoma"/>
          <w:szCs w:val="18"/>
          <w:lang w:val="ru-RU"/>
        </w:rPr>
        <w:t xml:space="preserve"> </w:t>
      </w:r>
      <w:r w:rsidRPr="009C4927">
        <w:rPr>
          <w:rFonts w:cs="Tahoma"/>
          <w:color w:val="000000"/>
          <w:lang w:val="ru-RU"/>
        </w:rPr>
        <w:t>Клиенты, которые участвуют в программах Enterprise Subscription и Open Value Subscription, с покрытием, действие которого заканчивается 1</w:t>
      </w:r>
      <w:r w:rsidR="006A62E7">
        <w:rPr>
          <w:rFonts w:cs="Tahoma"/>
          <w:color w:val="000000"/>
        </w:rPr>
        <w:t> </w:t>
      </w:r>
      <w:r w:rsidRPr="009C4927">
        <w:rPr>
          <w:rFonts w:cs="Tahoma"/>
          <w:color w:val="000000"/>
          <w:lang w:val="ru-RU"/>
        </w:rPr>
        <w:t>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w:t>
      </w:r>
      <w:r w:rsidRPr="009C4927">
        <w:rPr>
          <w:rFonts w:eastAsia="Times New Roman" w:cs="Tahoma"/>
          <w:color w:val="000000"/>
          <w:szCs w:val="18"/>
          <w:lang w:val="ru-RU"/>
        </w:rPr>
        <w:t xml:space="preserve"> </w:t>
      </w:r>
    </w:p>
    <w:p w:rsidR="003F0415" w:rsidRPr="001767F6" w:rsidRDefault="003F0415" w:rsidP="006A62E7">
      <w:pPr>
        <w:numPr>
          <w:ilvl w:val="2"/>
          <w:numId w:val="114"/>
        </w:numPr>
        <w:spacing w:after="200" w:line="276" w:lineRule="auto"/>
        <w:contextualSpacing/>
        <w:rPr>
          <w:lang w:val="ru-RU"/>
        </w:rPr>
      </w:pPr>
      <w:r>
        <w:rPr>
          <w:lang w:val="ru-RU"/>
        </w:rPr>
        <w:t>как указано в первом абзаце этого уведомления о продукте, лицензии, приобретенные до 1 апреля 2015 г., являются соответствующими лицензиями, и</w:t>
      </w:r>
      <w:r w:rsidR="006A62E7">
        <w:t> </w:t>
      </w:r>
      <w:r>
        <w:rPr>
          <w:lang w:val="ru-RU"/>
        </w:rPr>
        <w:t>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 действие» выше;</w:t>
      </w:r>
      <w:r w:rsidRPr="001767F6">
        <w:rPr>
          <w:lang w:val="ru-RU"/>
        </w:rPr>
        <w:t xml:space="preserve"> </w:t>
      </w:r>
    </w:p>
    <w:p w:rsidR="003F0415" w:rsidRPr="00F713E1" w:rsidRDefault="003F0415" w:rsidP="003F0415">
      <w:pPr>
        <w:numPr>
          <w:ilvl w:val="2"/>
          <w:numId w:val="114"/>
        </w:numPr>
        <w:spacing w:after="200" w:line="276" w:lineRule="auto"/>
        <w:contextualSpacing/>
        <w:rPr>
          <w:lang w:val="ru-RU"/>
        </w:rPr>
      </w:pPr>
      <w:r>
        <w:rPr>
          <w:lang w:val="ru-RU"/>
        </w:rPr>
        <w:t>для лицензий, приобретенных до 1 апреля 2015 г., одна лицензия клиента будет соответствовать четырем лицензиям «на ядро» для SQL Server 2012 Standard.</w:t>
      </w:r>
      <w:r w:rsidRPr="001767F6">
        <w:rPr>
          <w:lang w:val="ru-RU"/>
        </w:rPr>
        <w:t xml:space="preserve"> </w:t>
      </w:r>
      <w:r>
        <w:rPr>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3F0415" w:rsidRPr="001767F6" w:rsidRDefault="003F0415" w:rsidP="003F0415">
      <w:pPr>
        <w:numPr>
          <w:ilvl w:val="0"/>
          <w:numId w:val="114"/>
        </w:numPr>
        <w:tabs>
          <w:tab w:val="left" w:pos="720"/>
        </w:tabs>
        <w:spacing w:after="200" w:line="276" w:lineRule="auto"/>
        <w:contextualSpacing/>
        <w:rPr>
          <w:lang w:val="ru-RU"/>
        </w:rPr>
      </w:pPr>
      <w:r>
        <w:rPr>
          <w:b/>
          <w:lang w:val="ru-RU"/>
        </w:rPr>
        <w:t>Для клиентов из Китайской Народной Республики, приобретающих там лицензии «на процессор» и Software Assurance для SQL Server 2008 R2:</w:t>
      </w:r>
      <w:r w:rsidRPr="001767F6">
        <w:rPr>
          <w:lang w:val="ru-RU"/>
        </w:rPr>
        <w:t xml:space="preserve"> </w:t>
      </w:r>
      <w:r>
        <w:rPr>
          <w:lang w:val="ru-RU"/>
        </w:rPr>
        <w:t>Даты 1 апреля 2012 г. и 1 апреля 2015 г., указанные в данном списке продуктов, не применяются.</w:t>
      </w:r>
      <w:r w:rsidRPr="001767F6">
        <w:rPr>
          <w:lang w:val="ru-RU"/>
        </w:rPr>
        <w:t xml:space="preserve"> </w:t>
      </w:r>
      <w:r>
        <w:rPr>
          <w:lang w:val="ru-RU"/>
        </w:rPr>
        <w:t>Применяемыми датами для этих клиентов будут соответственно 1 июля 2012 г. и 1 июля 2015 г.</w:t>
      </w:r>
    </w:p>
    <w:p w:rsidR="003F0415" w:rsidRPr="001767F6" w:rsidRDefault="003F0415" w:rsidP="003F0415">
      <w:pPr>
        <w:ind w:left="900"/>
        <w:rPr>
          <w:lang w:val="ru-RU"/>
        </w:rPr>
      </w:pPr>
    </w:p>
    <w:p w:rsidR="003F0415" w:rsidRPr="001767F6" w:rsidRDefault="003F0415" w:rsidP="003F0415">
      <w:pPr>
        <w:rPr>
          <w:lang w:val="ru-RU"/>
        </w:rPr>
      </w:pPr>
    </w:p>
    <w:p w:rsidR="003F0415" w:rsidRPr="009C4927" w:rsidRDefault="003F0415" w:rsidP="003F0415">
      <w:pPr>
        <w:pStyle w:val="Heading3"/>
        <w:rPr>
          <w:rFonts w:ascii="Tahoma" w:hAnsi="Tahoma" w:cs="Tahoma"/>
          <w:bCs/>
        </w:rPr>
      </w:pPr>
      <w:bookmarkStart w:id="1561" w:name="_Toc325609329"/>
      <w:bookmarkStart w:id="1562" w:name="Srv_85SQL2008R2Workgroup5ClientAddon"/>
      <w:bookmarkStart w:id="1563" w:name="_85_SQL_Server®"/>
      <w:bookmarkStart w:id="1564" w:name="_Toc328580483"/>
      <w:bookmarkEnd w:id="1561"/>
      <w:bookmarkEnd w:id="1562"/>
      <w:bookmarkEnd w:id="1563"/>
      <w:r w:rsidRPr="009C4927">
        <w:rPr>
          <w:rFonts w:ascii="Tahoma" w:hAnsi="Tahoma" w:cs="Tahoma"/>
          <w:bCs/>
          <w:color w:val="F66400"/>
          <w:sz w:val="22"/>
          <w:vertAlign w:val="superscript"/>
        </w:rPr>
        <w:t>85</w:t>
      </w:r>
      <w:r w:rsidRPr="009C4927">
        <w:rPr>
          <w:rFonts w:ascii="Tahoma" w:hAnsi="Tahoma" w:cs="Tahoma"/>
          <w:bCs/>
          <w:color w:val="F66400"/>
          <w:sz w:val="22"/>
        </w:rPr>
        <w:t xml:space="preserve"> SQL Server</w:t>
      </w:r>
      <w:r w:rsidR="00760735" w:rsidRPr="00760735">
        <w:rPr>
          <w:rFonts w:ascii="Tahoma" w:hAnsi="Tahoma" w:cs="Tahoma"/>
          <w:bCs/>
          <w:color w:val="F66400"/>
          <w:sz w:val="22"/>
          <w:vertAlign w:val="superscript"/>
        </w:rPr>
        <w:t>®</w:t>
      </w:r>
      <w:r w:rsidRPr="009C4927">
        <w:rPr>
          <w:rFonts w:ascii="Tahoma" w:hAnsi="Tahoma" w:cs="Tahoma"/>
          <w:bCs/>
          <w:color w:val="F66400"/>
          <w:sz w:val="22"/>
        </w:rPr>
        <w:t xml:space="preserve"> 2008 R2 Workgroup (5 Client Add-On)</w:t>
      </w:r>
      <w:bookmarkEnd w:id="1564"/>
    </w:p>
    <w:p w:rsidR="003F0415" w:rsidRPr="006A62E7" w:rsidRDefault="003F0415" w:rsidP="003F0415">
      <w:pPr>
        <w:pStyle w:val="EndnoteText"/>
        <w:ind w:left="0"/>
        <w:rPr>
          <w:rFonts w:ascii="Tahoma" w:hAnsi="Tahoma" w:cs="Tahoma"/>
          <w:sz w:val="18"/>
          <w:szCs w:val="18"/>
        </w:rPr>
      </w:pPr>
    </w:p>
    <w:p w:rsidR="003F0415" w:rsidRPr="001767F6" w:rsidRDefault="003F0415" w:rsidP="003F0415">
      <w:pPr>
        <w:spacing w:after="200" w:line="276" w:lineRule="auto"/>
        <w:ind w:left="1440"/>
        <w:rPr>
          <w:lang w:val="ru-RU"/>
        </w:rPr>
      </w:pPr>
      <w:r>
        <w:rPr>
          <w:lang w:val="ru-RU"/>
        </w:rPr>
        <w:t>Предоставление лицензий в связи с окончанием жизненного цикла выпуска SQL Server Workgroup.</w:t>
      </w:r>
      <w:r w:rsidRPr="001767F6">
        <w:rPr>
          <w:rFonts w:eastAsia="Times New Roman" w:cs="Tahoma"/>
          <w:szCs w:val="18"/>
          <w:lang w:val="ru-RU"/>
        </w:rPr>
        <w:t xml:space="preserve"> </w:t>
      </w:r>
      <w:r w:rsidRPr="00E600CB">
        <w:rPr>
          <w:rFonts w:eastAsia="Times New Roman" w:cs="Tahoma"/>
          <w:szCs w:val="18"/>
          <w:lang w:val="ru-RU"/>
        </w:rPr>
        <w:t>SQL Server 2008 R2 Workgroup будет последней версией выпуска SQL Server Workgroup.</w:t>
      </w:r>
      <w:r w:rsidRPr="001767F6">
        <w:rPr>
          <w:rFonts w:eastAsia="Times New Roman" w:cs="Tahoma"/>
          <w:szCs w:val="18"/>
          <w:lang w:val="ru-RU"/>
        </w:rPr>
        <w:t xml:space="preserve"> </w:t>
      </w:r>
      <w:r w:rsidRPr="00E600CB">
        <w:rPr>
          <w:rFonts w:eastAsia="Times New Roman" w:cs="Tahoma"/>
          <w:szCs w:val="18"/>
          <w:lang w:val="ru-RU"/>
        </w:rPr>
        <w:t>В качестве исключения клиенты по программам корпоративного лицензирования с действующим на 1 апреля 2012 г. покрытием Software Assurance для лицензий SQL Server 2008 R2 Workgroup Server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w:t>
      </w:r>
      <w:r w:rsidRPr="001767F6">
        <w:rPr>
          <w:rFonts w:eastAsia="Times New Roman" w:cs="Tahoma"/>
          <w:szCs w:val="18"/>
          <w:lang w:val="ru-RU"/>
        </w:rPr>
        <w:t xml:space="preserve"> </w:t>
      </w:r>
      <w:r w:rsidRPr="00E600CB">
        <w:rPr>
          <w:rFonts w:eastAsia="Times New Roman" w:cs="Tahoma"/>
          <w:szCs w:val="18"/>
          <w:lang w:val="ru-RU"/>
        </w:rPr>
        <w:t>Кроме того, клиенты по программам корпоративного лицензирования с действующим на 1 апреля 2012 г. покрытием Software Assurance для клиентских лицензий SQL Server 2008 R2 Workgroup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Workgroup, а также приобрести Software Assurance для клиентской лицензии SQL Server при следующем продлении.</w:t>
      </w:r>
      <w:r w:rsidRPr="001767F6">
        <w:rPr>
          <w:lang w:val="ru-RU"/>
        </w:rPr>
        <w:t xml:space="preserve"> </w:t>
      </w:r>
      <w:r>
        <w:rPr>
          <w:lang w:val="ru-RU"/>
        </w:rPr>
        <w:t>После приобретения Software Assurance для SQL Server Standard в рамках данного предложения лицензии SQL Server Workgroup клиентов перестают действовать.</w:t>
      </w:r>
    </w:p>
    <w:p w:rsidR="003F0415" w:rsidRPr="001767F6" w:rsidRDefault="003F0415" w:rsidP="003F0415">
      <w:pPr>
        <w:spacing w:after="200" w:line="276" w:lineRule="auto"/>
        <w:ind w:left="1440"/>
        <w:rPr>
          <w:lang w:val="ru-RU"/>
        </w:rPr>
      </w:pPr>
      <w:r>
        <w:rPr>
          <w:b/>
          <w:lang w:val="ru-RU"/>
        </w:rPr>
        <w:t>Для клиентов из Китайской Народной Республики, приобретающих там лицензии и Software Assurance для SQL Server 2008 R2:</w:t>
      </w:r>
      <w:r w:rsidRPr="001767F6">
        <w:rPr>
          <w:lang w:val="ru-RU"/>
        </w:rPr>
        <w:t xml:space="preserve"> </w:t>
      </w:r>
      <w:r>
        <w:rPr>
          <w:lang w:val="ru-RU"/>
        </w:rPr>
        <w:t>Даты 1 апреля 2012 г. и 1 апреля 2015 г., указанные в данном списке продуктов, не применяются.</w:t>
      </w:r>
      <w:r w:rsidRPr="001767F6">
        <w:rPr>
          <w:lang w:val="ru-RU"/>
        </w:rPr>
        <w:t xml:space="preserve"> </w:t>
      </w:r>
      <w:r>
        <w:rPr>
          <w:lang w:val="ru-RU"/>
        </w:rPr>
        <w:t>Применяемой датой для этих клиентов будет 1 июля 2012 г.</w:t>
      </w:r>
    </w:p>
    <w:p w:rsidR="003F0415" w:rsidRPr="008D03AD" w:rsidRDefault="003F0415" w:rsidP="003F0415">
      <w:pPr>
        <w:pStyle w:val="Heading3"/>
        <w:ind w:left="720" w:hanging="720"/>
        <w:rPr>
          <w:rFonts w:ascii="Tahoma" w:hAnsi="Tahoma" w:cs="Tahoma"/>
        </w:rPr>
      </w:pPr>
      <w:bookmarkStart w:id="1565" w:name="_Toc325609330"/>
      <w:bookmarkStart w:id="1566" w:name="Srv_72SQLSvr08R2WorkgroupProc"/>
      <w:bookmarkStart w:id="1567" w:name="_86_SQL_Server®"/>
      <w:bookmarkStart w:id="1568" w:name="_Toc328580484"/>
      <w:bookmarkEnd w:id="1565"/>
      <w:bookmarkEnd w:id="1566"/>
      <w:bookmarkEnd w:id="1567"/>
      <w:r w:rsidRPr="008D03AD">
        <w:rPr>
          <w:rFonts w:ascii="Tahoma" w:hAnsi="Tahoma" w:cs="Tahoma"/>
          <w:b w:val="0"/>
          <w:color w:val="F66400"/>
          <w:sz w:val="22"/>
          <w:vertAlign w:val="superscript"/>
        </w:rPr>
        <w:t>86</w:t>
      </w:r>
      <w:r w:rsidRPr="008D03AD">
        <w:rPr>
          <w:rFonts w:ascii="Tahoma" w:hAnsi="Tahoma" w:cs="Tahoma"/>
          <w:color w:val="F66400"/>
          <w:sz w:val="22"/>
        </w:rPr>
        <w:t xml:space="preserve"> SQL Server</w:t>
      </w:r>
      <w:r w:rsidR="00760735" w:rsidRPr="00760735">
        <w:rPr>
          <w:rFonts w:ascii="Tahoma" w:hAnsi="Tahoma" w:cs="Tahoma"/>
          <w:color w:val="F66400"/>
          <w:sz w:val="22"/>
          <w:vertAlign w:val="superscript"/>
        </w:rPr>
        <w:t>®</w:t>
      </w:r>
      <w:r w:rsidRPr="008D03AD">
        <w:rPr>
          <w:rFonts w:ascii="Tahoma" w:hAnsi="Tahoma" w:cs="Tahoma"/>
          <w:color w:val="F66400"/>
          <w:sz w:val="22"/>
        </w:rPr>
        <w:t xml:space="preserve"> 2008 R2 Workgroup «</w:t>
      </w:r>
      <w:r w:rsidRPr="009C4927">
        <w:rPr>
          <w:rFonts w:ascii="Tahoma" w:hAnsi="Tahoma" w:cs="Tahoma"/>
          <w:color w:val="F66400"/>
          <w:sz w:val="22"/>
          <w:lang w:val="ru-RU"/>
        </w:rPr>
        <w:t>на</w:t>
      </w:r>
      <w:r w:rsidRPr="008D03AD">
        <w:rPr>
          <w:rFonts w:ascii="Tahoma" w:hAnsi="Tahoma" w:cs="Tahoma"/>
          <w:color w:val="F66400"/>
          <w:sz w:val="22"/>
        </w:rPr>
        <w:t xml:space="preserve"> </w:t>
      </w:r>
      <w:r w:rsidRPr="009C4927">
        <w:rPr>
          <w:rFonts w:ascii="Tahoma" w:hAnsi="Tahoma" w:cs="Tahoma"/>
          <w:color w:val="F66400"/>
          <w:sz w:val="22"/>
          <w:lang w:val="ru-RU"/>
        </w:rPr>
        <w:t>процессор</w:t>
      </w:r>
      <w:r w:rsidRPr="008D03AD">
        <w:rPr>
          <w:rFonts w:ascii="Tahoma" w:hAnsi="Tahoma" w:cs="Tahoma"/>
          <w:color w:val="F66400"/>
          <w:sz w:val="22"/>
        </w:rPr>
        <w:t>»</w:t>
      </w:r>
      <w:bookmarkEnd w:id="1568"/>
    </w:p>
    <w:p w:rsidR="003F0415" w:rsidRPr="008D03AD" w:rsidRDefault="003F0415" w:rsidP="003F0415">
      <w:pPr>
        <w:ind w:left="720"/>
      </w:pPr>
    </w:p>
    <w:p w:rsidR="003F0415" w:rsidRPr="00331A8E" w:rsidRDefault="003F0415" w:rsidP="006A62E7">
      <w:pPr>
        <w:numPr>
          <w:ilvl w:val="0"/>
          <w:numId w:val="119"/>
        </w:numPr>
        <w:spacing w:after="200" w:line="276" w:lineRule="auto"/>
        <w:ind w:left="1440"/>
        <w:rPr>
          <w:spacing w:val="-2"/>
          <w:lang w:val="ru-RU"/>
        </w:rPr>
      </w:pPr>
      <w:r w:rsidRPr="00331A8E">
        <w:rPr>
          <w:color w:val="000000"/>
          <w:spacing w:val="-2"/>
          <w:lang w:val="ru-RU"/>
        </w:rPr>
        <w:t>Предоставление лицензий в связи с изменением модели лицензирования.</w:t>
      </w:r>
      <w:r w:rsidRPr="00331A8E">
        <w:rPr>
          <w:rFonts w:eastAsia="Times New Roman" w:cs="Tahoma"/>
          <w:color w:val="000000"/>
          <w:spacing w:val="-2"/>
          <w:szCs w:val="18"/>
          <w:lang w:val="ru-RU"/>
        </w:rPr>
        <w:t xml:space="preserve"> SQL Server 2008 R2 будет последней версией SQL Server, лицензируемой по модели «на процессор», и последней версией выпуска SQL Server Workgroup. В качестве исключения клиенты по программам корпоративного лицензирования с действующим на 1 апреля 2012 г. покрытием Software Assurance для лицензий SQL Server 2008 R2 Workgroup «на процессор» («соответствующие лицензии») имеют следующие возможности.</w:t>
      </w:r>
      <w:r w:rsidRPr="00331A8E">
        <w:rPr>
          <w:spacing w:val="-2"/>
          <w:lang w:val="ru-RU"/>
        </w:rPr>
        <w:t xml:space="preserve"> </w:t>
      </w:r>
      <w:r w:rsidRPr="00331A8E">
        <w:rPr>
          <w:color w:val="000000"/>
          <w:spacing w:val="-2"/>
          <w:lang w:val="ru-RU"/>
        </w:rPr>
        <w:t>Для получения этих возможностей лицензии SQL Server 2008 R2 Workgroup «на процессор», приобретенные впоследствии в течение срока</w:t>
      </w:r>
      <w:r w:rsidR="006A62E7" w:rsidRPr="00331A8E">
        <w:rPr>
          <w:color w:val="000000"/>
          <w:spacing w:val="-2"/>
        </w:rPr>
        <w:t> </w:t>
      </w:r>
      <w:r w:rsidRPr="00331A8E">
        <w:rPr>
          <w:color w:val="000000"/>
          <w:spacing w:val="-2"/>
          <w:lang w:val="ru-RU"/>
        </w:rPr>
        <w:t xml:space="preserve">действия того же соглашения о регистрации, но до 1 апреля 2015 г. в рамках запланированного процесса сверки по соглашению </w:t>
      </w:r>
      <w:r w:rsidRPr="00331A8E">
        <w:rPr>
          <w:color w:val="000000"/>
          <w:spacing w:val="-2"/>
        </w:rPr>
        <w:t xml:space="preserve">Enterprise, Enterprise Subscription, Open Value Subscription </w:t>
      </w:r>
      <w:r w:rsidRPr="00331A8E">
        <w:rPr>
          <w:color w:val="000000"/>
          <w:spacing w:val="-2"/>
          <w:lang w:val="ru-RU"/>
        </w:rPr>
        <w:t>или</w:t>
      </w:r>
      <w:r w:rsidRPr="00331A8E">
        <w:rPr>
          <w:color w:val="000000"/>
          <w:spacing w:val="-2"/>
        </w:rPr>
        <w:t xml:space="preserve"> EES, </w:t>
      </w:r>
      <w:r w:rsidRPr="00331A8E">
        <w:rPr>
          <w:color w:val="000000"/>
          <w:spacing w:val="-2"/>
          <w:lang w:val="ru-RU"/>
        </w:rPr>
        <w:t>также</w:t>
      </w:r>
      <w:r w:rsidRPr="00331A8E">
        <w:rPr>
          <w:color w:val="000000"/>
          <w:spacing w:val="-2"/>
        </w:rPr>
        <w:t xml:space="preserve"> </w:t>
      </w:r>
      <w:r w:rsidRPr="00331A8E">
        <w:rPr>
          <w:color w:val="000000"/>
          <w:spacing w:val="-2"/>
          <w:lang w:val="ru-RU"/>
        </w:rPr>
        <w:t>считаются</w:t>
      </w:r>
      <w:r w:rsidRPr="00331A8E">
        <w:rPr>
          <w:color w:val="000000"/>
          <w:spacing w:val="-2"/>
        </w:rPr>
        <w:t xml:space="preserve"> </w:t>
      </w:r>
      <w:r w:rsidRPr="00331A8E">
        <w:rPr>
          <w:color w:val="000000"/>
          <w:spacing w:val="-2"/>
          <w:lang w:val="ru-RU"/>
        </w:rPr>
        <w:t>соответствующими</w:t>
      </w:r>
      <w:r w:rsidRPr="00331A8E">
        <w:rPr>
          <w:color w:val="000000"/>
          <w:spacing w:val="-2"/>
        </w:rPr>
        <w:t xml:space="preserve"> </w:t>
      </w:r>
      <w:r w:rsidRPr="00331A8E">
        <w:rPr>
          <w:color w:val="000000"/>
          <w:spacing w:val="-2"/>
          <w:lang w:val="ru-RU"/>
        </w:rPr>
        <w:t>лицензиями</w:t>
      </w:r>
      <w:r w:rsidRPr="00331A8E">
        <w:rPr>
          <w:color w:val="000000"/>
          <w:spacing w:val="-2"/>
        </w:rPr>
        <w:t>.</w:t>
      </w:r>
      <w:r w:rsidRPr="00331A8E">
        <w:rPr>
          <w:spacing w:val="-2"/>
        </w:rPr>
        <w:t xml:space="preserve"> </w:t>
      </w:r>
      <w:r w:rsidRPr="00331A8E">
        <w:rPr>
          <w:color w:val="000000"/>
          <w:spacing w:val="-2"/>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3F0415" w:rsidRPr="001767F6" w:rsidRDefault="003F0415" w:rsidP="006A62E7">
      <w:pPr>
        <w:numPr>
          <w:ilvl w:val="2"/>
          <w:numId w:val="121"/>
        </w:numPr>
        <w:spacing w:after="200" w:line="276" w:lineRule="auto"/>
        <w:contextualSpacing/>
        <w:rPr>
          <w:lang w:val="ru-RU"/>
        </w:rPr>
      </w:pPr>
      <w:r w:rsidRPr="00E600CB">
        <w:rPr>
          <w:rFonts w:eastAsia="Times New Roman" w:cs="Tahoma"/>
          <w:b/>
          <w:szCs w:val="18"/>
          <w:lang w:val="ru-RU"/>
        </w:rPr>
        <w:t>Текущий срок действия.</w:t>
      </w:r>
      <w:r w:rsidRPr="001767F6">
        <w:rPr>
          <w:rFonts w:eastAsia="Times New Roman" w:cs="Tahoma"/>
          <w:b/>
          <w:szCs w:val="18"/>
          <w:lang w:val="ru-RU"/>
        </w:rPr>
        <w:t xml:space="preserve"> </w:t>
      </w:r>
      <w:r w:rsidRPr="00E600CB">
        <w:rPr>
          <w:rFonts w:eastAsia="Times New Roman" w:cs="Tahoma"/>
          <w:szCs w:val="18"/>
          <w:lang w:val="ru-RU"/>
        </w:rPr>
        <w:t>В течение текущего срока действия покрытия Software Assurance, активного на 1 апреля 2012 г.,</w:t>
      </w:r>
      <w:r>
        <w:rPr>
          <w:rFonts w:eastAsia="Times New Roman" w:cs="Tahoma"/>
          <w:szCs w:val="18"/>
          <w:lang w:val="ru-RU"/>
        </w:rPr>
        <w:t xml:space="preserve"> </w:t>
      </w:r>
      <w:r w:rsidRPr="00E600CB">
        <w:rPr>
          <w:rFonts w:eastAsia="Times New Roman" w:cs="Tahoma"/>
          <w:szCs w:val="18"/>
          <w:lang w:val="ru-RU"/>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Workgroup согласно прав на использование продуктов в отношении лицензий SQL Server 2008 R2 Standard «на</w:t>
      </w:r>
      <w:r w:rsidR="006A62E7">
        <w:rPr>
          <w:rFonts w:eastAsia="Times New Roman" w:cs="Tahoma"/>
          <w:szCs w:val="18"/>
        </w:rPr>
        <w:t> </w:t>
      </w:r>
      <w:r w:rsidRPr="00E600CB">
        <w:rPr>
          <w:rFonts w:eastAsia="Times New Roman" w:cs="Tahoma"/>
          <w:szCs w:val="18"/>
          <w:lang w:val="ru-RU"/>
        </w:rPr>
        <w:t>процессор» (в соответствии с Правами на использование продуктов за январь 2012</w:t>
      </w:r>
      <w:r>
        <w:rPr>
          <w:rFonts w:eastAsia="Times New Roman" w:cs="Tahoma"/>
          <w:szCs w:val="18"/>
        </w:rPr>
        <w:t> </w:t>
      </w:r>
      <w:r w:rsidRPr="00E600CB">
        <w:rPr>
          <w:rFonts w:eastAsia="Times New Roman" w:cs="Tahoma"/>
          <w:szCs w:val="18"/>
          <w:lang w:val="ru-RU"/>
        </w:rPr>
        <w:t>г.).</w:t>
      </w:r>
      <w:r w:rsidRPr="001767F6">
        <w:rPr>
          <w:rFonts w:eastAsia="Times New Roman" w:cs="Tahoma"/>
          <w:szCs w:val="18"/>
          <w:lang w:val="ru-RU"/>
        </w:rPr>
        <w:t xml:space="preserve"> </w:t>
      </w:r>
      <w:r w:rsidRPr="00E600CB">
        <w:rPr>
          <w:rFonts w:eastAsia="Times New Roman" w:cs="Tahoma"/>
          <w:szCs w:val="18"/>
          <w:lang w:val="ru-RU"/>
        </w:rPr>
        <w:t>Клиенты также получают права на использование «Перемещение лицензий с помощью Software Assurance» и «Перемещение лицензий в фермах серверов».</w:t>
      </w:r>
      <w:r w:rsidRPr="001767F6">
        <w:rPr>
          <w:lang w:val="ru-RU"/>
        </w:rPr>
        <w:t xml:space="preserve"> </w:t>
      </w:r>
      <w:r>
        <w:rPr>
          <w:lang w:val="ru-RU"/>
        </w:rPr>
        <w:t>Условия лицензии в отношении перемещения лицензий приводятся в Правах на использование продуктов для SQL Server 2012 Standard Core.</w:t>
      </w:r>
    </w:p>
    <w:p w:rsidR="003F0415" w:rsidRPr="00331A8E" w:rsidRDefault="003F0415" w:rsidP="00F713E1">
      <w:pPr>
        <w:numPr>
          <w:ilvl w:val="0"/>
          <w:numId w:val="114"/>
        </w:numPr>
        <w:tabs>
          <w:tab w:val="left" w:pos="1440"/>
        </w:tabs>
        <w:spacing w:after="200" w:line="276" w:lineRule="auto"/>
        <w:ind w:left="1800"/>
        <w:contextualSpacing/>
        <w:rPr>
          <w:spacing w:val="-4"/>
          <w:lang w:val="ru-RU"/>
        </w:rPr>
      </w:pPr>
      <w:r w:rsidRPr="00331A8E">
        <w:rPr>
          <w:rFonts w:eastAsia="Times New Roman" w:cs="Tahoma"/>
          <w:b/>
          <w:spacing w:val="-4"/>
          <w:szCs w:val="18"/>
          <w:lang w:val="ru-RU"/>
        </w:rPr>
        <w:t xml:space="preserve">Первый срок продления (до 1 апреля 2015 г.). </w:t>
      </w:r>
      <w:r w:rsidRPr="00331A8E">
        <w:rPr>
          <w:spacing w:val="-4"/>
          <w:lang w:val="ru-RU"/>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w:t>
      </w:r>
      <w:r w:rsidR="00F713E1" w:rsidRPr="00331A8E">
        <w:rPr>
          <w:spacing w:val="-4"/>
        </w:rPr>
        <w:t> </w:t>
      </w:r>
      <w:r w:rsidRPr="00331A8E">
        <w:rPr>
          <w:spacing w:val="-4"/>
          <w:lang w:val="ru-RU"/>
        </w:rPr>
        <w:t>и</w:t>
      </w:r>
      <w:r w:rsidR="00F713E1" w:rsidRPr="00331A8E">
        <w:rPr>
          <w:spacing w:val="-4"/>
        </w:rPr>
        <w:t> </w:t>
      </w:r>
      <w:r w:rsidRPr="00331A8E">
        <w:rPr>
          <w:spacing w:val="-4"/>
          <w:lang w:val="ru-RU"/>
        </w:rPr>
        <w:t>(b) ниже:</w:t>
      </w:r>
    </w:p>
    <w:p w:rsidR="003F0415" w:rsidRPr="001767F6" w:rsidRDefault="003F0415" w:rsidP="003F0415">
      <w:pPr>
        <w:numPr>
          <w:ilvl w:val="1"/>
          <w:numId w:val="114"/>
        </w:numPr>
        <w:tabs>
          <w:tab w:val="left" w:pos="2520"/>
        </w:tabs>
        <w:spacing w:after="200" w:line="276" w:lineRule="auto"/>
        <w:ind w:left="2520"/>
        <w:contextualSpacing/>
        <w:rPr>
          <w:lang w:val="ru-RU"/>
        </w:rPr>
      </w:pPr>
      <w:r w:rsidRPr="00E600CB">
        <w:rPr>
          <w:rFonts w:eastAsia="Times New Roman" w:cs="Tahoma"/>
          <w:szCs w:val="18"/>
          <w:lang w:val="ru-RU"/>
        </w:rPr>
        <w:t>меньшее из двух чисел: количество лицензий «на процессор», назначенных серверу, и общее число физических процессоров на сервере, умноженное на большее из следующих цифр:</w:t>
      </w:r>
      <w:r w:rsidRPr="001767F6">
        <w:rPr>
          <w:rFonts w:eastAsia="Times New Roman" w:cs="Tahoma"/>
          <w:szCs w:val="18"/>
          <w:lang w:val="ru-RU"/>
        </w:rPr>
        <w:t xml:space="preserve"> </w:t>
      </w:r>
    </w:p>
    <w:p w:rsidR="003F0415" w:rsidRPr="00A73360" w:rsidRDefault="003F0415" w:rsidP="003F0415">
      <w:pPr>
        <w:numPr>
          <w:ilvl w:val="0"/>
          <w:numId w:val="122"/>
        </w:numPr>
        <w:tabs>
          <w:tab w:val="left" w:pos="3060"/>
        </w:tabs>
        <w:spacing w:after="200" w:line="276" w:lineRule="auto"/>
        <w:ind w:left="3060" w:firstLine="0"/>
        <w:contextualSpacing/>
      </w:pPr>
      <w:r>
        <w:rPr>
          <w:lang w:val="ru-RU"/>
        </w:rPr>
        <w:t>четыре, ИЛИ</w:t>
      </w:r>
    </w:p>
    <w:p w:rsidR="003F0415" w:rsidRPr="001767F6" w:rsidRDefault="003F0415" w:rsidP="003F0415">
      <w:pPr>
        <w:numPr>
          <w:ilvl w:val="0"/>
          <w:numId w:val="122"/>
        </w:numPr>
        <w:tabs>
          <w:tab w:val="left" w:pos="3060"/>
        </w:tabs>
        <w:spacing w:after="200" w:line="276" w:lineRule="auto"/>
        <w:ind w:left="3060" w:firstLine="0"/>
        <w:contextualSpacing/>
        <w:rPr>
          <w:lang w:val="ru-RU"/>
        </w:rPr>
      </w:pPr>
      <w:r w:rsidRPr="00E600CB">
        <w:rPr>
          <w:rFonts w:eastAsia="Times New Roman" w:cs="Tahoma"/>
          <w:szCs w:val="18"/>
          <w:lang w:val="ru-RU"/>
        </w:rPr>
        <w:t>фактическое количество ядер в каждом физическом процессоре, умноженное на соответствующий коэффициент ядра.</w:t>
      </w:r>
      <w:r w:rsidRPr="001767F6">
        <w:rPr>
          <w:rFonts w:eastAsia="Times New Roman" w:cs="Tahoma"/>
          <w:szCs w:val="18"/>
          <w:lang w:val="ru-RU"/>
        </w:rPr>
        <w:t xml:space="preserve"> </w:t>
      </w:r>
      <w:r w:rsidRPr="00E600CB">
        <w:rPr>
          <w:rFonts w:eastAsia="Times New Roman"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w:t>
      </w:r>
      <w:r>
        <w:rPr>
          <w:rFonts w:eastAsia="Times New Roman" w:cs="Tahoma"/>
          <w:szCs w:val="18"/>
        </w:rPr>
        <w:t> </w:t>
      </w:r>
      <w:r w:rsidRPr="00E600CB">
        <w:rPr>
          <w:rFonts w:eastAsia="Times New Roman" w:cs="Tahoma"/>
          <w:szCs w:val="18"/>
          <w:lang w:val="ru-RU"/>
        </w:rPr>
        <w:t>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w:t>
      </w:r>
      <w:r w:rsidRPr="001767F6">
        <w:rPr>
          <w:rFonts w:eastAsia="Times New Roman" w:cs="Tahoma"/>
          <w:szCs w:val="18"/>
          <w:lang w:val="ru-RU"/>
        </w:rPr>
        <w:t xml:space="preserve"> </w:t>
      </w:r>
    </w:p>
    <w:p w:rsidR="003F0415" w:rsidRPr="001767F6" w:rsidRDefault="003F0415" w:rsidP="006A62E7">
      <w:pPr>
        <w:numPr>
          <w:ilvl w:val="1"/>
          <w:numId w:val="114"/>
        </w:numPr>
        <w:tabs>
          <w:tab w:val="left" w:pos="2520"/>
          <w:tab w:val="left" w:pos="2970"/>
        </w:tabs>
        <w:spacing w:after="200" w:line="276" w:lineRule="auto"/>
        <w:ind w:left="2520"/>
        <w:contextualSpacing/>
        <w:rPr>
          <w:lang w:val="ru-RU"/>
        </w:rPr>
      </w:pPr>
      <w:r>
        <w:rPr>
          <w:lang w:val="ru-RU"/>
        </w:rPr>
        <w:t>число, равное количеству лицензий «на процессор», назначенных серверу, сверх фактического числа физических процессоров на сервере, умноженное на</w:t>
      </w:r>
      <w:r w:rsidR="006A62E7">
        <w:t> </w:t>
      </w:r>
      <w:r>
        <w:rPr>
          <w:lang w:val="ru-RU"/>
        </w:rPr>
        <w:t>четыре.</w:t>
      </w:r>
    </w:p>
    <w:p w:rsidR="003F0415" w:rsidRPr="001767F6" w:rsidRDefault="003F0415" w:rsidP="003F0415">
      <w:pPr>
        <w:numPr>
          <w:ilvl w:val="0"/>
          <w:numId w:val="114"/>
        </w:numPr>
        <w:spacing w:after="200" w:line="276" w:lineRule="auto"/>
        <w:ind w:left="1800" w:hanging="270"/>
        <w:contextualSpacing/>
        <w:rPr>
          <w:lang w:val="ru-RU"/>
        </w:rPr>
      </w:pPr>
      <w:r>
        <w:rPr>
          <w:b/>
          <w:lang w:val="ru-RU"/>
        </w:rPr>
        <w:t>Первый срок продления (1 апреля 2015 г. или позднее).</w:t>
      </w:r>
      <w:r w:rsidRPr="001767F6">
        <w:rPr>
          <w:rFonts w:eastAsia="Times New Roman" w:cs="Tahoma"/>
          <w:b/>
          <w:color w:val="000000"/>
          <w:szCs w:val="18"/>
          <w:lang w:val="ru-RU"/>
        </w:rPr>
        <w:t xml:space="preserve"> </w:t>
      </w:r>
      <w:r>
        <w:rPr>
          <w:lang w:val="ru-RU"/>
        </w:rPr>
        <w:t>Клиенты, впервые продлевающие покрытие 1 апреля 2015 г. или позднее,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3F0415" w:rsidRPr="001767F6" w:rsidRDefault="003F0415" w:rsidP="006A62E7">
      <w:pPr>
        <w:numPr>
          <w:ilvl w:val="3"/>
          <w:numId w:val="133"/>
        </w:numPr>
        <w:spacing w:after="200" w:line="276" w:lineRule="auto"/>
        <w:contextualSpacing/>
        <w:rPr>
          <w:lang w:val="ru-RU"/>
        </w:rPr>
      </w:pPr>
      <w:r>
        <w:rPr>
          <w:lang w:val="ru-RU"/>
        </w:rPr>
        <w:t>как указано в первом абзаце этого уведомления о продукте, лицензии, приобретенные до 1 апреля 2015</w:t>
      </w:r>
      <w:r>
        <w:rPr>
          <w:rFonts w:ascii="Times New Roman" w:hAnsi="Times New Roman"/>
          <w:lang w:val="ru-RU"/>
        </w:rPr>
        <w:t> </w:t>
      </w:r>
      <w:r>
        <w:rPr>
          <w:lang w:val="ru-RU"/>
        </w:rPr>
        <w:t>г., являются соответствующими лицензиями, и клиенты могут возобновить действие SA согласно условиям,</w:t>
      </w:r>
      <w:r>
        <w:t> </w:t>
      </w:r>
      <w:r>
        <w:rPr>
          <w:lang w:val="ru-RU"/>
        </w:rPr>
        <w:t>изложенным в разделе «Первый срок продления (до</w:t>
      </w:r>
      <w:r w:rsidR="006A62E7">
        <w:t> </w:t>
      </w:r>
      <w:r>
        <w:rPr>
          <w:lang w:val="ru-RU"/>
        </w:rPr>
        <w:t>1</w:t>
      </w:r>
      <w:r w:rsidR="006A62E7">
        <w:t> </w:t>
      </w:r>
      <w:r>
        <w:rPr>
          <w:lang w:val="ru-RU"/>
        </w:rPr>
        <w:t>апреля</w:t>
      </w:r>
      <w:r>
        <w:t> </w:t>
      </w:r>
      <w:r>
        <w:rPr>
          <w:lang w:val="ru-RU"/>
        </w:rPr>
        <w:t>2015 г.)» выше;</w:t>
      </w:r>
      <w:r w:rsidRPr="001767F6">
        <w:rPr>
          <w:lang w:val="ru-RU"/>
        </w:rPr>
        <w:t xml:space="preserve"> </w:t>
      </w:r>
    </w:p>
    <w:p w:rsidR="003F0415" w:rsidRPr="001767F6" w:rsidRDefault="003F0415" w:rsidP="003F0415">
      <w:pPr>
        <w:numPr>
          <w:ilvl w:val="3"/>
          <w:numId w:val="133"/>
        </w:numPr>
        <w:spacing w:after="200" w:line="276" w:lineRule="auto"/>
        <w:contextualSpacing/>
        <w:rPr>
          <w:lang w:val="ru-RU"/>
        </w:rPr>
      </w:pPr>
      <w:r>
        <w:rPr>
          <w:lang w:val="ru-RU"/>
        </w:rPr>
        <w:t>для лицензий, приобретенных до 1 апреля 2015 г., клиенты могут возобновить действие SA для четырех лицензий «на ядро» SQL Server Standard, не приобретая базовые лицензии «на ядро» для каждой лицензии «на процессор» SQL Server 2008 R2 Workgroup.</w:t>
      </w:r>
      <w:r w:rsidRPr="001767F6">
        <w:rPr>
          <w:lang w:val="ru-RU"/>
        </w:rPr>
        <w:t xml:space="preserve"> </w:t>
      </w:r>
      <w:r>
        <w:rPr>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3F0415" w:rsidRPr="001767F6" w:rsidRDefault="003F0415" w:rsidP="006A62E7">
      <w:pPr>
        <w:numPr>
          <w:ilvl w:val="0"/>
          <w:numId w:val="114"/>
        </w:numPr>
        <w:spacing w:after="200" w:line="276" w:lineRule="auto"/>
        <w:ind w:left="1800"/>
        <w:contextualSpacing/>
        <w:rPr>
          <w:lang w:val="ru-RU"/>
        </w:rPr>
      </w:pPr>
      <w:r w:rsidRPr="00DD52E3">
        <w:rPr>
          <w:rFonts w:eastAsia="Times New Roman" w:cs="Tahoma"/>
          <w:szCs w:val="18"/>
          <w:lang w:val="ru-RU"/>
        </w:rPr>
        <w:t>После приобретения Software Assurance для лицензий «на ядро» по данному предложению лицензии «на процессор» клиентов перестают действовать.</w:t>
      </w:r>
      <w:r w:rsidRPr="001767F6">
        <w:rPr>
          <w:rFonts w:eastAsia="Times New Roman" w:cs="Tahoma"/>
          <w:szCs w:val="18"/>
          <w:lang w:val="ru-RU"/>
        </w:rPr>
        <w:t xml:space="preserve"> </w:t>
      </w:r>
      <w:r w:rsidRPr="00DD52E3">
        <w:rPr>
          <w:rFonts w:eastAsia="Times New Roman" w:cs="Tahoma"/>
          <w:szCs w:val="18"/>
          <w:lang w:val="ru-RU"/>
        </w:rPr>
        <w:t>Возможность</w:t>
      </w:r>
      <w:r w:rsidR="006A62E7">
        <w:rPr>
          <w:rFonts w:eastAsia="Times New Roman" w:cs="Tahoma"/>
          <w:szCs w:val="18"/>
        </w:rPr>
        <w:t> </w:t>
      </w:r>
      <w:r w:rsidRPr="00DD52E3">
        <w:rPr>
          <w:rFonts w:eastAsia="Times New Roman" w:cs="Tahoma"/>
          <w:szCs w:val="18"/>
          <w:lang w:val="ru-RU"/>
        </w:rPr>
        <w:t>приобретения Software Assurance для лицензий SQL Server «на ядро» не</w:t>
      </w:r>
      <w:r w:rsidR="006A62E7">
        <w:rPr>
          <w:rFonts w:eastAsia="Times New Roman" w:cs="Tahoma"/>
          <w:szCs w:val="18"/>
        </w:rPr>
        <w:t> </w:t>
      </w:r>
      <w:r w:rsidRPr="00DD52E3">
        <w:rPr>
          <w:rFonts w:eastAsia="Times New Roman" w:cs="Tahoma"/>
          <w:szCs w:val="18"/>
          <w:lang w:val="ru-RU"/>
        </w:rPr>
        <w:t>распространяется на продление срока действия по программам подписки.</w:t>
      </w:r>
      <w:r w:rsidRPr="001767F6">
        <w:rPr>
          <w:lang w:val="ru-RU"/>
        </w:rPr>
        <w:t xml:space="preserve"> </w:t>
      </w:r>
      <w:r>
        <w:rPr>
          <w:lang w:val="ru-RU"/>
        </w:rPr>
        <w:t>При определении количества лицензий «на ядро» в указанных ниже пунктах a) и b) учитываются только соответствующие лицензии.</w:t>
      </w:r>
    </w:p>
    <w:p w:rsidR="003F0415" w:rsidRPr="0001266A" w:rsidRDefault="003F0415" w:rsidP="003F0415">
      <w:pPr>
        <w:numPr>
          <w:ilvl w:val="0"/>
          <w:numId w:val="3"/>
        </w:numPr>
        <w:spacing w:after="200" w:line="276" w:lineRule="atLeast"/>
        <w:ind w:left="1800"/>
        <w:rPr>
          <w:rFonts w:cs="Tahoma"/>
          <w:lang w:val="ru-RU"/>
        </w:rPr>
      </w:pPr>
      <w:r w:rsidRPr="0001266A">
        <w:rPr>
          <w:rFonts w:cs="Tahoma"/>
          <w:b/>
          <w:lang w:val="ru-RU"/>
        </w:rPr>
        <w:t>Для клиентов с покрытием Software Assurance, истекающим до 1 апреля 2015 г., которые не планируют продлевать его действие.</w:t>
      </w:r>
      <w:r w:rsidRPr="0001266A">
        <w:rPr>
          <w:rFonts w:eastAsia="Times New Roman" w:cs="Tahoma"/>
          <w:szCs w:val="18"/>
          <w:lang w:val="ru-RU"/>
        </w:rPr>
        <w:t xml:space="preserve"> </w:t>
      </w:r>
      <w:r w:rsidRPr="0001266A">
        <w:rPr>
          <w:rFonts w:cs="Tahoma"/>
          <w:lang w:val="ru-RU"/>
        </w:rPr>
        <w:t>Клиенты, которые участвуют в</w:t>
      </w:r>
      <w:r>
        <w:rPr>
          <w:rFonts w:cs="Tahoma"/>
        </w:rPr>
        <w:t> </w:t>
      </w:r>
      <w:r w:rsidRPr="0001266A">
        <w:rPr>
          <w:rFonts w:cs="Tahoma"/>
          <w:lang w:val="ru-RU"/>
        </w:rPr>
        <w:t xml:space="preserve">программах Enterprise Subscription и </w:t>
      </w:r>
      <w:r w:rsidRPr="0001266A">
        <w:rPr>
          <w:rFonts w:cs="Tahoma"/>
          <w:color w:val="000000"/>
          <w:lang w:val="ru-RU"/>
        </w:rPr>
        <w:t xml:space="preserve">Open Value Subscription, </w:t>
      </w:r>
      <w:r w:rsidRPr="0001266A">
        <w:rPr>
          <w:rFonts w:cs="Tahoma"/>
          <w:lang w:val="ru-RU"/>
        </w:rPr>
        <w:t>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3F0415" w:rsidRPr="00A73360" w:rsidRDefault="003F0415" w:rsidP="006A62E7">
      <w:pPr>
        <w:numPr>
          <w:ilvl w:val="0"/>
          <w:numId w:val="132"/>
        </w:numPr>
        <w:tabs>
          <w:tab w:val="left" w:pos="2520"/>
        </w:tabs>
        <w:spacing w:after="200" w:line="276" w:lineRule="auto"/>
        <w:ind w:left="2520"/>
        <w:contextualSpacing/>
      </w:pPr>
      <w:r>
        <w:rPr>
          <w:b/>
          <w:lang w:val="ru-RU"/>
        </w:rPr>
        <w:t>SQL Server 2008 R2 Workgroup.</w:t>
      </w:r>
      <w:r w:rsidRPr="001767F6">
        <w:rPr>
          <w:rFonts w:eastAsia="Times New Roman" w:cs="Tahoma"/>
          <w:szCs w:val="18"/>
          <w:lang w:val="ru-RU"/>
        </w:rPr>
        <w:t xml:space="preserve"> </w:t>
      </w:r>
      <w:r w:rsidRPr="00E600CB">
        <w:rPr>
          <w:rFonts w:eastAsia="Times New Roman" w:cs="Tahoma"/>
          <w:szCs w:val="18"/>
          <w:lang w:val="ru-RU"/>
        </w:rPr>
        <w:t>Дальнейшее использование этой версии программного обеспечения регулируется правами на использование продуктов для лицензий SQL Server 2008 R2 Workgroup «на процессор».</w:t>
      </w:r>
      <w:r w:rsidRPr="001767F6">
        <w:rPr>
          <w:rFonts w:eastAsia="Times New Roman" w:cs="Tahoma"/>
          <w:szCs w:val="18"/>
          <w:lang w:val="ru-RU"/>
        </w:rPr>
        <w:t xml:space="preserve"> </w:t>
      </w:r>
      <w:r w:rsidRPr="00E600CB">
        <w:rPr>
          <w:rFonts w:eastAsia="Times New Roman" w:cs="Tahoma"/>
          <w:szCs w:val="18"/>
          <w:lang w:val="ru-RU"/>
        </w:rPr>
        <w:t>Клиенты больше не имеют прав «Перемещение лицензий в фермах серверов» и «Перемещение лицензий с помощью Software Assurance».</w:t>
      </w:r>
      <w:r w:rsidRPr="00E600CB">
        <w:rPr>
          <w:rFonts w:eastAsia="Times New Roman" w:cs="Tahoma"/>
          <w:szCs w:val="18"/>
        </w:rPr>
        <w:t xml:space="preserve"> </w:t>
      </w:r>
    </w:p>
    <w:p w:rsidR="003F0415" w:rsidRPr="001767F6" w:rsidRDefault="003F0415" w:rsidP="003F0415">
      <w:pPr>
        <w:numPr>
          <w:ilvl w:val="0"/>
          <w:numId w:val="132"/>
        </w:numPr>
        <w:tabs>
          <w:tab w:val="left" w:pos="2520"/>
        </w:tabs>
        <w:spacing w:after="200" w:line="276" w:lineRule="auto"/>
        <w:ind w:left="2520"/>
        <w:contextualSpacing/>
        <w:rPr>
          <w:lang w:val="ru-RU"/>
        </w:rPr>
      </w:pPr>
      <w:r w:rsidRPr="00E600CB">
        <w:rPr>
          <w:rFonts w:eastAsia="Times New Roman" w:cs="Tahoma"/>
          <w:b/>
          <w:szCs w:val="18"/>
          <w:lang w:val="ru-RU"/>
        </w:rPr>
        <w:t>SQL Server 2012 Standard Core.</w:t>
      </w:r>
      <w:r w:rsidRPr="001767F6">
        <w:rPr>
          <w:rFonts w:eastAsia="Times New Roman" w:cs="Tahoma"/>
          <w:b/>
          <w:szCs w:val="18"/>
          <w:lang w:val="ru-RU"/>
        </w:rPr>
        <w:t xml:space="preserve"> </w:t>
      </w:r>
      <w:r w:rsidRPr="00E600CB">
        <w:rPr>
          <w:rFonts w:eastAsia="Times New Roman" w:cs="Tahoma"/>
          <w:szCs w:val="18"/>
          <w:lang w:val="ru-RU"/>
        </w:rPr>
        <w:t>Использование этой версии программного обеспечения регулируется правами на использование продуктов для лицензий SQL Server 2008 R2 Standard «на процессор», однако</w:t>
      </w:r>
      <w:r w:rsidRPr="001767F6">
        <w:rPr>
          <w:rFonts w:eastAsia="Times New Roman" w:cs="Tahoma"/>
          <w:szCs w:val="18"/>
          <w:lang w:val="ru-RU"/>
        </w:rPr>
        <w:t xml:space="preserve"> </w:t>
      </w:r>
    </w:p>
    <w:p w:rsidR="003F0415" w:rsidRPr="00A73360" w:rsidRDefault="003F0415" w:rsidP="003F0415">
      <w:pPr>
        <w:numPr>
          <w:ilvl w:val="1"/>
          <w:numId w:val="132"/>
        </w:numPr>
        <w:tabs>
          <w:tab w:val="left" w:pos="2970"/>
        </w:tabs>
        <w:spacing w:after="200" w:line="276" w:lineRule="auto"/>
        <w:ind w:left="3240"/>
        <w:contextualSpacing/>
      </w:pPr>
      <w:r>
        <w:rPr>
          <w:lang w:val="ru-RU"/>
        </w:rPr>
        <w:t>клиенты больше не имеют прав «Перемещение лицензий в фермах серверов» и «Перемещение лицензий с помощью Software Assurance»; и</w:t>
      </w:r>
      <w:r>
        <w:t xml:space="preserve"> </w:t>
      </w:r>
    </w:p>
    <w:p w:rsidR="003F0415" w:rsidRPr="00331A8E" w:rsidRDefault="003F0415" w:rsidP="003F0415">
      <w:pPr>
        <w:numPr>
          <w:ilvl w:val="1"/>
          <w:numId w:val="132"/>
        </w:numPr>
        <w:tabs>
          <w:tab w:val="left" w:pos="2970"/>
        </w:tabs>
        <w:spacing w:after="200" w:line="276" w:lineRule="auto"/>
        <w:ind w:left="3240"/>
        <w:contextualSpacing/>
      </w:pPr>
      <w:r w:rsidRPr="00E600CB">
        <w:rPr>
          <w:rFonts w:eastAsia="Times New Roman" w:cs="Tahoma"/>
          <w:szCs w:val="18"/>
          <w:lang w:val="ru-RU"/>
        </w:rPr>
        <w:t>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w:t>
      </w:r>
      <w:r w:rsidRPr="00E600CB">
        <w:rPr>
          <w:rFonts w:eastAsia="Times New Roman" w:cs="Tahoma"/>
          <w:szCs w:val="18"/>
        </w:rPr>
        <w:t xml:space="preserve"> </w:t>
      </w:r>
    </w:p>
    <w:p w:rsidR="00331A8E" w:rsidRPr="00A73360" w:rsidRDefault="00331A8E" w:rsidP="00331A8E">
      <w:pPr>
        <w:tabs>
          <w:tab w:val="left" w:pos="2970"/>
        </w:tabs>
        <w:spacing w:after="200" w:line="276" w:lineRule="auto"/>
        <w:contextualSpacing/>
      </w:pPr>
    </w:p>
    <w:p w:rsidR="003F0415" w:rsidRPr="001767F6" w:rsidRDefault="003F0415" w:rsidP="003F0415">
      <w:pPr>
        <w:numPr>
          <w:ilvl w:val="2"/>
          <w:numId w:val="132"/>
        </w:numPr>
        <w:tabs>
          <w:tab w:val="left" w:pos="2970"/>
        </w:tabs>
        <w:spacing w:after="200" w:line="276" w:lineRule="auto"/>
        <w:ind w:left="4140"/>
        <w:contextualSpacing/>
        <w:rPr>
          <w:lang w:val="ru-RU"/>
        </w:rPr>
      </w:pPr>
      <w:r w:rsidRPr="00E600CB">
        <w:rPr>
          <w:rFonts w:eastAsia="Times New Roman" w:cs="Tahoma"/>
          <w:szCs w:val="18"/>
          <w:lang w:val="ru-RU"/>
        </w:rPr>
        <w:t>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w:t>
      </w:r>
      <w:r w:rsidRPr="001767F6">
        <w:rPr>
          <w:rFonts w:eastAsia="Times New Roman" w:cs="Tahoma"/>
          <w:szCs w:val="18"/>
          <w:lang w:val="ru-RU"/>
        </w:rPr>
        <w:t xml:space="preserve"> </w:t>
      </w:r>
    </w:p>
    <w:p w:rsidR="003F0415" w:rsidRPr="001767F6" w:rsidRDefault="003F0415" w:rsidP="003F0415">
      <w:pPr>
        <w:numPr>
          <w:ilvl w:val="4"/>
          <w:numId w:val="114"/>
        </w:numPr>
        <w:tabs>
          <w:tab w:val="left" w:pos="2970"/>
        </w:tabs>
        <w:spacing w:after="200" w:line="276" w:lineRule="auto"/>
        <w:ind w:left="4680"/>
        <w:contextualSpacing/>
        <w:rPr>
          <w:lang w:val="ru-RU"/>
        </w:rPr>
      </w:pPr>
      <w:r>
        <w:rPr>
          <w:lang w:val="ru-RU"/>
        </w:rPr>
        <w:t>четыре ядра для одной лицензии «на процессор», ИЛИ</w:t>
      </w:r>
      <w:r w:rsidRPr="001767F6">
        <w:rPr>
          <w:lang w:val="ru-RU"/>
        </w:rPr>
        <w:t xml:space="preserve"> </w:t>
      </w:r>
    </w:p>
    <w:p w:rsidR="003F0415" w:rsidRPr="001767F6" w:rsidRDefault="003F0415" w:rsidP="003F0415">
      <w:pPr>
        <w:numPr>
          <w:ilvl w:val="4"/>
          <w:numId w:val="114"/>
        </w:numPr>
        <w:tabs>
          <w:tab w:val="left" w:pos="2970"/>
        </w:tabs>
        <w:spacing w:after="200" w:line="276" w:lineRule="auto"/>
        <w:ind w:left="4680"/>
        <w:contextualSpacing/>
        <w:rPr>
          <w:lang w:val="ru-RU"/>
        </w:rPr>
      </w:pPr>
      <w:r w:rsidRPr="00E600CB">
        <w:rPr>
          <w:rFonts w:eastAsia="Times New Roman" w:cs="Tahoma"/>
          <w:szCs w:val="18"/>
          <w:lang w:val="ru-RU"/>
        </w:rPr>
        <w:t>число ядер для</w:t>
      </w:r>
      <w:r>
        <w:rPr>
          <w:rFonts w:eastAsia="Times New Roman" w:cs="Tahoma"/>
          <w:szCs w:val="18"/>
          <w:lang w:val="ru-RU"/>
        </w:rPr>
        <w:t xml:space="preserve"> </w:t>
      </w:r>
      <w:r w:rsidRPr="00E600CB">
        <w:rPr>
          <w:rFonts w:eastAsia="Times New Roman" w:cs="Tahoma"/>
          <w:szCs w:val="18"/>
          <w:lang w:val="ru-RU"/>
        </w:rPr>
        <w:t>одной лицензии «на процессор», равное фактическому количество ядер в каждом физическом процессоре, умноженному на соответствующий коэффициент ядра.</w:t>
      </w:r>
      <w:r w:rsidRPr="001767F6">
        <w:rPr>
          <w:rFonts w:eastAsia="Times New Roman" w:cs="Tahoma"/>
          <w:szCs w:val="18"/>
          <w:lang w:val="ru-RU"/>
        </w:rPr>
        <w:t xml:space="preserve"> </w:t>
      </w:r>
      <w:r w:rsidRPr="00E600CB">
        <w:rPr>
          <w:rFonts w:eastAsia="Times New Roman"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r w:rsidRPr="001767F6">
        <w:rPr>
          <w:rFonts w:eastAsia="Times New Roman" w:cs="Tahoma"/>
          <w:szCs w:val="18"/>
          <w:lang w:val="ru-RU"/>
        </w:rPr>
        <w:t xml:space="preserve"> </w:t>
      </w:r>
    </w:p>
    <w:p w:rsidR="003F0415" w:rsidRPr="001767F6" w:rsidRDefault="003F0415" w:rsidP="006A62E7">
      <w:pPr>
        <w:numPr>
          <w:ilvl w:val="1"/>
          <w:numId w:val="132"/>
        </w:numPr>
        <w:tabs>
          <w:tab w:val="left" w:pos="2970"/>
        </w:tabs>
        <w:spacing w:after="200" w:line="276" w:lineRule="auto"/>
        <w:ind w:left="3240"/>
        <w:contextualSpacing/>
        <w:rPr>
          <w:lang w:val="ru-RU"/>
        </w:rPr>
      </w:pPr>
      <w:r>
        <w:rPr>
          <w:lang w:val="ru-RU"/>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w:t>
      </w:r>
      <w:r w:rsidR="006A62E7">
        <w:t> </w:t>
      </w:r>
      <w:r>
        <w:rPr>
          <w:lang w:val="ru-RU"/>
        </w:rPr>
        <w:t>процессор».</w:t>
      </w:r>
    </w:p>
    <w:p w:rsidR="003F0415" w:rsidRPr="00F54B8E" w:rsidRDefault="003F0415" w:rsidP="003F0415">
      <w:pPr>
        <w:numPr>
          <w:ilvl w:val="1"/>
          <w:numId w:val="132"/>
        </w:numPr>
        <w:tabs>
          <w:tab w:val="left" w:pos="2970"/>
        </w:tabs>
        <w:spacing w:after="200" w:line="276" w:lineRule="auto"/>
        <w:ind w:left="3240"/>
        <w:contextualSpacing/>
        <w:rPr>
          <w:rFonts w:cs="Tahoma"/>
          <w:lang w:val="ru-RU"/>
        </w:rPr>
      </w:pPr>
      <w:r w:rsidRPr="00F54B8E">
        <w:rPr>
          <w:rFonts w:cs="Tahoma"/>
          <w:lang w:val="ru-RU"/>
        </w:rPr>
        <w:t>Клиенты могут переназначать лицензии другому серверу. Однако, если</w:t>
      </w:r>
      <w:r>
        <w:rPr>
          <w:rFonts w:cs="Tahoma"/>
        </w:rPr>
        <w:t> </w:t>
      </w:r>
      <w:r w:rsidRPr="00F54B8E">
        <w:rPr>
          <w:rFonts w:cs="Tahoma"/>
          <w:lang w:val="ru-RU"/>
        </w:rPr>
        <w:t>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rsidR="003F0415" w:rsidRPr="001767F6" w:rsidRDefault="003F0415" w:rsidP="003F0415">
      <w:pPr>
        <w:numPr>
          <w:ilvl w:val="1"/>
          <w:numId w:val="132"/>
        </w:numPr>
        <w:tabs>
          <w:tab w:val="left" w:pos="2970"/>
        </w:tabs>
        <w:spacing w:after="200" w:line="276" w:lineRule="auto"/>
        <w:ind w:left="3240"/>
        <w:contextualSpacing/>
        <w:rPr>
          <w:lang w:val="ru-RU"/>
        </w:rPr>
      </w:pPr>
      <w:r>
        <w:rPr>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3F0415" w:rsidRPr="00916BB8" w:rsidRDefault="003F0415" w:rsidP="00F713E1">
      <w:pPr>
        <w:numPr>
          <w:ilvl w:val="0"/>
          <w:numId w:val="3"/>
        </w:numPr>
        <w:spacing w:after="200" w:line="276" w:lineRule="atLeast"/>
        <w:rPr>
          <w:rFonts w:cs="Tahoma"/>
          <w:lang w:val="ru-RU"/>
        </w:rPr>
      </w:pPr>
      <w:r w:rsidRPr="00916BB8">
        <w:rPr>
          <w:rFonts w:cs="Tahoma"/>
          <w:b/>
          <w:color w:val="000000"/>
          <w:lang w:val="ru-RU"/>
        </w:rPr>
        <w:t>Для клиентов с покрытием Software Assurance, истекающим 1 апреля 2015 г. или позднее, которые не планируют продлевать его действие.</w:t>
      </w:r>
      <w:r w:rsidRPr="00916BB8">
        <w:rPr>
          <w:rFonts w:eastAsia="Times New Roman" w:cs="Tahoma"/>
          <w:color w:val="000000"/>
          <w:szCs w:val="18"/>
          <w:lang w:val="ru-RU"/>
        </w:rPr>
        <w:t xml:space="preserve"> </w:t>
      </w:r>
      <w:r w:rsidRPr="00916BB8">
        <w:rPr>
          <w:rFonts w:cs="Tahoma"/>
          <w:color w:val="000000"/>
          <w:lang w:val="ru-RU"/>
        </w:rPr>
        <w:t>Клиенты, которые участвуют в программах Enterprise Subscription и Open Value Subscription, с покрытием, действие которого заканчивается 1</w:t>
      </w:r>
      <w:r w:rsidR="00F713E1">
        <w:rPr>
          <w:rFonts w:cs="Tahoma"/>
          <w:color w:val="000000"/>
        </w:rPr>
        <w:t> </w:t>
      </w:r>
      <w:r w:rsidRPr="00916BB8">
        <w:rPr>
          <w:rFonts w:cs="Tahoma"/>
          <w:color w:val="000000"/>
          <w:lang w:val="ru-RU"/>
        </w:rPr>
        <w:t>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w:t>
      </w:r>
      <w:r w:rsidRPr="00916BB8">
        <w:rPr>
          <w:rFonts w:eastAsia="Times New Roman" w:cs="Tahoma"/>
          <w:color w:val="000000"/>
          <w:szCs w:val="18"/>
          <w:lang w:val="ru-RU"/>
        </w:rPr>
        <w:t xml:space="preserve"> </w:t>
      </w:r>
    </w:p>
    <w:p w:rsidR="003F0415" w:rsidRPr="00426A24" w:rsidRDefault="003F0415" w:rsidP="006A62E7">
      <w:pPr>
        <w:numPr>
          <w:ilvl w:val="2"/>
          <w:numId w:val="114"/>
        </w:numPr>
        <w:spacing w:after="200" w:line="276" w:lineRule="auto"/>
        <w:contextualSpacing/>
        <w:rPr>
          <w:lang w:val="ru-RU"/>
        </w:rPr>
      </w:pPr>
      <w:r>
        <w:rPr>
          <w:lang w:val="ru-RU"/>
        </w:rPr>
        <w:t>как указано в первом абзаце этого уведомления о продукте, лицензии, приобретенные до 1 апреля 2015 г., являются соответствующими лицензиями, и</w:t>
      </w:r>
      <w:r w:rsidR="006A62E7">
        <w:t> </w:t>
      </w:r>
      <w:r>
        <w:rPr>
          <w:lang w:val="ru-RU"/>
        </w:rPr>
        <w:t>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 действие» выше;</w:t>
      </w:r>
      <w:r w:rsidRPr="001767F6">
        <w:rPr>
          <w:lang w:val="ru-RU"/>
        </w:rPr>
        <w:t xml:space="preserve"> </w:t>
      </w:r>
    </w:p>
    <w:p w:rsidR="00426A24" w:rsidRPr="001767F6" w:rsidRDefault="00426A24" w:rsidP="00426A24">
      <w:pPr>
        <w:spacing w:after="200" w:line="276" w:lineRule="auto"/>
        <w:ind w:left="1440"/>
        <w:contextualSpacing/>
        <w:rPr>
          <w:lang w:val="ru-RU"/>
        </w:rPr>
      </w:pPr>
    </w:p>
    <w:p w:rsidR="003F0415" w:rsidRPr="001767F6" w:rsidRDefault="003F0415" w:rsidP="003F0415">
      <w:pPr>
        <w:numPr>
          <w:ilvl w:val="2"/>
          <w:numId w:val="114"/>
        </w:numPr>
        <w:spacing w:after="200" w:line="276" w:lineRule="auto"/>
        <w:contextualSpacing/>
        <w:rPr>
          <w:lang w:val="ru-RU"/>
        </w:rPr>
      </w:pPr>
      <w:r>
        <w:rPr>
          <w:color w:val="000000"/>
          <w:lang w:val="ru-RU"/>
        </w:rPr>
        <w:t>для лицензий, приобретенных до 1 апреля 2015 г., одна лицензия клиента будет соответствовать четырем лицензиям «на ядро» для SQL Server 2012 Standard.</w:t>
      </w:r>
      <w:r w:rsidRPr="001767F6">
        <w:rPr>
          <w:lang w:val="ru-RU"/>
        </w:rPr>
        <w:t xml:space="preserve"> </w:t>
      </w:r>
      <w:r>
        <w:rPr>
          <w:color w:val="000000"/>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3F0415" w:rsidRPr="006A62E7" w:rsidRDefault="003F0415" w:rsidP="003F0415">
      <w:pPr>
        <w:pStyle w:val="ListParagraph"/>
        <w:numPr>
          <w:ilvl w:val="0"/>
          <w:numId w:val="129"/>
        </w:numPr>
        <w:tabs>
          <w:tab w:val="left" w:pos="720"/>
        </w:tabs>
        <w:spacing w:after="200" w:line="276" w:lineRule="auto"/>
        <w:rPr>
          <w:rFonts w:ascii="Tahoma" w:hAnsi="Tahoma" w:cs="Tahoma"/>
          <w:sz w:val="18"/>
          <w:szCs w:val="18"/>
          <w:lang w:val="ru-RU"/>
        </w:rPr>
      </w:pPr>
      <w:r w:rsidRPr="006A62E7">
        <w:rPr>
          <w:rFonts w:ascii="Tahoma" w:hAnsi="Tahoma" w:cs="Tahoma"/>
          <w:b/>
          <w:color w:val="000000"/>
          <w:sz w:val="18"/>
          <w:szCs w:val="18"/>
          <w:lang w:val="ru-RU"/>
        </w:rPr>
        <w:t xml:space="preserve">Для клиентов из Китайской Народной Республики, приобретающих там лицензии «на процессор» и </w:t>
      </w:r>
      <w:r w:rsidRPr="006A62E7">
        <w:rPr>
          <w:rFonts w:ascii="Tahoma" w:hAnsi="Tahoma" w:cs="Tahoma"/>
          <w:b/>
          <w:color w:val="000000"/>
          <w:sz w:val="18"/>
          <w:szCs w:val="18"/>
        </w:rPr>
        <w:t>Software</w:t>
      </w:r>
      <w:r w:rsidRPr="006A62E7">
        <w:rPr>
          <w:rFonts w:ascii="Tahoma" w:hAnsi="Tahoma" w:cs="Tahoma"/>
          <w:b/>
          <w:color w:val="000000"/>
          <w:sz w:val="18"/>
          <w:szCs w:val="18"/>
          <w:lang w:val="ru-RU"/>
        </w:rPr>
        <w:t xml:space="preserve"> </w:t>
      </w:r>
      <w:r w:rsidRPr="006A62E7">
        <w:rPr>
          <w:rFonts w:ascii="Tahoma" w:hAnsi="Tahoma" w:cs="Tahoma"/>
          <w:b/>
          <w:color w:val="000000"/>
          <w:sz w:val="18"/>
          <w:szCs w:val="18"/>
        </w:rPr>
        <w:t>Assurance</w:t>
      </w:r>
      <w:r w:rsidRPr="006A62E7">
        <w:rPr>
          <w:rFonts w:ascii="Tahoma" w:hAnsi="Tahoma" w:cs="Tahoma"/>
          <w:b/>
          <w:color w:val="000000"/>
          <w:sz w:val="18"/>
          <w:szCs w:val="18"/>
          <w:lang w:val="ru-RU"/>
        </w:rPr>
        <w:t xml:space="preserve"> для </w:t>
      </w:r>
      <w:r w:rsidRPr="006A62E7">
        <w:rPr>
          <w:rFonts w:ascii="Tahoma" w:hAnsi="Tahoma" w:cs="Tahoma"/>
          <w:b/>
          <w:color w:val="000000"/>
          <w:sz w:val="18"/>
          <w:szCs w:val="18"/>
        </w:rPr>
        <w:t>SQL</w:t>
      </w:r>
      <w:r w:rsidRPr="006A62E7">
        <w:rPr>
          <w:rFonts w:ascii="Tahoma" w:hAnsi="Tahoma" w:cs="Tahoma"/>
          <w:b/>
          <w:color w:val="000000"/>
          <w:sz w:val="18"/>
          <w:szCs w:val="18"/>
          <w:lang w:val="ru-RU"/>
        </w:rPr>
        <w:t xml:space="preserve"> </w:t>
      </w:r>
      <w:r w:rsidRPr="006A62E7">
        <w:rPr>
          <w:rFonts w:ascii="Tahoma" w:hAnsi="Tahoma" w:cs="Tahoma"/>
          <w:b/>
          <w:color w:val="000000"/>
          <w:sz w:val="18"/>
          <w:szCs w:val="18"/>
        </w:rPr>
        <w:t>Server</w:t>
      </w:r>
      <w:r w:rsidRPr="006A62E7">
        <w:rPr>
          <w:rFonts w:ascii="Tahoma" w:hAnsi="Tahoma" w:cs="Tahoma"/>
          <w:b/>
          <w:color w:val="000000"/>
          <w:sz w:val="18"/>
          <w:szCs w:val="18"/>
          <w:lang w:val="ru-RU"/>
        </w:rPr>
        <w:t xml:space="preserve"> 2008 </w:t>
      </w:r>
      <w:r w:rsidRPr="006A62E7">
        <w:rPr>
          <w:rFonts w:ascii="Tahoma" w:hAnsi="Tahoma" w:cs="Tahoma"/>
          <w:b/>
          <w:color w:val="000000"/>
          <w:sz w:val="18"/>
          <w:szCs w:val="18"/>
        </w:rPr>
        <w:t>R</w:t>
      </w:r>
      <w:r w:rsidRPr="006A62E7">
        <w:rPr>
          <w:rFonts w:ascii="Tahoma" w:hAnsi="Tahoma" w:cs="Tahoma"/>
          <w:b/>
          <w:color w:val="000000"/>
          <w:sz w:val="18"/>
          <w:szCs w:val="18"/>
          <w:lang w:val="ru-RU"/>
        </w:rPr>
        <w:t>2:</w:t>
      </w:r>
      <w:r w:rsidRPr="006A62E7">
        <w:rPr>
          <w:rFonts w:ascii="Tahoma" w:hAnsi="Tahoma" w:cs="Tahoma"/>
          <w:color w:val="000000"/>
          <w:sz w:val="18"/>
          <w:szCs w:val="18"/>
          <w:lang w:val="ru-RU"/>
        </w:rPr>
        <w:t xml:space="preserve"> Даты 1 апреля 2012 г. и 1 апреля 2015 г., указанные в данном списке продуктов, не применяются.</w:t>
      </w:r>
      <w:r w:rsidRPr="006A62E7">
        <w:rPr>
          <w:rFonts w:ascii="Tahoma" w:hAnsi="Tahoma" w:cs="Tahoma"/>
          <w:sz w:val="18"/>
          <w:szCs w:val="18"/>
          <w:lang w:val="ru-RU"/>
        </w:rPr>
        <w:t xml:space="preserve"> </w:t>
      </w:r>
      <w:r w:rsidRPr="006A62E7">
        <w:rPr>
          <w:rFonts w:ascii="Tahoma" w:hAnsi="Tahoma" w:cs="Tahoma"/>
          <w:color w:val="000000"/>
          <w:sz w:val="18"/>
          <w:szCs w:val="18"/>
          <w:lang w:val="ru-RU"/>
        </w:rPr>
        <w:t>Применяемыми датами для этих клиентов будут соответственно 1 июля 2012 г. и 1 июля 2015 г.</w:t>
      </w:r>
    </w:p>
    <w:p w:rsidR="003F0415" w:rsidRPr="001767F6" w:rsidRDefault="003F0415" w:rsidP="003F0415">
      <w:pPr>
        <w:pStyle w:val="Heading3"/>
        <w:rPr>
          <w:lang w:val="ru-RU"/>
        </w:rPr>
      </w:pPr>
      <w:bookmarkStart w:id="1569" w:name="_Toc325609331"/>
    </w:p>
    <w:p w:rsidR="003F0415" w:rsidRPr="00916BB8" w:rsidRDefault="003F0415" w:rsidP="003F0415">
      <w:pPr>
        <w:pStyle w:val="Heading3"/>
        <w:rPr>
          <w:rFonts w:ascii="Tahoma" w:hAnsi="Tahoma" w:cs="Tahoma"/>
          <w:lang w:val="ru-RU"/>
        </w:rPr>
      </w:pPr>
      <w:bookmarkStart w:id="1570" w:name="Srv_87SQLServer2012Developer"/>
      <w:bookmarkStart w:id="1571" w:name="_87_SQL_Server®"/>
      <w:bookmarkStart w:id="1572" w:name="_Toc328580485"/>
      <w:bookmarkEnd w:id="1569"/>
      <w:bookmarkEnd w:id="1570"/>
      <w:bookmarkEnd w:id="1571"/>
      <w:r w:rsidRPr="00916BB8">
        <w:rPr>
          <w:rFonts w:ascii="Tahoma" w:hAnsi="Tahoma" w:cs="Tahoma"/>
          <w:bCs/>
          <w:color w:val="F66400"/>
          <w:sz w:val="22"/>
          <w:vertAlign w:val="superscript"/>
          <w:lang w:val="ru-RU"/>
        </w:rPr>
        <w:t>87</w:t>
      </w:r>
      <w:r w:rsidRPr="00916BB8">
        <w:rPr>
          <w:rFonts w:ascii="Tahoma" w:hAnsi="Tahoma" w:cs="Tahoma"/>
          <w:color w:val="F66400"/>
          <w:sz w:val="22"/>
          <w:lang w:val="ru-RU"/>
        </w:rPr>
        <w:t xml:space="preserve"> SQL Server</w:t>
      </w:r>
      <w:r w:rsidR="00760735" w:rsidRPr="00760735">
        <w:rPr>
          <w:rFonts w:ascii="Tahoma" w:hAnsi="Tahoma" w:cs="Tahoma"/>
          <w:color w:val="F66400"/>
          <w:sz w:val="22"/>
          <w:vertAlign w:val="superscript"/>
          <w:lang w:val="ru-RU"/>
        </w:rPr>
        <w:t>®</w:t>
      </w:r>
      <w:r w:rsidRPr="00916BB8">
        <w:rPr>
          <w:rFonts w:ascii="Tahoma" w:hAnsi="Tahoma" w:cs="Tahoma"/>
          <w:color w:val="F66400"/>
          <w:sz w:val="22"/>
          <w:lang w:val="ru-RU"/>
        </w:rPr>
        <w:t xml:space="preserve"> 2012 Developer</w:t>
      </w:r>
      <w:bookmarkEnd w:id="1572"/>
    </w:p>
    <w:p w:rsidR="003F0415" w:rsidRPr="001767F6" w:rsidRDefault="003F0415" w:rsidP="003F0415">
      <w:pPr>
        <w:rPr>
          <w:lang w:val="ru-RU"/>
        </w:rPr>
      </w:pPr>
    </w:p>
    <w:p w:rsidR="003F0415" w:rsidRPr="001767F6" w:rsidRDefault="003F0415" w:rsidP="003F0415">
      <w:pPr>
        <w:rPr>
          <w:lang w:val="ru-RU"/>
        </w:rPr>
      </w:pPr>
    </w:p>
    <w:p w:rsidR="003F0415" w:rsidRPr="008D03AD" w:rsidRDefault="003F0415" w:rsidP="003F0415">
      <w:pPr>
        <w:ind w:left="720"/>
        <w:rPr>
          <w:lang w:val="ru-RU"/>
        </w:rPr>
      </w:pPr>
      <w:r>
        <w:rPr>
          <w:color w:val="000000"/>
          <w:u w:val="single"/>
          <w:lang w:val="ru-RU"/>
        </w:rPr>
        <w:t>Важно</w:t>
      </w:r>
      <w:r w:rsidRPr="00916BB8">
        <w:rPr>
          <w:color w:val="000000"/>
          <w:lang w:val="ru-RU"/>
        </w:rPr>
        <w:t>!</w:t>
      </w:r>
      <w:r w:rsidRPr="001767F6">
        <w:rPr>
          <w:color w:val="000000"/>
          <w:szCs w:val="18"/>
          <w:lang w:val="ru-RU"/>
        </w:rPr>
        <w:t xml:space="preserve"> </w:t>
      </w:r>
      <w:r w:rsidRPr="00E600CB">
        <w:rPr>
          <w:color w:val="000000"/>
          <w:szCs w:val="18"/>
          <w:lang w:val="ru-RU"/>
        </w:rPr>
        <w:t>Автоматическое обновление для SQL Server 2008, SQL Server 2005 и SQL Server 2000. Если это программное обеспечение устанавливается на серверах или устройствах, на которых выполняется любой выпуск SQL Server 2008, SQL Server 2005 или SQL Server 2000 (или компоненты любого из этих выпусков), это программное обеспечение проведет автоматическое</w:t>
      </w:r>
      <w:r>
        <w:rPr>
          <w:color w:val="000000"/>
          <w:szCs w:val="18"/>
          <w:lang w:val="ru-RU"/>
        </w:rPr>
        <w:t xml:space="preserve"> </w:t>
      </w:r>
      <w:r w:rsidRPr="00E600CB">
        <w:rPr>
          <w:color w:val="000000"/>
          <w:szCs w:val="18"/>
          <w:lang w:val="ru-RU"/>
        </w:rPr>
        <w:t>обновление и заменит некоторые файлы или компоненты в этих выпусках своими файлами.</w:t>
      </w:r>
      <w:r w:rsidRPr="001767F6">
        <w:rPr>
          <w:color w:val="000000"/>
          <w:szCs w:val="18"/>
          <w:lang w:val="ru-RU"/>
        </w:rPr>
        <w:t xml:space="preserve"> </w:t>
      </w:r>
      <w:r w:rsidRPr="00E600CB">
        <w:rPr>
          <w:color w:val="000000"/>
          <w:szCs w:val="18"/>
          <w:lang w:val="ru-RU"/>
        </w:rPr>
        <w:t>Отключить эту функцию нельзя.</w:t>
      </w:r>
      <w:r w:rsidRPr="001767F6">
        <w:rPr>
          <w:color w:val="000000"/>
          <w:szCs w:val="18"/>
          <w:lang w:val="ru-RU"/>
        </w:rPr>
        <w:t xml:space="preserve"> </w:t>
      </w:r>
      <w:r w:rsidRPr="00E600CB">
        <w:rPr>
          <w:color w:val="000000"/>
          <w:szCs w:val="18"/>
          <w:lang w:val="ru-RU"/>
        </w:rPr>
        <w:t>Обновленные файлы нельзя удалить, а исходные файлы, возможно, не удастся восстановить.</w:t>
      </w:r>
      <w:r w:rsidRPr="001767F6">
        <w:rPr>
          <w:color w:val="000000"/>
          <w:szCs w:val="18"/>
          <w:lang w:val="ru-RU"/>
        </w:rPr>
        <w:t xml:space="preserve"> </w:t>
      </w:r>
      <w:r w:rsidRPr="00E600CB">
        <w:rPr>
          <w:color w:val="000000"/>
          <w:szCs w:val="18"/>
          <w:lang w:val="ru-RU"/>
        </w:rPr>
        <w:t>Устанавливая это программное обеспечение на сервере или устройстве, на котором выполняется любой выпуск SQL Server 2008, SQL Server 2005 или SQL Server 2000, вы соглашаетесь с таким обновлением во всех выпусках и копиях SQL Server (включая компоненты любого из этих выпусков), выполняющихся на таком сервере или устройстве.</w:t>
      </w:r>
    </w:p>
    <w:p w:rsidR="003F0415" w:rsidRPr="001767F6" w:rsidRDefault="003F0415" w:rsidP="003F0415">
      <w:pPr>
        <w:ind w:left="720"/>
        <w:rPr>
          <w:lang w:val="ru-RU"/>
        </w:rPr>
      </w:pPr>
    </w:p>
    <w:p w:rsidR="003F0415" w:rsidRPr="008D03AD" w:rsidRDefault="003F0415" w:rsidP="003F0415">
      <w:pPr>
        <w:ind w:left="720"/>
        <w:rPr>
          <w:lang w:val="ru-RU"/>
        </w:rPr>
      </w:pPr>
    </w:p>
    <w:p w:rsidR="003F0415" w:rsidRPr="00916BB8" w:rsidRDefault="003F0415" w:rsidP="003F0415">
      <w:pPr>
        <w:pStyle w:val="Heading3"/>
        <w:rPr>
          <w:rFonts w:ascii="Tahoma" w:hAnsi="Tahoma" w:cs="Tahoma"/>
          <w:lang w:val="ru-RU"/>
        </w:rPr>
      </w:pPr>
      <w:bookmarkStart w:id="1573" w:name="_Toc325609332"/>
      <w:bookmarkStart w:id="1574" w:name="Srv_88SQLServer2012Enterprise"/>
      <w:bookmarkStart w:id="1575" w:name="_88_SQL_Server®"/>
      <w:bookmarkStart w:id="1576" w:name="_Toc328580486"/>
      <w:bookmarkEnd w:id="1573"/>
      <w:bookmarkEnd w:id="1574"/>
      <w:bookmarkEnd w:id="1575"/>
      <w:r w:rsidRPr="00916BB8">
        <w:rPr>
          <w:rFonts w:ascii="Tahoma" w:hAnsi="Tahoma" w:cs="Tahoma"/>
          <w:color w:val="F66400"/>
          <w:sz w:val="22"/>
          <w:vertAlign w:val="superscript"/>
          <w:lang w:val="ru-RU"/>
        </w:rPr>
        <w:t>88</w:t>
      </w:r>
      <w:r w:rsidRPr="00916BB8">
        <w:rPr>
          <w:rFonts w:ascii="Tahoma" w:hAnsi="Tahoma" w:cs="Tahoma"/>
          <w:color w:val="F66400"/>
          <w:sz w:val="22"/>
          <w:lang w:val="ru-RU"/>
        </w:rPr>
        <w:t xml:space="preserve"> SQL Server</w:t>
      </w:r>
      <w:r w:rsidR="00760735" w:rsidRPr="00760735">
        <w:rPr>
          <w:rFonts w:ascii="Tahoma" w:hAnsi="Tahoma" w:cs="Tahoma"/>
          <w:color w:val="F66400"/>
          <w:sz w:val="22"/>
          <w:vertAlign w:val="superscript"/>
          <w:lang w:val="ru-RU"/>
        </w:rPr>
        <w:t>®</w:t>
      </w:r>
      <w:r w:rsidRPr="00916BB8">
        <w:rPr>
          <w:rFonts w:ascii="Tahoma" w:hAnsi="Tahoma" w:cs="Tahoma"/>
          <w:color w:val="F66400"/>
          <w:sz w:val="22"/>
          <w:lang w:val="ru-RU"/>
        </w:rPr>
        <w:t xml:space="preserve"> 2012 Enterprise</w:t>
      </w:r>
      <w:bookmarkEnd w:id="1576"/>
    </w:p>
    <w:p w:rsidR="003F0415" w:rsidRPr="001767F6" w:rsidRDefault="003F0415" w:rsidP="003F0415">
      <w:pPr>
        <w:rPr>
          <w:lang w:val="ru-RU"/>
        </w:rPr>
      </w:pPr>
    </w:p>
    <w:p w:rsidR="003F0415" w:rsidRPr="001767F6" w:rsidRDefault="003F0415" w:rsidP="003F0415">
      <w:pPr>
        <w:spacing w:after="200" w:line="276" w:lineRule="auto"/>
        <w:ind w:left="720"/>
        <w:rPr>
          <w:lang w:val="ru-RU"/>
        </w:rPr>
      </w:pPr>
      <w:r>
        <w:rPr>
          <w:color w:val="000000"/>
          <w:lang w:val="ru-RU"/>
        </w:rPr>
        <w:t>SQL Server 2012 Enterprise является следующей версией выпуска SQL Server Enterprise, а клиентская лицензия SQL Server 2012 является следующей версией клиентской лицензии SQL Server.</w:t>
      </w:r>
    </w:p>
    <w:p w:rsidR="003F0415" w:rsidRPr="001767F6" w:rsidRDefault="003F0415" w:rsidP="003F0415">
      <w:pPr>
        <w:spacing w:after="200" w:line="276" w:lineRule="auto"/>
        <w:ind w:left="720"/>
        <w:rPr>
          <w:lang w:val="ru-RU"/>
        </w:rPr>
      </w:pPr>
      <w:r>
        <w:rPr>
          <w:b/>
          <w:color w:val="000000"/>
          <w:lang w:val="ru-RU"/>
        </w:rPr>
        <w:t>Владельцы серверной/клиентской лицензии SQL Server Enterprise — особая возможность продления Software Assurance.</w:t>
      </w:r>
      <w:r w:rsidRPr="001767F6">
        <w:rPr>
          <w:lang w:val="ru-RU"/>
        </w:rPr>
        <w:t xml:space="preserve"> </w:t>
      </w:r>
      <w:r>
        <w:rPr>
          <w:color w:val="000000"/>
          <w:lang w:val="ru-RU"/>
        </w:rPr>
        <w:t>Клиенты с действующим на 1 апреля 2012 г. покрытием Software Assurance для серверных или клиентских лицензий SQL Server Enterprise могут вместо продления покрытия для выпуска Enterprise приобрести Software Assurance для равного количества лицензий SQL Server 2012 Business Intelligence, не приобретая основные лицензии.</w:t>
      </w:r>
      <w:r w:rsidRPr="001767F6">
        <w:rPr>
          <w:lang w:val="ru-RU"/>
        </w:rPr>
        <w:t xml:space="preserve"> </w:t>
      </w:r>
      <w:r>
        <w:rPr>
          <w:color w:val="000000"/>
          <w:lang w:val="ru-RU"/>
        </w:rPr>
        <w:t>После приобретения Software Assurance для SQL Server 2012 Business Intelligence по этому предложению клиенты больше не могут использовать SQL Server Enterprise по своим соответствующим лицензиям.</w:t>
      </w:r>
      <w:r w:rsidRPr="001767F6">
        <w:rPr>
          <w:lang w:val="ru-RU"/>
        </w:rPr>
        <w:t xml:space="preserve"> </w:t>
      </w:r>
      <w:r>
        <w:rPr>
          <w:color w:val="000000"/>
          <w:lang w:val="ru-RU"/>
        </w:rPr>
        <w:t>Клиенты, приобретающие Software Assurance для SQL Server Business Intelligence по этому предложению, также не имеют возможности вернуться к покрытию для своих соответствующих лицензий SQL Server Enterprise.</w:t>
      </w:r>
    </w:p>
    <w:p w:rsidR="003F0415" w:rsidRPr="008D03AD" w:rsidRDefault="003F0415" w:rsidP="003F0415">
      <w:pPr>
        <w:spacing w:after="200" w:line="276" w:lineRule="auto"/>
        <w:ind w:left="720"/>
        <w:rPr>
          <w:lang w:val="ru-RU"/>
        </w:rPr>
      </w:pPr>
      <w:r>
        <w:rPr>
          <w:b/>
          <w:color w:val="000000"/>
          <w:lang w:val="ru-RU"/>
        </w:rPr>
        <w:t>Варианты получения носителей SQL Server 2012.</w:t>
      </w:r>
      <w:r w:rsidRPr="001767F6">
        <w:rPr>
          <w:lang w:val="ru-RU"/>
        </w:rPr>
        <w:t xml:space="preserve"> </w:t>
      </w:r>
      <w:r>
        <w:rPr>
          <w:color w:val="000000"/>
          <w:lang w:val="ru-RU"/>
        </w:rPr>
        <w:t>Клиенты могут использовать только программное обеспечение, соответствующее модели лицензирования, по которой были приобретены их лицензии SQL Server.</w:t>
      </w:r>
    </w:p>
    <w:p w:rsidR="003F0415" w:rsidRPr="001767F6" w:rsidRDefault="003F0415" w:rsidP="003F0415">
      <w:pPr>
        <w:spacing w:after="200" w:line="276" w:lineRule="auto"/>
        <w:ind w:left="720"/>
        <w:rPr>
          <w:lang w:val="ru-RU"/>
        </w:rPr>
      </w:pPr>
      <w:r>
        <w:rPr>
          <w:b/>
          <w:color w:val="000000"/>
          <w:lang w:val="ru-RU"/>
        </w:rPr>
        <w:t>Право выкупа SQL Server по соглашению о регистрации EAP.</w:t>
      </w:r>
      <w:r w:rsidRPr="001767F6">
        <w:rPr>
          <w:lang w:val="ru-RU"/>
        </w:rPr>
        <w:t xml:space="preserve"> </w:t>
      </w:r>
      <w:r>
        <w:rPr>
          <w:color w:val="000000"/>
          <w:lang w:val="ru-RU"/>
        </w:rPr>
        <w:t>Клиенты имеют право продлить Software Assurance для серверных или клиентских лицензий SQL Server Enterprise после 30 июня 2012 г.,</w:t>
      </w:r>
      <w:r>
        <w:rPr>
          <w:b/>
          <w:color w:val="000000"/>
          <w:lang w:val="ru-RU"/>
        </w:rPr>
        <w:t xml:space="preserve"> </w:t>
      </w:r>
      <w:r>
        <w:rPr>
          <w:color w:val="000000"/>
          <w:lang w:val="ru-RU"/>
        </w:rPr>
        <w:t>однако</w:t>
      </w:r>
      <w:r>
        <w:rPr>
          <w:b/>
          <w:color w:val="000000"/>
          <w:lang w:val="ru-RU"/>
        </w:rPr>
        <w:t xml:space="preserve"> </w:t>
      </w:r>
      <w:r>
        <w:rPr>
          <w:color w:val="000000"/>
          <w:lang w:val="ru-RU"/>
        </w:rPr>
        <w:t>по окончании</w:t>
      </w:r>
      <w:r>
        <w:rPr>
          <w:b/>
          <w:color w:val="000000"/>
          <w:lang w:val="ru-RU"/>
        </w:rPr>
        <w:t xml:space="preserve"> </w:t>
      </w:r>
      <w:r>
        <w:rPr>
          <w:color w:val="000000"/>
          <w:lang w:val="ru-RU"/>
        </w:rPr>
        <w:t>срока действия их соглашения о регистрации они смогут выкупить только лицензии «на ядро».</w:t>
      </w:r>
    </w:p>
    <w:p w:rsidR="003E196C" w:rsidRPr="00B05AA3" w:rsidRDefault="003E196C" w:rsidP="003F0415">
      <w:pPr>
        <w:spacing w:after="200" w:line="276" w:lineRule="auto"/>
        <w:ind w:left="720"/>
        <w:rPr>
          <w:rFonts w:eastAsia="Times New Roman" w:cs="Tahoma"/>
          <w:b/>
          <w:bCs/>
          <w:color w:val="000000"/>
          <w:szCs w:val="18"/>
          <w:lang w:val="ru-RU"/>
        </w:rPr>
      </w:pPr>
    </w:p>
    <w:p w:rsidR="003F0415" w:rsidRPr="00FE224E" w:rsidRDefault="003F0415" w:rsidP="003F0415">
      <w:pPr>
        <w:spacing w:after="200" w:line="276" w:lineRule="auto"/>
        <w:ind w:left="720"/>
        <w:rPr>
          <w:rFonts w:cs="Tahoma"/>
          <w:lang w:val="ru-RU"/>
        </w:rPr>
      </w:pPr>
      <w:r w:rsidRPr="00FE224E">
        <w:rPr>
          <w:rFonts w:eastAsia="Times New Roman" w:cs="Tahoma"/>
          <w:b/>
          <w:bCs/>
          <w:color w:val="000000"/>
          <w:szCs w:val="18"/>
          <w:lang w:val="ru-RU"/>
        </w:rPr>
        <w:t>Дальнейшее использование SQL Server 2008 R2 Enterprise.</w:t>
      </w:r>
      <w:r w:rsidRPr="00FE224E">
        <w:rPr>
          <w:rFonts w:cs="Tahoma"/>
          <w:lang w:val="ru-RU"/>
        </w:rPr>
        <w:t xml:space="preserve"> </w:t>
      </w:r>
      <w:r w:rsidRPr="00FE224E">
        <w:rPr>
          <w:rFonts w:cs="Tahoma"/>
          <w:color w:val="000000"/>
          <w:lang w:val="ru-RU"/>
        </w:rPr>
        <w:t>Клиенты с покрытием Software Assurance, продолжающие использовать SQL Server 2008 R2 Enterprise по 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 правами на использование для SQL Server 2008 R2 Enterprise в течение текущего срока действия и любого срока продления.</w:t>
      </w:r>
      <w:r w:rsidRPr="00FE224E">
        <w:rPr>
          <w:rFonts w:cs="Tahoma"/>
          <w:lang w:val="ru-RU"/>
        </w:rPr>
        <w:t xml:space="preserve"> </w:t>
      </w:r>
      <w:r w:rsidRPr="00FE224E">
        <w:rPr>
          <w:rFonts w:cs="Tahoma"/>
          <w:color w:val="000000"/>
          <w:lang w:val="ru-RU"/>
        </w:rPr>
        <w:t>Клиенты, использующие SQL Server 2008 R2 Enterprise в соответствии с 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 использование для лицензированной версии.</w:t>
      </w:r>
    </w:p>
    <w:p w:rsidR="003F0415" w:rsidRPr="001767F6" w:rsidRDefault="003F0415" w:rsidP="006A62E7">
      <w:pPr>
        <w:spacing w:after="200" w:line="276" w:lineRule="auto"/>
        <w:ind w:left="720"/>
        <w:rPr>
          <w:lang w:val="ru-RU"/>
        </w:rPr>
      </w:pPr>
      <w:r>
        <w:rPr>
          <w:b/>
          <w:lang w:val="ru-RU"/>
        </w:rPr>
        <w:t>Для клиентов из Китайской Народной Республики, приобретающих там лицензии и Software Assurance для SQL Server 2008 R2:</w:t>
      </w:r>
      <w:r w:rsidRPr="001767F6">
        <w:rPr>
          <w:lang w:val="ru-RU"/>
        </w:rPr>
        <w:t xml:space="preserve"> </w:t>
      </w:r>
      <w:r>
        <w:rPr>
          <w:lang w:val="ru-RU"/>
        </w:rPr>
        <w:t>Даты 1 апреля 2012 г. и 1 апреля 2015 г., указанные</w:t>
      </w:r>
      <w:r w:rsidR="006A62E7">
        <w:t> </w:t>
      </w:r>
      <w:r>
        <w:rPr>
          <w:lang w:val="ru-RU"/>
        </w:rPr>
        <w:t>в данном списке продуктов, не применяются.</w:t>
      </w:r>
      <w:r w:rsidRPr="001767F6">
        <w:rPr>
          <w:lang w:val="ru-RU"/>
        </w:rPr>
        <w:t xml:space="preserve"> </w:t>
      </w:r>
      <w:r>
        <w:rPr>
          <w:lang w:val="ru-RU"/>
        </w:rPr>
        <w:t>Применяемой датой для этих клиентов будет</w:t>
      </w:r>
      <w:r w:rsidR="006A62E7">
        <w:t> </w:t>
      </w:r>
      <w:r>
        <w:rPr>
          <w:lang w:val="ru-RU"/>
        </w:rPr>
        <w:t>1 июля 2012 г.</w:t>
      </w:r>
    </w:p>
    <w:p w:rsidR="003F0415" w:rsidRPr="001767F6" w:rsidRDefault="003F0415" w:rsidP="003F0415">
      <w:pPr>
        <w:rPr>
          <w:lang w:val="ru-RU"/>
        </w:rPr>
      </w:pPr>
    </w:p>
    <w:p w:rsidR="003F0415" w:rsidRPr="001767F6" w:rsidRDefault="003F0415" w:rsidP="003F0415">
      <w:pPr>
        <w:rPr>
          <w:lang w:val="ru-RU"/>
        </w:rPr>
      </w:pPr>
    </w:p>
    <w:p w:rsidR="003F0415" w:rsidRPr="00FE224E" w:rsidRDefault="003F0415" w:rsidP="003F0415">
      <w:pPr>
        <w:pStyle w:val="Heading3"/>
        <w:rPr>
          <w:rFonts w:ascii="Tahoma" w:hAnsi="Tahoma" w:cs="Tahoma"/>
          <w:bCs/>
          <w:lang w:val="ru-RU"/>
        </w:rPr>
      </w:pPr>
      <w:bookmarkStart w:id="1577" w:name="_Toc325609333"/>
      <w:bookmarkStart w:id="1578" w:name="Srv_89SQLServer2012EnterpriseCore"/>
      <w:bookmarkStart w:id="1579" w:name="_89_SQL_Server®"/>
      <w:bookmarkStart w:id="1580" w:name="_Toc328580487"/>
      <w:bookmarkEnd w:id="1577"/>
      <w:bookmarkEnd w:id="1578"/>
      <w:bookmarkEnd w:id="1579"/>
      <w:r w:rsidRPr="00FE224E">
        <w:rPr>
          <w:rFonts w:ascii="Tahoma" w:hAnsi="Tahoma" w:cs="Tahoma"/>
          <w:bCs/>
          <w:caps/>
          <w:color w:val="F66400"/>
          <w:sz w:val="22"/>
          <w:vertAlign w:val="superscript"/>
          <w:lang w:val="ru-RU"/>
        </w:rPr>
        <w:t>89</w:t>
      </w:r>
      <w:r w:rsidRPr="00FE224E">
        <w:rPr>
          <w:rFonts w:ascii="Tahoma" w:hAnsi="Tahoma" w:cs="Tahoma"/>
          <w:bCs/>
          <w:caps/>
          <w:color w:val="F66400"/>
          <w:sz w:val="22"/>
          <w:lang w:val="ru-RU"/>
        </w:rPr>
        <w:t xml:space="preserve"> </w:t>
      </w:r>
      <w:r w:rsidRPr="00FE224E">
        <w:rPr>
          <w:rFonts w:ascii="Tahoma" w:hAnsi="Tahoma" w:cs="Tahoma"/>
          <w:bCs/>
          <w:color w:val="F66400"/>
          <w:sz w:val="22"/>
          <w:lang w:val="ru-RU"/>
        </w:rPr>
        <w:t>SQL Server</w:t>
      </w:r>
      <w:r w:rsidR="00760735" w:rsidRPr="00760735">
        <w:rPr>
          <w:rFonts w:ascii="Tahoma" w:hAnsi="Tahoma" w:cs="Tahoma"/>
          <w:bCs/>
          <w:color w:val="F66400"/>
          <w:sz w:val="22"/>
          <w:vertAlign w:val="superscript"/>
          <w:lang w:val="ru-RU"/>
        </w:rPr>
        <w:t>®</w:t>
      </w:r>
      <w:r w:rsidRPr="00FE224E">
        <w:rPr>
          <w:rFonts w:ascii="Tahoma" w:hAnsi="Tahoma" w:cs="Tahoma"/>
          <w:bCs/>
          <w:color w:val="F66400"/>
          <w:sz w:val="22"/>
          <w:lang w:val="ru-RU"/>
        </w:rPr>
        <w:t xml:space="preserve"> 2012 Enterprise Core</w:t>
      </w:r>
      <w:bookmarkEnd w:id="1580"/>
    </w:p>
    <w:p w:rsidR="003F0415" w:rsidRPr="00F31B54" w:rsidRDefault="003F0415" w:rsidP="003F0415">
      <w:pPr>
        <w:pStyle w:val="EndnoteText"/>
        <w:rPr>
          <w:lang w:val="ru-RU"/>
        </w:rPr>
      </w:pPr>
    </w:p>
    <w:p w:rsidR="003F0415" w:rsidRPr="008D03AD" w:rsidRDefault="003F0415" w:rsidP="003F0415">
      <w:pPr>
        <w:spacing w:after="200" w:line="276" w:lineRule="auto"/>
        <w:ind w:left="720"/>
        <w:rPr>
          <w:lang w:val="ru-RU"/>
        </w:rPr>
      </w:pPr>
      <w:r w:rsidRPr="00E600CB">
        <w:rPr>
          <w:rFonts w:eastAsia="Times New Roman" w:cs="Tahoma"/>
          <w:b/>
          <w:color w:val="000000"/>
          <w:szCs w:val="18"/>
          <w:lang w:val="ru-RU"/>
        </w:rPr>
        <w:t>Продление прав на использование «Неограниченная виртуализация» для SQL Server 2008 R2 Enterprise (на процессор).</w:t>
      </w:r>
      <w:r w:rsidRPr="001767F6">
        <w:rPr>
          <w:rFonts w:eastAsia="Times New Roman" w:cs="Tahoma"/>
          <w:b/>
          <w:color w:val="000000"/>
          <w:szCs w:val="18"/>
          <w:lang w:val="ru-RU"/>
        </w:rPr>
        <w:t xml:space="preserve"> </w:t>
      </w:r>
      <w:r w:rsidRPr="00E600CB">
        <w:rPr>
          <w:rFonts w:eastAsia="Times New Roman" w:cs="Tahoma"/>
          <w:color w:val="000000"/>
          <w:szCs w:val="18"/>
          <w:lang w:val="ru-RU"/>
        </w:rPr>
        <w:t>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 лицензированном сервере и сохраняет непрерывное покрытие Software Assurance для таких лицензий, то клиент может продолжать использовать серверное программное обеспечение в неограниченном числе операционных сред на таком сервере.</w:t>
      </w:r>
    </w:p>
    <w:p w:rsidR="003F0415" w:rsidRPr="001767F6" w:rsidRDefault="003F0415" w:rsidP="003F0415">
      <w:pPr>
        <w:numPr>
          <w:ilvl w:val="0"/>
          <w:numId w:val="112"/>
        </w:numPr>
        <w:spacing w:after="200" w:line="276" w:lineRule="auto"/>
        <w:ind w:left="720"/>
        <w:rPr>
          <w:lang w:val="ru-RU"/>
        </w:rPr>
      </w:pPr>
      <w:r w:rsidRPr="00FE224E">
        <w:rPr>
          <w:b/>
          <w:bCs/>
          <w:color w:val="000000"/>
          <w:lang w:val="ru-RU"/>
        </w:rPr>
        <w:t>Предоставление лицензий в связи с изменением модели лицензирования.</w:t>
      </w:r>
      <w:r w:rsidRPr="001767F6">
        <w:rPr>
          <w:rFonts w:eastAsia="Times New Roman" w:cs="Tahoma"/>
          <w:color w:val="000000"/>
          <w:szCs w:val="18"/>
          <w:lang w:val="ru-RU"/>
        </w:rPr>
        <w:t xml:space="preserve"> </w:t>
      </w:r>
      <w:r w:rsidRPr="00A56CEB">
        <w:rPr>
          <w:rFonts w:eastAsia="Times New Roman" w:cs="Tahoma"/>
          <w:color w:val="000000"/>
          <w:szCs w:val="18"/>
          <w:lang w:val="ru-RU"/>
        </w:rPr>
        <w:t>SQL Server 2008 R2 будет последней версией SQL Server, лицензируемой по модели «на процессор».</w:t>
      </w:r>
      <w:r w:rsidRPr="001767F6">
        <w:rPr>
          <w:rFonts w:eastAsia="Times New Roman" w:cs="Tahoma"/>
          <w:color w:val="000000"/>
          <w:szCs w:val="18"/>
          <w:lang w:val="ru-RU"/>
        </w:rPr>
        <w:t xml:space="preserve"> </w:t>
      </w:r>
      <w:r w:rsidRPr="00A56CEB">
        <w:rPr>
          <w:rFonts w:eastAsia="Times New Roman" w:cs="Tahoma"/>
          <w:color w:val="000000"/>
          <w:szCs w:val="18"/>
          <w:lang w:val="ru-RU"/>
        </w:rPr>
        <w:t>В качестве исключения клиенты по программам корпоративного лицензирования с действующим на 1 апреля 2012 г. покрытием Software Assurance для лицензий SQL Server 2008 R2 Enterprise «на процессор» («соответствующие лицензии») имеют следующие возможности.</w:t>
      </w:r>
      <w:r w:rsidRPr="001767F6">
        <w:rPr>
          <w:lang w:val="ru-RU"/>
        </w:rPr>
        <w:t xml:space="preserve"> </w:t>
      </w:r>
      <w:r>
        <w:rPr>
          <w:color w:val="000000"/>
          <w:lang w:val="ru-RU"/>
        </w:rPr>
        <w:t xml:space="preserve">Для получения этих возможностей лицензии SQL Server 2008 R2 Enterprise «на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8D03AD">
        <w:rPr>
          <w:color w:val="000000"/>
        </w:rPr>
        <w:t xml:space="preserve">Enterprise, Enterprise Subscription, Open Value Subscription </w:t>
      </w:r>
      <w:r>
        <w:rPr>
          <w:color w:val="000000"/>
          <w:lang w:val="ru-RU"/>
        </w:rPr>
        <w:t>или</w:t>
      </w:r>
      <w:r w:rsidRPr="008D03AD">
        <w:rPr>
          <w:color w:val="000000"/>
        </w:rPr>
        <w:t xml:space="preserve"> EES, </w:t>
      </w:r>
      <w:r>
        <w:rPr>
          <w:color w:val="000000"/>
          <w:lang w:val="ru-RU"/>
        </w:rPr>
        <w:t>также</w:t>
      </w:r>
      <w:r w:rsidRPr="008D03AD">
        <w:rPr>
          <w:color w:val="000000"/>
        </w:rPr>
        <w:t xml:space="preserve"> </w:t>
      </w:r>
      <w:r>
        <w:rPr>
          <w:color w:val="000000"/>
          <w:lang w:val="ru-RU"/>
        </w:rPr>
        <w:t>считаются</w:t>
      </w:r>
      <w:r w:rsidRPr="008D03AD">
        <w:rPr>
          <w:color w:val="000000"/>
        </w:rPr>
        <w:t xml:space="preserve"> </w:t>
      </w:r>
      <w:r>
        <w:rPr>
          <w:color w:val="000000"/>
          <w:lang w:val="ru-RU"/>
        </w:rPr>
        <w:t>соответствующими</w:t>
      </w:r>
      <w:r w:rsidRPr="008D03AD">
        <w:rPr>
          <w:color w:val="000000"/>
        </w:rPr>
        <w:t xml:space="preserve"> </w:t>
      </w:r>
      <w:r>
        <w:rPr>
          <w:color w:val="000000"/>
          <w:lang w:val="ru-RU"/>
        </w:rPr>
        <w:t>лицензиями</w:t>
      </w:r>
      <w:r w:rsidRPr="008D03AD">
        <w:rPr>
          <w:color w:val="000000"/>
        </w:rPr>
        <w:t>.</w:t>
      </w:r>
      <w:r w:rsidRPr="008D03AD">
        <w:t xml:space="preserve"> </w:t>
      </w:r>
      <w:r w:rsidRPr="00A56CEB">
        <w:rPr>
          <w:color w:val="000000"/>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3F0415" w:rsidRPr="008D4F71" w:rsidRDefault="003F0415" w:rsidP="003F0415">
      <w:pPr>
        <w:numPr>
          <w:ilvl w:val="0"/>
          <w:numId w:val="114"/>
        </w:numPr>
        <w:spacing w:after="200" w:line="276" w:lineRule="auto"/>
        <w:ind w:left="1440"/>
        <w:contextualSpacing/>
        <w:rPr>
          <w:lang w:val="ru-RU"/>
        </w:rPr>
      </w:pPr>
      <w:r w:rsidRPr="00E600CB">
        <w:rPr>
          <w:rFonts w:eastAsia="Times New Roman" w:cs="Tahoma"/>
          <w:b/>
          <w:color w:val="000000"/>
          <w:szCs w:val="18"/>
          <w:lang w:val="ru-RU"/>
        </w:rPr>
        <w:t>Текущий срок действия.</w:t>
      </w:r>
      <w:r w:rsidRPr="001767F6">
        <w:rPr>
          <w:rFonts w:eastAsia="Times New Roman" w:cs="Tahoma"/>
          <w:b/>
          <w:color w:val="000000"/>
          <w:szCs w:val="18"/>
          <w:lang w:val="ru-RU"/>
        </w:rPr>
        <w:t xml:space="preserve"> </w:t>
      </w:r>
      <w:r w:rsidRPr="00E600CB">
        <w:rPr>
          <w:rFonts w:eastAsia="Times New Roman" w:cs="Tahoma"/>
          <w:color w:val="000000"/>
          <w:szCs w:val="18"/>
          <w:lang w:val="ru-RU"/>
        </w:rPr>
        <w:t>В течение текущего срока действия покрытия Software Assurance, активного на 1 апреля 2012 г.,</w:t>
      </w:r>
      <w:r>
        <w:rPr>
          <w:rFonts w:eastAsia="Times New Roman" w:cs="Tahoma"/>
          <w:color w:val="000000"/>
          <w:szCs w:val="18"/>
          <w:lang w:val="ru-RU"/>
        </w:rPr>
        <w:t xml:space="preserve"> </w:t>
      </w:r>
      <w:r w:rsidRPr="00E600CB">
        <w:rPr>
          <w:rFonts w:eastAsia="Times New Roman" w:cs="Tahoma"/>
          <w:color w:val="000000"/>
          <w:szCs w:val="18"/>
          <w:lang w:val="ru-RU"/>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Enterprise Core и использовать его вместо SQL Server 2008 R2 Enterprise согласно прав на использование продуктов в отношении лицензий SQL Server 2008 R2 Enterprise «на процессор» (в соответствии с Правами на использование продуктов за январь 2012 г.).</w:t>
      </w:r>
      <w:r w:rsidRPr="001767F6">
        <w:rPr>
          <w:rFonts w:eastAsia="Times New Roman" w:cs="Tahoma"/>
          <w:color w:val="000000"/>
          <w:szCs w:val="18"/>
          <w:lang w:val="ru-RU"/>
        </w:rPr>
        <w:t xml:space="preserve"> </w:t>
      </w:r>
    </w:p>
    <w:p w:rsidR="008D4F71" w:rsidRPr="00B05AA3" w:rsidRDefault="008D4F71" w:rsidP="008D4F71">
      <w:pPr>
        <w:spacing w:after="200" w:line="276" w:lineRule="auto"/>
        <w:contextualSpacing/>
        <w:rPr>
          <w:lang w:val="ru-RU"/>
        </w:rPr>
      </w:pPr>
    </w:p>
    <w:p w:rsidR="008D4F71" w:rsidRPr="00B05AA3" w:rsidRDefault="008D4F71" w:rsidP="008D4F71">
      <w:pPr>
        <w:spacing w:after="200" w:line="276" w:lineRule="auto"/>
        <w:contextualSpacing/>
        <w:rPr>
          <w:lang w:val="ru-RU"/>
        </w:rPr>
      </w:pPr>
    </w:p>
    <w:p w:rsidR="008D4F71" w:rsidRPr="00B05AA3" w:rsidRDefault="008D4F71" w:rsidP="008D4F71">
      <w:pPr>
        <w:spacing w:after="200" w:line="276" w:lineRule="auto"/>
        <w:contextualSpacing/>
        <w:rPr>
          <w:lang w:val="ru-RU"/>
        </w:rPr>
      </w:pPr>
    </w:p>
    <w:p w:rsidR="008D4F71" w:rsidRPr="00B05AA3" w:rsidRDefault="008D4F71" w:rsidP="008D4F71">
      <w:pPr>
        <w:spacing w:after="200" w:line="276" w:lineRule="auto"/>
        <w:contextualSpacing/>
        <w:rPr>
          <w:lang w:val="ru-RU"/>
        </w:rPr>
      </w:pPr>
    </w:p>
    <w:p w:rsidR="008D4F71" w:rsidRPr="00B05AA3" w:rsidRDefault="008D4F71" w:rsidP="008D4F71">
      <w:pPr>
        <w:spacing w:after="200" w:line="276" w:lineRule="auto"/>
        <w:contextualSpacing/>
        <w:rPr>
          <w:lang w:val="ru-RU"/>
        </w:rPr>
      </w:pPr>
    </w:p>
    <w:p w:rsidR="003F0415" w:rsidRPr="001767F6" w:rsidRDefault="003F0415" w:rsidP="003F0415">
      <w:pPr>
        <w:numPr>
          <w:ilvl w:val="0"/>
          <w:numId w:val="114"/>
        </w:numPr>
        <w:tabs>
          <w:tab w:val="left" w:pos="1440"/>
        </w:tabs>
        <w:spacing w:after="200" w:line="276" w:lineRule="auto"/>
        <w:ind w:left="1440"/>
        <w:contextualSpacing/>
        <w:rPr>
          <w:lang w:val="ru-RU"/>
        </w:rPr>
      </w:pPr>
      <w:r w:rsidRPr="00E600CB">
        <w:rPr>
          <w:rFonts w:eastAsia="Times New Roman" w:cs="Tahoma"/>
          <w:b/>
          <w:color w:val="000000"/>
          <w:szCs w:val="18"/>
          <w:lang w:val="ru-RU"/>
        </w:rPr>
        <w:t>Первый срок продления (до 1 апреля 2015 г.).</w:t>
      </w:r>
      <w:r w:rsidRPr="001767F6">
        <w:rPr>
          <w:rFonts w:eastAsia="Times New Roman" w:cs="Tahoma"/>
          <w:b/>
          <w:color w:val="000000"/>
          <w:szCs w:val="18"/>
          <w:lang w:val="ru-RU"/>
        </w:rPr>
        <w:t xml:space="preserve"> </w:t>
      </w:r>
      <w:r>
        <w:rPr>
          <w:color w:val="000000"/>
          <w:lang w:val="ru-RU"/>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rsidR="003F0415" w:rsidRPr="001767F6" w:rsidRDefault="003F0415" w:rsidP="003F0415">
      <w:pPr>
        <w:numPr>
          <w:ilvl w:val="1"/>
          <w:numId w:val="114"/>
        </w:numPr>
        <w:tabs>
          <w:tab w:val="left" w:pos="2160"/>
          <w:tab w:val="left" w:pos="2970"/>
        </w:tabs>
        <w:spacing w:after="200" w:line="276" w:lineRule="auto"/>
        <w:ind w:left="2160"/>
        <w:contextualSpacing/>
        <w:rPr>
          <w:lang w:val="ru-RU"/>
        </w:rPr>
      </w:pPr>
      <w:r w:rsidRPr="00E600CB">
        <w:rPr>
          <w:rFonts w:eastAsia="Times New Roman" w:cs="Tahoma"/>
          <w:color w:val="000000"/>
          <w:szCs w:val="18"/>
          <w:lang w:val="ru-RU"/>
        </w:rPr>
        <w:t>меньшее из двух чисел: количество лицензий «на процессор», назначенных серверу, и общее число физических процессоров на сервере, умноженное на большее из следующих цифр:</w:t>
      </w:r>
      <w:r w:rsidRPr="001767F6">
        <w:rPr>
          <w:rFonts w:eastAsia="Times New Roman" w:cs="Tahoma"/>
          <w:color w:val="000000"/>
          <w:szCs w:val="18"/>
          <w:lang w:val="ru-RU"/>
        </w:rPr>
        <w:t xml:space="preserve"> </w:t>
      </w:r>
    </w:p>
    <w:p w:rsidR="003F0415" w:rsidRPr="00A73360" w:rsidRDefault="003F0415" w:rsidP="003F0415">
      <w:pPr>
        <w:numPr>
          <w:ilvl w:val="3"/>
          <w:numId w:val="123"/>
        </w:numPr>
        <w:tabs>
          <w:tab w:val="left" w:pos="2880"/>
        </w:tabs>
        <w:spacing w:after="200" w:line="276" w:lineRule="auto"/>
        <w:contextualSpacing/>
      </w:pPr>
      <w:r>
        <w:rPr>
          <w:color w:val="000000"/>
          <w:lang w:val="ru-RU"/>
        </w:rPr>
        <w:t>четыре, ИЛИ</w:t>
      </w:r>
    </w:p>
    <w:p w:rsidR="003F0415" w:rsidRPr="001767F6" w:rsidRDefault="003F0415" w:rsidP="003F0415">
      <w:pPr>
        <w:numPr>
          <w:ilvl w:val="3"/>
          <w:numId w:val="123"/>
        </w:numPr>
        <w:tabs>
          <w:tab w:val="left" w:pos="2880"/>
        </w:tabs>
        <w:spacing w:after="200" w:line="276" w:lineRule="auto"/>
        <w:contextualSpacing/>
        <w:rPr>
          <w:lang w:val="ru-RU"/>
        </w:rPr>
      </w:pPr>
      <w:r w:rsidRPr="00E600CB">
        <w:rPr>
          <w:rFonts w:eastAsia="Times New Roman" w:cs="Tahoma"/>
          <w:color w:val="000000"/>
          <w:szCs w:val="18"/>
          <w:lang w:val="ru-RU"/>
        </w:rPr>
        <w:t>фактическое количество ядер в каждом физическом процессоре, умноженное на соответствующий коэффициент ядра.</w:t>
      </w:r>
      <w:r w:rsidRPr="001767F6">
        <w:rPr>
          <w:rFonts w:eastAsia="Times New Roman" w:cs="Tahoma"/>
          <w:color w:val="000000"/>
          <w:szCs w:val="18"/>
          <w:lang w:val="ru-RU"/>
        </w:rPr>
        <w:t xml:space="preserve"> </w:t>
      </w:r>
      <w:r w:rsidRPr="00E600CB">
        <w:rPr>
          <w:rFonts w:eastAsia="Times New Roman" w:cs="Tahoma"/>
          <w:color w:val="000000"/>
          <w:szCs w:val="18"/>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w:t>
      </w:r>
      <w:r w:rsidRPr="001767F6">
        <w:rPr>
          <w:rFonts w:eastAsia="Times New Roman" w:cs="Tahoma"/>
          <w:color w:val="000000"/>
          <w:szCs w:val="18"/>
          <w:lang w:val="ru-RU"/>
        </w:rPr>
        <w:t xml:space="preserve"> </w:t>
      </w:r>
    </w:p>
    <w:p w:rsidR="003F0415" w:rsidRPr="001767F6" w:rsidRDefault="003F0415" w:rsidP="003F0415">
      <w:pPr>
        <w:numPr>
          <w:ilvl w:val="1"/>
          <w:numId w:val="114"/>
        </w:numPr>
        <w:tabs>
          <w:tab w:val="left" w:pos="2160"/>
        </w:tabs>
        <w:spacing w:after="200" w:line="276" w:lineRule="auto"/>
        <w:ind w:left="2160"/>
        <w:contextualSpacing/>
        <w:rPr>
          <w:lang w:val="ru-RU"/>
        </w:rPr>
      </w:pPr>
      <w:r>
        <w:rPr>
          <w:color w:val="000000"/>
          <w:lang w:val="ru-RU"/>
        </w:rPr>
        <w:t>число, равное количеству лицензий «на процессор», назначенных серверу, сверх фактического числа физических процессоров на сервере, умноженное на четыре.</w:t>
      </w:r>
    </w:p>
    <w:p w:rsidR="003F0415" w:rsidRPr="001767F6" w:rsidRDefault="003F0415" w:rsidP="003F0415">
      <w:pPr>
        <w:numPr>
          <w:ilvl w:val="0"/>
          <w:numId w:val="114"/>
        </w:numPr>
        <w:spacing w:after="200" w:line="276" w:lineRule="auto"/>
        <w:ind w:left="1440"/>
        <w:contextualSpacing/>
        <w:rPr>
          <w:rFonts w:ascii="Times New Roman"/>
          <w:lang w:val="ru-RU"/>
        </w:rPr>
      </w:pPr>
      <w:r>
        <w:rPr>
          <w:b/>
          <w:color w:val="000000"/>
          <w:lang w:val="ru-RU"/>
        </w:rPr>
        <w:t xml:space="preserve">Первый срок продления (1 апреля 2015 г. или позднее). </w:t>
      </w:r>
      <w:r>
        <w:rPr>
          <w:lang w:val="ru-RU"/>
        </w:rPr>
        <w:t>Клиенты, впервые продлевающие покрытие 1 апреля 2015 г. или позднее, имеют право для каждого сервера, лицензированного надлежащим образом, согласно правам на использование лицензии «на процессор» для SQL Server 2008 R2, приобрести Software Assurance следующим образом:</w:t>
      </w:r>
    </w:p>
    <w:p w:rsidR="003F0415" w:rsidRPr="001767F6" w:rsidRDefault="003F0415" w:rsidP="003F0415">
      <w:pPr>
        <w:numPr>
          <w:ilvl w:val="3"/>
          <w:numId w:val="134"/>
        </w:numPr>
        <w:spacing w:after="200" w:line="276" w:lineRule="auto"/>
        <w:contextualSpacing/>
        <w:rPr>
          <w:lang w:val="ru-RU"/>
        </w:rPr>
      </w:pPr>
      <w:r>
        <w:rPr>
          <w:lang w:val="ru-RU"/>
        </w:rPr>
        <w:t>как указано в первом абзаце этого уведомления о продукте, лицензии, приобретенные до 1 апреля 2015</w:t>
      </w:r>
      <w:r>
        <w:rPr>
          <w:rFonts w:ascii="Times New Roman" w:hAnsi="Times New Roman"/>
          <w:lang w:val="ru-RU"/>
        </w:rPr>
        <w:t> </w:t>
      </w:r>
      <w:r>
        <w:rPr>
          <w:lang w:val="ru-RU"/>
        </w:rPr>
        <w:t>г., являются соответствующими лицензиями, и клиенты могут возобновить действие SA согласно условиям, изложенным в разделе «Первый срок продления (до 1 апреля 2015 г.)» выше;</w:t>
      </w:r>
      <w:r w:rsidRPr="001767F6">
        <w:rPr>
          <w:lang w:val="ru-RU"/>
        </w:rPr>
        <w:t xml:space="preserve"> </w:t>
      </w:r>
    </w:p>
    <w:p w:rsidR="003F0415" w:rsidRPr="001767F6" w:rsidRDefault="003F0415" w:rsidP="003F0415">
      <w:pPr>
        <w:numPr>
          <w:ilvl w:val="3"/>
          <w:numId w:val="134"/>
        </w:numPr>
        <w:spacing w:after="200" w:line="276" w:lineRule="auto"/>
        <w:contextualSpacing/>
        <w:rPr>
          <w:lang w:val="ru-RU"/>
        </w:rPr>
      </w:pPr>
      <w:r>
        <w:rPr>
          <w:lang w:val="ru-RU"/>
        </w:rPr>
        <w:t>для лицензий, приобретенных до 1 апреля 2015 г., клиенты могут возобновить действие SA для четырех лицензий «на ядро» SQL Server Enterprise, не приобретая базовые лицензии «на ядро» для каждой лицензии «на процессор» SQL Server 2008 R2 Enterprise.</w:t>
      </w:r>
      <w:r w:rsidRPr="001767F6">
        <w:rPr>
          <w:lang w:val="ru-RU"/>
        </w:rPr>
        <w:t xml:space="preserve"> </w:t>
      </w:r>
      <w:r>
        <w:rPr>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3F0415" w:rsidRPr="001767F6" w:rsidRDefault="003F0415" w:rsidP="006A62E7">
      <w:pPr>
        <w:numPr>
          <w:ilvl w:val="0"/>
          <w:numId w:val="114"/>
        </w:numPr>
        <w:spacing w:after="200" w:line="276" w:lineRule="auto"/>
        <w:ind w:left="1440"/>
        <w:contextualSpacing/>
        <w:rPr>
          <w:lang w:val="ru-RU"/>
        </w:rPr>
      </w:pPr>
      <w:r w:rsidRPr="00DD52E3">
        <w:rPr>
          <w:rFonts w:eastAsia="Times New Roman" w:cs="Tahoma"/>
          <w:color w:val="000000"/>
          <w:szCs w:val="18"/>
          <w:lang w:val="ru-RU"/>
        </w:rPr>
        <w:t>После приобретения Software Assurance для лицензий «на ядро» по данному предложению лицензии «на процессор» клиентов перестают действовать.</w:t>
      </w:r>
      <w:r w:rsidRPr="001767F6">
        <w:rPr>
          <w:rFonts w:eastAsia="Times New Roman" w:cs="Tahoma"/>
          <w:color w:val="000000"/>
          <w:szCs w:val="18"/>
          <w:lang w:val="ru-RU"/>
        </w:rPr>
        <w:t xml:space="preserve"> </w:t>
      </w:r>
      <w:r w:rsidRPr="00DD52E3">
        <w:rPr>
          <w:rFonts w:eastAsia="Times New Roman" w:cs="Tahoma"/>
          <w:color w:val="000000"/>
          <w:szCs w:val="18"/>
          <w:lang w:val="ru-RU"/>
        </w:rPr>
        <w:t>Возможность приобретения Software Assurance для лицензий SQL Server «на ядро» не распространяется на продление срока действия по программам подписки.</w:t>
      </w:r>
      <w:r w:rsidRPr="001767F6">
        <w:rPr>
          <w:lang w:val="ru-RU"/>
        </w:rPr>
        <w:t xml:space="preserve"> </w:t>
      </w:r>
      <w:r>
        <w:rPr>
          <w:lang w:val="ru-RU"/>
        </w:rPr>
        <w:t>При определении количества лицензий «на ядро» в</w:t>
      </w:r>
      <w:r w:rsidR="006A62E7">
        <w:t> </w:t>
      </w:r>
      <w:r>
        <w:rPr>
          <w:lang w:val="ru-RU"/>
        </w:rPr>
        <w:t>указанных ниже пунктах a) и b) учитываются только соответствующие лицензии.</w:t>
      </w:r>
    </w:p>
    <w:p w:rsidR="003F0415" w:rsidRPr="0054237A" w:rsidRDefault="003F0415" w:rsidP="003F0415">
      <w:pPr>
        <w:numPr>
          <w:ilvl w:val="0"/>
          <w:numId w:val="3"/>
        </w:numPr>
        <w:spacing w:after="200" w:line="276" w:lineRule="atLeast"/>
        <w:ind w:left="1440"/>
        <w:rPr>
          <w:rFonts w:cs="Tahoma"/>
          <w:lang w:val="ru-RU"/>
        </w:rPr>
      </w:pPr>
      <w:r w:rsidRPr="0054237A">
        <w:rPr>
          <w:rFonts w:cs="Tahoma"/>
          <w:b/>
          <w:color w:val="000000"/>
          <w:lang w:val="ru-RU"/>
        </w:rPr>
        <w:t>Для клиентов с покрытием Software Assurance, истекающим до 1 апреля 2015 г., которые не планируют продлевать его действие.</w:t>
      </w:r>
      <w:r w:rsidRPr="0054237A">
        <w:rPr>
          <w:rFonts w:eastAsia="Times New Roman" w:cs="Tahoma"/>
          <w:color w:val="000000"/>
          <w:szCs w:val="18"/>
          <w:lang w:val="ru-RU"/>
        </w:rPr>
        <w:t xml:space="preserve"> </w:t>
      </w:r>
      <w:r w:rsidRPr="0054237A">
        <w:rPr>
          <w:rFonts w:cs="Tahoma"/>
          <w:color w:val="000000"/>
          <w:lang w:val="ru-RU"/>
        </w:rPr>
        <w:t>Клиенты, которые участвуют в программах Enterprise Subscription и Open Value Subscription, 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3F0415" w:rsidRPr="00A73360" w:rsidRDefault="003F0415" w:rsidP="003F0415">
      <w:pPr>
        <w:numPr>
          <w:ilvl w:val="0"/>
          <w:numId w:val="118"/>
        </w:numPr>
        <w:tabs>
          <w:tab w:val="left" w:pos="2160"/>
          <w:tab w:val="left" w:pos="2970"/>
        </w:tabs>
        <w:spacing w:after="200" w:line="276" w:lineRule="auto"/>
        <w:ind w:left="2160"/>
        <w:contextualSpacing/>
      </w:pPr>
      <w:r>
        <w:rPr>
          <w:b/>
          <w:color w:val="000000"/>
          <w:lang w:val="ru-RU"/>
        </w:rPr>
        <w:t>SQL Server 2008 R2 Enterprise.</w:t>
      </w:r>
      <w:r w:rsidRPr="001767F6">
        <w:rPr>
          <w:rFonts w:eastAsia="Times New Roman" w:cs="Tahoma"/>
          <w:color w:val="000000"/>
          <w:szCs w:val="18"/>
          <w:lang w:val="ru-RU"/>
        </w:rPr>
        <w:t xml:space="preserve"> </w:t>
      </w:r>
      <w:r>
        <w:rPr>
          <w:color w:val="000000"/>
          <w:lang w:val="ru-RU"/>
        </w:rPr>
        <w:t>Дальнейшее использование этой версии программного обеспечения регулируется правами на использование продуктов для лицензий SQL Server 2008 R2 Enterprise «на процессор», однако клиенты больше не имеют прав на использование «Неограниченная виртуализация» или «Перемещение лицензий с помощью Software Assurance».</w:t>
      </w:r>
      <w:r>
        <w:t xml:space="preserve"> </w:t>
      </w:r>
    </w:p>
    <w:p w:rsidR="003F0415" w:rsidRPr="001767F6" w:rsidRDefault="003F0415" w:rsidP="006A62E7">
      <w:pPr>
        <w:numPr>
          <w:ilvl w:val="0"/>
          <w:numId w:val="118"/>
        </w:numPr>
        <w:tabs>
          <w:tab w:val="left" w:pos="2160"/>
          <w:tab w:val="left" w:pos="2970"/>
        </w:tabs>
        <w:spacing w:after="200" w:line="276" w:lineRule="auto"/>
        <w:ind w:left="2160"/>
        <w:contextualSpacing/>
        <w:rPr>
          <w:lang w:val="ru-RU"/>
        </w:rPr>
      </w:pPr>
      <w:r w:rsidRPr="00E600CB">
        <w:rPr>
          <w:rFonts w:eastAsia="Times New Roman" w:cs="Tahoma"/>
          <w:b/>
          <w:color w:val="000000"/>
          <w:szCs w:val="18"/>
          <w:lang w:val="ru-RU"/>
        </w:rPr>
        <w:t>SQL Server 2012 Enterprise Core.</w:t>
      </w:r>
      <w:r w:rsidRPr="001767F6">
        <w:rPr>
          <w:rFonts w:eastAsia="Times New Roman" w:cs="Tahoma"/>
          <w:b/>
          <w:color w:val="000000"/>
          <w:szCs w:val="18"/>
          <w:lang w:val="ru-RU"/>
        </w:rPr>
        <w:t xml:space="preserve"> </w:t>
      </w:r>
      <w:r w:rsidRPr="00E600CB">
        <w:rPr>
          <w:rFonts w:eastAsia="Times New Roman" w:cs="Tahoma"/>
          <w:color w:val="000000"/>
          <w:szCs w:val="18"/>
          <w:lang w:val="ru-RU"/>
        </w:rPr>
        <w:t>Использование этой версии программного обеспечения регулируется правами на использование продуктов для лицензий SQL</w:t>
      </w:r>
      <w:r w:rsidR="006A62E7">
        <w:rPr>
          <w:rFonts w:eastAsia="Times New Roman" w:cs="Tahoma"/>
          <w:color w:val="000000"/>
          <w:szCs w:val="18"/>
        </w:rPr>
        <w:t> </w:t>
      </w:r>
      <w:r w:rsidRPr="00E600CB">
        <w:rPr>
          <w:rFonts w:eastAsia="Times New Roman" w:cs="Tahoma"/>
          <w:color w:val="000000"/>
          <w:szCs w:val="18"/>
          <w:lang w:val="ru-RU"/>
        </w:rPr>
        <w:t>Server 2008 R2 Enterprise «на процессор», однако</w:t>
      </w:r>
      <w:r w:rsidRPr="001767F6">
        <w:rPr>
          <w:rFonts w:eastAsia="Times New Roman" w:cs="Tahoma"/>
          <w:color w:val="000000"/>
          <w:szCs w:val="18"/>
          <w:lang w:val="ru-RU"/>
        </w:rPr>
        <w:t xml:space="preserve"> </w:t>
      </w:r>
    </w:p>
    <w:p w:rsidR="003F0415" w:rsidRPr="00A73360" w:rsidRDefault="003F0415" w:rsidP="003F0415">
      <w:pPr>
        <w:numPr>
          <w:ilvl w:val="1"/>
          <w:numId w:val="118"/>
        </w:numPr>
        <w:tabs>
          <w:tab w:val="left" w:pos="2880"/>
        </w:tabs>
        <w:spacing w:after="200" w:line="276" w:lineRule="auto"/>
        <w:ind w:left="2880"/>
        <w:contextualSpacing/>
      </w:pPr>
      <w:r>
        <w:rPr>
          <w:color w:val="000000"/>
          <w:lang w:val="ru-RU"/>
        </w:rPr>
        <w:t>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w:t>
      </w:r>
      <w:r>
        <w:t xml:space="preserve"> </w:t>
      </w:r>
    </w:p>
    <w:p w:rsidR="003F0415" w:rsidRPr="00A73360" w:rsidRDefault="003F0415" w:rsidP="003F0415">
      <w:pPr>
        <w:numPr>
          <w:ilvl w:val="1"/>
          <w:numId w:val="118"/>
        </w:numPr>
        <w:tabs>
          <w:tab w:val="left" w:pos="2880"/>
          <w:tab w:val="left" w:pos="2970"/>
        </w:tabs>
        <w:spacing w:after="200" w:line="276" w:lineRule="auto"/>
        <w:ind w:left="2880"/>
        <w:contextualSpacing/>
      </w:pPr>
      <w:r w:rsidRPr="00E600CB">
        <w:rPr>
          <w:rFonts w:eastAsia="Times New Roman" w:cs="Tahoma"/>
          <w:color w:val="000000"/>
          <w:szCs w:val="18"/>
          <w:lang w:val="ru-RU"/>
        </w:rPr>
        <w:t>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w:t>
      </w:r>
      <w:r w:rsidRPr="00E600CB">
        <w:rPr>
          <w:rFonts w:eastAsia="Times New Roman" w:cs="Tahoma"/>
          <w:color w:val="000000"/>
          <w:szCs w:val="18"/>
        </w:rPr>
        <w:t xml:space="preserve"> </w:t>
      </w:r>
    </w:p>
    <w:p w:rsidR="003F0415" w:rsidRPr="001767F6" w:rsidRDefault="003F0415" w:rsidP="003F0415">
      <w:pPr>
        <w:numPr>
          <w:ilvl w:val="2"/>
          <w:numId w:val="118"/>
        </w:numPr>
        <w:tabs>
          <w:tab w:val="left" w:pos="2970"/>
        </w:tabs>
        <w:spacing w:after="200" w:line="276" w:lineRule="auto"/>
        <w:ind w:left="3780"/>
        <w:contextualSpacing/>
        <w:rPr>
          <w:lang w:val="ru-RU"/>
        </w:rPr>
      </w:pPr>
      <w:r w:rsidRPr="00E600CB">
        <w:rPr>
          <w:rFonts w:eastAsia="Times New Roman" w:cs="Tahoma"/>
          <w:color w:val="000000"/>
          <w:szCs w:val="18"/>
          <w:lang w:val="ru-RU"/>
        </w:rPr>
        <w:t>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w:t>
      </w:r>
      <w:r w:rsidRPr="001767F6">
        <w:rPr>
          <w:rFonts w:eastAsia="Times New Roman" w:cs="Tahoma"/>
          <w:color w:val="000000"/>
          <w:szCs w:val="18"/>
          <w:lang w:val="ru-RU"/>
        </w:rPr>
        <w:t xml:space="preserve"> </w:t>
      </w:r>
    </w:p>
    <w:p w:rsidR="003F0415" w:rsidRPr="001767F6" w:rsidRDefault="003F0415" w:rsidP="003F0415">
      <w:pPr>
        <w:numPr>
          <w:ilvl w:val="4"/>
          <w:numId w:val="114"/>
        </w:numPr>
        <w:tabs>
          <w:tab w:val="left" w:pos="2970"/>
        </w:tabs>
        <w:spacing w:after="200" w:line="276" w:lineRule="auto"/>
        <w:ind w:left="4320"/>
        <w:contextualSpacing/>
        <w:rPr>
          <w:lang w:val="ru-RU"/>
        </w:rPr>
      </w:pPr>
      <w:r>
        <w:rPr>
          <w:color w:val="000000"/>
          <w:lang w:val="ru-RU"/>
        </w:rPr>
        <w:t>четыре ядра для одной лицензии «на процессор», ИЛИ</w:t>
      </w:r>
      <w:r w:rsidRPr="001767F6">
        <w:rPr>
          <w:lang w:val="ru-RU"/>
        </w:rPr>
        <w:t xml:space="preserve"> </w:t>
      </w:r>
    </w:p>
    <w:p w:rsidR="003F0415" w:rsidRPr="001767F6" w:rsidRDefault="003F0415" w:rsidP="003F0415">
      <w:pPr>
        <w:numPr>
          <w:ilvl w:val="4"/>
          <w:numId w:val="114"/>
        </w:numPr>
        <w:tabs>
          <w:tab w:val="left" w:pos="2970"/>
        </w:tabs>
        <w:spacing w:after="200" w:line="276" w:lineRule="auto"/>
        <w:ind w:left="4320"/>
        <w:contextualSpacing/>
        <w:rPr>
          <w:lang w:val="ru-RU"/>
        </w:rPr>
      </w:pPr>
      <w:r w:rsidRPr="00E600CB">
        <w:rPr>
          <w:rFonts w:eastAsia="Times New Roman" w:cs="Tahoma"/>
          <w:color w:val="000000"/>
          <w:szCs w:val="18"/>
          <w:lang w:val="ru-RU"/>
        </w:rPr>
        <w:t>число ядер для</w:t>
      </w:r>
      <w:r>
        <w:rPr>
          <w:rFonts w:eastAsia="Times New Roman" w:cs="Tahoma"/>
          <w:color w:val="000000"/>
          <w:szCs w:val="18"/>
          <w:lang w:val="ru-RU"/>
        </w:rPr>
        <w:t xml:space="preserve"> </w:t>
      </w:r>
      <w:r w:rsidRPr="00E600CB">
        <w:rPr>
          <w:rFonts w:eastAsia="Times New Roman" w:cs="Tahoma"/>
          <w:color w:val="000000"/>
          <w:szCs w:val="18"/>
          <w:lang w:val="ru-RU"/>
        </w:rPr>
        <w:t>одной лицензии «на процессор», равное фактическому количество ядер в каждом физическом процессоре, умноженному на соответствующий коэффициент ядра.</w:t>
      </w:r>
      <w:r w:rsidRPr="001767F6">
        <w:rPr>
          <w:rFonts w:eastAsia="Times New Roman" w:cs="Tahoma"/>
          <w:color w:val="000000"/>
          <w:szCs w:val="18"/>
          <w:lang w:val="ru-RU"/>
        </w:rPr>
        <w:t xml:space="preserve"> </w:t>
      </w:r>
      <w:r w:rsidRPr="00E600CB">
        <w:rPr>
          <w:rFonts w:eastAsia="Times New Roman" w:cs="Tahoma"/>
          <w:color w:val="000000"/>
          <w:szCs w:val="18"/>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r w:rsidRPr="001767F6">
        <w:rPr>
          <w:rFonts w:eastAsia="Times New Roman" w:cs="Tahoma"/>
          <w:color w:val="000000"/>
          <w:szCs w:val="18"/>
          <w:lang w:val="ru-RU"/>
        </w:rPr>
        <w:t xml:space="preserve"> </w:t>
      </w:r>
    </w:p>
    <w:p w:rsidR="003F0415" w:rsidRPr="001767F6" w:rsidRDefault="003F0415" w:rsidP="003F0415">
      <w:pPr>
        <w:numPr>
          <w:ilvl w:val="2"/>
          <w:numId w:val="118"/>
        </w:numPr>
        <w:tabs>
          <w:tab w:val="left" w:pos="2970"/>
        </w:tabs>
        <w:spacing w:after="200" w:line="276" w:lineRule="auto"/>
        <w:ind w:left="3780"/>
        <w:contextualSpacing/>
        <w:rPr>
          <w:lang w:val="ru-RU"/>
        </w:rPr>
      </w:pPr>
      <w:r>
        <w:rPr>
          <w:color w:val="000000"/>
          <w:lang w:val="ru-RU"/>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3F0415" w:rsidRPr="0054237A" w:rsidRDefault="003F0415" w:rsidP="003F0415">
      <w:pPr>
        <w:numPr>
          <w:ilvl w:val="1"/>
          <w:numId w:val="118"/>
        </w:numPr>
        <w:tabs>
          <w:tab w:val="left" w:pos="2880"/>
        </w:tabs>
        <w:spacing w:after="200" w:line="276" w:lineRule="auto"/>
        <w:ind w:left="2880"/>
        <w:contextualSpacing/>
        <w:rPr>
          <w:rFonts w:cs="Tahoma"/>
          <w:lang w:val="ru-RU"/>
        </w:rPr>
      </w:pPr>
      <w:r w:rsidRPr="0054237A">
        <w:rPr>
          <w:rFonts w:cs="Tahoma"/>
          <w:lang w:val="ru-RU"/>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rsidR="003F0415" w:rsidRPr="001767F6" w:rsidRDefault="003F0415" w:rsidP="003F0415">
      <w:pPr>
        <w:numPr>
          <w:ilvl w:val="1"/>
          <w:numId w:val="118"/>
        </w:numPr>
        <w:tabs>
          <w:tab w:val="left" w:pos="2880"/>
          <w:tab w:val="left" w:pos="2970"/>
        </w:tabs>
        <w:spacing w:after="200" w:line="276" w:lineRule="auto"/>
        <w:ind w:left="2880"/>
        <w:contextualSpacing/>
        <w:rPr>
          <w:lang w:val="ru-RU"/>
        </w:rPr>
      </w:pPr>
      <w:r>
        <w:rPr>
          <w:color w:val="000000"/>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3F0415" w:rsidRPr="0054237A" w:rsidRDefault="003F0415" w:rsidP="006A62E7">
      <w:pPr>
        <w:numPr>
          <w:ilvl w:val="0"/>
          <w:numId w:val="3"/>
        </w:numPr>
        <w:spacing w:after="200" w:line="276" w:lineRule="atLeast"/>
        <w:rPr>
          <w:rFonts w:cs="Tahoma"/>
          <w:lang w:val="ru-RU"/>
        </w:rPr>
      </w:pPr>
      <w:r w:rsidRPr="0054237A">
        <w:rPr>
          <w:rFonts w:cs="Tahoma"/>
          <w:b/>
          <w:color w:val="000000"/>
          <w:lang w:val="ru-RU"/>
        </w:rPr>
        <w:t>Для клиентов с покрытием Software Assurance, истекающим 1 апреля 2015 г. или позднее, которые не планируют продлевать его действие.</w:t>
      </w:r>
      <w:r w:rsidRPr="0054237A">
        <w:rPr>
          <w:rFonts w:eastAsia="Times New Roman" w:cs="Tahoma"/>
          <w:color w:val="000000"/>
          <w:szCs w:val="18"/>
          <w:lang w:val="ru-RU"/>
        </w:rPr>
        <w:t xml:space="preserve"> </w:t>
      </w:r>
      <w:r w:rsidRPr="0054237A">
        <w:rPr>
          <w:rFonts w:cs="Tahoma"/>
          <w:color w:val="000000"/>
          <w:lang w:val="ru-RU"/>
        </w:rPr>
        <w:t>Клиенты, которые участвуют в программах Enterprise Subscription и Open Value Subscription, с покрытием, действие которого заканчивается 1</w:t>
      </w:r>
      <w:r w:rsidR="006A62E7">
        <w:rPr>
          <w:rFonts w:cs="Tahoma"/>
          <w:color w:val="000000"/>
        </w:rPr>
        <w:t> </w:t>
      </w:r>
      <w:r w:rsidRPr="0054237A">
        <w:rPr>
          <w:rFonts w:cs="Tahoma"/>
          <w:color w:val="000000"/>
          <w:lang w:val="ru-RU"/>
        </w:rPr>
        <w:t>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w:t>
      </w:r>
      <w:r w:rsidRPr="0054237A">
        <w:rPr>
          <w:rFonts w:eastAsia="Times New Roman" w:cs="Tahoma"/>
          <w:color w:val="000000"/>
          <w:szCs w:val="18"/>
          <w:lang w:val="ru-RU"/>
        </w:rPr>
        <w:t xml:space="preserve"> </w:t>
      </w:r>
    </w:p>
    <w:p w:rsidR="003F0415" w:rsidRPr="001767F6" w:rsidRDefault="003F0415" w:rsidP="006A62E7">
      <w:pPr>
        <w:numPr>
          <w:ilvl w:val="2"/>
          <w:numId w:val="114"/>
        </w:numPr>
        <w:spacing w:after="200" w:line="276" w:lineRule="auto"/>
        <w:contextualSpacing/>
        <w:rPr>
          <w:lang w:val="ru-RU"/>
        </w:rPr>
      </w:pPr>
      <w:r>
        <w:rPr>
          <w:lang w:val="ru-RU"/>
        </w:rPr>
        <w:t>как указано в первом абзаце этого уведомления о продукте, лицензии, приобретенные до 1 апреля 2015 г., являются соответствующими лицензиями, и</w:t>
      </w:r>
      <w:r w:rsidR="006A62E7">
        <w:t> </w:t>
      </w:r>
      <w:r>
        <w:rPr>
          <w:lang w:val="ru-RU"/>
        </w:rPr>
        <w:t>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 действие» выше;</w:t>
      </w:r>
      <w:r w:rsidRPr="001767F6">
        <w:rPr>
          <w:lang w:val="ru-RU"/>
        </w:rPr>
        <w:t xml:space="preserve"> </w:t>
      </w:r>
    </w:p>
    <w:p w:rsidR="003F0415" w:rsidRPr="001767F6" w:rsidRDefault="003F0415" w:rsidP="003F0415">
      <w:pPr>
        <w:numPr>
          <w:ilvl w:val="2"/>
          <w:numId w:val="114"/>
        </w:numPr>
        <w:spacing w:after="200" w:line="276" w:lineRule="auto"/>
        <w:contextualSpacing/>
        <w:rPr>
          <w:lang w:val="ru-RU"/>
        </w:rPr>
      </w:pPr>
      <w:r>
        <w:rPr>
          <w:lang w:val="ru-RU"/>
        </w:rPr>
        <w:t>для лицензий, приобретенных до 1 апреля 2015 г., одна лицензия клиента будет соответствовать четырем лицензиям «на ядро» для SQL Server 2012 Enterprise.</w:t>
      </w:r>
      <w:r w:rsidRPr="001767F6">
        <w:rPr>
          <w:lang w:val="ru-RU"/>
        </w:rPr>
        <w:t xml:space="preserve"> </w:t>
      </w:r>
      <w:r>
        <w:rPr>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3F0415" w:rsidRPr="001767F6" w:rsidRDefault="003F0415" w:rsidP="003F0415">
      <w:pPr>
        <w:numPr>
          <w:ilvl w:val="0"/>
          <w:numId w:val="114"/>
        </w:numPr>
        <w:tabs>
          <w:tab w:val="left" w:pos="720"/>
        </w:tabs>
        <w:spacing w:after="200" w:line="276" w:lineRule="auto"/>
        <w:contextualSpacing/>
        <w:rPr>
          <w:lang w:val="ru-RU"/>
        </w:rPr>
      </w:pPr>
      <w:r>
        <w:rPr>
          <w:b/>
          <w:lang w:val="ru-RU"/>
        </w:rPr>
        <w:t>Для клиентов из Китайской Народной Республики, приобретающих там лицензии «на процессор» и Software Assurance для SQL Server 2008 R2:</w:t>
      </w:r>
      <w:r w:rsidRPr="001767F6">
        <w:rPr>
          <w:lang w:val="ru-RU"/>
        </w:rPr>
        <w:t xml:space="preserve"> </w:t>
      </w:r>
      <w:r>
        <w:rPr>
          <w:lang w:val="ru-RU"/>
        </w:rPr>
        <w:t>Даты 1 апреля 2012 г. и 1 апреля 2015 г., указанные в данном списке продуктов, не применяются.</w:t>
      </w:r>
      <w:r w:rsidRPr="001767F6">
        <w:rPr>
          <w:lang w:val="ru-RU"/>
        </w:rPr>
        <w:t xml:space="preserve"> </w:t>
      </w:r>
      <w:r>
        <w:rPr>
          <w:lang w:val="ru-RU"/>
        </w:rPr>
        <w:t>Применяемыми датами для этих клиентов будут соответственно 1 июля 2012 г. и 1 июля 2015 г.</w:t>
      </w:r>
    </w:p>
    <w:p w:rsidR="003F0415" w:rsidRPr="001767F6" w:rsidRDefault="003F0415" w:rsidP="003F0415">
      <w:pPr>
        <w:tabs>
          <w:tab w:val="left" w:pos="2970"/>
        </w:tabs>
        <w:spacing w:after="200" w:line="276" w:lineRule="auto"/>
        <w:ind w:left="1440"/>
        <w:contextualSpacing/>
        <w:rPr>
          <w:lang w:val="ru-RU"/>
        </w:rPr>
      </w:pPr>
    </w:p>
    <w:p w:rsidR="003F0415" w:rsidRPr="0054237A" w:rsidRDefault="003F0415" w:rsidP="003F0415">
      <w:pPr>
        <w:pStyle w:val="Heading3"/>
        <w:rPr>
          <w:rFonts w:ascii="Tahoma" w:hAnsi="Tahoma" w:cs="Tahoma"/>
          <w:bCs/>
          <w:lang w:val="ru-RU"/>
        </w:rPr>
      </w:pPr>
      <w:bookmarkStart w:id="1581" w:name="_Toc325609334"/>
      <w:bookmarkStart w:id="1582" w:name="Srv_90SQLServer2012Standard"/>
      <w:bookmarkStart w:id="1583" w:name="_90_SQL_Server®"/>
      <w:bookmarkStart w:id="1584" w:name="_Toc328580488"/>
      <w:bookmarkEnd w:id="1581"/>
      <w:bookmarkEnd w:id="1582"/>
      <w:bookmarkEnd w:id="1583"/>
      <w:r w:rsidRPr="0054237A">
        <w:rPr>
          <w:rFonts w:ascii="Tahoma" w:hAnsi="Tahoma" w:cs="Tahoma"/>
          <w:bCs/>
          <w:caps/>
          <w:color w:val="F66400"/>
          <w:sz w:val="22"/>
          <w:vertAlign w:val="superscript"/>
          <w:lang w:val="ru-RU"/>
        </w:rPr>
        <w:t>90</w:t>
      </w:r>
      <w:r w:rsidRPr="0054237A">
        <w:rPr>
          <w:rFonts w:ascii="Tahoma" w:hAnsi="Tahoma" w:cs="Tahoma"/>
          <w:bCs/>
          <w:color w:val="F66400"/>
          <w:sz w:val="22"/>
          <w:lang w:val="ru-RU"/>
        </w:rPr>
        <w:t xml:space="preserve"> SQL Server</w:t>
      </w:r>
      <w:r w:rsidR="00760735" w:rsidRPr="00760735">
        <w:rPr>
          <w:rFonts w:ascii="Tahoma" w:hAnsi="Tahoma" w:cs="Tahoma"/>
          <w:bCs/>
          <w:color w:val="F66400"/>
          <w:sz w:val="22"/>
          <w:vertAlign w:val="superscript"/>
          <w:lang w:val="ru-RU"/>
        </w:rPr>
        <w:t>®</w:t>
      </w:r>
      <w:r w:rsidRPr="0054237A">
        <w:rPr>
          <w:rFonts w:ascii="Tahoma" w:hAnsi="Tahoma" w:cs="Tahoma"/>
          <w:bCs/>
          <w:color w:val="F66400"/>
          <w:sz w:val="22"/>
          <w:lang w:val="ru-RU"/>
        </w:rPr>
        <w:t xml:space="preserve"> 2012 Standard</w:t>
      </w:r>
      <w:bookmarkEnd w:id="1584"/>
      <w:r w:rsidRPr="0054237A">
        <w:rPr>
          <w:rFonts w:ascii="Tahoma" w:hAnsi="Tahoma" w:cs="Tahoma"/>
          <w:bCs/>
          <w:lang w:val="ru-RU"/>
        </w:rPr>
        <w:t xml:space="preserve"> </w:t>
      </w:r>
    </w:p>
    <w:p w:rsidR="003F0415" w:rsidRPr="00F31B54" w:rsidRDefault="003F0415" w:rsidP="003F0415">
      <w:pPr>
        <w:pStyle w:val="EndnoteText"/>
        <w:ind w:left="0"/>
        <w:rPr>
          <w:lang w:val="ru-RU"/>
        </w:rPr>
      </w:pPr>
    </w:p>
    <w:p w:rsidR="003F0415" w:rsidRPr="001767F6" w:rsidRDefault="003F0415" w:rsidP="003F0415">
      <w:pPr>
        <w:spacing w:after="200" w:line="276" w:lineRule="auto"/>
        <w:ind w:left="720"/>
        <w:rPr>
          <w:lang w:val="ru-RU"/>
        </w:rPr>
      </w:pPr>
      <w:r>
        <w:rPr>
          <w:lang w:val="ru-RU"/>
        </w:rPr>
        <w:t>SQL Server 2012 Standard является следующей версией выпуска SQL Server Standard, а клиентская лицензия SQL Server 2012 является следующей версией клиентской лицензии SQL Server.</w:t>
      </w:r>
    </w:p>
    <w:p w:rsidR="006A62E7" w:rsidRPr="008D03AD" w:rsidRDefault="006A62E7" w:rsidP="003F0415">
      <w:pPr>
        <w:pStyle w:val="Heading3"/>
        <w:rPr>
          <w:rFonts w:ascii="Tahoma" w:hAnsi="Tahoma" w:cs="Tahoma"/>
          <w:color w:val="F66400"/>
          <w:sz w:val="18"/>
          <w:lang w:val="ru-RU"/>
        </w:rPr>
      </w:pPr>
      <w:bookmarkStart w:id="1585" w:name="_91_SQL_Server®"/>
      <w:bookmarkStart w:id="1586" w:name="_Toc325609335"/>
      <w:bookmarkStart w:id="1587" w:name="Srv_91SQLServer2012StandardCore"/>
      <w:bookmarkEnd w:id="1585"/>
      <w:bookmarkEnd w:id="1586"/>
      <w:bookmarkEnd w:id="1587"/>
    </w:p>
    <w:p w:rsidR="003F0415" w:rsidRPr="0054237A" w:rsidRDefault="003F0415" w:rsidP="003F0415">
      <w:pPr>
        <w:pStyle w:val="Heading3"/>
        <w:rPr>
          <w:rFonts w:ascii="Tahoma" w:hAnsi="Tahoma" w:cs="Tahoma"/>
        </w:rPr>
      </w:pPr>
      <w:bookmarkStart w:id="1588" w:name="_Toc328580489"/>
      <w:r w:rsidRPr="0054237A">
        <w:rPr>
          <w:rFonts w:ascii="Tahoma" w:hAnsi="Tahoma" w:cs="Tahoma"/>
          <w:caps/>
          <w:color w:val="F66400"/>
          <w:sz w:val="22"/>
          <w:vertAlign w:val="superscript"/>
          <w:lang w:val="ru-RU"/>
        </w:rPr>
        <w:t>91</w:t>
      </w:r>
      <w:r w:rsidRPr="0054237A">
        <w:rPr>
          <w:rFonts w:ascii="Tahoma" w:hAnsi="Tahoma" w:cs="Tahoma"/>
          <w:color w:val="F66400"/>
          <w:sz w:val="22"/>
          <w:lang w:val="ru-RU"/>
        </w:rPr>
        <w:t xml:space="preserve"> SQL Server</w:t>
      </w:r>
      <w:r w:rsidR="00760735" w:rsidRPr="00760735">
        <w:rPr>
          <w:rFonts w:ascii="Tahoma" w:hAnsi="Tahoma" w:cs="Tahoma"/>
          <w:color w:val="F66400"/>
          <w:sz w:val="22"/>
          <w:vertAlign w:val="superscript"/>
          <w:lang w:val="ru-RU"/>
        </w:rPr>
        <w:t>®</w:t>
      </w:r>
      <w:r w:rsidRPr="0054237A">
        <w:rPr>
          <w:rFonts w:ascii="Tahoma" w:hAnsi="Tahoma" w:cs="Tahoma"/>
          <w:color w:val="F66400"/>
          <w:sz w:val="22"/>
          <w:lang w:val="ru-RU"/>
        </w:rPr>
        <w:t xml:space="preserve"> 2012 Standard Core</w:t>
      </w:r>
      <w:bookmarkEnd w:id="1588"/>
    </w:p>
    <w:p w:rsidR="003F0415" w:rsidRPr="00A73360" w:rsidRDefault="003F0415" w:rsidP="003F0415"/>
    <w:p w:rsidR="003F0415" w:rsidRPr="001767F6" w:rsidRDefault="003F0415" w:rsidP="003F0415">
      <w:pPr>
        <w:numPr>
          <w:ilvl w:val="0"/>
          <w:numId w:val="112"/>
        </w:numPr>
        <w:spacing w:after="200" w:line="276" w:lineRule="auto"/>
        <w:ind w:left="720"/>
        <w:rPr>
          <w:lang w:val="ru-RU"/>
        </w:rPr>
      </w:pPr>
      <w:r w:rsidRPr="0054237A">
        <w:rPr>
          <w:b/>
          <w:bCs/>
          <w:lang w:val="ru-RU"/>
        </w:rPr>
        <w:t>Предоставление лицензий в связи с изменением модели лицензирования.</w:t>
      </w:r>
      <w:r w:rsidRPr="001767F6">
        <w:rPr>
          <w:rFonts w:eastAsia="Times New Roman" w:cs="Tahoma"/>
          <w:szCs w:val="18"/>
          <w:lang w:val="ru-RU"/>
        </w:rPr>
        <w:t xml:space="preserve"> </w:t>
      </w:r>
      <w:r w:rsidRPr="00AD7BCC">
        <w:rPr>
          <w:rFonts w:eastAsia="Times New Roman" w:cs="Tahoma"/>
          <w:color w:val="000000"/>
          <w:szCs w:val="18"/>
          <w:lang w:val="ru-RU"/>
        </w:rPr>
        <w:t>SQL Server 2008 R2 будет последней версией SQL Server, лицензируемой по модели «на процессор».</w:t>
      </w:r>
      <w:r w:rsidRPr="001767F6">
        <w:rPr>
          <w:rFonts w:eastAsia="Times New Roman" w:cs="Tahoma"/>
          <w:color w:val="000000"/>
          <w:szCs w:val="18"/>
          <w:lang w:val="ru-RU"/>
        </w:rPr>
        <w:t xml:space="preserve"> </w:t>
      </w:r>
      <w:r w:rsidRPr="00AD7BCC">
        <w:rPr>
          <w:rFonts w:eastAsia="Times New Roman" w:cs="Tahoma"/>
          <w:color w:val="000000"/>
          <w:szCs w:val="18"/>
          <w:lang w:val="ru-RU"/>
        </w:rPr>
        <w:t>В качестве исключения клиенты по программам корпоративного лицензирования с действующим на 1 апреля 2012 г. покрытием Software Assurance для лицензий SQL Server 2008 R2 Standard «на процессор» («соответствующие лицензии») имеют следующие возможности.</w:t>
      </w:r>
      <w:r w:rsidRPr="001767F6">
        <w:rPr>
          <w:lang w:val="ru-RU"/>
        </w:rPr>
        <w:t xml:space="preserve"> </w:t>
      </w:r>
      <w:r>
        <w:rPr>
          <w:color w:val="000000"/>
          <w:lang w:val="ru-RU"/>
        </w:rPr>
        <w:t xml:space="preserve">Для получения этих возможностей лицензии SQL Server 2008 R2 Standard «на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8D03AD">
        <w:rPr>
          <w:color w:val="000000"/>
        </w:rPr>
        <w:t xml:space="preserve">Enterprise, Enterprise Subscription, Open Value Subscription </w:t>
      </w:r>
      <w:r>
        <w:rPr>
          <w:color w:val="000000"/>
          <w:lang w:val="ru-RU"/>
        </w:rPr>
        <w:t>или</w:t>
      </w:r>
      <w:r w:rsidRPr="008D03AD">
        <w:rPr>
          <w:color w:val="000000"/>
        </w:rPr>
        <w:t xml:space="preserve"> EES, </w:t>
      </w:r>
      <w:r>
        <w:rPr>
          <w:color w:val="000000"/>
          <w:lang w:val="ru-RU"/>
        </w:rPr>
        <w:t>также</w:t>
      </w:r>
      <w:r w:rsidRPr="008D03AD">
        <w:rPr>
          <w:color w:val="000000"/>
        </w:rPr>
        <w:t xml:space="preserve"> </w:t>
      </w:r>
      <w:r>
        <w:rPr>
          <w:color w:val="000000"/>
          <w:lang w:val="ru-RU"/>
        </w:rPr>
        <w:t>считаются</w:t>
      </w:r>
      <w:r w:rsidRPr="008D03AD">
        <w:rPr>
          <w:color w:val="000000"/>
        </w:rPr>
        <w:t xml:space="preserve"> </w:t>
      </w:r>
      <w:r>
        <w:rPr>
          <w:color w:val="000000"/>
          <w:lang w:val="ru-RU"/>
        </w:rPr>
        <w:t>соответствующими</w:t>
      </w:r>
      <w:r w:rsidRPr="008D03AD">
        <w:rPr>
          <w:color w:val="000000"/>
        </w:rPr>
        <w:t xml:space="preserve"> </w:t>
      </w:r>
      <w:r>
        <w:rPr>
          <w:color w:val="000000"/>
          <w:lang w:val="ru-RU"/>
        </w:rPr>
        <w:t>лицензиями</w:t>
      </w:r>
      <w:r w:rsidRPr="008D03AD">
        <w:rPr>
          <w:color w:val="000000"/>
        </w:rPr>
        <w:t>.</w:t>
      </w:r>
      <w:r w:rsidRPr="008D03AD">
        <w:t xml:space="preserve"> </w:t>
      </w:r>
      <w:r w:rsidRPr="00AD7BCC">
        <w:rPr>
          <w:color w:val="000000"/>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3F0415" w:rsidRPr="001767F6" w:rsidRDefault="003F0415" w:rsidP="003F0415">
      <w:pPr>
        <w:numPr>
          <w:ilvl w:val="0"/>
          <w:numId w:val="114"/>
        </w:numPr>
        <w:spacing w:after="200" w:line="276" w:lineRule="auto"/>
        <w:ind w:left="1080"/>
        <w:contextualSpacing/>
        <w:rPr>
          <w:lang w:val="ru-RU"/>
        </w:rPr>
      </w:pPr>
      <w:r w:rsidRPr="00E600CB">
        <w:rPr>
          <w:rFonts w:eastAsia="Times New Roman" w:cs="Tahoma"/>
          <w:b/>
          <w:szCs w:val="18"/>
          <w:lang w:val="ru-RU"/>
        </w:rPr>
        <w:t>Текущий срок действия.</w:t>
      </w:r>
      <w:r w:rsidRPr="001767F6">
        <w:rPr>
          <w:rFonts w:eastAsia="Times New Roman" w:cs="Tahoma"/>
          <w:b/>
          <w:szCs w:val="18"/>
          <w:lang w:val="ru-RU"/>
        </w:rPr>
        <w:t xml:space="preserve"> </w:t>
      </w:r>
      <w:r w:rsidRPr="00E600CB">
        <w:rPr>
          <w:rFonts w:eastAsia="Times New Roman" w:cs="Tahoma"/>
          <w:szCs w:val="18"/>
          <w:lang w:val="ru-RU"/>
        </w:rPr>
        <w:t>В течение текущего срока действия покрытия Software Assurance, активного на 1 апреля 2012 г.,</w:t>
      </w:r>
      <w:r>
        <w:rPr>
          <w:rFonts w:eastAsia="Times New Roman" w:cs="Tahoma"/>
          <w:szCs w:val="18"/>
          <w:lang w:val="ru-RU"/>
        </w:rPr>
        <w:t xml:space="preserve"> </w:t>
      </w:r>
      <w:r w:rsidRPr="00E600CB">
        <w:rPr>
          <w:rFonts w:eastAsia="Times New Roman" w:cs="Tahoma"/>
          <w:szCs w:val="18"/>
          <w:lang w:val="ru-RU"/>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Standard согласно прав на использование продуктов в отношении лицензий SQL Server 2008 R2 Standard «на процессор» (в соответствии с Правами на использование продуктов за январь 2012 г.).</w:t>
      </w:r>
      <w:r w:rsidRPr="001767F6">
        <w:rPr>
          <w:rFonts w:eastAsia="Times New Roman" w:cs="Tahoma"/>
          <w:szCs w:val="18"/>
          <w:lang w:val="ru-RU"/>
        </w:rPr>
        <w:t xml:space="preserve"> </w:t>
      </w:r>
      <w:r w:rsidRPr="00E600CB">
        <w:rPr>
          <w:rFonts w:eastAsia="Times New Roman" w:cs="Tahoma"/>
          <w:szCs w:val="18"/>
          <w:lang w:val="ru-RU"/>
        </w:rPr>
        <w:t>Клиенты также получают права на использование «Перемещение лицензий с помощью Software Assurance» и «Перемещение лицензий в фермах серверов».</w:t>
      </w:r>
      <w:r w:rsidRPr="001767F6">
        <w:rPr>
          <w:lang w:val="ru-RU"/>
        </w:rPr>
        <w:t xml:space="preserve"> </w:t>
      </w:r>
      <w:r>
        <w:rPr>
          <w:lang w:val="ru-RU"/>
        </w:rPr>
        <w:t>Условия лицензии в отношении перемещения лицензий приводятся в Правах на использование продуктов для SQL Server 2012 Standard Core.</w:t>
      </w:r>
    </w:p>
    <w:p w:rsidR="003F0415" w:rsidRPr="001767F6" w:rsidRDefault="003F0415" w:rsidP="006A62E7">
      <w:pPr>
        <w:numPr>
          <w:ilvl w:val="0"/>
          <w:numId w:val="114"/>
        </w:numPr>
        <w:tabs>
          <w:tab w:val="left" w:pos="1080"/>
        </w:tabs>
        <w:spacing w:after="200" w:line="276" w:lineRule="auto"/>
        <w:ind w:left="1080"/>
        <w:contextualSpacing/>
        <w:rPr>
          <w:lang w:val="ru-RU"/>
        </w:rPr>
      </w:pPr>
      <w:r w:rsidRPr="00E600CB">
        <w:rPr>
          <w:rFonts w:eastAsia="Times New Roman" w:cs="Tahoma"/>
          <w:b/>
          <w:szCs w:val="18"/>
          <w:lang w:val="ru-RU"/>
        </w:rPr>
        <w:t>Первый срок продления (до 1 апреля 2015 г.).</w:t>
      </w:r>
      <w:r w:rsidRPr="001767F6">
        <w:rPr>
          <w:rFonts w:eastAsia="Times New Roman" w:cs="Tahoma"/>
          <w:b/>
          <w:szCs w:val="18"/>
          <w:lang w:val="ru-RU"/>
        </w:rPr>
        <w:t xml:space="preserve"> </w:t>
      </w:r>
      <w:r>
        <w:rPr>
          <w:lang w:val="ru-RU"/>
        </w:rPr>
        <w:t>При первом продлении Software Assurance не</w:t>
      </w:r>
      <w:r w:rsidR="006A62E7">
        <w:t> </w:t>
      </w:r>
      <w:r>
        <w:rPr>
          <w:lang w:val="ru-RU"/>
        </w:rPr>
        <w:t>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rsidR="003F0415" w:rsidRPr="001767F6" w:rsidRDefault="003F0415" w:rsidP="003F0415">
      <w:pPr>
        <w:numPr>
          <w:ilvl w:val="1"/>
          <w:numId w:val="114"/>
        </w:numPr>
        <w:tabs>
          <w:tab w:val="left" w:pos="1800"/>
        </w:tabs>
        <w:spacing w:after="200" w:line="276" w:lineRule="auto"/>
        <w:ind w:left="1800"/>
        <w:contextualSpacing/>
        <w:rPr>
          <w:lang w:val="ru-RU"/>
        </w:rPr>
      </w:pPr>
      <w:r w:rsidRPr="00E600CB">
        <w:rPr>
          <w:rFonts w:eastAsia="Times New Roman" w:cs="Tahoma"/>
          <w:szCs w:val="18"/>
          <w:lang w:val="ru-RU"/>
        </w:rPr>
        <w:t>меньшее из двух чисел: количество лицензий «на процессор», назначенных серверу, и общее число физических процессоров на сервере, умноженное на большее из следующих цифр:</w:t>
      </w:r>
      <w:r w:rsidRPr="001767F6">
        <w:rPr>
          <w:rFonts w:eastAsia="Times New Roman" w:cs="Tahoma"/>
          <w:szCs w:val="18"/>
          <w:lang w:val="ru-RU"/>
        </w:rPr>
        <w:t xml:space="preserve"> </w:t>
      </w:r>
    </w:p>
    <w:p w:rsidR="003F0415" w:rsidRPr="00A73360" w:rsidRDefault="003F0415" w:rsidP="003F0415">
      <w:pPr>
        <w:numPr>
          <w:ilvl w:val="3"/>
          <w:numId w:val="124"/>
        </w:numPr>
        <w:tabs>
          <w:tab w:val="left" w:pos="2880"/>
        </w:tabs>
        <w:spacing w:after="200" w:line="276" w:lineRule="auto"/>
        <w:contextualSpacing/>
      </w:pPr>
      <w:r>
        <w:rPr>
          <w:lang w:val="ru-RU"/>
        </w:rPr>
        <w:t>четыре, ИЛИ</w:t>
      </w:r>
    </w:p>
    <w:p w:rsidR="003F0415" w:rsidRPr="001767F6" w:rsidRDefault="003F0415" w:rsidP="003F0415">
      <w:pPr>
        <w:numPr>
          <w:ilvl w:val="3"/>
          <w:numId w:val="124"/>
        </w:numPr>
        <w:tabs>
          <w:tab w:val="left" w:pos="2880"/>
        </w:tabs>
        <w:spacing w:after="200" w:line="276" w:lineRule="auto"/>
        <w:contextualSpacing/>
        <w:rPr>
          <w:lang w:val="ru-RU"/>
        </w:rPr>
      </w:pPr>
      <w:r w:rsidRPr="00E600CB">
        <w:rPr>
          <w:rFonts w:eastAsia="Times New Roman" w:cs="Tahoma"/>
          <w:szCs w:val="18"/>
          <w:lang w:val="ru-RU"/>
        </w:rPr>
        <w:t>фактическое количество ядер в каждом физическом процессоре, умноженное на соответствующий коэффициент ядра.</w:t>
      </w:r>
      <w:r w:rsidRPr="001767F6">
        <w:rPr>
          <w:rFonts w:eastAsia="Times New Roman" w:cs="Tahoma"/>
          <w:szCs w:val="18"/>
          <w:lang w:val="ru-RU"/>
        </w:rPr>
        <w:t xml:space="preserve"> </w:t>
      </w:r>
      <w:r w:rsidRPr="00E600CB">
        <w:rPr>
          <w:rFonts w:eastAsia="Times New Roman"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w:t>
      </w:r>
      <w:r w:rsidRPr="001767F6">
        <w:rPr>
          <w:rFonts w:eastAsia="Times New Roman" w:cs="Tahoma"/>
          <w:szCs w:val="18"/>
          <w:lang w:val="ru-RU"/>
        </w:rPr>
        <w:t xml:space="preserve"> </w:t>
      </w:r>
    </w:p>
    <w:p w:rsidR="003F0415" w:rsidRPr="001767F6" w:rsidRDefault="003F0415" w:rsidP="003F0415">
      <w:pPr>
        <w:numPr>
          <w:ilvl w:val="1"/>
          <w:numId w:val="114"/>
        </w:numPr>
        <w:tabs>
          <w:tab w:val="left" w:pos="1800"/>
        </w:tabs>
        <w:spacing w:after="200" w:line="276" w:lineRule="auto"/>
        <w:ind w:left="1800"/>
        <w:contextualSpacing/>
        <w:rPr>
          <w:lang w:val="ru-RU"/>
        </w:rPr>
      </w:pPr>
      <w:r>
        <w:rPr>
          <w:lang w:val="ru-RU"/>
        </w:rPr>
        <w:t>число, равное количеству лицензий «на процессор», назначенных серверу, сверх фактического числа физических процессоров на сервере, умноженное на четыре.</w:t>
      </w:r>
    </w:p>
    <w:p w:rsidR="003F0415" w:rsidRPr="001767F6" w:rsidRDefault="003F0415" w:rsidP="003F0415">
      <w:pPr>
        <w:numPr>
          <w:ilvl w:val="0"/>
          <w:numId w:val="114"/>
        </w:numPr>
        <w:spacing w:after="200" w:line="276" w:lineRule="auto"/>
        <w:contextualSpacing/>
        <w:rPr>
          <w:lang w:val="ru-RU"/>
        </w:rPr>
      </w:pPr>
      <w:r w:rsidRPr="00DD52E3">
        <w:rPr>
          <w:rFonts w:eastAsia="Times New Roman" w:cs="Tahoma"/>
          <w:b/>
          <w:szCs w:val="18"/>
          <w:lang w:val="ru-RU"/>
        </w:rPr>
        <w:t>Первый срок продления (1 апреля 2015 г. или позднее).</w:t>
      </w:r>
      <w:r w:rsidRPr="001767F6">
        <w:rPr>
          <w:rFonts w:eastAsia="Times New Roman" w:cs="Tahoma"/>
          <w:b/>
          <w:szCs w:val="18"/>
          <w:lang w:val="ru-RU"/>
        </w:rPr>
        <w:t xml:space="preserve"> </w:t>
      </w:r>
      <w:r>
        <w:rPr>
          <w:lang w:val="ru-RU"/>
        </w:rPr>
        <w:t>Клиенты, впервые продлевающие покрытие 1 апреля 2015 г. или позднее,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3F0415" w:rsidRPr="001767F6" w:rsidRDefault="003F0415" w:rsidP="003F0415">
      <w:pPr>
        <w:numPr>
          <w:ilvl w:val="3"/>
          <w:numId w:val="135"/>
        </w:numPr>
        <w:spacing w:after="200" w:line="276" w:lineRule="auto"/>
        <w:contextualSpacing/>
        <w:rPr>
          <w:lang w:val="ru-RU"/>
        </w:rPr>
      </w:pPr>
      <w:r>
        <w:rPr>
          <w:lang w:val="ru-RU"/>
        </w:rPr>
        <w:t>как указано в первом абзаце этого уведомления о продукте, лицензии, приобретенные до 1 апреля 2015</w:t>
      </w:r>
      <w:r>
        <w:rPr>
          <w:rFonts w:ascii="Times New Roman" w:hAnsi="Times New Roman"/>
          <w:lang w:val="ru-RU"/>
        </w:rPr>
        <w:t> </w:t>
      </w:r>
      <w:r>
        <w:rPr>
          <w:lang w:val="ru-RU"/>
        </w:rPr>
        <w:t>г., являются соответствующими лицензиями, и клиенты могут возобновить действие SA согласно условиям,</w:t>
      </w:r>
      <w:r>
        <w:t> </w:t>
      </w:r>
      <w:r>
        <w:rPr>
          <w:lang w:val="ru-RU"/>
        </w:rPr>
        <w:t>изложенным в разделе «Первый срок продления (до 1 апреля</w:t>
      </w:r>
      <w:r>
        <w:t> </w:t>
      </w:r>
      <w:r>
        <w:rPr>
          <w:lang w:val="ru-RU"/>
        </w:rPr>
        <w:t>2015 г.)» выше;</w:t>
      </w:r>
      <w:r w:rsidRPr="001767F6">
        <w:rPr>
          <w:lang w:val="ru-RU"/>
        </w:rPr>
        <w:t xml:space="preserve"> </w:t>
      </w:r>
    </w:p>
    <w:p w:rsidR="003F0415" w:rsidRPr="001767F6" w:rsidRDefault="003F0415" w:rsidP="003F0415">
      <w:pPr>
        <w:numPr>
          <w:ilvl w:val="3"/>
          <w:numId w:val="135"/>
        </w:numPr>
        <w:spacing w:after="200" w:line="276" w:lineRule="auto"/>
        <w:contextualSpacing/>
        <w:rPr>
          <w:lang w:val="ru-RU"/>
        </w:rPr>
      </w:pPr>
      <w:r>
        <w:rPr>
          <w:lang w:val="ru-RU"/>
        </w:rPr>
        <w:t>для лицензий, приобретенных до 1 апреля 2015 г., клиенты могут возобновить действие SA для четырех лицензий «на ядро» SQL Server Standard, не приобретая базовые лицензии «на ядро» для каждой лицензии</w:t>
      </w:r>
      <w:r>
        <w:t> </w:t>
      </w:r>
      <w:r>
        <w:rPr>
          <w:lang w:val="ru-RU"/>
        </w:rPr>
        <w:t>«на процессор» SQL Server 2008 R2 Standard.</w:t>
      </w:r>
      <w:r w:rsidRPr="001767F6">
        <w:rPr>
          <w:lang w:val="ru-RU"/>
        </w:rPr>
        <w:t xml:space="preserve"> </w:t>
      </w:r>
      <w:r>
        <w:rPr>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3F0415" w:rsidRPr="008D4F71" w:rsidRDefault="003F0415" w:rsidP="003F0415">
      <w:pPr>
        <w:numPr>
          <w:ilvl w:val="0"/>
          <w:numId w:val="114"/>
        </w:numPr>
        <w:spacing w:after="200" w:line="276" w:lineRule="auto"/>
        <w:ind w:left="1080"/>
        <w:contextualSpacing/>
        <w:rPr>
          <w:lang w:val="ru-RU"/>
        </w:rPr>
      </w:pPr>
      <w:r w:rsidRPr="00DD52E3">
        <w:rPr>
          <w:rFonts w:eastAsia="Times New Roman" w:cs="Tahoma"/>
          <w:szCs w:val="18"/>
          <w:lang w:val="ru-RU"/>
        </w:rPr>
        <w:t>После приобретения Software Assurance для лицензий «на ядро» по данному предложению лицензии «на процессор» клиентов перестают действовать.</w:t>
      </w:r>
      <w:r w:rsidRPr="001767F6">
        <w:rPr>
          <w:rFonts w:eastAsia="Times New Roman" w:cs="Tahoma"/>
          <w:szCs w:val="18"/>
          <w:lang w:val="ru-RU"/>
        </w:rPr>
        <w:t xml:space="preserve"> </w:t>
      </w:r>
      <w:r w:rsidRPr="00DD52E3">
        <w:rPr>
          <w:rFonts w:eastAsia="Times New Roman" w:cs="Tahoma"/>
          <w:szCs w:val="18"/>
          <w:lang w:val="ru-RU"/>
        </w:rPr>
        <w:t>Возможность приобретения Software Assurance для лицензий SQL Server «на ядро» не распространяется на продление срока действия по программам подписки.</w:t>
      </w:r>
      <w:r w:rsidRPr="001767F6">
        <w:rPr>
          <w:lang w:val="ru-RU"/>
        </w:rPr>
        <w:t xml:space="preserve"> </w:t>
      </w:r>
      <w:r>
        <w:rPr>
          <w:lang w:val="ru-RU"/>
        </w:rPr>
        <w:t>При определении количества лицензий «на ядро» в указанных ниже пунктах a) и b) учитываются только соответствующие лицензии.</w:t>
      </w:r>
    </w:p>
    <w:p w:rsidR="008D4F71" w:rsidRPr="00B05AA3" w:rsidRDefault="008D4F71" w:rsidP="008D4F71">
      <w:pPr>
        <w:spacing w:after="200" w:line="276" w:lineRule="auto"/>
        <w:contextualSpacing/>
        <w:rPr>
          <w:lang w:val="ru-RU"/>
        </w:rPr>
      </w:pPr>
    </w:p>
    <w:p w:rsidR="008D4F71" w:rsidRPr="00B05AA3" w:rsidRDefault="008D4F71" w:rsidP="008D4F71">
      <w:pPr>
        <w:spacing w:after="200" w:line="276" w:lineRule="auto"/>
        <w:contextualSpacing/>
        <w:rPr>
          <w:lang w:val="ru-RU"/>
        </w:rPr>
      </w:pPr>
    </w:p>
    <w:p w:rsidR="008D4F71" w:rsidRPr="00B05AA3" w:rsidRDefault="008D4F71" w:rsidP="008D4F71">
      <w:pPr>
        <w:spacing w:after="200" w:line="276" w:lineRule="auto"/>
        <w:contextualSpacing/>
        <w:rPr>
          <w:lang w:val="ru-RU"/>
        </w:rPr>
      </w:pPr>
    </w:p>
    <w:p w:rsidR="008D4F71" w:rsidRPr="00B05AA3" w:rsidRDefault="008D4F71" w:rsidP="008D4F71">
      <w:pPr>
        <w:spacing w:after="200" w:line="276" w:lineRule="auto"/>
        <w:contextualSpacing/>
        <w:rPr>
          <w:lang w:val="ru-RU"/>
        </w:rPr>
      </w:pPr>
    </w:p>
    <w:p w:rsidR="008D4F71" w:rsidRPr="00B05AA3" w:rsidRDefault="008D4F71" w:rsidP="008D4F71">
      <w:pPr>
        <w:spacing w:after="200" w:line="276" w:lineRule="auto"/>
        <w:contextualSpacing/>
        <w:rPr>
          <w:lang w:val="ru-RU"/>
        </w:rPr>
      </w:pPr>
    </w:p>
    <w:p w:rsidR="008D4F71" w:rsidRPr="00B05AA3" w:rsidRDefault="008D4F71" w:rsidP="008D4F71">
      <w:pPr>
        <w:spacing w:after="200" w:line="276" w:lineRule="auto"/>
        <w:contextualSpacing/>
        <w:rPr>
          <w:lang w:val="ru-RU"/>
        </w:rPr>
      </w:pPr>
    </w:p>
    <w:p w:rsidR="008D4F71" w:rsidRPr="00B05AA3" w:rsidRDefault="008D4F71" w:rsidP="008D4F71">
      <w:pPr>
        <w:spacing w:after="200" w:line="276" w:lineRule="auto"/>
        <w:contextualSpacing/>
        <w:rPr>
          <w:lang w:val="ru-RU"/>
        </w:rPr>
      </w:pPr>
    </w:p>
    <w:p w:rsidR="008D4F71" w:rsidRPr="00B05AA3" w:rsidRDefault="008D4F71" w:rsidP="008D4F71">
      <w:pPr>
        <w:spacing w:after="200" w:line="276" w:lineRule="auto"/>
        <w:contextualSpacing/>
        <w:rPr>
          <w:lang w:val="ru-RU"/>
        </w:rPr>
      </w:pPr>
    </w:p>
    <w:p w:rsidR="003F0415" w:rsidRPr="001767F6" w:rsidRDefault="003F0415" w:rsidP="003F0415">
      <w:pPr>
        <w:numPr>
          <w:ilvl w:val="0"/>
          <w:numId w:val="3"/>
        </w:numPr>
        <w:spacing w:after="200" w:line="276" w:lineRule="atLeast"/>
        <w:ind w:left="1080"/>
        <w:rPr>
          <w:lang w:val="ru-RU"/>
        </w:rPr>
      </w:pPr>
      <w:r w:rsidRPr="007D1563">
        <w:rPr>
          <w:b/>
          <w:lang w:val="ru-RU"/>
        </w:rPr>
        <w:t>Клиенты</w:t>
      </w:r>
      <w:r w:rsidRPr="008D03AD">
        <w:rPr>
          <w:b/>
        </w:rPr>
        <w:t xml:space="preserve">, </w:t>
      </w:r>
      <w:r w:rsidRPr="007D1563">
        <w:rPr>
          <w:b/>
          <w:lang w:val="ru-RU"/>
        </w:rPr>
        <w:t>желающие</w:t>
      </w:r>
      <w:r w:rsidRPr="008D03AD">
        <w:rPr>
          <w:b/>
        </w:rPr>
        <w:t xml:space="preserve"> </w:t>
      </w:r>
      <w:r w:rsidRPr="007D1563">
        <w:rPr>
          <w:b/>
          <w:lang w:val="ru-RU"/>
        </w:rPr>
        <w:t>перейти</w:t>
      </w:r>
      <w:r w:rsidRPr="008D03AD">
        <w:rPr>
          <w:b/>
        </w:rPr>
        <w:t xml:space="preserve"> </w:t>
      </w:r>
      <w:r w:rsidRPr="007D1563">
        <w:rPr>
          <w:b/>
          <w:lang w:val="ru-RU"/>
        </w:rPr>
        <w:t>с</w:t>
      </w:r>
      <w:r w:rsidRPr="008D03AD">
        <w:rPr>
          <w:b/>
        </w:rPr>
        <w:t xml:space="preserve"> SQL Server Standard </w:t>
      </w:r>
      <w:r w:rsidRPr="007D1563">
        <w:rPr>
          <w:b/>
          <w:lang w:val="ru-RU"/>
        </w:rPr>
        <w:t>вверх</w:t>
      </w:r>
      <w:r w:rsidRPr="008D03AD">
        <w:rPr>
          <w:b/>
        </w:rPr>
        <w:t xml:space="preserve"> </w:t>
      </w:r>
      <w:r w:rsidRPr="007D1563">
        <w:rPr>
          <w:b/>
          <w:lang w:val="ru-RU"/>
        </w:rPr>
        <w:t>на</w:t>
      </w:r>
      <w:r w:rsidRPr="008D03AD">
        <w:rPr>
          <w:b/>
        </w:rPr>
        <w:t xml:space="preserve"> SQL Server Enterprise Core</w:t>
      </w:r>
      <w:r w:rsidRPr="008D03AD">
        <w:rPr>
          <w:rFonts w:ascii="Times New Roman" w:hAnsi="Times New Roman"/>
          <w:b/>
        </w:rPr>
        <w:t>.</w:t>
      </w:r>
      <w:r w:rsidRPr="008D03AD">
        <w:rPr>
          <w:rFonts w:eastAsia="Times New Roman" w:cs="Tahoma"/>
          <w:szCs w:val="18"/>
        </w:rPr>
        <w:t xml:space="preserve"> </w:t>
      </w:r>
      <w:r w:rsidRPr="007D1563">
        <w:rPr>
          <w:lang w:val="ru-RU"/>
        </w:rPr>
        <w:t>Клиенты с соответствующими лицензиями на SQL Server 2008 R2 Standard могут выполнить переход вверх до SQL Server Enterprise («на ядро») в любое время в течение срока действия их покрытия Software Assurance.</w:t>
      </w:r>
      <w:r w:rsidRPr="001767F6">
        <w:rPr>
          <w:rFonts w:eastAsia="Times New Roman" w:cs="Tahoma"/>
          <w:szCs w:val="18"/>
          <w:lang w:val="ru-RU"/>
        </w:rPr>
        <w:t xml:space="preserve"> </w:t>
      </w:r>
      <w:r>
        <w:rPr>
          <w:lang w:val="ru-RU"/>
        </w:rPr>
        <w:t>Для каждого сервера, должным образом лицензированного клиентом в соответствии с правами на использование продуктов по лицензии SQL Server 2008 R2 Standard «на процессор», клиент может приобрести лицензии на переход вверх до SQL Server Enterprise Core в количестве, равном общему числу физических процессоров на сервере, умноженному на большее из указанных ниже значений:</w:t>
      </w:r>
      <w:r w:rsidRPr="001767F6">
        <w:rPr>
          <w:rFonts w:eastAsia="Times New Roman" w:cs="Tahoma"/>
          <w:szCs w:val="18"/>
          <w:lang w:val="ru-RU"/>
        </w:rPr>
        <w:t xml:space="preserve"> </w:t>
      </w:r>
    </w:p>
    <w:p w:rsidR="003F0415" w:rsidRPr="00A73360" w:rsidRDefault="003F0415" w:rsidP="003F0415">
      <w:pPr>
        <w:numPr>
          <w:ilvl w:val="3"/>
          <w:numId w:val="139"/>
        </w:numPr>
        <w:tabs>
          <w:tab w:val="left" w:pos="2880"/>
        </w:tabs>
        <w:spacing w:after="200" w:line="276" w:lineRule="auto"/>
        <w:contextualSpacing/>
      </w:pPr>
      <w:r>
        <w:rPr>
          <w:lang w:val="ru-RU"/>
        </w:rPr>
        <w:t>четыре, ИЛИ</w:t>
      </w:r>
    </w:p>
    <w:p w:rsidR="003F0415" w:rsidRPr="001767F6" w:rsidRDefault="003F0415" w:rsidP="003F0415">
      <w:pPr>
        <w:numPr>
          <w:ilvl w:val="3"/>
          <w:numId w:val="139"/>
        </w:numPr>
        <w:tabs>
          <w:tab w:val="left" w:pos="2880"/>
        </w:tabs>
        <w:spacing w:after="200" w:line="276" w:lineRule="auto"/>
        <w:contextualSpacing/>
        <w:rPr>
          <w:lang w:val="ru-RU"/>
        </w:rPr>
      </w:pPr>
      <w:r w:rsidRPr="00842F3F">
        <w:rPr>
          <w:rFonts w:eastAsia="Times New Roman" w:cs="Tahoma"/>
          <w:szCs w:val="18"/>
          <w:lang w:val="ru-RU"/>
        </w:rPr>
        <w:t>фактическое количество ядер в каждом физическом процессоре, умноженное на соответствующий коэффициент ядра.</w:t>
      </w:r>
      <w:r w:rsidRPr="001767F6">
        <w:rPr>
          <w:rFonts w:eastAsia="Times New Roman" w:cs="Tahoma"/>
          <w:szCs w:val="18"/>
          <w:lang w:val="ru-RU"/>
        </w:rPr>
        <w:t xml:space="preserve"> </w:t>
      </w:r>
      <w:r w:rsidRPr="00842F3F">
        <w:rPr>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 средства Microsoft MAP или аналогичного программного обеспечения.)</w:t>
      </w:r>
      <w:r w:rsidRPr="001767F6">
        <w:rPr>
          <w:rFonts w:eastAsia="Times New Roman" w:cs="Tahoma"/>
          <w:szCs w:val="18"/>
          <w:lang w:val="ru-RU"/>
        </w:rPr>
        <w:t xml:space="preserve"> </w:t>
      </w:r>
    </w:p>
    <w:p w:rsidR="003F0415" w:rsidRPr="008D03AD" w:rsidRDefault="003F0415" w:rsidP="003F0415">
      <w:pPr>
        <w:spacing w:after="200" w:line="276" w:lineRule="atLeast"/>
        <w:ind w:left="1080"/>
        <w:rPr>
          <w:rFonts w:cs="Tahoma"/>
          <w:lang w:val="ru-RU"/>
        </w:rPr>
      </w:pPr>
      <w:r w:rsidRPr="0004202C">
        <w:rPr>
          <w:rFonts w:cs="Tahoma"/>
          <w:lang w:val="ru-RU"/>
        </w:rPr>
        <w:t>После приобретения лицензий на переход вверх для SQL Server Enterprise Core в соответствующем количестве клиент может развернуть и использовать программное обеспечение в соответствии с правами на использование SQL Server Enterprise Core. За исключением случаев, указанных в разделе «Клиенты, желающие перейти с SQL Server Standard вверх на SQL Server Enterprise Core», применяются условия приобретения лицензий на переход вверх, предусмотренные разделом о Software Assuran</w:t>
      </w:r>
      <w:r w:rsidR="006A62E7">
        <w:rPr>
          <w:rFonts w:cs="Tahoma"/>
          <w:lang w:val="ru-RU"/>
        </w:rPr>
        <w:t>ce настоящего Списка продуктов.</w:t>
      </w:r>
    </w:p>
    <w:p w:rsidR="003F0415" w:rsidRPr="0004202C" w:rsidRDefault="003F0415" w:rsidP="003F0415">
      <w:pPr>
        <w:numPr>
          <w:ilvl w:val="0"/>
          <w:numId w:val="112"/>
        </w:numPr>
        <w:tabs>
          <w:tab w:val="left" w:pos="1080"/>
        </w:tabs>
        <w:spacing w:after="200" w:line="276" w:lineRule="auto"/>
        <w:ind w:left="1080"/>
        <w:contextualSpacing/>
        <w:rPr>
          <w:rFonts w:cs="Tahoma"/>
          <w:lang w:val="ru-RU"/>
        </w:rPr>
      </w:pPr>
      <w:r w:rsidRPr="0004202C">
        <w:rPr>
          <w:rFonts w:cs="Tahoma"/>
          <w:b/>
          <w:lang w:val="ru-RU"/>
        </w:rPr>
        <w:t>Для клиентов с покрытием Software Assurance, истекающим до 1 апреля 2015 г., которые не планируют продлевать его действие.</w:t>
      </w:r>
      <w:r w:rsidRPr="0004202C">
        <w:rPr>
          <w:rFonts w:eastAsia="Times New Roman" w:cs="Tahoma"/>
          <w:szCs w:val="18"/>
          <w:lang w:val="ru-RU"/>
        </w:rPr>
        <w:t xml:space="preserve"> </w:t>
      </w:r>
      <w:r w:rsidRPr="0004202C">
        <w:rPr>
          <w:rFonts w:cs="Tahoma"/>
          <w:lang w:val="ru-RU"/>
        </w:rPr>
        <w:t>Клиенты, которые участвуют в программах Enterprise Subscription и Open Value Subscription, 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3F0415" w:rsidRPr="00A73360" w:rsidRDefault="003F0415" w:rsidP="003F0415">
      <w:pPr>
        <w:numPr>
          <w:ilvl w:val="0"/>
          <w:numId w:val="136"/>
        </w:numPr>
        <w:tabs>
          <w:tab w:val="left" w:pos="1980"/>
        </w:tabs>
        <w:spacing w:after="200" w:line="276" w:lineRule="auto"/>
        <w:ind w:left="1980"/>
        <w:contextualSpacing/>
      </w:pPr>
      <w:r>
        <w:rPr>
          <w:b/>
          <w:lang w:val="ru-RU"/>
        </w:rPr>
        <w:t>SQL Server 2008 R2 Standard.</w:t>
      </w:r>
      <w:r w:rsidRPr="001767F6">
        <w:rPr>
          <w:rFonts w:eastAsia="Times New Roman" w:cs="Tahoma"/>
          <w:szCs w:val="18"/>
          <w:lang w:val="ru-RU"/>
        </w:rPr>
        <w:t xml:space="preserve"> </w:t>
      </w:r>
      <w:r w:rsidRPr="00E600CB">
        <w:rPr>
          <w:rFonts w:eastAsia="Times New Roman" w:cs="Tahoma"/>
          <w:szCs w:val="18"/>
          <w:lang w:val="ru-RU"/>
        </w:rPr>
        <w:t>Дальнейшее использование этой версии программного обеспечения регулируется правами на использование продуктов для лицензий SQL Server 2008 R2 Standard «на процессор».</w:t>
      </w:r>
      <w:r w:rsidRPr="001767F6">
        <w:rPr>
          <w:rFonts w:eastAsia="Times New Roman" w:cs="Tahoma"/>
          <w:szCs w:val="18"/>
          <w:lang w:val="ru-RU"/>
        </w:rPr>
        <w:t xml:space="preserve"> </w:t>
      </w:r>
      <w:r w:rsidRPr="00E600CB">
        <w:rPr>
          <w:rFonts w:eastAsia="Times New Roman" w:cs="Tahoma"/>
          <w:szCs w:val="18"/>
          <w:lang w:val="ru-RU"/>
        </w:rPr>
        <w:t>Клиенты больше не имеют прав «Перемещение лицензий в фермах серверов» и «Перемещение лицензий с помощью Software Assurance».</w:t>
      </w:r>
      <w:r w:rsidRPr="00E600CB">
        <w:rPr>
          <w:rFonts w:eastAsia="Times New Roman" w:cs="Tahoma"/>
          <w:szCs w:val="18"/>
        </w:rPr>
        <w:t xml:space="preserve"> </w:t>
      </w:r>
    </w:p>
    <w:p w:rsidR="003F0415" w:rsidRPr="001767F6" w:rsidRDefault="003F0415" w:rsidP="006A62E7">
      <w:pPr>
        <w:numPr>
          <w:ilvl w:val="0"/>
          <w:numId w:val="136"/>
        </w:numPr>
        <w:tabs>
          <w:tab w:val="left" w:pos="1980"/>
        </w:tabs>
        <w:spacing w:after="200" w:line="276" w:lineRule="auto"/>
        <w:ind w:left="1980"/>
        <w:contextualSpacing/>
        <w:rPr>
          <w:lang w:val="ru-RU"/>
        </w:rPr>
      </w:pPr>
      <w:r w:rsidRPr="00E600CB">
        <w:rPr>
          <w:rFonts w:eastAsia="Times New Roman" w:cs="Tahoma"/>
          <w:b/>
          <w:szCs w:val="18"/>
          <w:lang w:val="ru-RU"/>
        </w:rPr>
        <w:t>SQL Server 2012 Standard Core.</w:t>
      </w:r>
      <w:r w:rsidRPr="001767F6">
        <w:rPr>
          <w:rFonts w:eastAsia="Times New Roman" w:cs="Tahoma"/>
          <w:b/>
          <w:szCs w:val="18"/>
          <w:lang w:val="ru-RU"/>
        </w:rPr>
        <w:t xml:space="preserve"> </w:t>
      </w:r>
      <w:r w:rsidRPr="00E600CB">
        <w:rPr>
          <w:rFonts w:eastAsia="Times New Roman" w:cs="Tahoma"/>
          <w:szCs w:val="18"/>
          <w:lang w:val="ru-RU"/>
        </w:rPr>
        <w:t>Использование этой версии программного обеспечения регулируется правами на использование продуктов для лицензий SQL</w:t>
      </w:r>
      <w:r w:rsidR="006A62E7">
        <w:rPr>
          <w:rFonts w:eastAsia="Times New Roman" w:cs="Tahoma"/>
          <w:szCs w:val="18"/>
        </w:rPr>
        <w:t> </w:t>
      </w:r>
      <w:r w:rsidRPr="00E600CB">
        <w:rPr>
          <w:rFonts w:eastAsia="Times New Roman" w:cs="Tahoma"/>
          <w:szCs w:val="18"/>
          <w:lang w:val="ru-RU"/>
        </w:rPr>
        <w:t>Server 2008 R2 Standard «на процессор», однако</w:t>
      </w:r>
      <w:r w:rsidRPr="001767F6">
        <w:rPr>
          <w:rFonts w:eastAsia="Times New Roman" w:cs="Tahoma"/>
          <w:szCs w:val="18"/>
          <w:lang w:val="ru-RU"/>
        </w:rPr>
        <w:t xml:space="preserve"> </w:t>
      </w:r>
    </w:p>
    <w:p w:rsidR="003F0415" w:rsidRPr="00A73360" w:rsidRDefault="003F0415" w:rsidP="003F0415">
      <w:pPr>
        <w:numPr>
          <w:ilvl w:val="1"/>
          <w:numId w:val="136"/>
        </w:numPr>
        <w:tabs>
          <w:tab w:val="left" w:pos="2520"/>
        </w:tabs>
        <w:spacing w:after="200" w:line="276" w:lineRule="auto"/>
        <w:ind w:left="2520"/>
        <w:contextualSpacing/>
      </w:pPr>
      <w:r>
        <w:rPr>
          <w:lang w:val="ru-RU"/>
        </w:rPr>
        <w:t>клиенты больше не имеют прав «Перемещение лицензий в фермах серверов» и</w:t>
      </w:r>
      <w:r>
        <w:t> </w:t>
      </w:r>
      <w:r>
        <w:rPr>
          <w:lang w:val="ru-RU"/>
        </w:rPr>
        <w:t>«Перемещение лицензий с помощью Software Assurance»; и</w:t>
      </w:r>
      <w:r>
        <w:t xml:space="preserve"> </w:t>
      </w:r>
    </w:p>
    <w:p w:rsidR="003F0415" w:rsidRPr="008D4F71" w:rsidRDefault="003F0415" w:rsidP="003F0415">
      <w:pPr>
        <w:numPr>
          <w:ilvl w:val="1"/>
          <w:numId w:val="136"/>
        </w:numPr>
        <w:tabs>
          <w:tab w:val="left" w:pos="2520"/>
        </w:tabs>
        <w:spacing w:after="200" w:line="276" w:lineRule="auto"/>
        <w:ind w:left="2520"/>
        <w:contextualSpacing/>
        <w:rPr>
          <w:lang w:val="ru-RU"/>
        </w:rPr>
      </w:pPr>
      <w:r w:rsidRPr="00E600CB">
        <w:rPr>
          <w:rFonts w:eastAsia="Times New Roman" w:cs="Tahoma"/>
          <w:szCs w:val="18"/>
          <w:lang w:val="ru-RU"/>
        </w:rPr>
        <w:t>любая передача лицензий попадает под действие ограничений в пунктах (i) и</w:t>
      </w:r>
      <w:r>
        <w:rPr>
          <w:rFonts w:eastAsia="Times New Roman" w:cs="Tahoma"/>
          <w:szCs w:val="18"/>
        </w:rPr>
        <w:t> </w:t>
      </w:r>
      <w:r w:rsidRPr="00E600CB">
        <w:rPr>
          <w:rFonts w:eastAsia="Times New Roman" w:cs="Tahoma"/>
          <w:szCs w:val="18"/>
          <w:lang w:val="ru-RU"/>
        </w:rPr>
        <w:t>(ii) ниже, связанных с «эквивалентом в лицензиях на ядро». «Эквивалент в лицензиях на ядро» определяется следующим образом.</w:t>
      </w:r>
      <w:r w:rsidRPr="00E707F6">
        <w:rPr>
          <w:rFonts w:eastAsia="Times New Roman" w:cs="Tahoma"/>
          <w:szCs w:val="18"/>
          <w:lang w:val="ru-RU"/>
        </w:rPr>
        <w:t xml:space="preserve"> </w:t>
      </w:r>
    </w:p>
    <w:p w:rsidR="008D4F71" w:rsidRDefault="008D4F71" w:rsidP="008D4F71">
      <w:pPr>
        <w:tabs>
          <w:tab w:val="left" w:pos="2520"/>
        </w:tabs>
        <w:spacing w:after="200" w:line="276" w:lineRule="auto"/>
        <w:contextualSpacing/>
        <w:rPr>
          <w:rFonts w:eastAsia="Times New Roman" w:cs="Tahoma"/>
          <w:szCs w:val="18"/>
        </w:rPr>
      </w:pPr>
    </w:p>
    <w:p w:rsidR="008D4F71" w:rsidRPr="00E707F6" w:rsidRDefault="008D4F71" w:rsidP="008D4F71">
      <w:pPr>
        <w:tabs>
          <w:tab w:val="left" w:pos="2520"/>
        </w:tabs>
        <w:spacing w:after="200" w:line="276" w:lineRule="auto"/>
        <w:contextualSpacing/>
        <w:rPr>
          <w:lang w:val="ru-RU"/>
        </w:rPr>
      </w:pPr>
    </w:p>
    <w:p w:rsidR="003F0415" w:rsidRPr="001767F6" w:rsidRDefault="003F0415" w:rsidP="003F0415">
      <w:pPr>
        <w:numPr>
          <w:ilvl w:val="2"/>
          <w:numId w:val="136"/>
        </w:numPr>
        <w:tabs>
          <w:tab w:val="left" w:pos="2970"/>
        </w:tabs>
        <w:spacing w:after="200" w:line="276" w:lineRule="auto"/>
        <w:ind w:left="3420"/>
        <w:contextualSpacing/>
        <w:rPr>
          <w:lang w:val="ru-RU"/>
        </w:rPr>
      </w:pPr>
      <w:r w:rsidRPr="00E600CB">
        <w:rPr>
          <w:rFonts w:eastAsia="Times New Roman" w:cs="Tahoma"/>
          <w:szCs w:val="18"/>
          <w:lang w:val="ru-RU"/>
        </w:rPr>
        <w:t>Если число лицензий равно меньшему из следующих двух чисел: (x)</w:t>
      </w:r>
      <w:r>
        <w:rPr>
          <w:rFonts w:eastAsia="Times New Roman" w:cs="Tahoma"/>
          <w:szCs w:val="18"/>
        </w:rPr>
        <w:t> </w:t>
      </w:r>
      <w:r w:rsidRPr="00E600CB">
        <w:rPr>
          <w:rFonts w:eastAsia="Times New Roman" w:cs="Tahoma"/>
          <w:szCs w:val="18"/>
          <w:lang w:val="ru-RU"/>
        </w:rPr>
        <w:t>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w:t>
      </w:r>
      <w:r w:rsidRPr="001767F6">
        <w:rPr>
          <w:rFonts w:eastAsia="Times New Roman" w:cs="Tahoma"/>
          <w:szCs w:val="18"/>
          <w:lang w:val="ru-RU"/>
        </w:rPr>
        <w:t xml:space="preserve"> </w:t>
      </w:r>
    </w:p>
    <w:p w:rsidR="003F0415" w:rsidRPr="001767F6" w:rsidRDefault="003F0415" w:rsidP="003F0415">
      <w:pPr>
        <w:numPr>
          <w:ilvl w:val="4"/>
          <w:numId w:val="114"/>
        </w:numPr>
        <w:tabs>
          <w:tab w:val="left" w:pos="2970"/>
        </w:tabs>
        <w:spacing w:after="200" w:line="276" w:lineRule="auto"/>
        <w:ind w:left="3960"/>
        <w:contextualSpacing/>
        <w:rPr>
          <w:lang w:val="ru-RU"/>
        </w:rPr>
      </w:pPr>
      <w:r>
        <w:rPr>
          <w:lang w:val="ru-RU"/>
        </w:rPr>
        <w:t>четыре ядра для одной лицензии «на процессор», ИЛИ</w:t>
      </w:r>
      <w:r w:rsidRPr="001767F6">
        <w:rPr>
          <w:lang w:val="ru-RU"/>
        </w:rPr>
        <w:t xml:space="preserve"> </w:t>
      </w:r>
    </w:p>
    <w:p w:rsidR="003F0415" w:rsidRPr="008D4F71" w:rsidRDefault="003F0415" w:rsidP="003F0415">
      <w:pPr>
        <w:numPr>
          <w:ilvl w:val="4"/>
          <w:numId w:val="114"/>
        </w:numPr>
        <w:tabs>
          <w:tab w:val="left" w:pos="2970"/>
        </w:tabs>
        <w:spacing w:after="200" w:line="276" w:lineRule="auto"/>
        <w:ind w:left="3960"/>
        <w:contextualSpacing/>
        <w:rPr>
          <w:spacing w:val="-4"/>
          <w:lang w:val="ru-RU"/>
        </w:rPr>
      </w:pPr>
      <w:r w:rsidRPr="008D4F71">
        <w:rPr>
          <w:rFonts w:eastAsia="Times New Roman" w:cs="Tahoma"/>
          <w:spacing w:val="-4"/>
          <w:szCs w:val="18"/>
          <w:lang w:val="ru-RU"/>
        </w:rPr>
        <w:t xml:space="preserve">число ядер для 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3F0415" w:rsidRPr="001767F6" w:rsidRDefault="003F0415" w:rsidP="003F0415">
      <w:pPr>
        <w:numPr>
          <w:ilvl w:val="2"/>
          <w:numId w:val="136"/>
        </w:numPr>
        <w:tabs>
          <w:tab w:val="left" w:pos="2970"/>
        </w:tabs>
        <w:spacing w:after="200" w:line="276" w:lineRule="auto"/>
        <w:ind w:left="3420"/>
        <w:contextualSpacing/>
        <w:rPr>
          <w:lang w:val="ru-RU"/>
        </w:rPr>
      </w:pPr>
      <w:r>
        <w:rPr>
          <w:lang w:val="ru-RU"/>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3F0415" w:rsidRPr="0050281B" w:rsidRDefault="003F0415" w:rsidP="003F0415">
      <w:pPr>
        <w:numPr>
          <w:ilvl w:val="1"/>
          <w:numId w:val="136"/>
        </w:numPr>
        <w:tabs>
          <w:tab w:val="left" w:pos="2520"/>
        </w:tabs>
        <w:spacing w:after="200" w:line="276" w:lineRule="auto"/>
        <w:ind w:left="2520"/>
        <w:contextualSpacing/>
        <w:rPr>
          <w:rFonts w:cs="Tahoma"/>
          <w:lang w:val="ru-RU"/>
        </w:rPr>
      </w:pPr>
      <w:r w:rsidRPr="0050281B">
        <w:rPr>
          <w:rFonts w:cs="Tahoma"/>
          <w:lang w:val="ru-RU"/>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rsidR="003F0415" w:rsidRPr="001767F6" w:rsidRDefault="003F0415" w:rsidP="003F0415">
      <w:pPr>
        <w:numPr>
          <w:ilvl w:val="1"/>
          <w:numId w:val="136"/>
        </w:numPr>
        <w:tabs>
          <w:tab w:val="left" w:pos="2520"/>
        </w:tabs>
        <w:spacing w:after="200" w:line="276" w:lineRule="auto"/>
        <w:ind w:left="2520"/>
        <w:contextualSpacing/>
        <w:rPr>
          <w:lang w:val="ru-RU"/>
        </w:rPr>
      </w:pPr>
      <w:r>
        <w:rPr>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3F0415" w:rsidRPr="006A62E7" w:rsidRDefault="003F0415" w:rsidP="003F0415">
      <w:pPr>
        <w:numPr>
          <w:ilvl w:val="0"/>
          <w:numId w:val="114"/>
        </w:numPr>
        <w:tabs>
          <w:tab w:val="left" w:pos="720"/>
        </w:tabs>
        <w:spacing w:after="200" w:line="276" w:lineRule="auto"/>
        <w:contextualSpacing/>
        <w:rPr>
          <w:rFonts w:cs="Tahoma"/>
          <w:lang w:val="ru-RU"/>
        </w:rPr>
      </w:pPr>
      <w:r w:rsidRPr="006A62E7">
        <w:rPr>
          <w:rFonts w:cs="Tahoma"/>
          <w:b/>
          <w:lang w:val="ru-RU"/>
        </w:rPr>
        <w:t xml:space="preserve">Для клиентов с покрытием Software Assurance, заканчивающегося 1 апреля 2015 г. или позднее, которые не планируют продлевать его действие. </w:t>
      </w:r>
      <w:r w:rsidRPr="006A62E7">
        <w:rPr>
          <w:rFonts w:cs="Tahoma"/>
          <w:lang w:val="ru-RU"/>
        </w:rPr>
        <w:t>Клиенты, которые участвуют в программах Enterprise Subscription и Open Value Subscription, с покрытием, срок действия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w:t>
      </w:r>
      <w:r w:rsidRPr="006A62E7">
        <w:rPr>
          <w:rFonts w:eastAsia="Times New Roman" w:cs="Tahoma"/>
          <w:color w:val="000000"/>
          <w:szCs w:val="18"/>
          <w:lang w:val="ru-RU"/>
        </w:rPr>
        <w:t xml:space="preserve"> </w:t>
      </w:r>
    </w:p>
    <w:p w:rsidR="003F0415" w:rsidRPr="001767F6" w:rsidRDefault="003F0415" w:rsidP="003F0415">
      <w:pPr>
        <w:numPr>
          <w:ilvl w:val="2"/>
          <w:numId w:val="114"/>
        </w:numPr>
        <w:spacing w:after="200" w:line="276" w:lineRule="auto"/>
        <w:contextualSpacing/>
        <w:rPr>
          <w:lang w:val="ru-RU"/>
        </w:rPr>
      </w:pPr>
      <w:r>
        <w:rPr>
          <w:lang w:val="ru-RU"/>
        </w:rPr>
        <w:t>как указано в первом абзаце этого уведомления о продукте, лицензии, приобретенные до 1 апреля 2015 г., являются соответствующими лицензиями, и</w:t>
      </w:r>
      <w:r>
        <w:t> </w:t>
      </w:r>
      <w:r>
        <w:rPr>
          <w:lang w:val="ru-RU"/>
        </w:rPr>
        <w:t>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 действие» выше;</w:t>
      </w:r>
      <w:r w:rsidRPr="001767F6">
        <w:rPr>
          <w:lang w:val="ru-RU"/>
        </w:rPr>
        <w:t xml:space="preserve"> </w:t>
      </w:r>
    </w:p>
    <w:p w:rsidR="003F0415" w:rsidRPr="001767F6" w:rsidRDefault="003F0415" w:rsidP="003F0415">
      <w:pPr>
        <w:numPr>
          <w:ilvl w:val="2"/>
          <w:numId w:val="114"/>
        </w:numPr>
        <w:spacing w:after="200" w:line="276" w:lineRule="auto"/>
        <w:contextualSpacing/>
        <w:rPr>
          <w:lang w:val="ru-RU"/>
        </w:rPr>
      </w:pPr>
      <w:r>
        <w:rPr>
          <w:lang w:val="ru-RU"/>
        </w:rPr>
        <w:t>для лицензий, приобретенных до 1 апреля 2015 г., одна лицензия клиента будет соответствовать четырем лицензиям «на ядро» для SQL Server 2012 Standard.</w:t>
      </w:r>
      <w:r w:rsidRPr="001767F6">
        <w:rPr>
          <w:lang w:val="ru-RU"/>
        </w:rPr>
        <w:t xml:space="preserve"> </w:t>
      </w:r>
      <w:r>
        <w:rPr>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3F0415" w:rsidRPr="001767F6" w:rsidRDefault="003F0415" w:rsidP="006A62E7">
      <w:pPr>
        <w:numPr>
          <w:ilvl w:val="0"/>
          <w:numId w:val="114"/>
        </w:numPr>
        <w:tabs>
          <w:tab w:val="left" w:pos="1080"/>
        </w:tabs>
        <w:spacing w:after="200" w:line="276" w:lineRule="auto"/>
        <w:ind w:left="1080"/>
        <w:contextualSpacing/>
        <w:rPr>
          <w:lang w:val="ru-RU"/>
        </w:rPr>
      </w:pPr>
      <w:r>
        <w:rPr>
          <w:b/>
          <w:lang w:val="ru-RU"/>
        </w:rPr>
        <w:t>Для клиентов из Китайской Народной Республики, приобретающих там лицензии «на</w:t>
      </w:r>
      <w:r>
        <w:rPr>
          <w:b/>
        </w:rPr>
        <w:t> </w:t>
      </w:r>
      <w:r>
        <w:rPr>
          <w:b/>
          <w:lang w:val="ru-RU"/>
        </w:rPr>
        <w:t>процессор» и Software Assurance для SQL Server 2008 R2:</w:t>
      </w:r>
      <w:r w:rsidRPr="001767F6">
        <w:rPr>
          <w:lang w:val="ru-RU"/>
        </w:rPr>
        <w:t xml:space="preserve"> </w:t>
      </w:r>
      <w:r>
        <w:rPr>
          <w:lang w:val="ru-RU"/>
        </w:rPr>
        <w:t>Даты 1 апреля 2012 г. и 1</w:t>
      </w:r>
      <w:r w:rsidR="006A62E7">
        <w:t> </w:t>
      </w:r>
      <w:r>
        <w:rPr>
          <w:lang w:val="ru-RU"/>
        </w:rPr>
        <w:t>апреля 2015 г., указанные в данном списке продуктов, не применяются.</w:t>
      </w:r>
      <w:r w:rsidRPr="001767F6">
        <w:rPr>
          <w:lang w:val="ru-RU"/>
        </w:rPr>
        <w:t xml:space="preserve"> </w:t>
      </w:r>
      <w:r>
        <w:rPr>
          <w:lang w:val="ru-RU"/>
        </w:rPr>
        <w:t>Применяемыми датами для этих клиентов будут соответственно 1 июля 2012 г. и 1 июля 2015 г.</w:t>
      </w:r>
    </w:p>
    <w:p w:rsidR="006A62E7" w:rsidRPr="008D03AD" w:rsidRDefault="006A62E7" w:rsidP="003F0415">
      <w:pPr>
        <w:pStyle w:val="EndnoteText"/>
        <w:rPr>
          <w:rFonts w:ascii="Tahoma" w:hAnsi="Tahoma" w:cs="Tahoma"/>
          <w:sz w:val="20"/>
          <w:szCs w:val="14"/>
          <w:lang w:val="ru-RU"/>
        </w:rPr>
      </w:pPr>
      <w:bookmarkStart w:id="1589" w:name="_821_SQL_Server®"/>
      <w:bookmarkEnd w:id="1589"/>
    </w:p>
    <w:p w:rsidR="003F0415" w:rsidRPr="00F31B54" w:rsidRDefault="003F0415" w:rsidP="006A62E7">
      <w:pPr>
        <w:pStyle w:val="Heading3"/>
        <w:ind w:left="225" w:hanging="225"/>
        <w:rPr>
          <w:rFonts w:ascii="Tahoma" w:hAnsi="Tahoma"/>
          <w:color w:val="F66400"/>
          <w:sz w:val="22"/>
          <w:szCs w:val="22"/>
          <w:lang w:val="ru-RU"/>
        </w:rPr>
      </w:pPr>
      <w:bookmarkStart w:id="1590" w:name="Srv_72SysCtrConfigMgr07R2"/>
      <w:bookmarkStart w:id="1591" w:name="Srv_73SysCtrConfigMgr07R2"/>
      <w:bookmarkStart w:id="1592" w:name="Srv_76SysCtrConfigMgr07R2"/>
      <w:bookmarkStart w:id="1593" w:name="_Toc325609336"/>
      <w:bookmarkStart w:id="1594" w:name="_92_System_Center"/>
      <w:bookmarkStart w:id="1595" w:name="_Toc328580490"/>
      <w:bookmarkStart w:id="1596" w:name="Srv_89SysCtrConfigMgr07R3EndofLife"/>
      <w:bookmarkEnd w:id="1590"/>
      <w:bookmarkEnd w:id="1591"/>
      <w:bookmarkEnd w:id="1592"/>
      <w:bookmarkEnd w:id="1593"/>
      <w:bookmarkEnd w:id="1594"/>
      <w:r w:rsidRPr="0050281B">
        <w:rPr>
          <w:rFonts w:ascii="Tahoma" w:hAnsi="Tahoma"/>
          <w:caps/>
          <w:color w:val="F66400"/>
          <w:sz w:val="22"/>
          <w:vertAlign w:val="superscript"/>
          <w:lang w:val="ru-RU"/>
        </w:rPr>
        <w:t>92</w:t>
      </w:r>
      <w:r w:rsidRPr="0050281B">
        <w:rPr>
          <w:rFonts w:ascii="Tahoma" w:hAnsi="Tahoma"/>
          <w:caps/>
          <w:color w:val="F66400"/>
          <w:sz w:val="22"/>
          <w:lang w:val="ru-RU"/>
        </w:rPr>
        <w:t xml:space="preserve"> </w:t>
      </w:r>
      <w:r w:rsidRPr="00E400C7">
        <w:rPr>
          <w:rFonts w:ascii="Tahoma" w:hAnsi="Tahoma"/>
          <w:color w:val="F66400"/>
          <w:sz w:val="22"/>
          <w:szCs w:val="22"/>
        </w:rPr>
        <w:t>System</w:t>
      </w:r>
      <w:r w:rsidRPr="00F31B54">
        <w:rPr>
          <w:rFonts w:ascii="Tahoma" w:hAnsi="Tahoma"/>
          <w:color w:val="F66400"/>
          <w:sz w:val="22"/>
          <w:szCs w:val="22"/>
          <w:lang w:val="ru-RU"/>
        </w:rPr>
        <w:t xml:space="preserve"> </w:t>
      </w:r>
      <w:r w:rsidRPr="00E400C7">
        <w:rPr>
          <w:rFonts w:ascii="Tahoma" w:hAnsi="Tahoma"/>
          <w:color w:val="F66400"/>
          <w:sz w:val="22"/>
          <w:szCs w:val="22"/>
        </w:rPr>
        <w:t>Center</w:t>
      </w:r>
      <w:r w:rsidRPr="00F31B54">
        <w:rPr>
          <w:rFonts w:ascii="Tahoma" w:hAnsi="Tahoma"/>
          <w:color w:val="F66400"/>
          <w:sz w:val="22"/>
          <w:szCs w:val="22"/>
          <w:lang w:val="ru-RU"/>
        </w:rPr>
        <w:t xml:space="preserve"> </w:t>
      </w:r>
      <w:r w:rsidRPr="00E400C7">
        <w:rPr>
          <w:rFonts w:ascii="Tahoma" w:hAnsi="Tahoma"/>
          <w:color w:val="F66400"/>
          <w:sz w:val="22"/>
          <w:szCs w:val="22"/>
        </w:rPr>
        <w:t>Configuration</w:t>
      </w:r>
      <w:r w:rsidRPr="00F31B54">
        <w:rPr>
          <w:rFonts w:ascii="Tahoma" w:hAnsi="Tahoma"/>
          <w:color w:val="F66400"/>
          <w:sz w:val="22"/>
          <w:szCs w:val="22"/>
          <w:lang w:val="ru-RU"/>
        </w:rPr>
        <w:t xml:space="preserve"> </w:t>
      </w:r>
      <w:r w:rsidRPr="00E400C7">
        <w:rPr>
          <w:rFonts w:ascii="Tahoma" w:hAnsi="Tahoma"/>
          <w:color w:val="F66400"/>
          <w:sz w:val="22"/>
          <w:szCs w:val="22"/>
        </w:rPr>
        <w:t>Manager</w:t>
      </w:r>
      <w:r w:rsidRPr="00F31B54">
        <w:rPr>
          <w:rFonts w:ascii="Tahoma" w:hAnsi="Tahoma"/>
          <w:color w:val="F66400"/>
          <w:sz w:val="22"/>
          <w:szCs w:val="22"/>
          <w:lang w:val="ru-RU"/>
        </w:rPr>
        <w:t xml:space="preserve"> 2007 </w:t>
      </w:r>
      <w:r w:rsidRPr="00E400C7">
        <w:rPr>
          <w:rFonts w:ascii="Tahoma" w:hAnsi="Tahoma"/>
          <w:color w:val="F66400"/>
          <w:sz w:val="22"/>
          <w:szCs w:val="22"/>
        </w:rPr>
        <w:t>R</w:t>
      </w:r>
      <w:r w:rsidRPr="00F31B54">
        <w:rPr>
          <w:rFonts w:ascii="Tahoma" w:hAnsi="Tahoma"/>
          <w:color w:val="F66400"/>
          <w:sz w:val="22"/>
          <w:szCs w:val="22"/>
          <w:lang w:val="ru-RU"/>
        </w:rPr>
        <w:t>3 – сервер управления и</w:t>
      </w:r>
      <w:r w:rsidRPr="00E400C7">
        <w:rPr>
          <w:rFonts w:ascii="Tahoma" w:hAnsi="Tahoma"/>
          <w:color w:val="F66400"/>
          <w:sz w:val="22"/>
          <w:szCs w:val="22"/>
        </w:rPr>
        <w:t> </w:t>
      </w:r>
      <w:r w:rsidRPr="00F31B54">
        <w:rPr>
          <w:rFonts w:ascii="Tahoma" w:hAnsi="Tahoma"/>
          <w:color w:val="F66400"/>
          <w:sz w:val="22"/>
          <w:szCs w:val="22"/>
          <w:lang w:val="ru-RU"/>
        </w:rPr>
        <w:t>серверные лицензии на управление</w:t>
      </w:r>
      <w:bookmarkEnd w:id="1595"/>
    </w:p>
    <w:bookmarkEnd w:id="1596"/>
    <w:p w:rsidR="003F0415" w:rsidRPr="001767F6" w:rsidRDefault="003F0415" w:rsidP="006A62E7">
      <w:pPr>
        <w:ind w:left="720"/>
        <w:contextualSpacing/>
        <w:rPr>
          <w:lang w:val="ru-RU"/>
        </w:rPr>
      </w:pPr>
    </w:p>
    <w:p w:rsidR="003F0415" w:rsidRPr="001767F6" w:rsidRDefault="003F0415" w:rsidP="006A62E7">
      <w:pPr>
        <w:ind w:left="900"/>
        <w:rPr>
          <w:lang w:val="ru-RU"/>
        </w:rPr>
      </w:pPr>
      <w:r>
        <w:rPr>
          <w:color w:val="000000"/>
          <w:lang w:val="ru-RU"/>
        </w:rPr>
        <w:t>Жизненный цикл этих продуктов закончился и они больше не будут предлагаться.</w:t>
      </w:r>
    </w:p>
    <w:p w:rsidR="003F0415" w:rsidRPr="001767F6" w:rsidRDefault="003F0415" w:rsidP="006A62E7">
      <w:pPr>
        <w:adjustRightInd w:val="0"/>
        <w:spacing w:before="120" w:after="120"/>
        <w:ind w:left="900"/>
        <w:textAlignment w:val="baseline"/>
        <w:rPr>
          <w:lang w:val="ru-RU"/>
        </w:rPr>
      </w:pPr>
      <w:r>
        <w:rPr>
          <w:u w:val="single"/>
          <w:lang w:val="ru-RU"/>
        </w:rPr>
        <w:t>Сведения об одноразовом предоставлении лицензии на переход для System Center 2012</w:t>
      </w:r>
      <w:r w:rsidRPr="00416B7C">
        <w:rPr>
          <w:lang w:val="ru-RU"/>
        </w:rPr>
        <w:t>:</w:t>
      </w:r>
    </w:p>
    <w:p w:rsidR="003F0415" w:rsidRPr="001767F6" w:rsidRDefault="003F0415" w:rsidP="003F0415">
      <w:pPr>
        <w:adjustRightInd w:val="0"/>
        <w:spacing w:before="120" w:after="120"/>
        <w:ind w:left="900"/>
        <w:textAlignment w:val="baseline"/>
        <w:rPr>
          <w:lang w:val="ru-RU"/>
        </w:rPr>
      </w:pPr>
      <w:r>
        <w:rPr>
          <w:lang w:val="ru-RU"/>
        </w:rPr>
        <w:t>Сведения о предоставлении лицензий на переход см. в уведомлении о продукте в предложениях System Center 2012.</w:t>
      </w:r>
    </w:p>
    <w:p w:rsidR="003F0415" w:rsidRPr="001767F6" w:rsidRDefault="003F0415" w:rsidP="003F0415">
      <w:pPr>
        <w:spacing w:before="60" w:after="60"/>
        <w:ind w:left="1440"/>
        <w:rPr>
          <w:lang w:val="ru-RU"/>
        </w:rPr>
      </w:pPr>
    </w:p>
    <w:p w:rsidR="003F0415" w:rsidRPr="00FC5F24" w:rsidRDefault="003F0415" w:rsidP="003F0415">
      <w:pPr>
        <w:ind w:left="225" w:hanging="225"/>
        <w:outlineLvl w:val="2"/>
        <w:rPr>
          <w:rFonts w:cs="Tahoma"/>
          <w:lang w:val="ru-RU"/>
        </w:rPr>
      </w:pPr>
      <w:bookmarkStart w:id="1597" w:name="Srv_94SystemsCenterDataProEtalEndofLife"/>
      <w:bookmarkStart w:id="1598" w:name="Srv_94SystemsCenterDataProEtal"/>
      <w:bookmarkStart w:id="1599" w:name="Srv_82SysCtrDataProMgr07StdSvrMgmtML"/>
      <w:bookmarkStart w:id="1600" w:name="Srv_78SysCtrDataProMgr07StdSvrMgmtML"/>
      <w:bookmarkStart w:id="1601" w:name="Srv_79SysCtrDataProMgr07StdSvrMgmtML"/>
      <w:bookmarkEnd w:id="1597"/>
      <w:bookmarkEnd w:id="1598"/>
      <w:bookmarkEnd w:id="1599"/>
      <w:bookmarkEnd w:id="1600"/>
      <w:bookmarkEnd w:id="1601"/>
      <w:r w:rsidRPr="00FC5F24">
        <w:rPr>
          <w:rFonts w:cs="Tahoma"/>
          <w:b/>
          <w:caps/>
          <w:color w:val="F66400"/>
          <w:sz w:val="22"/>
          <w:vertAlign w:val="superscript"/>
          <w:lang w:val="ru-RU"/>
        </w:rPr>
        <w:t>93</w:t>
      </w:r>
      <w:r w:rsidRPr="0015751E">
        <w:rPr>
          <w:rFonts w:cs="Tahoma"/>
          <w:b/>
          <w:bCs/>
          <w:color w:val="F66400"/>
          <w:sz w:val="22"/>
          <w:lang w:val="ru-RU"/>
        </w:rPr>
        <w:t xml:space="preserve"> </w:t>
      </w:r>
      <w:r w:rsidRPr="00FC5F24">
        <w:rPr>
          <w:rStyle w:val="Heading3Char"/>
          <w:rFonts w:ascii="Tahoma" w:hAnsi="Tahoma" w:cs="Tahoma"/>
          <w:color w:val="F66400"/>
          <w:sz w:val="22"/>
          <w:lang w:val="ru-RU"/>
        </w:rPr>
        <w:t>System Center Data Protection Manager 2010: клиентские и серверные лицензии на управление</w:t>
      </w:r>
    </w:p>
    <w:p w:rsidR="003F0415" w:rsidRPr="001767F6" w:rsidRDefault="003F0415" w:rsidP="003F0415">
      <w:pPr>
        <w:ind w:left="720"/>
        <w:contextualSpacing/>
        <w:rPr>
          <w:lang w:val="ru-RU"/>
        </w:rPr>
      </w:pPr>
    </w:p>
    <w:p w:rsidR="003F0415" w:rsidRPr="001767F6" w:rsidRDefault="003F0415" w:rsidP="003F0415">
      <w:pPr>
        <w:ind w:left="720"/>
        <w:rPr>
          <w:lang w:val="ru-RU"/>
        </w:rPr>
      </w:pPr>
    </w:p>
    <w:p w:rsidR="003F0415" w:rsidRPr="001767F6" w:rsidRDefault="003F0415" w:rsidP="003F0415">
      <w:pPr>
        <w:ind w:left="720"/>
        <w:rPr>
          <w:lang w:val="ru-RU"/>
        </w:rPr>
      </w:pPr>
      <w:r>
        <w:rPr>
          <w:lang w:val="ru-RU"/>
        </w:rPr>
        <w:t>Жизненный цикл этих продуктов закончился и они больше не будут предлагаться.</w:t>
      </w:r>
    </w:p>
    <w:p w:rsidR="003F0415" w:rsidRPr="001767F6" w:rsidRDefault="003F0415" w:rsidP="003F0415">
      <w:pPr>
        <w:ind w:left="720"/>
        <w:rPr>
          <w:lang w:val="ru-RU"/>
        </w:rPr>
      </w:pPr>
    </w:p>
    <w:p w:rsidR="003F0415" w:rsidRPr="001767F6" w:rsidRDefault="003F0415" w:rsidP="003F0415">
      <w:pPr>
        <w:adjustRightInd w:val="0"/>
        <w:spacing w:before="120" w:after="120"/>
        <w:ind w:left="720"/>
        <w:textAlignment w:val="baseline"/>
        <w:rPr>
          <w:lang w:val="ru-RU"/>
        </w:rPr>
      </w:pPr>
      <w:r>
        <w:rPr>
          <w:u w:val="single"/>
          <w:lang w:val="ru-RU"/>
        </w:rPr>
        <w:t>Сведения об одноразовом предоставлении лицензии на переход для System Center 2012</w:t>
      </w:r>
      <w:r w:rsidRPr="00416B7C">
        <w:rPr>
          <w:lang w:val="ru-RU"/>
        </w:rPr>
        <w:t>:</w:t>
      </w:r>
    </w:p>
    <w:p w:rsidR="003F0415" w:rsidRPr="001767F6" w:rsidRDefault="003F0415" w:rsidP="003F0415">
      <w:pPr>
        <w:ind w:left="720"/>
        <w:rPr>
          <w:lang w:val="ru-RU"/>
        </w:rPr>
      </w:pPr>
      <w:r>
        <w:rPr>
          <w:lang w:val="ru-RU"/>
        </w:rPr>
        <w:t>Сведения о предоставлении лицензий на переход см. в уведомлении о продукте в предложениях System Center 2012.</w:t>
      </w:r>
    </w:p>
    <w:p w:rsidR="003F0415" w:rsidRPr="001767F6" w:rsidRDefault="003F0415" w:rsidP="003F0415">
      <w:pPr>
        <w:rPr>
          <w:lang w:val="ru-RU"/>
        </w:rPr>
      </w:pPr>
    </w:p>
    <w:p w:rsidR="003F0415" w:rsidRPr="008D03AD" w:rsidRDefault="003F0415" w:rsidP="003F0415">
      <w:pPr>
        <w:pStyle w:val="Heading3"/>
        <w:rPr>
          <w:rFonts w:ascii="Tahoma" w:hAnsi="Tahoma"/>
          <w:color w:val="F66400"/>
          <w:sz w:val="22"/>
          <w:szCs w:val="22"/>
        </w:rPr>
      </w:pPr>
      <w:bookmarkStart w:id="1602" w:name="_79_System_Center"/>
      <w:bookmarkStart w:id="1603" w:name="_Toc325609337"/>
      <w:bookmarkStart w:id="1604" w:name="_94_System_Center"/>
      <w:bookmarkStart w:id="1605" w:name="_Toc328580491"/>
      <w:bookmarkStart w:id="1606" w:name="Srv_79SystemCenterEssentials07"/>
      <w:bookmarkStart w:id="1607" w:name="Srv_80SystemCenterEssentials07"/>
      <w:bookmarkStart w:id="1608" w:name="Srv_83SystemCenterEssentials07"/>
      <w:bookmarkEnd w:id="1602"/>
      <w:bookmarkEnd w:id="1603"/>
      <w:bookmarkEnd w:id="1604"/>
      <w:r w:rsidRPr="008D03AD">
        <w:rPr>
          <w:rFonts w:ascii="Tahoma" w:hAnsi="Tahoma"/>
          <w:caps/>
          <w:color w:val="F66400"/>
          <w:sz w:val="22"/>
          <w:vertAlign w:val="superscript"/>
        </w:rPr>
        <w:t>94</w:t>
      </w:r>
      <w:r w:rsidRPr="008D03AD">
        <w:rPr>
          <w:rFonts w:ascii="Tahoma" w:hAnsi="Tahoma"/>
          <w:caps/>
          <w:color w:val="F66400"/>
          <w:sz w:val="22"/>
        </w:rPr>
        <w:t xml:space="preserve"> </w:t>
      </w:r>
      <w:r w:rsidRPr="00E400C7">
        <w:rPr>
          <w:rFonts w:ascii="Tahoma" w:hAnsi="Tahoma"/>
          <w:color w:val="F66400"/>
          <w:sz w:val="22"/>
          <w:szCs w:val="22"/>
        </w:rPr>
        <w:t>System</w:t>
      </w:r>
      <w:r w:rsidRPr="008D03AD">
        <w:rPr>
          <w:rFonts w:ascii="Tahoma" w:hAnsi="Tahoma"/>
          <w:color w:val="F66400"/>
          <w:sz w:val="22"/>
          <w:szCs w:val="22"/>
        </w:rPr>
        <w:t xml:space="preserve"> </w:t>
      </w:r>
      <w:r w:rsidRPr="00E400C7">
        <w:rPr>
          <w:rFonts w:ascii="Tahoma" w:hAnsi="Tahoma"/>
          <w:color w:val="F66400"/>
          <w:sz w:val="22"/>
          <w:szCs w:val="22"/>
        </w:rPr>
        <w:t>Center</w:t>
      </w:r>
      <w:r w:rsidRPr="008D03AD">
        <w:rPr>
          <w:rFonts w:ascii="Tahoma" w:hAnsi="Tahoma"/>
          <w:color w:val="F66400"/>
          <w:sz w:val="22"/>
          <w:szCs w:val="22"/>
        </w:rPr>
        <w:t xml:space="preserve"> </w:t>
      </w:r>
      <w:r w:rsidRPr="00E400C7">
        <w:rPr>
          <w:rFonts w:ascii="Tahoma" w:hAnsi="Tahoma"/>
          <w:color w:val="F66400"/>
          <w:sz w:val="22"/>
          <w:szCs w:val="22"/>
        </w:rPr>
        <w:t>Essentials</w:t>
      </w:r>
      <w:r w:rsidRPr="008D03AD">
        <w:rPr>
          <w:rFonts w:ascii="Tahoma" w:hAnsi="Tahoma"/>
          <w:color w:val="F66400"/>
          <w:sz w:val="22"/>
          <w:szCs w:val="22"/>
        </w:rPr>
        <w:t xml:space="preserve"> 2010</w:t>
      </w:r>
      <w:bookmarkEnd w:id="1605"/>
    </w:p>
    <w:bookmarkEnd w:id="1606"/>
    <w:bookmarkEnd w:id="1607"/>
    <w:bookmarkEnd w:id="1608"/>
    <w:p w:rsidR="003F0415" w:rsidRPr="008D03AD" w:rsidRDefault="003F0415" w:rsidP="003F0415">
      <w:pPr>
        <w:ind w:hanging="200"/>
      </w:pPr>
    </w:p>
    <w:p w:rsidR="003F0415" w:rsidRPr="008D03AD" w:rsidRDefault="003F0415" w:rsidP="003F0415">
      <w:pPr>
        <w:ind w:left="720"/>
      </w:pPr>
      <w:r>
        <w:rPr>
          <w:color w:val="000000"/>
          <w:u w:val="single"/>
          <w:lang w:val="ru-RU"/>
        </w:rPr>
        <w:t>Схема</w:t>
      </w:r>
      <w:r w:rsidRPr="008D03AD">
        <w:rPr>
          <w:color w:val="000000"/>
          <w:u w:val="single"/>
        </w:rPr>
        <w:t xml:space="preserve"> </w:t>
      </w:r>
      <w:r>
        <w:rPr>
          <w:color w:val="000000"/>
          <w:u w:val="single"/>
          <w:lang w:val="ru-RU"/>
        </w:rPr>
        <w:t>перехода</w:t>
      </w:r>
      <w:r w:rsidRPr="008D03AD">
        <w:rPr>
          <w:color w:val="000000"/>
          <w:u w:val="single"/>
        </w:rPr>
        <w:t xml:space="preserve"> </w:t>
      </w:r>
      <w:r>
        <w:rPr>
          <w:color w:val="000000"/>
          <w:u w:val="single"/>
          <w:lang w:val="ru-RU"/>
        </w:rPr>
        <w:t>с</w:t>
      </w:r>
      <w:r w:rsidRPr="008D03AD">
        <w:rPr>
          <w:color w:val="000000"/>
          <w:u w:val="single"/>
        </w:rPr>
        <w:t xml:space="preserve"> System Center Essentials 2007 (SCE 2007) </w:t>
      </w:r>
      <w:r>
        <w:rPr>
          <w:color w:val="000000"/>
          <w:u w:val="single"/>
          <w:lang w:val="ru-RU"/>
        </w:rPr>
        <w:t>к</w:t>
      </w:r>
      <w:r w:rsidRPr="008D03AD">
        <w:rPr>
          <w:color w:val="000000"/>
          <w:u w:val="single"/>
        </w:rPr>
        <w:t xml:space="preserve"> System Center Essentials 2010 (SCE 2010)</w:t>
      </w:r>
    </w:p>
    <w:p w:rsidR="003F0415" w:rsidRPr="008D03AD" w:rsidRDefault="003F0415" w:rsidP="003F0415">
      <w:pPr>
        <w:ind w:left="720"/>
      </w:pPr>
    </w:p>
    <w:p w:rsidR="003F0415" w:rsidRPr="001767F6" w:rsidRDefault="003F0415" w:rsidP="003F0415">
      <w:pPr>
        <w:ind w:left="720"/>
        <w:rPr>
          <w:lang w:val="ru-RU"/>
        </w:rPr>
      </w:pPr>
      <w:r w:rsidRPr="00CE2BD2">
        <w:rPr>
          <w:rFonts w:cs="Tahoma"/>
          <w:color w:val="000000"/>
          <w:szCs w:val="20"/>
          <w:lang w:val="ru-RU"/>
        </w:rPr>
        <w:t>Для выпуска System Center Essentials 2010 (SCE 2010) необходимо отдельно заказать и приобрести лицензии на программное обеспечение и клиентские/серверные лицензии на управление.</w:t>
      </w:r>
      <w:r w:rsidRPr="001767F6">
        <w:rPr>
          <w:lang w:val="ru-RU"/>
        </w:rPr>
        <w:t xml:space="preserve"> </w:t>
      </w:r>
      <w:r>
        <w:rPr>
          <w:color w:val="000000"/>
          <w:lang w:val="ru-RU"/>
        </w:rPr>
        <w:t>В дальнейшем мы будем предлагать только отдельные лицензии на SCE 2010 (без технологии SQL Server 2008), SCE 2010 с технологией SQL Server 2008, SCE 2010 Client ML и SCE 2010 Server ML.</w:t>
      </w:r>
    </w:p>
    <w:p w:rsidR="003F0415" w:rsidRPr="001767F6" w:rsidRDefault="003F0415" w:rsidP="003F0415">
      <w:pPr>
        <w:ind w:left="720"/>
        <w:rPr>
          <w:lang w:val="ru-RU"/>
        </w:rPr>
      </w:pPr>
    </w:p>
    <w:p w:rsidR="003F0415" w:rsidRPr="001767F6" w:rsidRDefault="003F0415" w:rsidP="003F0415">
      <w:pPr>
        <w:ind w:left="720"/>
        <w:rPr>
          <w:lang w:val="ru-RU"/>
        </w:rPr>
      </w:pPr>
      <w:r>
        <w:rPr>
          <w:color w:val="000000"/>
          <w:lang w:val="ru-RU"/>
        </w:rPr>
        <w:t>Клиенты, которые приобрели свои лицензии для серверного программного обеспечения и серверные/клиентские лицензии на управление вместе и имеют действующее покрытие Software Assurance по этим лицензиям на 1 июня 2010 г. или позже, могут обновить такие лицензии, как указано ниже.</w:t>
      </w:r>
    </w:p>
    <w:p w:rsidR="003F0415" w:rsidRPr="001767F6" w:rsidRDefault="003F0415" w:rsidP="003F0415">
      <w:pPr>
        <w:ind w:left="720"/>
        <w:rPr>
          <w:lang w:val="ru-RU"/>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3F0415" w:rsidRPr="00CE2BD2" w:rsidTr="004226BD">
        <w:trPr>
          <w:tblHeader/>
        </w:trPr>
        <w:tc>
          <w:tcPr>
            <w:tcW w:w="3960" w:type="dxa"/>
            <w:tcBorders>
              <w:top w:val="single" w:sz="4" w:space="0" w:color="000000"/>
            </w:tcBorders>
            <w:shd w:val="clear" w:color="auto" w:fill="FABF8F"/>
          </w:tcPr>
          <w:p w:rsidR="003F0415" w:rsidRPr="00CE2BD2" w:rsidRDefault="003F0415" w:rsidP="004226BD">
            <w:pPr>
              <w:jc w:val="center"/>
              <w:rPr>
                <w:rFonts w:cs="Tahoma"/>
                <w:b/>
                <w:color w:val="000000"/>
                <w:szCs w:val="20"/>
              </w:rPr>
            </w:pPr>
            <w:r w:rsidRPr="00CE2BD2">
              <w:rPr>
                <w:rFonts w:cs="Tahoma"/>
                <w:b/>
                <w:color w:val="000000"/>
                <w:szCs w:val="20"/>
                <w:lang w:val="ru-RU"/>
              </w:rPr>
              <w:t>Лицензия SCE 2007</w:t>
            </w:r>
          </w:p>
        </w:tc>
        <w:tc>
          <w:tcPr>
            <w:tcW w:w="4050" w:type="dxa"/>
            <w:tcBorders>
              <w:top w:val="single" w:sz="4" w:space="0" w:color="000000"/>
            </w:tcBorders>
            <w:shd w:val="clear" w:color="auto" w:fill="FABF8F"/>
          </w:tcPr>
          <w:p w:rsidR="003F0415" w:rsidRPr="00CE2BD2" w:rsidRDefault="003F0415" w:rsidP="004226BD">
            <w:pPr>
              <w:jc w:val="center"/>
              <w:rPr>
                <w:rFonts w:cs="Tahoma"/>
                <w:b/>
                <w:color w:val="000000"/>
                <w:szCs w:val="20"/>
              </w:rPr>
            </w:pPr>
            <w:r w:rsidRPr="00CE2BD2">
              <w:rPr>
                <w:rFonts w:cs="Tahoma"/>
                <w:b/>
                <w:color w:val="000000"/>
                <w:szCs w:val="20"/>
                <w:lang w:val="ru-RU"/>
              </w:rPr>
              <w:t>Переход к лицензии SCE 2010</w:t>
            </w:r>
          </w:p>
        </w:tc>
      </w:tr>
      <w:tr w:rsidR="003F0415" w:rsidRPr="00A46C56" w:rsidTr="004226BD">
        <w:tc>
          <w:tcPr>
            <w:tcW w:w="3960" w:type="dxa"/>
            <w:shd w:val="clear" w:color="auto" w:fill="FFFFFF"/>
          </w:tcPr>
          <w:p w:rsidR="003F0415" w:rsidRPr="001767F6" w:rsidRDefault="003F0415" w:rsidP="004226BD">
            <w:pPr>
              <w:rPr>
                <w:rFonts w:cs="Tahoma"/>
                <w:color w:val="000000"/>
                <w:szCs w:val="20"/>
                <w:lang w:val="ru-RU"/>
              </w:rPr>
            </w:pPr>
            <w:r w:rsidRPr="00CE2BD2">
              <w:rPr>
                <w:rFonts w:cs="Tahoma"/>
                <w:color w:val="000000"/>
                <w:szCs w:val="20"/>
                <w:lang w:val="ru-RU"/>
              </w:rPr>
              <w:t>SCE 2007 (с 10 лицензиями Server ML и 50 лицензиями Client ML)</w:t>
            </w:r>
          </w:p>
        </w:tc>
        <w:tc>
          <w:tcPr>
            <w:tcW w:w="4050" w:type="dxa"/>
            <w:shd w:val="clear" w:color="auto" w:fill="FFFFFF"/>
          </w:tcPr>
          <w:p w:rsidR="003F0415" w:rsidRPr="008D03AD" w:rsidRDefault="003F0415" w:rsidP="004226BD">
            <w:pPr>
              <w:rPr>
                <w:rFonts w:cs="Tahoma"/>
                <w:color w:val="000000"/>
                <w:szCs w:val="20"/>
              </w:rPr>
            </w:pPr>
            <w:r w:rsidRPr="008D03AD">
              <w:rPr>
                <w:rFonts w:cs="Tahoma"/>
                <w:color w:val="000000"/>
                <w:szCs w:val="20"/>
              </w:rPr>
              <w:t xml:space="preserve">1 </w:t>
            </w:r>
            <w:r w:rsidRPr="00CE2BD2">
              <w:rPr>
                <w:rFonts w:cs="Tahoma"/>
                <w:color w:val="000000"/>
                <w:szCs w:val="20"/>
                <w:lang w:val="ru-RU"/>
              </w:rPr>
              <w:t>лицензия</w:t>
            </w:r>
            <w:r w:rsidRPr="008D03AD">
              <w:rPr>
                <w:rFonts w:cs="Tahoma"/>
                <w:color w:val="000000"/>
                <w:szCs w:val="20"/>
              </w:rPr>
              <w:t xml:space="preserve"> SCE 2010 Management Server; </w:t>
            </w:r>
            <w:r w:rsidR="00867E0D" w:rsidRPr="008D03AD">
              <w:rPr>
                <w:rFonts w:cs="Tahoma"/>
                <w:color w:val="000000"/>
                <w:szCs w:val="20"/>
              </w:rPr>
              <w:br/>
            </w:r>
            <w:r w:rsidRPr="008D03AD">
              <w:rPr>
                <w:rFonts w:cs="Tahoma"/>
                <w:color w:val="000000"/>
                <w:szCs w:val="20"/>
              </w:rPr>
              <w:t xml:space="preserve">10 </w:t>
            </w:r>
            <w:r w:rsidRPr="00CE2BD2">
              <w:rPr>
                <w:rFonts w:cs="Tahoma"/>
                <w:color w:val="000000"/>
                <w:szCs w:val="20"/>
                <w:lang w:val="ru-RU"/>
              </w:rPr>
              <w:t>лицензий</w:t>
            </w:r>
            <w:r w:rsidRPr="008D03AD">
              <w:rPr>
                <w:rFonts w:cs="Tahoma"/>
                <w:color w:val="000000"/>
                <w:szCs w:val="20"/>
              </w:rPr>
              <w:t xml:space="preserve"> SCE 2010 Server ML; 50 </w:t>
            </w:r>
            <w:r w:rsidRPr="00CE2BD2">
              <w:rPr>
                <w:rFonts w:cs="Tahoma"/>
                <w:color w:val="000000"/>
                <w:szCs w:val="20"/>
                <w:lang w:val="ru-RU"/>
              </w:rPr>
              <w:t>лицензий</w:t>
            </w:r>
            <w:r w:rsidRPr="008D03AD">
              <w:rPr>
                <w:rFonts w:cs="Tahoma"/>
                <w:color w:val="000000"/>
                <w:szCs w:val="20"/>
              </w:rPr>
              <w:t xml:space="preserve"> SCE 2010 Client ML</w:t>
            </w:r>
          </w:p>
        </w:tc>
      </w:tr>
      <w:tr w:rsidR="003F0415" w:rsidRPr="00A46C56" w:rsidTr="004226BD">
        <w:tc>
          <w:tcPr>
            <w:tcW w:w="3960" w:type="dxa"/>
            <w:shd w:val="clear" w:color="auto" w:fill="FFFFFF"/>
          </w:tcPr>
          <w:p w:rsidR="003F0415" w:rsidRPr="001767F6" w:rsidRDefault="003F0415" w:rsidP="004226BD">
            <w:pPr>
              <w:rPr>
                <w:rFonts w:cs="Tahoma"/>
                <w:color w:val="000000"/>
                <w:szCs w:val="20"/>
                <w:lang w:val="ru-RU"/>
              </w:rPr>
            </w:pPr>
            <w:r w:rsidRPr="00CE2BD2">
              <w:rPr>
                <w:rFonts w:cs="Tahoma"/>
                <w:color w:val="000000"/>
                <w:szCs w:val="20"/>
                <w:lang w:val="ru-RU"/>
              </w:rPr>
              <w:t xml:space="preserve">SCE 2007 с технологией SQL Server 2005 </w:t>
            </w:r>
            <w:r w:rsidR="00867E0D" w:rsidRPr="00867E0D">
              <w:rPr>
                <w:rFonts w:cs="Tahoma"/>
                <w:color w:val="000000"/>
                <w:szCs w:val="20"/>
                <w:lang w:val="ru-RU"/>
              </w:rPr>
              <w:br/>
            </w:r>
            <w:r w:rsidRPr="00CE2BD2">
              <w:rPr>
                <w:rFonts w:cs="Tahoma"/>
                <w:color w:val="000000"/>
                <w:szCs w:val="20"/>
                <w:lang w:val="ru-RU"/>
              </w:rPr>
              <w:t>(с 10 лицензиями Server ML и 50 лицензиями Client ML)</w:t>
            </w:r>
          </w:p>
        </w:tc>
        <w:tc>
          <w:tcPr>
            <w:tcW w:w="4050" w:type="dxa"/>
            <w:shd w:val="clear" w:color="auto" w:fill="FFFFFF"/>
          </w:tcPr>
          <w:p w:rsidR="003F0415" w:rsidRPr="008D03AD" w:rsidRDefault="003F0415" w:rsidP="004226BD">
            <w:pPr>
              <w:rPr>
                <w:rFonts w:cs="Tahoma"/>
                <w:color w:val="000000"/>
                <w:szCs w:val="20"/>
              </w:rPr>
            </w:pPr>
            <w:r w:rsidRPr="008D03AD">
              <w:rPr>
                <w:rFonts w:cs="Tahoma"/>
                <w:color w:val="000000"/>
                <w:szCs w:val="20"/>
              </w:rPr>
              <w:t xml:space="preserve">1 </w:t>
            </w:r>
            <w:r w:rsidRPr="00CE2BD2">
              <w:rPr>
                <w:rFonts w:cs="Tahoma"/>
                <w:color w:val="000000"/>
                <w:szCs w:val="20"/>
                <w:lang w:val="ru-RU"/>
              </w:rPr>
              <w:t>лицензия</w:t>
            </w:r>
            <w:r w:rsidRPr="008D03AD">
              <w:rPr>
                <w:rFonts w:cs="Tahoma"/>
                <w:color w:val="000000"/>
                <w:szCs w:val="20"/>
              </w:rPr>
              <w:t xml:space="preserve"> SCE 2010 Management Server </w:t>
            </w:r>
            <w:r w:rsidRPr="00CE2BD2">
              <w:rPr>
                <w:rFonts w:cs="Tahoma"/>
                <w:color w:val="000000"/>
                <w:szCs w:val="20"/>
                <w:lang w:val="ru-RU"/>
              </w:rPr>
              <w:t>с</w:t>
            </w:r>
            <w:r w:rsidRPr="008D03AD">
              <w:rPr>
                <w:rFonts w:cs="Tahoma"/>
                <w:color w:val="000000"/>
                <w:szCs w:val="20"/>
              </w:rPr>
              <w:t xml:space="preserve"> </w:t>
            </w:r>
            <w:r w:rsidRPr="00CE2BD2">
              <w:rPr>
                <w:rFonts w:cs="Tahoma"/>
                <w:color w:val="000000"/>
                <w:szCs w:val="20"/>
                <w:lang w:val="ru-RU"/>
              </w:rPr>
              <w:t>технологией</w:t>
            </w:r>
            <w:r w:rsidRPr="008D03AD">
              <w:rPr>
                <w:rFonts w:cs="Tahoma"/>
                <w:color w:val="000000"/>
                <w:szCs w:val="20"/>
              </w:rPr>
              <w:t xml:space="preserve"> SQL Server 2005; 10 </w:t>
            </w:r>
            <w:r w:rsidRPr="00CE2BD2">
              <w:rPr>
                <w:rFonts w:cs="Tahoma"/>
                <w:color w:val="000000"/>
                <w:szCs w:val="20"/>
                <w:lang w:val="ru-RU"/>
              </w:rPr>
              <w:t>лицензий</w:t>
            </w:r>
            <w:r w:rsidRPr="008D03AD">
              <w:rPr>
                <w:rFonts w:cs="Tahoma"/>
                <w:color w:val="000000"/>
                <w:szCs w:val="20"/>
              </w:rPr>
              <w:t xml:space="preserve"> SCE 2010 Server ML; 50 </w:t>
            </w:r>
            <w:r w:rsidRPr="00CE2BD2">
              <w:rPr>
                <w:rFonts w:cs="Tahoma"/>
                <w:color w:val="000000"/>
                <w:szCs w:val="20"/>
                <w:lang w:val="ru-RU"/>
              </w:rPr>
              <w:t>лицензий</w:t>
            </w:r>
            <w:r w:rsidRPr="008D03AD">
              <w:rPr>
                <w:rFonts w:cs="Tahoma"/>
                <w:color w:val="000000"/>
                <w:szCs w:val="20"/>
              </w:rPr>
              <w:t xml:space="preserve"> SCE 2010 Client ML</w:t>
            </w:r>
          </w:p>
        </w:tc>
      </w:tr>
      <w:tr w:rsidR="003F0415" w:rsidRPr="008D03AD" w:rsidTr="004226BD">
        <w:tc>
          <w:tcPr>
            <w:tcW w:w="3960" w:type="dxa"/>
            <w:shd w:val="clear" w:color="auto" w:fill="FFFFFF"/>
          </w:tcPr>
          <w:p w:rsidR="003F0415" w:rsidRPr="00CE2BD2" w:rsidRDefault="003F0415" w:rsidP="004226BD">
            <w:pPr>
              <w:rPr>
                <w:rFonts w:cs="Tahoma"/>
                <w:color w:val="000000"/>
                <w:szCs w:val="20"/>
              </w:rPr>
            </w:pPr>
            <w:r w:rsidRPr="008D03AD">
              <w:rPr>
                <w:rFonts w:cs="Tahoma"/>
                <w:color w:val="000000"/>
                <w:szCs w:val="20"/>
              </w:rPr>
              <w:t>SCE 2007 (1 Server Add On) Server ML (</w:t>
            </w:r>
            <w:r w:rsidRPr="00CE2BD2">
              <w:rPr>
                <w:rFonts w:cs="Tahoma"/>
                <w:color w:val="000000"/>
                <w:szCs w:val="20"/>
                <w:lang w:val="ru-RU"/>
              </w:rPr>
              <w:t>или</w:t>
            </w:r>
            <w:r w:rsidRPr="008D03AD">
              <w:rPr>
                <w:rFonts w:cs="Tahoma"/>
                <w:color w:val="000000"/>
                <w:szCs w:val="20"/>
              </w:rPr>
              <w:t>) SCE 2007 (5 Server Add On) Server ML</w:t>
            </w:r>
          </w:p>
        </w:tc>
        <w:tc>
          <w:tcPr>
            <w:tcW w:w="4050" w:type="dxa"/>
            <w:shd w:val="clear" w:color="auto" w:fill="FFFFFF"/>
          </w:tcPr>
          <w:p w:rsidR="003F0415" w:rsidRPr="001767F6" w:rsidRDefault="003F0415" w:rsidP="004226BD">
            <w:pPr>
              <w:rPr>
                <w:rFonts w:cs="Tahoma"/>
                <w:color w:val="000000"/>
                <w:szCs w:val="20"/>
                <w:lang w:val="ru-RU"/>
              </w:rPr>
            </w:pPr>
            <w:r w:rsidRPr="00CE2BD2">
              <w:rPr>
                <w:rFonts w:cs="Tahoma"/>
                <w:color w:val="000000"/>
                <w:szCs w:val="20"/>
                <w:lang w:val="ru-RU"/>
              </w:rPr>
              <w:t>Такое же число лицензий SCE 2010 Server ML</w:t>
            </w:r>
          </w:p>
        </w:tc>
      </w:tr>
      <w:tr w:rsidR="003F0415" w:rsidRPr="008D03AD" w:rsidTr="004226BD">
        <w:tc>
          <w:tcPr>
            <w:tcW w:w="3960" w:type="dxa"/>
            <w:tcBorders>
              <w:bottom w:val="single" w:sz="4" w:space="0" w:color="000000"/>
            </w:tcBorders>
            <w:shd w:val="clear" w:color="auto" w:fill="FFFFFF"/>
          </w:tcPr>
          <w:p w:rsidR="003F0415" w:rsidRPr="00CE2BD2" w:rsidRDefault="003F0415" w:rsidP="004226BD">
            <w:pPr>
              <w:rPr>
                <w:rFonts w:cs="Tahoma"/>
                <w:color w:val="000000"/>
                <w:szCs w:val="20"/>
              </w:rPr>
            </w:pPr>
            <w:r w:rsidRPr="008D03AD">
              <w:rPr>
                <w:rFonts w:cs="Tahoma"/>
                <w:color w:val="000000"/>
                <w:szCs w:val="20"/>
              </w:rPr>
              <w:t>SCE 2007 (5 Client Add On) Client ML (</w:t>
            </w:r>
            <w:r w:rsidRPr="00CE2BD2">
              <w:rPr>
                <w:rFonts w:cs="Tahoma"/>
                <w:color w:val="000000"/>
                <w:szCs w:val="20"/>
                <w:lang w:val="ru-RU"/>
              </w:rPr>
              <w:t>или</w:t>
            </w:r>
            <w:r w:rsidRPr="008D03AD">
              <w:rPr>
                <w:rFonts w:cs="Tahoma"/>
                <w:color w:val="000000"/>
                <w:szCs w:val="20"/>
              </w:rPr>
              <w:t>) SCE 2007 (20 Client Add On) Client ML</w:t>
            </w:r>
          </w:p>
        </w:tc>
        <w:tc>
          <w:tcPr>
            <w:tcW w:w="4050" w:type="dxa"/>
            <w:tcBorders>
              <w:bottom w:val="single" w:sz="4" w:space="0" w:color="000000"/>
            </w:tcBorders>
            <w:shd w:val="clear" w:color="auto" w:fill="FFFFFF"/>
          </w:tcPr>
          <w:p w:rsidR="003F0415" w:rsidRPr="001767F6" w:rsidRDefault="003F0415" w:rsidP="004226BD">
            <w:pPr>
              <w:rPr>
                <w:rFonts w:cs="Tahoma"/>
                <w:color w:val="000000"/>
                <w:szCs w:val="20"/>
                <w:lang w:val="ru-RU"/>
              </w:rPr>
            </w:pPr>
            <w:r w:rsidRPr="00CE2BD2">
              <w:rPr>
                <w:rFonts w:cs="Tahoma"/>
                <w:color w:val="000000"/>
                <w:szCs w:val="20"/>
                <w:lang w:val="ru-RU"/>
              </w:rPr>
              <w:t>Такое же число лицензий SCE 2010 Client ML</w:t>
            </w:r>
          </w:p>
        </w:tc>
      </w:tr>
    </w:tbl>
    <w:p w:rsidR="003F0415" w:rsidRPr="00B05AA3" w:rsidRDefault="003F0415" w:rsidP="006A62E7">
      <w:pPr>
        <w:rPr>
          <w:lang w:val="ru-RU"/>
        </w:rPr>
      </w:pPr>
    </w:p>
    <w:p w:rsidR="008D4F71" w:rsidRPr="00B05AA3" w:rsidRDefault="008D4F71" w:rsidP="006A62E7">
      <w:pPr>
        <w:rPr>
          <w:lang w:val="ru-RU"/>
        </w:rPr>
      </w:pPr>
    </w:p>
    <w:p w:rsidR="008D4F71" w:rsidRPr="00B05AA3" w:rsidRDefault="008D4F71" w:rsidP="006A62E7">
      <w:pPr>
        <w:rPr>
          <w:lang w:val="ru-RU"/>
        </w:rPr>
      </w:pPr>
    </w:p>
    <w:p w:rsidR="003F0415" w:rsidRPr="008D03AD" w:rsidRDefault="003F0415" w:rsidP="006A62E7">
      <w:pPr>
        <w:rPr>
          <w:lang w:val="ru-RU"/>
        </w:rPr>
      </w:pPr>
      <w:bookmarkStart w:id="1609" w:name="Srv_86SysCenterMobileDeviceMgr2008"/>
    </w:p>
    <w:p w:rsidR="003F0415" w:rsidRPr="008D03AD" w:rsidRDefault="003F0415" w:rsidP="003F0415">
      <w:pPr>
        <w:pStyle w:val="Heading3"/>
        <w:rPr>
          <w:rFonts w:ascii="Tahoma" w:hAnsi="Tahoma"/>
          <w:color w:val="F66400"/>
          <w:sz w:val="22"/>
          <w:szCs w:val="22"/>
        </w:rPr>
      </w:pPr>
      <w:bookmarkStart w:id="1610" w:name="_Toc325609338"/>
      <w:bookmarkStart w:id="1611" w:name="_95_System_Center"/>
      <w:bookmarkStart w:id="1612" w:name="_Toc328580492"/>
      <w:bookmarkEnd w:id="1610"/>
      <w:bookmarkEnd w:id="1611"/>
      <w:r w:rsidRPr="008D03AD">
        <w:rPr>
          <w:rFonts w:ascii="Tahoma" w:hAnsi="Tahoma"/>
          <w:caps/>
          <w:color w:val="F66400"/>
          <w:sz w:val="22"/>
          <w:vertAlign w:val="superscript"/>
        </w:rPr>
        <w:t>95</w:t>
      </w:r>
      <w:r w:rsidRPr="008D03AD">
        <w:rPr>
          <w:rFonts w:ascii="Tahoma" w:hAnsi="Tahoma"/>
          <w:caps/>
          <w:color w:val="F66400"/>
          <w:sz w:val="22"/>
        </w:rPr>
        <w:t xml:space="preserve"> </w:t>
      </w:r>
      <w:r w:rsidRPr="00E400C7">
        <w:rPr>
          <w:rFonts w:ascii="Tahoma" w:hAnsi="Tahoma"/>
          <w:color w:val="F66400"/>
          <w:sz w:val="22"/>
          <w:szCs w:val="22"/>
        </w:rPr>
        <w:t>System</w:t>
      </w:r>
      <w:r w:rsidRPr="008D03AD">
        <w:rPr>
          <w:rFonts w:ascii="Tahoma" w:hAnsi="Tahoma"/>
          <w:color w:val="F66400"/>
          <w:sz w:val="22"/>
          <w:szCs w:val="22"/>
        </w:rPr>
        <w:t xml:space="preserve"> </w:t>
      </w:r>
      <w:r w:rsidRPr="00E400C7">
        <w:rPr>
          <w:rFonts w:ascii="Tahoma" w:hAnsi="Tahoma"/>
          <w:color w:val="F66400"/>
          <w:sz w:val="22"/>
          <w:szCs w:val="22"/>
        </w:rPr>
        <w:t>Center</w:t>
      </w:r>
      <w:r w:rsidRPr="008D03AD">
        <w:rPr>
          <w:rFonts w:ascii="Tahoma" w:hAnsi="Tahoma"/>
          <w:color w:val="F66400"/>
          <w:sz w:val="22"/>
          <w:szCs w:val="22"/>
        </w:rPr>
        <w:t xml:space="preserve"> </w:t>
      </w:r>
      <w:r w:rsidRPr="00E400C7">
        <w:rPr>
          <w:rFonts w:ascii="Tahoma" w:hAnsi="Tahoma"/>
          <w:color w:val="F66400"/>
          <w:sz w:val="22"/>
          <w:szCs w:val="22"/>
        </w:rPr>
        <w:t>Mobile</w:t>
      </w:r>
      <w:r w:rsidRPr="008D03AD">
        <w:rPr>
          <w:rFonts w:ascii="Tahoma" w:hAnsi="Tahoma"/>
          <w:color w:val="F66400"/>
          <w:sz w:val="22"/>
          <w:szCs w:val="22"/>
        </w:rPr>
        <w:t xml:space="preserve"> </w:t>
      </w:r>
      <w:r w:rsidRPr="00E400C7">
        <w:rPr>
          <w:rFonts w:ascii="Tahoma" w:hAnsi="Tahoma"/>
          <w:color w:val="F66400"/>
          <w:sz w:val="22"/>
          <w:szCs w:val="22"/>
        </w:rPr>
        <w:t>Device</w:t>
      </w:r>
      <w:r w:rsidRPr="008D03AD">
        <w:rPr>
          <w:rFonts w:ascii="Tahoma" w:hAnsi="Tahoma"/>
          <w:color w:val="F66400"/>
          <w:sz w:val="22"/>
          <w:szCs w:val="22"/>
        </w:rPr>
        <w:t xml:space="preserve"> </w:t>
      </w:r>
      <w:r w:rsidRPr="00E400C7">
        <w:rPr>
          <w:rFonts w:ascii="Tahoma" w:hAnsi="Tahoma"/>
          <w:color w:val="F66400"/>
          <w:sz w:val="22"/>
          <w:szCs w:val="22"/>
        </w:rPr>
        <w:t>Manager</w:t>
      </w:r>
      <w:r w:rsidRPr="008D03AD">
        <w:rPr>
          <w:rFonts w:ascii="Tahoma" w:hAnsi="Tahoma"/>
          <w:color w:val="F66400"/>
          <w:sz w:val="22"/>
          <w:szCs w:val="22"/>
        </w:rPr>
        <w:t xml:space="preserve"> 2008</w:t>
      </w:r>
      <w:bookmarkEnd w:id="1612"/>
    </w:p>
    <w:bookmarkEnd w:id="1609"/>
    <w:p w:rsidR="003F0415" w:rsidRPr="006A62E7" w:rsidRDefault="003F0415" w:rsidP="006A62E7"/>
    <w:p w:rsidR="003F0415" w:rsidRPr="00F31B54" w:rsidRDefault="003F0415" w:rsidP="003F0415">
      <w:pPr>
        <w:pStyle w:val="EndnoteText"/>
        <w:rPr>
          <w:lang w:val="ru-RU"/>
        </w:rPr>
      </w:pPr>
      <w:r w:rsidRPr="00F31B54">
        <w:rPr>
          <w:rFonts w:ascii="Tahoma" w:hAnsi="Tahoma"/>
          <w:color w:val="000000"/>
          <w:sz w:val="18"/>
          <w:lang w:val="ru-RU"/>
        </w:rPr>
        <w:t>Жизненный цикл этого продукта закончился и он больше не будет предлагаться.</w:t>
      </w:r>
    </w:p>
    <w:p w:rsidR="003F0415" w:rsidRPr="008D03AD" w:rsidRDefault="003F0415" w:rsidP="006A62E7">
      <w:pPr>
        <w:rPr>
          <w:lang w:val="ru-RU"/>
        </w:rPr>
      </w:pPr>
    </w:p>
    <w:p w:rsidR="003F0415" w:rsidRPr="006A62E7" w:rsidRDefault="003F0415" w:rsidP="006A62E7">
      <w:pPr>
        <w:pStyle w:val="EndnoteText"/>
        <w:rPr>
          <w:sz w:val="18"/>
          <w:szCs w:val="18"/>
          <w:lang w:val="ru-RU"/>
        </w:rPr>
      </w:pPr>
      <w:r w:rsidRPr="006A62E7">
        <w:rPr>
          <w:rFonts w:ascii="Tahoma" w:hAnsi="Tahoma"/>
          <w:color w:val="000000"/>
          <w:sz w:val="18"/>
          <w:szCs w:val="18"/>
          <w:u w:val="single"/>
          <w:lang w:val="ru-RU"/>
        </w:rPr>
        <w:t xml:space="preserve">Одноразовое предоставление лицензии владельцам лицензии </w:t>
      </w:r>
      <w:r w:rsidRPr="006A62E7">
        <w:rPr>
          <w:rFonts w:ascii="Tahoma" w:hAnsi="Tahoma"/>
          <w:color w:val="000000"/>
          <w:sz w:val="18"/>
          <w:szCs w:val="18"/>
          <w:u w:val="single"/>
        </w:rPr>
        <w:t>System</w:t>
      </w:r>
      <w:r w:rsidRPr="006A62E7">
        <w:rPr>
          <w:rFonts w:ascii="Tahoma" w:hAnsi="Tahoma"/>
          <w:color w:val="000000"/>
          <w:sz w:val="18"/>
          <w:szCs w:val="18"/>
          <w:u w:val="single"/>
          <w:lang w:val="ru-RU"/>
        </w:rPr>
        <w:t xml:space="preserve"> </w:t>
      </w:r>
      <w:r w:rsidRPr="006A62E7">
        <w:rPr>
          <w:rFonts w:ascii="Tahoma" w:hAnsi="Tahoma"/>
          <w:color w:val="000000"/>
          <w:sz w:val="18"/>
          <w:szCs w:val="18"/>
          <w:u w:val="single"/>
        </w:rPr>
        <w:t>Center</w:t>
      </w:r>
      <w:r w:rsidRPr="006A62E7">
        <w:rPr>
          <w:rFonts w:ascii="Tahoma" w:hAnsi="Tahoma"/>
          <w:color w:val="000000"/>
          <w:sz w:val="18"/>
          <w:szCs w:val="18"/>
          <w:u w:val="single"/>
          <w:lang w:val="ru-RU"/>
        </w:rPr>
        <w:t xml:space="preserve"> </w:t>
      </w:r>
      <w:r w:rsidRPr="006A62E7">
        <w:rPr>
          <w:rFonts w:ascii="Tahoma" w:hAnsi="Tahoma"/>
          <w:color w:val="000000"/>
          <w:sz w:val="18"/>
          <w:szCs w:val="18"/>
          <w:u w:val="single"/>
        </w:rPr>
        <w:t>Mobile</w:t>
      </w:r>
      <w:r w:rsidRPr="006A62E7">
        <w:rPr>
          <w:rFonts w:ascii="Tahoma" w:hAnsi="Tahoma"/>
          <w:color w:val="000000"/>
          <w:sz w:val="18"/>
          <w:szCs w:val="18"/>
          <w:u w:val="single"/>
          <w:lang w:val="ru-RU"/>
        </w:rPr>
        <w:t xml:space="preserve"> </w:t>
      </w:r>
      <w:r w:rsidRPr="006A62E7">
        <w:rPr>
          <w:rFonts w:ascii="Tahoma" w:hAnsi="Tahoma"/>
          <w:color w:val="000000"/>
          <w:sz w:val="18"/>
          <w:szCs w:val="18"/>
          <w:u w:val="single"/>
        </w:rPr>
        <w:t>Device</w:t>
      </w:r>
      <w:r w:rsidRPr="006A62E7">
        <w:rPr>
          <w:rFonts w:ascii="Tahoma" w:hAnsi="Tahoma"/>
          <w:color w:val="000000"/>
          <w:sz w:val="18"/>
          <w:szCs w:val="18"/>
          <w:u w:val="single"/>
          <w:lang w:val="ru-RU"/>
        </w:rPr>
        <w:t xml:space="preserve"> </w:t>
      </w:r>
      <w:r w:rsidRPr="006A62E7">
        <w:rPr>
          <w:rFonts w:ascii="Tahoma" w:hAnsi="Tahoma"/>
          <w:color w:val="000000"/>
          <w:sz w:val="18"/>
          <w:szCs w:val="18"/>
          <w:u w:val="single"/>
        </w:rPr>
        <w:t>Manager</w:t>
      </w:r>
      <w:r w:rsidRPr="006A62E7">
        <w:rPr>
          <w:rFonts w:ascii="Tahoma" w:hAnsi="Tahoma"/>
          <w:color w:val="000000"/>
          <w:sz w:val="18"/>
          <w:szCs w:val="18"/>
          <w:u w:val="single"/>
          <w:lang w:val="ru-RU"/>
        </w:rPr>
        <w:t xml:space="preserve"> 2008 с действующим покрытием </w:t>
      </w:r>
      <w:r w:rsidRPr="006A62E7">
        <w:rPr>
          <w:rFonts w:ascii="Tahoma" w:hAnsi="Tahoma"/>
          <w:color w:val="000000"/>
          <w:sz w:val="18"/>
          <w:szCs w:val="18"/>
          <w:u w:val="single"/>
        </w:rPr>
        <w:t>Software</w:t>
      </w:r>
      <w:r w:rsidRPr="006A62E7">
        <w:rPr>
          <w:rFonts w:ascii="Tahoma" w:hAnsi="Tahoma"/>
          <w:color w:val="000000"/>
          <w:sz w:val="18"/>
          <w:szCs w:val="18"/>
          <w:u w:val="single"/>
          <w:lang w:val="ru-RU"/>
        </w:rPr>
        <w:t xml:space="preserve"> </w:t>
      </w:r>
      <w:r w:rsidRPr="006A62E7">
        <w:rPr>
          <w:rFonts w:ascii="Tahoma" w:hAnsi="Tahoma"/>
          <w:color w:val="000000"/>
          <w:sz w:val="18"/>
          <w:szCs w:val="18"/>
          <w:u w:val="single"/>
        </w:rPr>
        <w:t>Assurance</w:t>
      </w:r>
      <w:r w:rsidRPr="006A62E7">
        <w:rPr>
          <w:rFonts w:ascii="Tahoma" w:hAnsi="Tahoma"/>
          <w:color w:val="000000"/>
          <w:sz w:val="18"/>
          <w:szCs w:val="18"/>
          <w:lang w:val="ru-RU"/>
        </w:rPr>
        <w:t>.</w:t>
      </w:r>
      <w:r w:rsidR="00867E0D" w:rsidRPr="006A62E7">
        <w:rPr>
          <w:rFonts w:ascii="Tahoma" w:hAnsi="Tahoma"/>
          <w:color w:val="000000"/>
          <w:sz w:val="18"/>
          <w:szCs w:val="18"/>
          <w:lang w:val="ru-RU"/>
        </w:rPr>
        <w:t xml:space="preserve"> </w:t>
      </w:r>
      <w:r w:rsidRPr="006A62E7">
        <w:rPr>
          <w:rFonts w:ascii="Tahoma" w:hAnsi="Tahoma"/>
          <w:color w:val="000000"/>
          <w:sz w:val="18"/>
          <w:szCs w:val="18"/>
          <w:lang w:val="ru-RU"/>
        </w:rPr>
        <w:t>В качестве одноразового исключения в связи с</w:t>
      </w:r>
      <w:r w:rsidR="006A62E7" w:rsidRPr="006A62E7">
        <w:rPr>
          <w:rFonts w:ascii="Tahoma" w:hAnsi="Tahoma"/>
          <w:color w:val="000000"/>
          <w:sz w:val="18"/>
          <w:szCs w:val="18"/>
        </w:rPr>
        <w:t> </w:t>
      </w:r>
      <w:r w:rsidRPr="006A62E7">
        <w:rPr>
          <w:rFonts w:ascii="Tahoma" w:hAnsi="Tahoma"/>
          <w:color w:val="000000"/>
          <w:sz w:val="18"/>
          <w:szCs w:val="18"/>
          <w:lang w:val="ru-RU"/>
        </w:rPr>
        <w:t xml:space="preserve">прекращением действия лицензии </w:t>
      </w:r>
      <w:r w:rsidRPr="006A62E7">
        <w:rPr>
          <w:rFonts w:ascii="Tahoma" w:hAnsi="Tahoma"/>
          <w:color w:val="000000"/>
          <w:sz w:val="18"/>
          <w:szCs w:val="18"/>
        </w:rPr>
        <w:t>System</w:t>
      </w:r>
      <w:r w:rsidRPr="006A62E7">
        <w:rPr>
          <w:rFonts w:ascii="Tahoma" w:hAnsi="Tahoma"/>
          <w:color w:val="000000"/>
          <w:sz w:val="18"/>
          <w:szCs w:val="18"/>
          <w:lang w:val="ru-RU"/>
        </w:rPr>
        <w:t xml:space="preserve"> </w:t>
      </w:r>
      <w:r w:rsidRPr="006A62E7">
        <w:rPr>
          <w:rFonts w:ascii="Tahoma" w:hAnsi="Tahoma"/>
          <w:color w:val="000000"/>
          <w:sz w:val="18"/>
          <w:szCs w:val="18"/>
        </w:rPr>
        <w:t>Center</w:t>
      </w:r>
      <w:r w:rsidRPr="006A62E7">
        <w:rPr>
          <w:rFonts w:ascii="Tahoma" w:hAnsi="Tahoma"/>
          <w:color w:val="000000"/>
          <w:sz w:val="18"/>
          <w:szCs w:val="18"/>
          <w:lang w:val="ru-RU"/>
        </w:rPr>
        <w:t xml:space="preserve"> </w:t>
      </w:r>
      <w:r w:rsidRPr="006A62E7">
        <w:rPr>
          <w:rFonts w:ascii="Tahoma" w:hAnsi="Tahoma"/>
          <w:color w:val="000000"/>
          <w:sz w:val="18"/>
          <w:szCs w:val="18"/>
        </w:rPr>
        <w:t>Mobile</w:t>
      </w:r>
      <w:r w:rsidRPr="006A62E7">
        <w:rPr>
          <w:rFonts w:ascii="Tahoma" w:hAnsi="Tahoma"/>
          <w:color w:val="000000"/>
          <w:sz w:val="18"/>
          <w:szCs w:val="18"/>
          <w:lang w:val="ru-RU"/>
        </w:rPr>
        <w:t xml:space="preserve"> </w:t>
      </w:r>
      <w:r w:rsidRPr="006A62E7">
        <w:rPr>
          <w:rFonts w:ascii="Tahoma" w:hAnsi="Tahoma"/>
          <w:color w:val="000000"/>
          <w:sz w:val="18"/>
          <w:szCs w:val="18"/>
        </w:rPr>
        <w:t>Device</w:t>
      </w:r>
      <w:r w:rsidRPr="006A62E7">
        <w:rPr>
          <w:rFonts w:ascii="Tahoma" w:hAnsi="Tahoma"/>
          <w:color w:val="000000"/>
          <w:sz w:val="18"/>
          <w:szCs w:val="18"/>
          <w:lang w:val="ru-RU"/>
        </w:rPr>
        <w:t xml:space="preserve"> </w:t>
      </w:r>
      <w:r w:rsidRPr="006A62E7">
        <w:rPr>
          <w:rFonts w:ascii="Tahoma" w:hAnsi="Tahoma"/>
          <w:color w:val="000000"/>
          <w:sz w:val="18"/>
          <w:szCs w:val="18"/>
        </w:rPr>
        <w:t>Manager</w:t>
      </w:r>
      <w:r w:rsidRPr="006A62E7">
        <w:rPr>
          <w:rFonts w:ascii="Tahoma" w:hAnsi="Tahoma"/>
          <w:color w:val="000000"/>
          <w:sz w:val="18"/>
          <w:szCs w:val="18"/>
          <w:lang w:val="ru-RU"/>
        </w:rPr>
        <w:t xml:space="preserve"> 2008 мы предоставляем клиентам программ </w:t>
      </w:r>
      <w:r w:rsidRPr="006A62E7">
        <w:rPr>
          <w:rFonts w:ascii="Tahoma" w:hAnsi="Tahoma"/>
          <w:color w:val="000000"/>
          <w:sz w:val="18"/>
          <w:szCs w:val="18"/>
        </w:rPr>
        <w:t>Select</w:t>
      </w:r>
      <w:r w:rsidRPr="006A62E7">
        <w:rPr>
          <w:rFonts w:ascii="Tahoma" w:hAnsi="Tahoma"/>
          <w:color w:val="000000"/>
          <w:sz w:val="18"/>
          <w:szCs w:val="18"/>
          <w:lang w:val="ru-RU"/>
        </w:rPr>
        <w:t xml:space="preserve">, </w:t>
      </w:r>
      <w:r w:rsidRPr="006A62E7">
        <w:rPr>
          <w:rFonts w:ascii="Tahoma" w:hAnsi="Tahoma"/>
          <w:color w:val="000000"/>
          <w:sz w:val="18"/>
          <w:szCs w:val="18"/>
        </w:rPr>
        <w:t>Enterprise</w:t>
      </w:r>
      <w:r w:rsidRPr="006A62E7">
        <w:rPr>
          <w:rFonts w:ascii="Tahoma" w:hAnsi="Tahoma"/>
          <w:color w:val="000000"/>
          <w:sz w:val="18"/>
          <w:szCs w:val="18"/>
          <w:lang w:val="ru-RU"/>
        </w:rPr>
        <w:t xml:space="preserve">, </w:t>
      </w:r>
      <w:r w:rsidRPr="006A62E7">
        <w:rPr>
          <w:rFonts w:ascii="Tahoma" w:hAnsi="Tahoma"/>
          <w:color w:val="000000"/>
          <w:sz w:val="18"/>
          <w:szCs w:val="18"/>
        </w:rPr>
        <w:t>Open</w:t>
      </w:r>
      <w:r w:rsidRPr="006A62E7">
        <w:rPr>
          <w:rFonts w:ascii="Tahoma" w:hAnsi="Tahoma"/>
          <w:color w:val="000000"/>
          <w:sz w:val="18"/>
          <w:szCs w:val="18"/>
          <w:lang w:val="ru-RU"/>
        </w:rPr>
        <w:t xml:space="preserve"> </w:t>
      </w:r>
      <w:r w:rsidRPr="006A62E7">
        <w:rPr>
          <w:rFonts w:ascii="Tahoma" w:hAnsi="Tahoma"/>
          <w:color w:val="000000"/>
          <w:sz w:val="18"/>
          <w:szCs w:val="18"/>
        </w:rPr>
        <w:t>License</w:t>
      </w:r>
      <w:r w:rsidRPr="006A62E7">
        <w:rPr>
          <w:rFonts w:ascii="Tahoma" w:hAnsi="Tahoma"/>
          <w:color w:val="000000"/>
          <w:sz w:val="18"/>
          <w:szCs w:val="18"/>
          <w:lang w:val="ru-RU"/>
        </w:rPr>
        <w:t xml:space="preserve">, </w:t>
      </w:r>
      <w:r w:rsidRPr="006A62E7">
        <w:rPr>
          <w:rFonts w:ascii="Tahoma" w:hAnsi="Tahoma"/>
          <w:color w:val="000000"/>
          <w:sz w:val="18"/>
          <w:szCs w:val="18"/>
        </w:rPr>
        <w:t>Open</w:t>
      </w:r>
      <w:r w:rsidRPr="006A62E7">
        <w:rPr>
          <w:rFonts w:ascii="Tahoma" w:hAnsi="Tahoma"/>
          <w:color w:val="000000"/>
          <w:sz w:val="18"/>
          <w:szCs w:val="18"/>
          <w:lang w:val="ru-RU"/>
        </w:rPr>
        <w:t xml:space="preserve"> </w:t>
      </w:r>
      <w:r w:rsidRPr="006A62E7">
        <w:rPr>
          <w:rFonts w:ascii="Tahoma" w:hAnsi="Tahoma"/>
          <w:color w:val="000000"/>
          <w:sz w:val="18"/>
          <w:szCs w:val="18"/>
        </w:rPr>
        <w:t>Value</w:t>
      </w:r>
      <w:r w:rsidRPr="006A62E7">
        <w:rPr>
          <w:rFonts w:ascii="Tahoma" w:hAnsi="Tahoma"/>
          <w:color w:val="000000"/>
          <w:sz w:val="18"/>
          <w:szCs w:val="18"/>
          <w:lang w:val="ru-RU"/>
        </w:rPr>
        <w:t xml:space="preserve">, </w:t>
      </w:r>
      <w:r w:rsidRPr="006A62E7">
        <w:rPr>
          <w:rFonts w:ascii="Tahoma" w:hAnsi="Tahoma"/>
          <w:color w:val="000000"/>
          <w:sz w:val="18"/>
          <w:szCs w:val="18"/>
        </w:rPr>
        <w:t>Campus</w:t>
      </w:r>
      <w:r w:rsidRPr="006A62E7">
        <w:rPr>
          <w:rFonts w:ascii="Tahoma" w:hAnsi="Tahoma"/>
          <w:color w:val="000000"/>
          <w:sz w:val="18"/>
          <w:szCs w:val="18"/>
          <w:lang w:val="ru-RU"/>
        </w:rPr>
        <w:t xml:space="preserve"> и </w:t>
      </w:r>
      <w:r w:rsidRPr="006A62E7">
        <w:rPr>
          <w:rFonts w:ascii="Tahoma" w:hAnsi="Tahoma"/>
          <w:color w:val="000000"/>
          <w:sz w:val="18"/>
          <w:szCs w:val="18"/>
        </w:rPr>
        <w:t>School</w:t>
      </w:r>
      <w:r w:rsidRPr="006A62E7">
        <w:rPr>
          <w:rFonts w:ascii="Tahoma" w:hAnsi="Tahoma"/>
          <w:color w:val="000000"/>
          <w:sz w:val="18"/>
          <w:szCs w:val="18"/>
          <w:lang w:val="ru-RU"/>
        </w:rPr>
        <w:t xml:space="preserve">, имеющим лицензии с действующим покрытием </w:t>
      </w:r>
      <w:r w:rsidRPr="006A62E7">
        <w:rPr>
          <w:rFonts w:ascii="Tahoma" w:hAnsi="Tahoma"/>
          <w:color w:val="000000"/>
          <w:sz w:val="18"/>
          <w:szCs w:val="18"/>
        </w:rPr>
        <w:t>Software</w:t>
      </w:r>
      <w:r w:rsidRPr="006A62E7">
        <w:rPr>
          <w:rFonts w:ascii="Tahoma" w:hAnsi="Tahoma"/>
          <w:color w:val="000000"/>
          <w:sz w:val="18"/>
          <w:szCs w:val="18"/>
          <w:lang w:val="ru-RU"/>
        </w:rPr>
        <w:t xml:space="preserve"> </w:t>
      </w:r>
      <w:r w:rsidRPr="006A62E7">
        <w:rPr>
          <w:rFonts w:ascii="Tahoma" w:hAnsi="Tahoma"/>
          <w:color w:val="000000"/>
          <w:sz w:val="18"/>
          <w:szCs w:val="18"/>
        </w:rPr>
        <w:t>Assurance</w:t>
      </w:r>
      <w:r w:rsidRPr="006A62E7">
        <w:rPr>
          <w:rFonts w:ascii="Tahoma" w:hAnsi="Tahoma"/>
          <w:color w:val="000000"/>
          <w:sz w:val="18"/>
          <w:szCs w:val="18"/>
          <w:lang w:val="ru-RU"/>
        </w:rPr>
        <w:t xml:space="preserve"> на 1 ноября 2010 г. для продуктов, указанных в левом столбце таблицы ниже, соответствующие лицензии, указанные в правом столбце таблицы ниже, без дополнительной платы, за исключением оплаты носителей (если применимо):</w:t>
      </w:r>
    </w:p>
    <w:p w:rsidR="003F0415" w:rsidRPr="008D08F0" w:rsidRDefault="003F0415" w:rsidP="008D08F0">
      <w:pPr>
        <w:pStyle w:val="EndnoteText"/>
        <w:tabs>
          <w:tab w:val="left" w:pos="1414"/>
        </w:tabs>
        <w:rPr>
          <w:sz w:val="22"/>
          <w:szCs w:val="18"/>
          <w:lang w:val="ru-RU"/>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3F0415" w:rsidRPr="00E55393" w:rsidTr="004226BD">
        <w:tc>
          <w:tcPr>
            <w:tcW w:w="3960" w:type="dxa"/>
            <w:tcBorders>
              <w:top w:val="single" w:sz="4" w:space="0" w:color="000000"/>
            </w:tcBorders>
            <w:shd w:val="clear" w:color="auto" w:fill="FABF8F"/>
          </w:tcPr>
          <w:p w:rsidR="003F0415" w:rsidRPr="003856C2" w:rsidRDefault="003F0415" w:rsidP="004226BD">
            <w:pPr>
              <w:jc w:val="center"/>
              <w:rPr>
                <w:rFonts w:cs="Tahoma"/>
                <w:b/>
                <w:color w:val="000000"/>
                <w:szCs w:val="20"/>
              </w:rPr>
            </w:pPr>
            <w:r w:rsidRPr="003856C2">
              <w:rPr>
                <w:rFonts w:cs="Tahoma"/>
                <w:b/>
                <w:color w:val="000000"/>
                <w:szCs w:val="20"/>
                <w:lang w:val="ru-RU"/>
              </w:rPr>
              <w:t>Лицензия Mobile Device Manager 2008</w:t>
            </w:r>
          </w:p>
        </w:tc>
        <w:tc>
          <w:tcPr>
            <w:tcW w:w="4050" w:type="dxa"/>
            <w:tcBorders>
              <w:top w:val="single" w:sz="4" w:space="0" w:color="000000"/>
            </w:tcBorders>
            <w:shd w:val="clear" w:color="auto" w:fill="FABF8F"/>
          </w:tcPr>
          <w:p w:rsidR="003F0415" w:rsidRPr="003856C2" w:rsidRDefault="003F0415" w:rsidP="006A62E7">
            <w:pPr>
              <w:jc w:val="center"/>
              <w:rPr>
                <w:rFonts w:cs="Tahoma"/>
                <w:b/>
                <w:color w:val="000000"/>
                <w:szCs w:val="20"/>
              </w:rPr>
            </w:pPr>
            <w:r w:rsidRPr="003856C2">
              <w:rPr>
                <w:rFonts w:cs="Tahoma"/>
                <w:b/>
                <w:color w:val="000000"/>
                <w:szCs w:val="20"/>
                <w:lang w:val="ru-RU"/>
              </w:rPr>
              <w:t>Предоставляемые лицензии SCCM</w:t>
            </w:r>
            <w:r w:rsidR="006A62E7">
              <w:rPr>
                <w:rFonts w:cs="Tahoma"/>
                <w:b/>
                <w:color w:val="000000"/>
                <w:szCs w:val="20"/>
              </w:rPr>
              <w:t> </w:t>
            </w:r>
            <w:r w:rsidRPr="003856C2">
              <w:rPr>
                <w:rFonts w:cs="Tahoma"/>
                <w:b/>
                <w:color w:val="000000"/>
                <w:szCs w:val="20"/>
                <w:lang w:val="ru-RU"/>
              </w:rPr>
              <w:t>2007</w:t>
            </w:r>
            <w:r w:rsidR="006A62E7">
              <w:rPr>
                <w:rFonts w:cs="Tahoma"/>
                <w:b/>
                <w:color w:val="000000"/>
                <w:szCs w:val="20"/>
              </w:rPr>
              <w:t> </w:t>
            </w:r>
            <w:r w:rsidRPr="003856C2">
              <w:rPr>
                <w:rFonts w:cs="Tahoma"/>
                <w:b/>
                <w:color w:val="000000"/>
                <w:szCs w:val="20"/>
                <w:lang w:val="ru-RU"/>
              </w:rPr>
              <w:t>R3</w:t>
            </w:r>
          </w:p>
        </w:tc>
      </w:tr>
      <w:tr w:rsidR="003F0415" w:rsidRPr="00E55393" w:rsidTr="004226BD">
        <w:tc>
          <w:tcPr>
            <w:tcW w:w="3960" w:type="dxa"/>
            <w:shd w:val="clear" w:color="auto" w:fill="FFFFFF"/>
          </w:tcPr>
          <w:p w:rsidR="003F0415" w:rsidRPr="00423037" w:rsidRDefault="003F0415" w:rsidP="004226BD">
            <w:pPr>
              <w:rPr>
                <w:rFonts w:cs="Tahoma"/>
                <w:color w:val="000000"/>
                <w:szCs w:val="20"/>
              </w:rPr>
            </w:pPr>
            <w:r w:rsidRPr="00423037">
              <w:rPr>
                <w:rFonts w:cs="Tahoma"/>
                <w:color w:val="000000"/>
                <w:szCs w:val="20"/>
                <w:lang w:val="ru-RU"/>
              </w:rPr>
              <w:t>Серверная</w:t>
            </w:r>
            <w:r w:rsidRPr="001767F6">
              <w:rPr>
                <w:rFonts w:cs="Tahoma"/>
                <w:color w:val="000000"/>
                <w:szCs w:val="20"/>
              </w:rPr>
              <w:t xml:space="preserve"> </w:t>
            </w:r>
            <w:r w:rsidRPr="00423037">
              <w:rPr>
                <w:rFonts w:cs="Tahoma"/>
                <w:color w:val="000000"/>
                <w:szCs w:val="20"/>
                <w:lang w:val="ru-RU"/>
              </w:rPr>
              <w:t>лицензия</w:t>
            </w:r>
            <w:r w:rsidRPr="001767F6">
              <w:rPr>
                <w:rFonts w:cs="Tahoma"/>
                <w:color w:val="000000"/>
                <w:szCs w:val="20"/>
              </w:rPr>
              <w:t xml:space="preserve"> </w:t>
            </w:r>
            <w:r w:rsidRPr="00423037">
              <w:rPr>
                <w:rFonts w:cs="Tahoma"/>
                <w:color w:val="000000"/>
                <w:szCs w:val="20"/>
                <w:lang w:val="ru-RU"/>
              </w:rPr>
              <w:t>на</w:t>
            </w:r>
            <w:r w:rsidRPr="001767F6">
              <w:rPr>
                <w:rFonts w:cs="Tahoma"/>
                <w:color w:val="000000"/>
                <w:szCs w:val="20"/>
              </w:rPr>
              <w:t xml:space="preserve"> System Center Mobile Device Manager 2008</w:t>
            </w:r>
          </w:p>
        </w:tc>
        <w:tc>
          <w:tcPr>
            <w:tcW w:w="4050" w:type="dxa"/>
            <w:shd w:val="clear" w:color="auto" w:fill="FFFFFF"/>
          </w:tcPr>
          <w:p w:rsidR="003F0415" w:rsidRPr="00423037" w:rsidRDefault="003F0415" w:rsidP="004226BD">
            <w:pPr>
              <w:rPr>
                <w:rFonts w:cs="Tahoma"/>
                <w:color w:val="000000"/>
                <w:szCs w:val="20"/>
              </w:rPr>
            </w:pPr>
            <w:r w:rsidRPr="001767F6">
              <w:rPr>
                <w:rFonts w:cs="Tahoma"/>
                <w:color w:val="000000"/>
                <w:szCs w:val="20"/>
              </w:rPr>
              <w:t xml:space="preserve">2 </w:t>
            </w:r>
            <w:r w:rsidRPr="00423037">
              <w:rPr>
                <w:rFonts w:cs="Tahoma"/>
                <w:color w:val="000000"/>
                <w:szCs w:val="20"/>
                <w:lang w:val="ru-RU"/>
              </w:rPr>
              <w:t>серверные</w:t>
            </w:r>
            <w:r w:rsidRPr="001767F6">
              <w:rPr>
                <w:rFonts w:cs="Tahoma"/>
                <w:color w:val="000000"/>
                <w:szCs w:val="20"/>
              </w:rPr>
              <w:t xml:space="preserve"> </w:t>
            </w:r>
            <w:r w:rsidRPr="00423037">
              <w:rPr>
                <w:rFonts w:cs="Tahoma"/>
                <w:color w:val="000000"/>
                <w:szCs w:val="20"/>
                <w:lang w:val="ru-RU"/>
              </w:rPr>
              <w:t>лицензии</w:t>
            </w:r>
            <w:r w:rsidRPr="001767F6">
              <w:rPr>
                <w:rFonts w:cs="Tahoma"/>
                <w:color w:val="000000"/>
                <w:szCs w:val="20"/>
              </w:rPr>
              <w:t xml:space="preserve"> </w:t>
            </w:r>
            <w:r w:rsidRPr="00423037">
              <w:rPr>
                <w:rFonts w:cs="Tahoma"/>
                <w:color w:val="000000"/>
                <w:szCs w:val="20"/>
                <w:lang w:val="ru-RU"/>
              </w:rPr>
              <w:t>на</w:t>
            </w:r>
            <w:r w:rsidRPr="001767F6">
              <w:rPr>
                <w:rFonts w:cs="Tahoma"/>
                <w:color w:val="000000"/>
                <w:szCs w:val="20"/>
              </w:rPr>
              <w:t xml:space="preserve"> System Center Configuration Manager 2007 R3</w:t>
            </w:r>
          </w:p>
        </w:tc>
      </w:tr>
      <w:tr w:rsidR="003F0415" w:rsidRPr="00E55393" w:rsidTr="004226BD">
        <w:tc>
          <w:tcPr>
            <w:tcW w:w="3960" w:type="dxa"/>
            <w:shd w:val="clear" w:color="auto" w:fill="FFFFFF"/>
          </w:tcPr>
          <w:p w:rsidR="003F0415" w:rsidRPr="007269E6" w:rsidRDefault="003F0415" w:rsidP="004226BD">
            <w:pPr>
              <w:rPr>
                <w:rFonts w:cs="Tahoma"/>
                <w:color w:val="000000"/>
                <w:szCs w:val="20"/>
              </w:rPr>
            </w:pPr>
            <w:r>
              <w:rPr>
                <w:color w:val="000000"/>
                <w:lang w:val="ru-RU"/>
              </w:rPr>
              <w:t>Серверная</w:t>
            </w:r>
            <w:r w:rsidRPr="001767F6">
              <w:rPr>
                <w:color w:val="000000"/>
              </w:rPr>
              <w:t xml:space="preserve"> </w:t>
            </w:r>
            <w:r>
              <w:rPr>
                <w:color w:val="000000"/>
                <w:lang w:val="ru-RU"/>
              </w:rPr>
              <w:t>лицензия</w:t>
            </w:r>
            <w:r w:rsidRPr="001767F6">
              <w:rPr>
                <w:color w:val="000000"/>
              </w:rPr>
              <w:t xml:space="preserve"> </w:t>
            </w:r>
            <w:r>
              <w:rPr>
                <w:color w:val="000000"/>
                <w:lang w:val="ru-RU"/>
              </w:rPr>
              <w:t>на</w:t>
            </w:r>
            <w:r w:rsidRPr="001767F6">
              <w:rPr>
                <w:color w:val="000000"/>
              </w:rPr>
              <w:t xml:space="preserve"> System Center Mobile Device Manager 2008 </w:t>
            </w:r>
            <w:r>
              <w:rPr>
                <w:color w:val="000000"/>
                <w:lang w:val="ru-RU"/>
              </w:rPr>
              <w:t>с</w:t>
            </w:r>
            <w:r w:rsidRPr="001767F6">
              <w:rPr>
                <w:color w:val="000000"/>
              </w:rPr>
              <w:t xml:space="preserve"> </w:t>
            </w:r>
            <w:r>
              <w:rPr>
                <w:color w:val="000000"/>
                <w:lang w:val="ru-RU"/>
              </w:rPr>
              <w:t>технологией</w:t>
            </w:r>
            <w:r w:rsidRPr="001767F6">
              <w:rPr>
                <w:color w:val="000000"/>
              </w:rPr>
              <w:t xml:space="preserve"> SQL Server 2005</w:t>
            </w:r>
          </w:p>
        </w:tc>
        <w:tc>
          <w:tcPr>
            <w:tcW w:w="4050" w:type="dxa"/>
            <w:shd w:val="clear" w:color="auto" w:fill="FFFFFF"/>
          </w:tcPr>
          <w:p w:rsidR="003F0415" w:rsidRPr="002D7A4B" w:rsidRDefault="003F0415" w:rsidP="004226BD">
            <w:pPr>
              <w:rPr>
                <w:rFonts w:cs="Tahoma"/>
                <w:color w:val="000000"/>
                <w:szCs w:val="20"/>
              </w:rPr>
            </w:pPr>
            <w:r w:rsidRPr="001767F6">
              <w:rPr>
                <w:rFonts w:cs="Tahoma"/>
                <w:color w:val="000000"/>
                <w:szCs w:val="20"/>
              </w:rPr>
              <w:t xml:space="preserve">2 </w:t>
            </w:r>
            <w:r w:rsidRPr="002D7A4B">
              <w:rPr>
                <w:rFonts w:cs="Tahoma"/>
                <w:color w:val="000000"/>
                <w:szCs w:val="20"/>
                <w:lang w:val="ru-RU"/>
              </w:rPr>
              <w:t>серверные</w:t>
            </w:r>
            <w:r w:rsidRPr="001767F6">
              <w:rPr>
                <w:rFonts w:cs="Tahoma"/>
                <w:color w:val="000000"/>
                <w:szCs w:val="20"/>
              </w:rPr>
              <w:t xml:space="preserve"> </w:t>
            </w:r>
            <w:r w:rsidRPr="002D7A4B">
              <w:rPr>
                <w:rFonts w:cs="Tahoma"/>
                <w:color w:val="000000"/>
                <w:szCs w:val="20"/>
                <w:lang w:val="ru-RU"/>
              </w:rPr>
              <w:t>лицензии</w:t>
            </w:r>
            <w:r w:rsidRPr="001767F6">
              <w:rPr>
                <w:rFonts w:cs="Tahoma"/>
                <w:color w:val="000000"/>
                <w:szCs w:val="20"/>
              </w:rPr>
              <w:t xml:space="preserve"> </w:t>
            </w:r>
            <w:r w:rsidRPr="002D7A4B">
              <w:rPr>
                <w:rFonts w:cs="Tahoma"/>
                <w:color w:val="000000"/>
                <w:szCs w:val="20"/>
                <w:lang w:val="ru-RU"/>
              </w:rPr>
              <w:t>на</w:t>
            </w:r>
            <w:r w:rsidRPr="001767F6">
              <w:rPr>
                <w:rFonts w:cs="Tahoma"/>
                <w:color w:val="000000"/>
                <w:szCs w:val="20"/>
              </w:rPr>
              <w:t xml:space="preserve"> System Center Configuration Manager 2007 R3 </w:t>
            </w:r>
            <w:r w:rsidRPr="002D7A4B">
              <w:rPr>
                <w:rFonts w:cs="Tahoma"/>
                <w:color w:val="000000"/>
                <w:szCs w:val="20"/>
                <w:lang w:val="ru-RU"/>
              </w:rPr>
              <w:t>с</w:t>
            </w:r>
            <w:r w:rsidRPr="001767F6">
              <w:rPr>
                <w:rFonts w:cs="Tahoma"/>
                <w:color w:val="000000"/>
                <w:szCs w:val="20"/>
              </w:rPr>
              <w:t xml:space="preserve"> </w:t>
            </w:r>
            <w:r w:rsidRPr="002D7A4B">
              <w:rPr>
                <w:rFonts w:cs="Tahoma"/>
                <w:color w:val="000000"/>
                <w:szCs w:val="20"/>
                <w:lang w:val="ru-RU"/>
              </w:rPr>
              <w:t>технологией</w:t>
            </w:r>
            <w:r w:rsidRPr="001767F6">
              <w:rPr>
                <w:rFonts w:cs="Tahoma"/>
                <w:color w:val="000000"/>
                <w:szCs w:val="20"/>
              </w:rPr>
              <w:t xml:space="preserve"> SQL Server 2008</w:t>
            </w:r>
          </w:p>
        </w:tc>
      </w:tr>
      <w:tr w:rsidR="003F0415" w:rsidRPr="00E55393" w:rsidTr="004226BD">
        <w:tc>
          <w:tcPr>
            <w:tcW w:w="3960" w:type="dxa"/>
            <w:tcBorders>
              <w:bottom w:val="single" w:sz="4" w:space="0" w:color="000000"/>
            </w:tcBorders>
            <w:shd w:val="clear" w:color="auto" w:fill="FFFFFF"/>
          </w:tcPr>
          <w:p w:rsidR="003F0415" w:rsidRPr="00E55393" w:rsidRDefault="003F0415" w:rsidP="004226BD">
            <w:pPr>
              <w:rPr>
                <w:rFonts w:cs="Tahoma"/>
                <w:color w:val="000000"/>
                <w:szCs w:val="20"/>
              </w:rPr>
            </w:pPr>
            <w:r w:rsidRPr="008D03AD">
              <w:rPr>
                <w:rFonts w:cs="Tahoma"/>
                <w:color w:val="000000"/>
                <w:szCs w:val="20"/>
              </w:rPr>
              <w:t>System Center Mobile Device Manager 2008</w:t>
            </w:r>
            <w:r>
              <w:rPr>
                <w:rFonts w:cs="Tahoma"/>
                <w:color w:val="000000"/>
                <w:szCs w:val="20"/>
              </w:rPr>
              <w:t> </w:t>
            </w:r>
            <w:r w:rsidRPr="008D03AD">
              <w:rPr>
                <w:rFonts w:cs="Tahoma"/>
                <w:color w:val="000000"/>
                <w:szCs w:val="20"/>
              </w:rPr>
              <w:t>CAL</w:t>
            </w:r>
          </w:p>
        </w:tc>
        <w:tc>
          <w:tcPr>
            <w:tcW w:w="4050" w:type="dxa"/>
            <w:tcBorders>
              <w:bottom w:val="single" w:sz="4" w:space="0" w:color="000000"/>
            </w:tcBorders>
            <w:shd w:val="clear" w:color="auto" w:fill="FFFFFF"/>
          </w:tcPr>
          <w:p w:rsidR="003F0415" w:rsidRPr="00E55393" w:rsidRDefault="003F0415" w:rsidP="004226BD">
            <w:pPr>
              <w:rPr>
                <w:rFonts w:cs="Tahoma"/>
                <w:color w:val="000000"/>
                <w:szCs w:val="20"/>
              </w:rPr>
            </w:pPr>
            <w:r w:rsidRPr="008D03AD">
              <w:rPr>
                <w:rFonts w:cs="Tahoma"/>
                <w:color w:val="000000"/>
                <w:szCs w:val="20"/>
              </w:rPr>
              <w:t xml:space="preserve">2 </w:t>
            </w:r>
            <w:r w:rsidRPr="00E55393">
              <w:rPr>
                <w:rFonts w:cs="Tahoma"/>
                <w:color w:val="000000"/>
                <w:szCs w:val="20"/>
                <w:lang w:val="ru-RU"/>
              </w:rPr>
              <w:t>лицензии</w:t>
            </w:r>
            <w:r w:rsidRPr="008D03AD">
              <w:rPr>
                <w:rFonts w:cs="Tahoma"/>
                <w:color w:val="000000"/>
                <w:szCs w:val="20"/>
              </w:rPr>
              <w:t xml:space="preserve"> System Center Configuration Manager 2007 R3 Client ML</w:t>
            </w:r>
          </w:p>
        </w:tc>
      </w:tr>
    </w:tbl>
    <w:p w:rsidR="003F0415" w:rsidRPr="00B044F9" w:rsidRDefault="003F0415" w:rsidP="003F0415">
      <w:pPr>
        <w:pStyle w:val="EndnoteText"/>
        <w:ind w:left="0"/>
        <w:rPr>
          <w:rFonts w:ascii="Tahoma" w:hAnsi="Tahoma" w:cs="Tahoma"/>
          <w:sz w:val="18"/>
          <w:szCs w:val="18"/>
        </w:rPr>
      </w:pPr>
    </w:p>
    <w:p w:rsidR="003F0415" w:rsidRPr="00B044F9" w:rsidRDefault="003F0415" w:rsidP="003F0415">
      <w:pPr>
        <w:pStyle w:val="EndnoteText"/>
        <w:rPr>
          <w:sz w:val="18"/>
          <w:szCs w:val="18"/>
          <w:lang w:val="ru-RU"/>
        </w:rPr>
      </w:pPr>
      <w:r w:rsidRPr="00B044F9">
        <w:rPr>
          <w:rFonts w:ascii="Tahoma" w:hAnsi="Tahoma"/>
          <w:color w:val="000000"/>
          <w:sz w:val="18"/>
          <w:szCs w:val="18"/>
          <w:lang w:val="ru-RU"/>
        </w:rPr>
        <w:t xml:space="preserve">Все лицензии, предоставленные в рамках данного предложения, будут включать покрытие </w:t>
      </w:r>
      <w:r w:rsidRPr="00B044F9">
        <w:rPr>
          <w:rFonts w:ascii="Tahoma" w:hAnsi="Tahoma"/>
          <w:color w:val="000000"/>
          <w:sz w:val="18"/>
          <w:szCs w:val="18"/>
        </w:rPr>
        <w:t>Software Assurance</w:t>
      </w:r>
      <w:r w:rsidRPr="00B044F9">
        <w:rPr>
          <w:rFonts w:ascii="Tahoma" w:hAnsi="Tahoma"/>
          <w:color w:val="000000"/>
          <w:sz w:val="18"/>
          <w:szCs w:val="18"/>
          <w:lang w:val="ru-RU"/>
        </w:rPr>
        <w:t>.</w:t>
      </w:r>
      <w:r w:rsidRPr="00B044F9">
        <w:rPr>
          <w:sz w:val="18"/>
          <w:szCs w:val="18"/>
          <w:lang w:val="ru-RU"/>
        </w:rPr>
        <w:t xml:space="preserve"> </w:t>
      </w:r>
      <w:r w:rsidRPr="00B044F9">
        <w:rPr>
          <w:rFonts w:ascii="Tahoma" w:hAnsi="Tahoma"/>
          <w:color w:val="000000"/>
          <w:sz w:val="18"/>
          <w:szCs w:val="18"/>
          <w:lang w:val="ru-RU"/>
        </w:rPr>
        <w:t xml:space="preserve">Срок действия такого покрытия закончится после окончания срока действия соответствующего покрытия для </w:t>
      </w:r>
      <w:r w:rsidRPr="00B044F9">
        <w:rPr>
          <w:rFonts w:ascii="Tahoma" w:hAnsi="Tahoma"/>
          <w:color w:val="000000"/>
          <w:sz w:val="18"/>
          <w:szCs w:val="18"/>
        </w:rPr>
        <w:t>System</w:t>
      </w:r>
      <w:r w:rsidRPr="00B044F9">
        <w:rPr>
          <w:rFonts w:ascii="Tahoma" w:hAnsi="Tahoma"/>
          <w:color w:val="000000"/>
          <w:sz w:val="18"/>
          <w:szCs w:val="18"/>
          <w:lang w:val="ru-RU"/>
        </w:rPr>
        <w:t xml:space="preserve"> </w:t>
      </w:r>
      <w:r w:rsidRPr="00B044F9">
        <w:rPr>
          <w:rFonts w:ascii="Tahoma" w:hAnsi="Tahoma"/>
          <w:color w:val="000000"/>
          <w:sz w:val="18"/>
          <w:szCs w:val="18"/>
        </w:rPr>
        <w:t>Center</w:t>
      </w:r>
      <w:r w:rsidRPr="00B044F9">
        <w:rPr>
          <w:rFonts w:ascii="Tahoma" w:hAnsi="Tahoma"/>
          <w:color w:val="000000"/>
          <w:sz w:val="18"/>
          <w:szCs w:val="18"/>
          <w:lang w:val="ru-RU"/>
        </w:rPr>
        <w:t xml:space="preserve"> </w:t>
      </w:r>
      <w:r w:rsidRPr="00B044F9">
        <w:rPr>
          <w:rFonts w:ascii="Tahoma" w:hAnsi="Tahoma"/>
          <w:color w:val="000000"/>
          <w:sz w:val="18"/>
          <w:szCs w:val="18"/>
        </w:rPr>
        <w:t>Mobile</w:t>
      </w:r>
      <w:r w:rsidRPr="00B044F9">
        <w:rPr>
          <w:rFonts w:ascii="Tahoma" w:hAnsi="Tahoma"/>
          <w:color w:val="000000"/>
          <w:sz w:val="18"/>
          <w:szCs w:val="18"/>
          <w:lang w:val="ru-RU"/>
        </w:rPr>
        <w:t xml:space="preserve"> </w:t>
      </w:r>
      <w:r w:rsidRPr="00B044F9">
        <w:rPr>
          <w:rFonts w:ascii="Tahoma" w:hAnsi="Tahoma"/>
          <w:color w:val="000000"/>
          <w:sz w:val="18"/>
          <w:szCs w:val="18"/>
        </w:rPr>
        <w:t>Device</w:t>
      </w:r>
      <w:r w:rsidRPr="00B044F9">
        <w:rPr>
          <w:rFonts w:ascii="Tahoma" w:hAnsi="Tahoma"/>
          <w:color w:val="000000"/>
          <w:sz w:val="18"/>
          <w:szCs w:val="18"/>
          <w:lang w:val="ru-RU"/>
        </w:rPr>
        <w:t xml:space="preserve"> </w:t>
      </w:r>
      <w:r w:rsidRPr="00B044F9">
        <w:rPr>
          <w:rFonts w:ascii="Tahoma" w:hAnsi="Tahoma"/>
          <w:color w:val="000000"/>
          <w:sz w:val="18"/>
          <w:szCs w:val="18"/>
        </w:rPr>
        <w:t>Manager</w:t>
      </w:r>
      <w:r w:rsidRPr="00B044F9">
        <w:rPr>
          <w:rFonts w:ascii="Tahoma" w:hAnsi="Tahoma"/>
          <w:color w:val="000000"/>
          <w:sz w:val="18"/>
          <w:szCs w:val="18"/>
          <w:lang w:val="ru-RU"/>
        </w:rPr>
        <w:t xml:space="preserve"> 2008.</w:t>
      </w:r>
      <w:r w:rsidRPr="00B044F9">
        <w:rPr>
          <w:sz w:val="18"/>
          <w:szCs w:val="18"/>
          <w:lang w:val="ru-RU"/>
        </w:rPr>
        <w:t xml:space="preserve"> </w:t>
      </w:r>
      <w:r w:rsidRPr="00B044F9">
        <w:rPr>
          <w:rFonts w:ascii="Tahoma" w:hAnsi="Tahoma"/>
          <w:color w:val="000000"/>
          <w:sz w:val="18"/>
          <w:szCs w:val="18"/>
          <w:lang w:val="ru-RU"/>
        </w:rPr>
        <w:t xml:space="preserve">После окончания срока действия такого покрытия клиенты могут возобновить действие </w:t>
      </w:r>
      <w:r w:rsidRPr="00B044F9">
        <w:rPr>
          <w:rFonts w:ascii="Tahoma" w:hAnsi="Tahoma"/>
          <w:color w:val="000000"/>
          <w:sz w:val="18"/>
          <w:szCs w:val="18"/>
        </w:rPr>
        <w:t>Software</w:t>
      </w:r>
      <w:r w:rsidRPr="00B044F9">
        <w:rPr>
          <w:rFonts w:ascii="Tahoma" w:hAnsi="Tahoma"/>
          <w:color w:val="000000"/>
          <w:sz w:val="18"/>
          <w:szCs w:val="18"/>
          <w:lang w:val="ru-RU"/>
        </w:rPr>
        <w:t xml:space="preserve"> </w:t>
      </w:r>
      <w:r w:rsidRPr="00B044F9">
        <w:rPr>
          <w:rFonts w:ascii="Tahoma" w:hAnsi="Tahoma"/>
          <w:color w:val="000000"/>
          <w:sz w:val="18"/>
          <w:szCs w:val="18"/>
        </w:rPr>
        <w:t>Assurance</w:t>
      </w:r>
      <w:r w:rsidRPr="00B044F9">
        <w:rPr>
          <w:rFonts w:ascii="Tahoma" w:hAnsi="Tahoma"/>
          <w:color w:val="000000"/>
          <w:sz w:val="18"/>
          <w:szCs w:val="18"/>
          <w:lang w:val="ru-RU"/>
        </w:rPr>
        <w:t xml:space="preserve"> для предоставленных лицензий.</w:t>
      </w:r>
      <w:r w:rsidRPr="00B044F9">
        <w:rPr>
          <w:sz w:val="18"/>
          <w:szCs w:val="18"/>
          <w:lang w:val="ru-RU"/>
        </w:rPr>
        <w:t xml:space="preserve"> </w:t>
      </w:r>
    </w:p>
    <w:p w:rsidR="003F0415" w:rsidRPr="00B044F9" w:rsidRDefault="003F0415" w:rsidP="003F0415">
      <w:pPr>
        <w:pStyle w:val="EndnoteText"/>
        <w:rPr>
          <w:sz w:val="18"/>
          <w:szCs w:val="18"/>
          <w:lang w:val="ru-RU"/>
        </w:rPr>
      </w:pPr>
    </w:p>
    <w:p w:rsidR="003F0415" w:rsidRPr="00B044F9" w:rsidRDefault="003F0415" w:rsidP="003F0415">
      <w:pPr>
        <w:pStyle w:val="EndnoteText"/>
        <w:rPr>
          <w:sz w:val="18"/>
          <w:szCs w:val="18"/>
          <w:lang w:val="ru-RU"/>
        </w:rPr>
      </w:pPr>
      <w:r w:rsidRPr="00B044F9">
        <w:rPr>
          <w:rFonts w:ascii="Tahoma" w:hAnsi="Tahoma"/>
          <w:color w:val="000000"/>
          <w:sz w:val="18"/>
          <w:szCs w:val="18"/>
          <w:lang w:val="ru-RU"/>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w:t>
      </w:r>
      <w:r w:rsidRPr="00B044F9">
        <w:rPr>
          <w:sz w:val="18"/>
          <w:szCs w:val="18"/>
          <w:lang w:val="ru-RU"/>
        </w:rPr>
        <w:t xml:space="preserve"> </w:t>
      </w:r>
      <w:r w:rsidRPr="00B044F9">
        <w:rPr>
          <w:rFonts w:ascii="Tahoma" w:hAnsi="Tahoma"/>
          <w:color w:val="000000"/>
          <w:sz w:val="18"/>
          <w:szCs w:val="18"/>
          <w:lang w:val="ru-RU"/>
        </w:rPr>
        <w:t xml:space="preserve">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B044F9">
        <w:rPr>
          <w:rFonts w:ascii="Tahoma" w:hAnsi="Tahoma"/>
          <w:color w:val="000000"/>
          <w:sz w:val="18"/>
          <w:szCs w:val="18"/>
        </w:rPr>
        <w:t>System</w:t>
      </w:r>
      <w:r w:rsidRPr="00B044F9">
        <w:rPr>
          <w:rFonts w:ascii="Tahoma" w:hAnsi="Tahoma"/>
          <w:color w:val="000000"/>
          <w:sz w:val="18"/>
          <w:szCs w:val="18"/>
          <w:lang w:val="ru-RU"/>
        </w:rPr>
        <w:t xml:space="preserve"> </w:t>
      </w:r>
      <w:r w:rsidRPr="00B044F9">
        <w:rPr>
          <w:rFonts w:ascii="Tahoma" w:hAnsi="Tahoma"/>
          <w:color w:val="000000"/>
          <w:sz w:val="18"/>
          <w:szCs w:val="18"/>
        </w:rPr>
        <w:t>Center</w:t>
      </w:r>
      <w:r w:rsidRPr="00B044F9">
        <w:rPr>
          <w:rFonts w:ascii="Tahoma" w:hAnsi="Tahoma"/>
          <w:color w:val="000000"/>
          <w:sz w:val="18"/>
          <w:szCs w:val="18"/>
          <w:lang w:val="ru-RU"/>
        </w:rPr>
        <w:t xml:space="preserve"> </w:t>
      </w:r>
      <w:r w:rsidRPr="00B044F9">
        <w:rPr>
          <w:rFonts w:ascii="Tahoma" w:hAnsi="Tahoma"/>
          <w:color w:val="000000"/>
          <w:sz w:val="18"/>
          <w:szCs w:val="18"/>
        </w:rPr>
        <w:t>Mobile</w:t>
      </w:r>
      <w:r w:rsidRPr="00B044F9">
        <w:rPr>
          <w:rFonts w:ascii="Tahoma" w:hAnsi="Tahoma"/>
          <w:color w:val="000000"/>
          <w:sz w:val="18"/>
          <w:szCs w:val="18"/>
          <w:lang w:val="ru-RU"/>
        </w:rPr>
        <w:t xml:space="preserve"> </w:t>
      </w:r>
      <w:r w:rsidRPr="00B044F9">
        <w:rPr>
          <w:rFonts w:ascii="Tahoma" w:hAnsi="Tahoma"/>
          <w:color w:val="000000"/>
          <w:sz w:val="18"/>
          <w:szCs w:val="18"/>
        </w:rPr>
        <w:t>Device</w:t>
      </w:r>
      <w:r w:rsidRPr="00B044F9">
        <w:rPr>
          <w:rFonts w:ascii="Tahoma" w:hAnsi="Tahoma"/>
          <w:color w:val="000000"/>
          <w:sz w:val="18"/>
          <w:szCs w:val="18"/>
          <w:lang w:val="ru-RU"/>
        </w:rPr>
        <w:t xml:space="preserve"> </w:t>
      </w:r>
      <w:r w:rsidRPr="00B044F9">
        <w:rPr>
          <w:rFonts w:ascii="Tahoma" w:hAnsi="Tahoma"/>
          <w:color w:val="000000"/>
          <w:sz w:val="18"/>
          <w:szCs w:val="18"/>
        </w:rPr>
        <w:t>Manager</w:t>
      </w:r>
      <w:r w:rsidRPr="00B044F9">
        <w:rPr>
          <w:rFonts w:ascii="Tahoma" w:hAnsi="Tahoma"/>
          <w:color w:val="000000"/>
          <w:sz w:val="18"/>
          <w:szCs w:val="18"/>
          <w:lang w:val="ru-RU"/>
        </w:rPr>
        <w:t xml:space="preserve"> 2008.</w:t>
      </w:r>
      <w:r w:rsidRPr="00B044F9">
        <w:rPr>
          <w:sz w:val="18"/>
          <w:szCs w:val="18"/>
          <w:lang w:val="ru-RU"/>
        </w:rPr>
        <w:t xml:space="preserve"> </w:t>
      </w:r>
      <w:r w:rsidRPr="00B044F9">
        <w:rPr>
          <w:rFonts w:ascii="Tahoma" w:hAnsi="Tahoma"/>
          <w:color w:val="000000"/>
          <w:sz w:val="18"/>
          <w:szCs w:val="18"/>
          <w:lang w:val="ru-RU"/>
        </w:rPr>
        <w:t>Клиенты не могут передавать лицензии, предоставленные по данному предложению, отдельно от соответствующих лицензий.</w:t>
      </w:r>
    </w:p>
    <w:p w:rsidR="003F0415" w:rsidRPr="00B044F9" w:rsidRDefault="003F0415" w:rsidP="003F0415">
      <w:pPr>
        <w:pStyle w:val="EndnoteText"/>
        <w:rPr>
          <w:sz w:val="18"/>
          <w:szCs w:val="18"/>
          <w:lang w:val="ru-RU"/>
        </w:rPr>
      </w:pPr>
    </w:p>
    <w:p w:rsidR="003F0415" w:rsidRPr="00B044F9" w:rsidRDefault="003F0415" w:rsidP="003F0415">
      <w:pPr>
        <w:ind w:left="900"/>
        <w:rPr>
          <w:szCs w:val="18"/>
          <w:lang w:val="ru-RU"/>
        </w:rPr>
      </w:pPr>
      <w:r w:rsidRPr="00B044F9">
        <w:rPr>
          <w:color w:val="000000"/>
          <w:szCs w:val="18"/>
          <w:lang w:val="ru-RU"/>
        </w:rPr>
        <w:t>Лицензии System Center Mobile Device Manager 2008, приобретенные после 1 ноября 2010 г. в соответствии с процедурой ежегодной сверки в рамках Соглашений о регистрации Enterprise, по которым первоначально были приобретены лицензии для System Center Mobile Device Manager 2008 до 1 ноября 2010 г., также дают право на System Center Configuration Manager 2007 R3 Management Software и лицензии Client ML в рамках данного предложения.</w:t>
      </w:r>
    </w:p>
    <w:p w:rsidR="003F0415" w:rsidRPr="00B044F9" w:rsidRDefault="003F0415" w:rsidP="003F0415">
      <w:pPr>
        <w:ind w:left="540"/>
        <w:rPr>
          <w:szCs w:val="18"/>
          <w:lang w:val="ru-RU"/>
        </w:rPr>
      </w:pPr>
    </w:p>
    <w:p w:rsidR="003F0415" w:rsidRPr="00B044F9" w:rsidRDefault="003F0415" w:rsidP="003F0415">
      <w:pPr>
        <w:pStyle w:val="EndnoteText"/>
        <w:rPr>
          <w:sz w:val="18"/>
          <w:szCs w:val="18"/>
          <w:lang w:val="ru-RU"/>
        </w:rPr>
      </w:pPr>
      <w:r w:rsidRPr="00B044F9">
        <w:rPr>
          <w:rFonts w:ascii="Tahoma" w:hAnsi="Tahoma" w:cs="Tahoma"/>
          <w:bCs/>
          <w:color w:val="000000"/>
          <w:sz w:val="18"/>
          <w:szCs w:val="18"/>
          <w:lang w:val="ru-RU"/>
        </w:rPr>
        <w:t xml:space="preserve">Для Соглашений </w:t>
      </w:r>
      <w:r w:rsidRPr="00B044F9">
        <w:rPr>
          <w:rFonts w:ascii="Tahoma" w:hAnsi="Tahoma" w:cs="Tahoma"/>
          <w:bCs/>
          <w:color w:val="000000"/>
          <w:sz w:val="18"/>
          <w:szCs w:val="18"/>
        </w:rPr>
        <w:t>Enterprise</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Subscription</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Campus</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and</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School</w:t>
      </w:r>
      <w:r w:rsidRPr="00B044F9">
        <w:rPr>
          <w:rFonts w:ascii="Tahoma" w:hAnsi="Tahoma" w:cs="Tahoma"/>
          <w:bCs/>
          <w:color w:val="000000"/>
          <w:sz w:val="18"/>
          <w:szCs w:val="18"/>
          <w:lang w:val="ru-RU"/>
        </w:rPr>
        <w:t xml:space="preserve"> и </w:t>
      </w:r>
      <w:r w:rsidRPr="00B044F9">
        <w:rPr>
          <w:rFonts w:ascii="Tahoma" w:hAnsi="Tahoma" w:cs="Tahoma"/>
          <w:bCs/>
          <w:color w:val="000000"/>
          <w:sz w:val="18"/>
          <w:szCs w:val="18"/>
        </w:rPr>
        <w:t>Open</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Value</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Subscription</w:t>
      </w:r>
      <w:r w:rsidRPr="00B044F9">
        <w:rPr>
          <w:rFonts w:ascii="Tahoma" w:hAnsi="Tahoma" w:cs="Tahoma"/>
          <w:bCs/>
          <w:color w:val="000000"/>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B044F9">
        <w:rPr>
          <w:rFonts w:ascii="Tahoma" w:hAnsi="Tahoma" w:cs="Tahoma"/>
          <w:bCs/>
          <w:color w:val="000000"/>
          <w:sz w:val="18"/>
          <w:szCs w:val="18"/>
        </w:rPr>
        <w:t>Software</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Assurance</w:t>
      </w:r>
      <w:r w:rsidRPr="00B044F9">
        <w:rPr>
          <w:rFonts w:ascii="Tahoma" w:hAnsi="Tahoma" w:cs="Tahoma"/>
          <w:bCs/>
          <w:color w:val="000000"/>
          <w:sz w:val="18"/>
          <w:szCs w:val="18"/>
          <w:lang w:val="ru-RU"/>
        </w:rPr>
        <w:t xml:space="preserve"> действуют в период льготного предложения и клиент сохраняет покрытие по подписке.</w:t>
      </w:r>
      <w:r w:rsidRPr="00B044F9">
        <w:rPr>
          <w:sz w:val="18"/>
          <w:szCs w:val="18"/>
          <w:lang w:val="ru-RU"/>
        </w:rPr>
        <w:t xml:space="preserve"> </w:t>
      </w:r>
      <w:r w:rsidRPr="00B044F9">
        <w:rPr>
          <w:rFonts w:ascii="Tahoma" w:hAnsi="Tahoma"/>
          <w:color w:val="000000"/>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3F0415" w:rsidRPr="00B044F9" w:rsidRDefault="003F0415" w:rsidP="003F0415">
      <w:pPr>
        <w:pStyle w:val="EndnoteText"/>
        <w:rPr>
          <w:sz w:val="18"/>
          <w:szCs w:val="18"/>
          <w:lang w:val="ru-RU"/>
        </w:rPr>
      </w:pPr>
    </w:p>
    <w:p w:rsidR="003F0415" w:rsidRPr="008D03AD" w:rsidRDefault="003F0415" w:rsidP="003F0415">
      <w:pPr>
        <w:pStyle w:val="EndnoteText"/>
        <w:rPr>
          <w:sz w:val="18"/>
          <w:szCs w:val="18"/>
        </w:rPr>
      </w:pPr>
      <w:r w:rsidRPr="00B044F9">
        <w:rPr>
          <w:rFonts w:ascii="Tahoma" w:hAnsi="Tahoma" w:cs="Tahoma"/>
          <w:bCs/>
          <w:color w:val="000000"/>
          <w:sz w:val="18"/>
          <w:szCs w:val="18"/>
          <w:lang w:val="ru-RU"/>
        </w:rPr>
        <w:t xml:space="preserve">Клиенты с лицензией на </w:t>
      </w:r>
      <w:r w:rsidRPr="00B044F9">
        <w:rPr>
          <w:rFonts w:ascii="Tahoma" w:hAnsi="Tahoma" w:cs="Tahoma"/>
          <w:bCs/>
          <w:color w:val="000000"/>
          <w:sz w:val="18"/>
          <w:szCs w:val="18"/>
        </w:rPr>
        <w:t>System</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Center</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Configuration</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Manager</w:t>
      </w:r>
      <w:r w:rsidRPr="00B044F9">
        <w:rPr>
          <w:rFonts w:ascii="Tahoma" w:hAnsi="Tahoma" w:cs="Tahoma"/>
          <w:bCs/>
          <w:color w:val="000000"/>
          <w:sz w:val="18"/>
          <w:szCs w:val="18"/>
          <w:lang w:val="ru-RU"/>
        </w:rPr>
        <w:t xml:space="preserve"> 2007 </w:t>
      </w:r>
      <w:r w:rsidRPr="00B044F9">
        <w:rPr>
          <w:rFonts w:ascii="Tahoma" w:hAnsi="Tahoma" w:cs="Tahoma"/>
          <w:bCs/>
          <w:color w:val="000000"/>
          <w:sz w:val="18"/>
          <w:szCs w:val="18"/>
        </w:rPr>
        <w:t>R</w:t>
      </w:r>
      <w:r w:rsidRPr="00B044F9">
        <w:rPr>
          <w:rFonts w:ascii="Tahoma" w:hAnsi="Tahoma" w:cs="Tahoma"/>
          <w:bCs/>
          <w:color w:val="000000"/>
          <w:sz w:val="18"/>
          <w:szCs w:val="18"/>
          <w:lang w:val="ru-RU"/>
        </w:rPr>
        <w:t>3 (за исключением лицензий в</w:t>
      </w:r>
      <w:r w:rsidRPr="00B044F9">
        <w:rPr>
          <w:rFonts w:ascii="Tahoma" w:hAnsi="Tahoma" w:cs="Tahoma"/>
          <w:bCs/>
          <w:color w:val="000000"/>
          <w:sz w:val="18"/>
          <w:szCs w:val="18"/>
        </w:rPr>
        <w:t> </w:t>
      </w:r>
      <w:r w:rsidRPr="00B044F9">
        <w:rPr>
          <w:rFonts w:ascii="Tahoma" w:hAnsi="Tahoma" w:cs="Tahoma"/>
          <w:bCs/>
          <w:color w:val="000000"/>
          <w:sz w:val="18"/>
          <w:szCs w:val="18"/>
          <w:lang w:val="ru-RU"/>
        </w:rPr>
        <w:t xml:space="preserve">рамках предложения на переход, описанного выше) могут обращаться к </w:t>
      </w:r>
      <w:r w:rsidRPr="00B044F9">
        <w:rPr>
          <w:rFonts w:ascii="Tahoma" w:hAnsi="Tahoma" w:cs="Tahoma"/>
          <w:bCs/>
          <w:color w:val="000000"/>
          <w:sz w:val="18"/>
          <w:szCs w:val="18"/>
        </w:rPr>
        <w:t>System</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Center</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Mobile</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Device</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Manager</w:t>
      </w:r>
      <w:r w:rsidRPr="00B044F9">
        <w:rPr>
          <w:rFonts w:ascii="Tahoma" w:hAnsi="Tahoma" w:cs="Tahoma"/>
          <w:bCs/>
          <w:color w:val="000000"/>
          <w:sz w:val="18"/>
          <w:szCs w:val="18"/>
          <w:lang w:val="ru-RU"/>
        </w:rPr>
        <w:t xml:space="preserve"> 2008 и использовать его вместо </w:t>
      </w:r>
      <w:r w:rsidRPr="00B044F9">
        <w:rPr>
          <w:rFonts w:ascii="Tahoma" w:hAnsi="Tahoma" w:cs="Tahoma"/>
          <w:bCs/>
          <w:color w:val="000000"/>
          <w:sz w:val="18"/>
          <w:szCs w:val="18"/>
        </w:rPr>
        <w:t>System</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Center</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Configuration</w:t>
      </w:r>
      <w:r w:rsidRPr="00B044F9">
        <w:rPr>
          <w:rFonts w:ascii="Tahoma" w:hAnsi="Tahoma" w:cs="Tahoma"/>
          <w:bCs/>
          <w:color w:val="000000"/>
          <w:sz w:val="18"/>
          <w:szCs w:val="18"/>
          <w:lang w:val="ru-RU"/>
        </w:rPr>
        <w:t xml:space="preserve"> </w:t>
      </w:r>
      <w:r w:rsidRPr="00B044F9">
        <w:rPr>
          <w:rFonts w:ascii="Tahoma" w:hAnsi="Tahoma" w:cs="Tahoma"/>
          <w:bCs/>
          <w:color w:val="000000"/>
          <w:sz w:val="18"/>
          <w:szCs w:val="18"/>
        </w:rPr>
        <w:t>Manager</w:t>
      </w:r>
      <w:r w:rsidRPr="00B044F9">
        <w:rPr>
          <w:rFonts w:ascii="Tahoma" w:hAnsi="Tahoma" w:cs="Tahoma"/>
          <w:bCs/>
          <w:color w:val="000000"/>
          <w:sz w:val="18"/>
          <w:szCs w:val="18"/>
          <w:lang w:val="ru-RU"/>
        </w:rPr>
        <w:t xml:space="preserve"> 2007 </w:t>
      </w:r>
      <w:r w:rsidRPr="00B044F9">
        <w:rPr>
          <w:rFonts w:ascii="Tahoma" w:hAnsi="Tahoma" w:cs="Tahoma"/>
          <w:bCs/>
          <w:color w:val="000000"/>
          <w:sz w:val="18"/>
          <w:szCs w:val="18"/>
        </w:rPr>
        <w:t>R</w:t>
      </w:r>
      <w:r w:rsidRPr="00B044F9">
        <w:rPr>
          <w:rFonts w:ascii="Tahoma" w:hAnsi="Tahoma" w:cs="Tahoma"/>
          <w:bCs/>
          <w:color w:val="000000"/>
          <w:sz w:val="18"/>
          <w:szCs w:val="18"/>
          <w:lang w:val="ru-RU"/>
        </w:rPr>
        <w:t>3.</w:t>
      </w:r>
      <w:r w:rsidRPr="00B044F9">
        <w:rPr>
          <w:sz w:val="18"/>
          <w:szCs w:val="18"/>
          <w:lang w:val="ru-RU"/>
        </w:rPr>
        <w:t xml:space="preserve"> </w:t>
      </w:r>
      <w:r w:rsidRPr="00B044F9">
        <w:rPr>
          <w:rFonts w:ascii="Tahoma" w:hAnsi="Tahoma"/>
          <w:color w:val="000000"/>
          <w:sz w:val="18"/>
          <w:szCs w:val="18"/>
          <w:lang w:val="ru-RU"/>
        </w:rPr>
        <w:t>Использование</w:t>
      </w:r>
      <w:r w:rsidRPr="008D03AD">
        <w:rPr>
          <w:rFonts w:ascii="Tahoma" w:hAnsi="Tahoma"/>
          <w:color w:val="000000"/>
          <w:sz w:val="18"/>
          <w:szCs w:val="18"/>
        </w:rPr>
        <w:t xml:space="preserve"> </w:t>
      </w:r>
      <w:r w:rsidRPr="00B044F9">
        <w:rPr>
          <w:rFonts w:ascii="Tahoma" w:hAnsi="Tahoma"/>
          <w:color w:val="000000"/>
          <w:sz w:val="18"/>
          <w:szCs w:val="18"/>
        </w:rPr>
        <w:t>System</w:t>
      </w:r>
      <w:r w:rsidRPr="008D03AD">
        <w:rPr>
          <w:rFonts w:ascii="Tahoma" w:hAnsi="Tahoma"/>
          <w:color w:val="000000"/>
          <w:sz w:val="18"/>
          <w:szCs w:val="18"/>
        </w:rPr>
        <w:t xml:space="preserve"> </w:t>
      </w:r>
      <w:r w:rsidRPr="00B044F9">
        <w:rPr>
          <w:rFonts w:ascii="Tahoma" w:hAnsi="Tahoma"/>
          <w:color w:val="000000"/>
          <w:sz w:val="18"/>
          <w:szCs w:val="18"/>
        </w:rPr>
        <w:t>Center</w:t>
      </w:r>
      <w:r w:rsidRPr="008D03AD">
        <w:rPr>
          <w:rFonts w:ascii="Tahoma" w:hAnsi="Tahoma"/>
          <w:color w:val="000000"/>
          <w:sz w:val="18"/>
          <w:szCs w:val="18"/>
        </w:rPr>
        <w:t xml:space="preserve"> </w:t>
      </w:r>
      <w:r w:rsidRPr="00B044F9">
        <w:rPr>
          <w:rFonts w:ascii="Tahoma" w:hAnsi="Tahoma"/>
          <w:color w:val="000000"/>
          <w:sz w:val="18"/>
          <w:szCs w:val="18"/>
        </w:rPr>
        <w:t>Mobile</w:t>
      </w:r>
      <w:r w:rsidRPr="008D03AD">
        <w:rPr>
          <w:rFonts w:ascii="Tahoma" w:hAnsi="Tahoma"/>
          <w:color w:val="000000"/>
          <w:sz w:val="18"/>
          <w:szCs w:val="18"/>
        </w:rPr>
        <w:t xml:space="preserve"> </w:t>
      </w:r>
      <w:r w:rsidRPr="00B044F9">
        <w:rPr>
          <w:rFonts w:ascii="Tahoma" w:hAnsi="Tahoma"/>
          <w:color w:val="000000"/>
          <w:sz w:val="18"/>
          <w:szCs w:val="18"/>
        </w:rPr>
        <w:t>Device</w:t>
      </w:r>
      <w:r w:rsidRPr="008D03AD">
        <w:rPr>
          <w:rFonts w:ascii="Tahoma" w:hAnsi="Tahoma"/>
          <w:color w:val="000000"/>
          <w:sz w:val="18"/>
          <w:szCs w:val="18"/>
        </w:rPr>
        <w:t xml:space="preserve"> </w:t>
      </w:r>
      <w:r w:rsidRPr="00B044F9">
        <w:rPr>
          <w:rFonts w:ascii="Tahoma" w:hAnsi="Tahoma"/>
          <w:color w:val="000000"/>
          <w:sz w:val="18"/>
          <w:szCs w:val="18"/>
        </w:rPr>
        <w:t>Manager</w:t>
      </w:r>
      <w:r w:rsidRPr="008D03AD">
        <w:rPr>
          <w:rFonts w:ascii="Tahoma" w:hAnsi="Tahoma"/>
          <w:color w:val="000000"/>
          <w:sz w:val="18"/>
          <w:szCs w:val="18"/>
        </w:rPr>
        <w:t xml:space="preserve"> </w:t>
      </w:r>
      <w:r w:rsidRPr="00B044F9">
        <w:rPr>
          <w:rFonts w:ascii="Tahoma" w:hAnsi="Tahoma"/>
          <w:color w:val="000000"/>
          <w:sz w:val="18"/>
          <w:szCs w:val="18"/>
          <w:lang w:val="ru-RU"/>
        </w:rPr>
        <w:t>вместо</w:t>
      </w:r>
      <w:r w:rsidRPr="008D03AD">
        <w:rPr>
          <w:rFonts w:ascii="Tahoma" w:hAnsi="Tahoma"/>
          <w:color w:val="000000"/>
          <w:sz w:val="18"/>
          <w:szCs w:val="18"/>
        </w:rPr>
        <w:t xml:space="preserve"> </w:t>
      </w:r>
      <w:r w:rsidRPr="00B044F9">
        <w:rPr>
          <w:rFonts w:ascii="Tahoma" w:hAnsi="Tahoma"/>
          <w:color w:val="000000"/>
          <w:sz w:val="18"/>
          <w:szCs w:val="18"/>
        </w:rPr>
        <w:t>System</w:t>
      </w:r>
      <w:r w:rsidRPr="008D03AD">
        <w:rPr>
          <w:rFonts w:ascii="Tahoma" w:hAnsi="Tahoma"/>
          <w:color w:val="000000"/>
          <w:sz w:val="18"/>
          <w:szCs w:val="18"/>
        </w:rPr>
        <w:t xml:space="preserve"> </w:t>
      </w:r>
      <w:r w:rsidRPr="00B044F9">
        <w:rPr>
          <w:rFonts w:ascii="Tahoma" w:hAnsi="Tahoma"/>
          <w:color w:val="000000"/>
          <w:sz w:val="18"/>
          <w:szCs w:val="18"/>
        </w:rPr>
        <w:t>Center</w:t>
      </w:r>
      <w:r w:rsidRPr="008D03AD">
        <w:rPr>
          <w:rFonts w:ascii="Tahoma" w:hAnsi="Tahoma"/>
          <w:color w:val="000000"/>
          <w:sz w:val="18"/>
          <w:szCs w:val="18"/>
        </w:rPr>
        <w:t xml:space="preserve"> </w:t>
      </w:r>
      <w:r w:rsidRPr="00B044F9">
        <w:rPr>
          <w:rFonts w:ascii="Tahoma" w:hAnsi="Tahoma"/>
          <w:color w:val="000000"/>
          <w:sz w:val="18"/>
          <w:szCs w:val="18"/>
        </w:rPr>
        <w:t>Configuration</w:t>
      </w:r>
      <w:r w:rsidRPr="008D03AD">
        <w:rPr>
          <w:rFonts w:ascii="Tahoma" w:hAnsi="Tahoma"/>
          <w:color w:val="000000"/>
          <w:sz w:val="18"/>
          <w:szCs w:val="18"/>
        </w:rPr>
        <w:t xml:space="preserve"> </w:t>
      </w:r>
      <w:r w:rsidRPr="00B044F9">
        <w:rPr>
          <w:rFonts w:ascii="Tahoma" w:hAnsi="Tahoma"/>
          <w:color w:val="000000"/>
          <w:sz w:val="18"/>
          <w:szCs w:val="18"/>
        </w:rPr>
        <w:t>Manager</w:t>
      </w:r>
      <w:r w:rsidRPr="008D03AD">
        <w:rPr>
          <w:rFonts w:ascii="Tahoma" w:hAnsi="Tahoma"/>
          <w:color w:val="000000"/>
          <w:sz w:val="18"/>
          <w:szCs w:val="18"/>
        </w:rPr>
        <w:t xml:space="preserve"> </w:t>
      </w:r>
      <w:r w:rsidRPr="00B044F9">
        <w:rPr>
          <w:rFonts w:ascii="Tahoma" w:hAnsi="Tahoma"/>
          <w:color w:val="000000"/>
          <w:sz w:val="18"/>
          <w:szCs w:val="18"/>
          <w:lang w:val="ru-RU"/>
        </w:rPr>
        <w:t>регулируется</w:t>
      </w:r>
      <w:r w:rsidRPr="008D03AD">
        <w:rPr>
          <w:rFonts w:ascii="Tahoma" w:hAnsi="Tahoma"/>
          <w:color w:val="000000"/>
          <w:sz w:val="18"/>
          <w:szCs w:val="18"/>
        </w:rPr>
        <w:t xml:space="preserve"> </w:t>
      </w:r>
      <w:r w:rsidRPr="00B044F9">
        <w:rPr>
          <w:rFonts w:ascii="Tahoma" w:hAnsi="Tahoma"/>
          <w:color w:val="000000"/>
          <w:sz w:val="18"/>
          <w:szCs w:val="18"/>
          <w:lang w:val="ru-RU"/>
        </w:rPr>
        <w:t>правами</w:t>
      </w:r>
      <w:r w:rsidRPr="008D03AD">
        <w:rPr>
          <w:rFonts w:ascii="Tahoma" w:hAnsi="Tahoma"/>
          <w:color w:val="000000"/>
          <w:sz w:val="18"/>
          <w:szCs w:val="18"/>
        </w:rPr>
        <w:t xml:space="preserve"> </w:t>
      </w:r>
      <w:r w:rsidRPr="00B044F9">
        <w:rPr>
          <w:rFonts w:ascii="Tahoma" w:hAnsi="Tahoma"/>
          <w:color w:val="000000"/>
          <w:sz w:val="18"/>
          <w:szCs w:val="18"/>
          <w:lang w:val="ru-RU"/>
        </w:rPr>
        <w:t>на</w:t>
      </w:r>
      <w:r w:rsidRPr="008D03AD">
        <w:rPr>
          <w:rFonts w:ascii="Tahoma" w:hAnsi="Tahoma"/>
          <w:color w:val="000000"/>
          <w:sz w:val="18"/>
          <w:szCs w:val="18"/>
        </w:rPr>
        <w:t xml:space="preserve"> </w:t>
      </w:r>
      <w:r w:rsidRPr="00B044F9">
        <w:rPr>
          <w:rFonts w:ascii="Tahoma" w:hAnsi="Tahoma"/>
          <w:color w:val="000000"/>
          <w:sz w:val="18"/>
          <w:szCs w:val="18"/>
          <w:lang w:val="ru-RU"/>
        </w:rPr>
        <w:t>использование</w:t>
      </w:r>
      <w:r w:rsidRPr="008D03AD">
        <w:rPr>
          <w:rFonts w:ascii="Tahoma" w:hAnsi="Tahoma"/>
          <w:color w:val="000000"/>
          <w:sz w:val="18"/>
          <w:szCs w:val="18"/>
        </w:rPr>
        <w:t xml:space="preserve"> </w:t>
      </w:r>
      <w:r w:rsidRPr="00B044F9">
        <w:rPr>
          <w:rFonts w:ascii="Tahoma" w:hAnsi="Tahoma"/>
          <w:color w:val="000000"/>
          <w:sz w:val="18"/>
          <w:szCs w:val="18"/>
          <w:lang w:val="ru-RU"/>
        </w:rPr>
        <w:t>продуктов</w:t>
      </w:r>
      <w:r w:rsidRPr="008D03AD">
        <w:rPr>
          <w:rFonts w:ascii="Tahoma" w:hAnsi="Tahoma"/>
          <w:color w:val="000000"/>
          <w:sz w:val="18"/>
          <w:szCs w:val="18"/>
        </w:rPr>
        <w:t xml:space="preserve"> </w:t>
      </w:r>
      <w:r w:rsidRPr="00B044F9">
        <w:rPr>
          <w:rFonts w:ascii="Tahoma" w:hAnsi="Tahoma"/>
          <w:color w:val="000000"/>
          <w:sz w:val="18"/>
          <w:szCs w:val="18"/>
        </w:rPr>
        <w:t>System</w:t>
      </w:r>
      <w:r w:rsidRPr="008D03AD">
        <w:rPr>
          <w:rFonts w:ascii="Tahoma" w:hAnsi="Tahoma"/>
          <w:color w:val="000000"/>
          <w:sz w:val="18"/>
          <w:szCs w:val="18"/>
        </w:rPr>
        <w:t xml:space="preserve"> </w:t>
      </w:r>
      <w:r w:rsidRPr="00B044F9">
        <w:rPr>
          <w:rFonts w:ascii="Tahoma" w:hAnsi="Tahoma"/>
          <w:color w:val="000000"/>
          <w:sz w:val="18"/>
          <w:szCs w:val="18"/>
        </w:rPr>
        <w:t>Center</w:t>
      </w:r>
      <w:r w:rsidRPr="008D03AD">
        <w:rPr>
          <w:rFonts w:ascii="Tahoma" w:hAnsi="Tahoma"/>
          <w:color w:val="000000"/>
          <w:sz w:val="18"/>
          <w:szCs w:val="18"/>
        </w:rPr>
        <w:t xml:space="preserve"> </w:t>
      </w:r>
      <w:r w:rsidRPr="00B044F9">
        <w:rPr>
          <w:rFonts w:ascii="Tahoma" w:hAnsi="Tahoma"/>
          <w:color w:val="000000"/>
          <w:sz w:val="18"/>
          <w:szCs w:val="18"/>
        </w:rPr>
        <w:t>Mobile</w:t>
      </w:r>
      <w:r w:rsidRPr="008D03AD">
        <w:rPr>
          <w:rFonts w:ascii="Tahoma" w:hAnsi="Tahoma"/>
          <w:color w:val="000000"/>
          <w:sz w:val="18"/>
          <w:szCs w:val="18"/>
        </w:rPr>
        <w:t xml:space="preserve"> </w:t>
      </w:r>
      <w:r w:rsidRPr="00B044F9">
        <w:rPr>
          <w:rFonts w:ascii="Tahoma" w:hAnsi="Tahoma"/>
          <w:color w:val="000000"/>
          <w:sz w:val="18"/>
          <w:szCs w:val="18"/>
        </w:rPr>
        <w:t>Device</w:t>
      </w:r>
      <w:r w:rsidRPr="008D03AD">
        <w:rPr>
          <w:rFonts w:ascii="Tahoma" w:hAnsi="Tahoma"/>
          <w:color w:val="000000"/>
          <w:sz w:val="18"/>
          <w:szCs w:val="18"/>
        </w:rPr>
        <w:t xml:space="preserve"> </w:t>
      </w:r>
      <w:r w:rsidRPr="00B044F9">
        <w:rPr>
          <w:rFonts w:ascii="Tahoma" w:hAnsi="Tahoma"/>
          <w:color w:val="000000"/>
          <w:sz w:val="18"/>
          <w:szCs w:val="18"/>
        </w:rPr>
        <w:t>Manager</w:t>
      </w:r>
      <w:r w:rsidRPr="008D03AD">
        <w:rPr>
          <w:rFonts w:ascii="Tahoma" w:hAnsi="Tahoma"/>
          <w:color w:val="000000"/>
          <w:sz w:val="18"/>
          <w:szCs w:val="18"/>
        </w:rPr>
        <w:t>.</w:t>
      </w:r>
    </w:p>
    <w:p w:rsidR="003F0415" w:rsidRDefault="003F0415" w:rsidP="003F0415">
      <w:pPr>
        <w:pStyle w:val="EndnoteText"/>
        <w:rPr>
          <w:sz w:val="18"/>
          <w:szCs w:val="18"/>
        </w:rPr>
      </w:pPr>
    </w:p>
    <w:p w:rsidR="008D4F71" w:rsidRPr="008D03AD" w:rsidRDefault="008D4F71" w:rsidP="003F0415">
      <w:pPr>
        <w:pStyle w:val="EndnoteText"/>
        <w:rPr>
          <w:sz w:val="18"/>
          <w:szCs w:val="18"/>
        </w:rPr>
      </w:pPr>
    </w:p>
    <w:p w:rsidR="003F0415" w:rsidRPr="00A13CD5" w:rsidRDefault="003F0415" w:rsidP="003F0415">
      <w:pPr>
        <w:pStyle w:val="Heading3"/>
        <w:ind w:left="225" w:hanging="225"/>
        <w:rPr>
          <w:rFonts w:ascii="Tahoma" w:hAnsi="Tahoma" w:cs="Tahoma"/>
          <w:bCs/>
          <w:lang w:val="ru-RU"/>
        </w:rPr>
      </w:pPr>
      <w:bookmarkStart w:id="1613" w:name="_80_System_Center"/>
      <w:bookmarkStart w:id="1614" w:name="_Toc325609339"/>
      <w:bookmarkStart w:id="1615" w:name="Srv_98SysCenterOpsMgr2007R2EndofLife"/>
      <w:bookmarkStart w:id="1616" w:name="Srv_80SysCenterOpsMgr2007R2"/>
      <w:bookmarkStart w:id="1617" w:name="Srv_81SysCenterOpsMgr2007R2"/>
      <w:bookmarkStart w:id="1618" w:name="Srv_84SysCenterOpsMgr2007R2"/>
      <w:bookmarkStart w:id="1619" w:name="_96_System_Center"/>
      <w:bookmarkStart w:id="1620" w:name="_Toc328580493"/>
      <w:bookmarkEnd w:id="1613"/>
      <w:bookmarkEnd w:id="1614"/>
      <w:bookmarkEnd w:id="1615"/>
      <w:bookmarkEnd w:id="1616"/>
      <w:bookmarkEnd w:id="1617"/>
      <w:bookmarkEnd w:id="1618"/>
      <w:bookmarkEnd w:id="1619"/>
      <w:r w:rsidRPr="00A13CD5">
        <w:rPr>
          <w:rFonts w:ascii="Tahoma" w:hAnsi="Tahoma" w:cs="Tahoma"/>
          <w:bCs/>
          <w:caps/>
          <w:color w:val="F66400"/>
          <w:sz w:val="22"/>
          <w:vertAlign w:val="superscript"/>
          <w:lang w:val="ru-RU"/>
        </w:rPr>
        <w:t>96</w:t>
      </w:r>
      <w:r w:rsidRPr="00A13CD5">
        <w:rPr>
          <w:rFonts w:ascii="Tahoma" w:hAnsi="Tahoma" w:cs="Tahoma"/>
          <w:bCs/>
          <w:caps/>
          <w:color w:val="F66400"/>
          <w:sz w:val="22"/>
          <w:lang w:val="ru-RU"/>
        </w:rPr>
        <w:t xml:space="preserve"> </w:t>
      </w:r>
      <w:r w:rsidRPr="00A13CD5">
        <w:rPr>
          <w:rFonts w:ascii="Tahoma" w:hAnsi="Tahoma" w:cs="Tahoma"/>
          <w:bCs/>
          <w:color w:val="F66400"/>
          <w:sz w:val="22"/>
          <w:lang w:val="ru-RU"/>
        </w:rPr>
        <w:t>System Center Operations Manager 2007 R2: сервер управления, клиентские и серверные лицензии на управление</w:t>
      </w:r>
      <w:bookmarkEnd w:id="1620"/>
      <w:r w:rsidRPr="00A13CD5">
        <w:rPr>
          <w:rFonts w:ascii="Tahoma" w:hAnsi="Tahoma" w:cs="Tahoma"/>
          <w:bCs/>
          <w:lang w:val="ru-RU"/>
        </w:rPr>
        <w:t xml:space="preserve"> </w:t>
      </w:r>
    </w:p>
    <w:p w:rsidR="003F0415" w:rsidRPr="008D03AD" w:rsidRDefault="003F0415" w:rsidP="006A62E7">
      <w:pPr>
        <w:rPr>
          <w:sz w:val="16"/>
          <w:szCs w:val="21"/>
          <w:lang w:val="ru-RU"/>
        </w:rPr>
      </w:pPr>
    </w:p>
    <w:p w:rsidR="003F0415" w:rsidRPr="001767F6" w:rsidRDefault="003F0415" w:rsidP="003F0415">
      <w:pPr>
        <w:ind w:left="180" w:firstLine="720"/>
        <w:rPr>
          <w:lang w:val="ru-RU"/>
        </w:rPr>
      </w:pPr>
      <w:r>
        <w:rPr>
          <w:lang w:val="ru-RU"/>
        </w:rPr>
        <w:t>Жизненный цикл этих продуктов закончился и они больше не будут предлагаться.</w:t>
      </w:r>
    </w:p>
    <w:p w:rsidR="003F0415" w:rsidRPr="008D03AD" w:rsidRDefault="003F0415" w:rsidP="006A62E7">
      <w:pPr>
        <w:rPr>
          <w:sz w:val="16"/>
          <w:szCs w:val="21"/>
          <w:lang w:val="ru-RU"/>
        </w:rPr>
      </w:pPr>
    </w:p>
    <w:p w:rsidR="003F0415" w:rsidRPr="001767F6" w:rsidRDefault="003F0415" w:rsidP="003F0415">
      <w:pPr>
        <w:pStyle w:val="FootnoteBulletLevel1"/>
        <w:tabs>
          <w:tab w:val="clear" w:pos="900"/>
        </w:tabs>
        <w:ind w:firstLine="0"/>
        <w:rPr>
          <w:lang w:val="ru-RU"/>
        </w:rPr>
      </w:pPr>
      <w:r>
        <w:rPr>
          <w:rFonts w:ascii="Tahoma" w:hAnsi="Tahoma"/>
          <w:sz w:val="18"/>
          <w:u w:val="single"/>
          <w:lang w:val="ru-RU"/>
        </w:rPr>
        <w:t>Сведения об одноразовом предоставлении лицензии на переход для System Center 2012</w:t>
      </w:r>
      <w:r w:rsidRPr="00357564">
        <w:rPr>
          <w:rFonts w:ascii="Tahoma" w:hAnsi="Tahoma"/>
          <w:sz w:val="18"/>
          <w:lang w:val="ru-RU"/>
        </w:rPr>
        <w:t>:</w:t>
      </w:r>
    </w:p>
    <w:p w:rsidR="003F0415" w:rsidRPr="008D03AD" w:rsidRDefault="003F0415" w:rsidP="003F0415">
      <w:pPr>
        <w:ind w:left="900"/>
        <w:rPr>
          <w:lang w:val="ru-RU"/>
        </w:rPr>
      </w:pPr>
      <w:r>
        <w:rPr>
          <w:lang w:val="ru-RU"/>
        </w:rPr>
        <w:t>Сведения о предоставлении лицензий на переход см. в уведомлении о продукте в предложениях System Center 2012.</w:t>
      </w:r>
    </w:p>
    <w:p w:rsidR="00B044F9" w:rsidRPr="008D03AD" w:rsidRDefault="00B044F9" w:rsidP="003F0415">
      <w:pPr>
        <w:ind w:left="900"/>
        <w:rPr>
          <w:lang w:val="ru-RU"/>
        </w:rPr>
      </w:pPr>
    </w:p>
    <w:p w:rsidR="003F0415" w:rsidRPr="00F31B54" w:rsidRDefault="003F0415" w:rsidP="003F0415">
      <w:pPr>
        <w:pStyle w:val="Heading3"/>
        <w:rPr>
          <w:rFonts w:ascii="Tahoma" w:hAnsi="Tahoma"/>
          <w:color w:val="F66400"/>
          <w:sz w:val="22"/>
          <w:szCs w:val="22"/>
          <w:lang w:val="ru-RU"/>
        </w:rPr>
      </w:pPr>
      <w:bookmarkStart w:id="1621" w:name="_81_System_Center"/>
      <w:bookmarkStart w:id="1622" w:name="_82_System_Center"/>
      <w:bookmarkStart w:id="1623" w:name="_83_System_Center"/>
      <w:bookmarkStart w:id="1624" w:name="_84__System"/>
      <w:bookmarkStart w:id="1625" w:name="_Toc325609340"/>
      <w:bookmarkStart w:id="1626" w:name="_97_System_Center"/>
      <w:bookmarkStart w:id="1627" w:name="_Toc328580494"/>
      <w:bookmarkStart w:id="1628" w:name="Srv_88SystemCtrReportMgr2006"/>
      <w:bookmarkStart w:id="1629" w:name="Srv_89SysCtrSvrMgmtSuiteEnterprise"/>
      <w:bookmarkEnd w:id="1621"/>
      <w:bookmarkEnd w:id="1622"/>
      <w:bookmarkEnd w:id="1623"/>
      <w:bookmarkEnd w:id="1624"/>
      <w:bookmarkEnd w:id="1625"/>
      <w:bookmarkEnd w:id="1626"/>
      <w:r w:rsidRPr="008B6B0B">
        <w:rPr>
          <w:rFonts w:ascii="Tahoma" w:hAnsi="Tahoma"/>
          <w:caps/>
          <w:color w:val="F66400"/>
          <w:sz w:val="22"/>
          <w:vertAlign w:val="superscript"/>
          <w:lang w:val="ru-RU"/>
        </w:rPr>
        <w:t>97</w:t>
      </w:r>
      <w:r w:rsidRPr="008B6B0B">
        <w:rPr>
          <w:rFonts w:ascii="Tahoma" w:hAnsi="Tahoma"/>
          <w:caps/>
          <w:color w:val="F66400"/>
          <w:sz w:val="22"/>
          <w:lang w:val="ru-RU"/>
        </w:rPr>
        <w:t xml:space="preserve"> </w:t>
      </w:r>
      <w:r w:rsidRPr="00E400C7">
        <w:rPr>
          <w:rFonts w:ascii="Tahoma" w:hAnsi="Tahoma"/>
          <w:color w:val="F66400"/>
          <w:sz w:val="22"/>
          <w:szCs w:val="22"/>
        </w:rPr>
        <w:t>System</w:t>
      </w:r>
      <w:r w:rsidRPr="00F31B54">
        <w:rPr>
          <w:rFonts w:ascii="Tahoma" w:hAnsi="Tahoma"/>
          <w:color w:val="F66400"/>
          <w:sz w:val="22"/>
          <w:szCs w:val="22"/>
          <w:lang w:val="ru-RU"/>
        </w:rPr>
        <w:t xml:space="preserve"> </w:t>
      </w:r>
      <w:r w:rsidRPr="00E400C7">
        <w:rPr>
          <w:rFonts w:ascii="Tahoma" w:hAnsi="Tahoma"/>
          <w:color w:val="F66400"/>
          <w:sz w:val="22"/>
          <w:szCs w:val="22"/>
        </w:rPr>
        <w:t>Center</w:t>
      </w:r>
      <w:r w:rsidRPr="00F31B54">
        <w:rPr>
          <w:rFonts w:ascii="Tahoma" w:hAnsi="Tahoma"/>
          <w:color w:val="F66400"/>
          <w:sz w:val="22"/>
          <w:szCs w:val="22"/>
          <w:lang w:val="ru-RU"/>
        </w:rPr>
        <w:t xml:space="preserve"> </w:t>
      </w:r>
      <w:r w:rsidRPr="00E400C7">
        <w:rPr>
          <w:rFonts w:ascii="Tahoma" w:hAnsi="Tahoma"/>
          <w:color w:val="F66400"/>
          <w:sz w:val="22"/>
          <w:szCs w:val="22"/>
        </w:rPr>
        <w:t>Reporting</w:t>
      </w:r>
      <w:r w:rsidRPr="00F31B54">
        <w:rPr>
          <w:rFonts w:ascii="Tahoma" w:hAnsi="Tahoma"/>
          <w:color w:val="F66400"/>
          <w:sz w:val="22"/>
          <w:szCs w:val="22"/>
          <w:lang w:val="ru-RU"/>
        </w:rPr>
        <w:t xml:space="preserve"> </w:t>
      </w:r>
      <w:r w:rsidRPr="00E400C7">
        <w:rPr>
          <w:rFonts w:ascii="Tahoma" w:hAnsi="Tahoma"/>
          <w:color w:val="F66400"/>
          <w:sz w:val="22"/>
          <w:szCs w:val="22"/>
        </w:rPr>
        <w:t>Manager</w:t>
      </w:r>
      <w:r w:rsidRPr="00F31B54">
        <w:rPr>
          <w:rFonts w:ascii="Tahoma" w:hAnsi="Tahoma"/>
          <w:color w:val="F66400"/>
          <w:sz w:val="22"/>
          <w:szCs w:val="22"/>
          <w:lang w:val="ru-RU"/>
        </w:rPr>
        <w:t xml:space="preserve"> 2006</w:t>
      </w:r>
      <w:bookmarkEnd w:id="1627"/>
    </w:p>
    <w:bookmarkEnd w:id="1628"/>
    <w:p w:rsidR="003F0415" w:rsidRPr="00B044F9" w:rsidRDefault="003F0415" w:rsidP="003F0415">
      <w:pPr>
        <w:pStyle w:val="EndnoteText"/>
        <w:ind w:left="0"/>
        <w:rPr>
          <w:sz w:val="18"/>
          <w:szCs w:val="18"/>
          <w:lang w:val="ru-RU"/>
        </w:rPr>
      </w:pPr>
    </w:p>
    <w:p w:rsidR="003F0415" w:rsidRPr="00B044F9" w:rsidRDefault="003F0415" w:rsidP="003F0415">
      <w:pPr>
        <w:pStyle w:val="EndnoteText"/>
        <w:rPr>
          <w:sz w:val="18"/>
          <w:szCs w:val="18"/>
          <w:lang w:val="ru-RU"/>
        </w:rPr>
      </w:pPr>
      <w:r w:rsidRPr="00B044F9">
        <w:rPr>
          <w:rFonts w:ascii="Tahoma" w:hAnsi="Tahoma"/>
          <w:sz w:val="18"/>
          <w:szCs w:val="18"/>
          <w:lang w:val="ru-RU"/>
        </w:rPr>
        <w:t>Жизненный цикл этого продукта закончился и он больше не будет предлагаться.</w:t>
      </w:r>
    </w:p>
    <w:p w:rsidR="003F0415" w:rsidRPr="00B044F9" w:rsidRDefault="003F0415" w:rsidP="003F0415">
      <w:pPr>
        <w:pStyle w:val="EndnoteText"/>
        <w:rPr>
          <w:sz w:val="18"/>
          <w:szCs w:val="18"/>
          <w:lang w:val="ru-RU"/>
        </w:rPr>
      </w:pPr>
    </w:p>
    <w:p w:rsidR="003F0415" w:rsidRPr="00B044F9" w:rsidRDefault="003F0415" w:rsidP="003F0415">
      <w:pPr>
        <w:pStyle w:val="EndnoteText"/>
        <w:rPr>
          <w:sz w:val="18"/>
          <w:szCs w:val="18"/>
          <w:lang w:val="ru-RU"/>
        </w:rPr>
      </w:pPr>
      <w:r w:rsidRPr="00B044F9">
        <w:rPr>
          <w:rFonts w:ascii="Tahoma" w:hAnsi="Tahoma"/>
          <w:sz w:val="18"/>
          <w:szCs w:val="18"/>
          <w:u w:val="single"/>
          <w:lang w:val="ru-RU"/>
        </w:rPr>
        <w:t xml:space="preserve">Одноразовое предоставление лицензии владельцам лицензии </w:t>
      </w:r>
      <w:r w:rsidRPr="00B044F9">
        <w:rPr>
          <w:rFonts w:ascii="Tahoma" w:hAnsi="Tahoma"/>
          <w:sz w:val="18"/>
          <w:szCs w:val="18"/>
          <w:u w:val="single"/>
        </w:rPr>
        <w:t>System</w:t>
      </w:r>
      <w:r w:rsidRPr="00B044F9">
        <w:rPr>
          <w:rFonts w:ascii="Tahoma" w:hAnsi="Tahoma"/>
          <w:sz w:val="18"/>
          <w:szCs w:val="18"/>
          <w:u w:val="single"/>
          <w:lang w:val="ru-RU"/>
        </w:rPr>
        <w:t xml:space="preserve"> </w:t>
      </w:r>
      <w:r w:rsidRPr="00B044F9">
        <w:rPr>
          <w:rFonts w:ascii="Tahoma" w:hAnsi="Tahoma"/>
          <w:sz w:val="18"/>
          <w:szCs w:val="18"/>
          <w:u w:val="single"/>
        </w:rPr>
        <w:t>Center</w:t>
      </w:r>
      <w:r w:rsidRPr="00B044F9">
        <w:rPr>
          <w:rFonts w:ascii="Tahoma" w:hAnsi="Tahoma"/>
          <w:sz w:val="18"/>
          <w:szCs w:val="18"/>
          <w:u w:val="single"/>
          <w:lang w:val="ru-RU"/>
        </w:rPr>
        <w:t xml:space="preserve"> </w:t>
      </w:r>
      <w:r w:rsidRPr="00B044F9">
        <w:rPr>
          <w:rFonts w:ascii="Tahoma" w:hAnsi="Tahoma"/>
          <w:sz w:val="18"/>
          <w:szCs w:val="18"/>
          <w:u w:val="single"/>
        </w:rPr>
        <w:t>Reporting</w:t>
      </w:r>
      <w:r w:rsidRPr="00B044F9">
        <w:rPr>
          <w:rFonts w:ascii="Tahoma" w:hAnsi="Tahoma"/>
          <w:sz w:val="18"/>
          <w:szCs w:val="18"/>
          <w:u w:val="single"/>
          <w:lang w:val="ru-RU"/>
        </w:rPr>
        <w:t xml:space="preserve"> </w:t>
      </w:r>
      <w:r w:rsidRPr="00B044F9">
        <w:rPr>
          <w:rFonts w:ascii="Tahoma" w:hAnsi="Tahoma"/>
          <w:sz w:val="18"/>
          <w:szCs w:val="18"/>
          <w:u w:val="single"/>
        </w:rPr>
        <w:t>Manager </w:t>
      </w:r>
      <w:r w:rsidRPr="00B044F9">
        <w:rPr>
          <w:rFonts w:ascii="Tahoma" w:hAnsi="Tahoma"/>
          <w:sz w:val="18"/>
          <w:szCs w:val="18"/>
          <w:u w:val="single"/>
          <w:lang w:val="ru-RU"/>
        </w:rPr>
        <w:t>2006</w:t>
      </w:r>
      <w:r w:rsidRPr="00B044F9">
        <w:rPr>
          <w:rFonts w:ascii="Tahoma" w:hAnsi="Tahoma"/>
          <w:sz w:val="18"/>
          <w:szCs w:val="18"/>
          <w:lang w:val="ru-RU"/>
        </w:rPr>
        <w:t>.</w:t>
      </w:r>
    </w:p>
    <w:p w:rsidR="003F0415" w:rsidRPr="00B044F9" w:rsidRDefault="003F0415" w:rsidP="003F0415">
      <w:pPr>
        <w:pStyle w:val="EndnoteText"/>
        <w:rPr>
          <w:sz w:val="18"/>
          <w:szCs w:val="18"/>
          <w:lang w:val="ru-RU"/>
        </w:rPr>
      </w:pPr>
    </w:p>
    <w:p w:rsidR="003F0415" w:rsidRPr="00B044F9" w:rsidRDefault="003F0415" w:rsidP="003F0415">
      <w:pPr>
        <w:pStyle w:val="EndnoteText"/>
        <w:rPr>
          <w:sz w:val="18"/>
          <w:szCs w:val="18"/>
          <w:lang w:val="ru-RU"/>
        </w:rPr>
      </w:pPr>
      <w:r w:rsidRPr="00B044F9">
        <w:rPr>
          <w:rFonts w:ascii="Tahoma" w:hAnsi="Tahoma"/>
          <w:sz w:val="18"/>
          <w:szCs w:val="18"/>
          <w:lang w:val="ru-RU"/>
        </w:rPr>
        <w:t xml:space="preserve">В качестве одноразового исключения в связи с прекращением действия лицензии </w:t>
      </w:r>
      <w:r w:rsidRPr="00B044F9">
        <w:rPr>
          <w:rFonts w:ascii="Tahoma" w:hAnsi="Tahoma"/>
          <w:sz w:val="18"/>
          <w:szCs w:val="18"/>
        </w:rPr>
        <w:t>System</w:t>
      </w:r>
      <w:r w:rsidRPr="00B044F9">
        <w:rPr>
          <w:rFonts w:ascii="Tahoma" w:hAnsi="Tahoma"/>
          <w:sz w:val="18"/>
          <w:szCs w:val="18"/>
          <w:lang w:val="ru-RU"/>
        </w:rPr>
        <w:t xml:space="preserve"> </w:t>
      </w:r>
      <w:r w:rsidRPr="00B044F9">
        <w:rPr>
          <w:rFonts w:ascii="Tahoma" w:hAnsi="Tahoma"/>
          <w:sz w:val="18"/>
          <w:szCs w:val="18"/>
        </w:rPr>
        <w:t>Center</w:t>
      </w:r>
      <w:r w:rsidRPr="00B044F9">
        <w:rPr>
          <w:rFonts w:ascii="Tahoma" w:hAnsi="Tahoma"/>
          <w:sz w:val="18"/>
          <w:szCs w:val="18"/>
          <w:lang w:val="ru-RU"/>
        </w:rPr>
        <w:t xml:space="preserve"> </w:t>
      </w:r>
      <w:r w:rsidRPr="00B044F9">
        <w:rPr>
          <w:rFonts w:ascii="Tahoma" w:hAnsi="Tahoma"/>
          <w:sz w:val="18"/>
          <w:szCs w:val="18"/>
        </w:rPr>
        <w:t>Reporting</w:t>
      </w:r>
      <w:r w:rsidRPr="00B044F9">
        <w:rPr>
          <w:rFonts w:ascii="Tahoma" w:hAnsi="Tahoma"/>
          <w:sz w:val="18"/>
          <w:szCs w:val="18"/>
          <w:lang w:val="ru-RU"/>
        </w:rPr>
        <w:t xml:space="preserve"> </w:t>
      </w:r>
      <w:r w:rsidRPr="00B044F9">
        <w:rPr>
          <w:rFonts w:ascii="Tahoma" w:hAnsi="Tahoma"/>
          <w:sz w:val="18"/>
          <w:szCs w:val="18"/>
        </w:rPr>
        <w:t>Manager</w:t>
      </w:r>
      <w:r w:rsidRPr="00B044F9">
        <w:rPr>
          <w:rFonts w:ascii="Tahoma" w:hAnsi="Tahoma"/>
          <w:sz w:val="18"/>
          <w:szCs w:val="18"/>
          <w:lang w:val="ru-RU"/>
        </w:rPr>
        <w:t xml:space="preserve"> 2006 мы предоставляем клиентам программ </w:t>
      </w:r>
      <w:r w:rsidRPr="00B044F9">
        <w:rPr>
          <w:rFonts w:ascii="Tahoma" w:hAnsi="Tahoma"/>
          <w:sz w:val="18"/>
          <w:szCs w:val="18"/>
        </w:rPr>
        <w:t>Select</w:t>
      </w:r>
      <w:r w:rsidRPr="00B044F9">
        <w:rPr>
          <w:rFonts w:ascii="Tahoma" w:hAnsi="Tahoma"/>
          <w:sz w:val="18"/>
          <w:szCs w:val="18"/>
          <w:lang w:val="ru-RU"/>
        </w:rPr>
        <w:t xml:space="preserve">, </w:t>
      </w:r>
      <w:r w:rsidRPr="00B044F9">
        <w:rPr>
          <w:rFonts w:ascii="Tahoma" w:hAnsi="Tahoma"/>
          <w:sz w:val="18"/>
          <w:szCs w:val="18"/>
        </w:rPr>
        <w:t>Enterprise</w:t>
      </w:r>
      <w:r w:rsidRPr="00B044F9">
        <w:rPr>
          <w:rFonts w:ascii="Tahoma" w:hAnsi="Tahoma"/>
          <w:sz w:val="18"/>
          <w:szCs w:val="18"/>
          <w:lang w:val="ru-RU"/>
        </w:rPr>
        <w:t xml:space="preserve">, </w:t>
      </w:r>
      <w:r w:rsidRPr="00B044F9">
        <w:rPr>
          <w:rFonts w:ascii="Tahoma" w:hAnsi="Tahoma"/>
          <w:sz w:val="18"/>
          <w:szCs w:val="18"/>
        </w:rPr>
        <w:t>Open</w:t>
      </w:r>
      <w:r w:rsidRPr="00B044F9">
        <w:rPr>
          <w:rFonts w:ascii="Tahoma" w:hAnsi="Tahoma"/>
          <w:sz w:val="18"/>
          <w:szCs w:val="18"/>
          <w:lang w:val="ru-RU"/>
        </w:rPr>
        <w:t xml:space="preserve"> </w:t>
      </w:r>
      <w:r w:rsidRPr="00B044F9">
        <w:rPr>
          <w:rFonts w:ascii="Tahoma" w:hAnsi="Tahoma"/>
          <w:sz w:val="18"/>
          <w:szCs w:val="18"/>
        </w:rPr>
        <w:t>License</w:t>
      </w:r>
      <w:r w:rsidRPr="00B044F9">
        <w:rPr>
          <w:rFonts w:ascii="Tahoma" w:hAnsi="Tahoma"/>
          <w:sz w:val="18"/>
          <w:szCs w:val="18"/>
          <w:lang w:val="ru-RU"/>
        </w:rPr>
        <w:t xml:space="preserve">, </w:t>
      </w:r>
      <w:r w:rsidRPr="00B044F9">
        <w:rPr>
          <w:rFonts w:ascii="Tahoma" w:hAnsi="Tahoma"/>
          <w:sz w:val="18"/>
          <w:szCs w:val="18"/>
        </w:rPr>
        <w:t>Open</w:t>
      </w:r>
      <w:r w:rsidRPr="00B044F9">
        <w:rPr>
          <w:rFonts w:ascii="Tahoma" w:hAnsi="Tahoma"/>
          <w:sz w:val="18"/>
          <w:szCs w:val="18"/>
          <w:lang w:val="ru-RU"/>
        </w:rPr>
        <w:t xml:space="preserve"> </w:t>
      </w:r>
      <w:r w:rsidRPr="00B044F9">
        <w:rPr>
          <w:rFonts w:ascii="Tahoma" w:hAnsi="Tahoma"/>
          <w:sz w:val="18"/>
          <w:szCs w:val="18"/>
        </w:rPr>
        <w:t>Value</w:t>
      </w:r>
      <w:r w:rsidRPr="00B044F9">
        <w:rPr>
          <w:rFonts w:ascii="Tahoma" w:hAnsi="Tahoma"/>
          <w:sz w:val="18"/>
          <w:szCs w:val="18"/>
          <w:lang w:val="ru-RU"/>
        </w:rPr>
        <w:t xml:space="preserve">, </w:t>
      </w:r>
      <w:r w:rsidRPr="00B044F9">
        <w:rPr>
          <w:rFonts w:ascii="Tahoma" w:hAnsi="Tahoma"/>
          <w:sz w:val="18"/>
          <w:szCs w:val="18"/>
        </w:rPr>
        <w:t>Campus</w:t>
      </w:r>
      <w:r w:rsidRPr="00B044F9">
        <w:rPr>
          <w:rFonts w:ascii="Tahoma" w:hAnsi="Tahoma"/>
          <w:sz w:val="18"/>
          <w:szCs w:val="18"/>
          <w:lang w:val="ru-RU"/>
        </w:rPr>
        <w:t xml:space="preserve"> и </w:t>
      </w:r>
      <w:r w:rsidRPr="00B044F9">
        <w:rPr>
          <w:rFonts w:ascii="Tahoma" w:hAnsi="Tahoma"/>
          <w:sz w:val="18"/>
          <w:szCs w:val="18"/>
        </w:rPr>
        <w:t>School</w:t>
      </w:r>
      <w:r w:rsidRPr="00B044F9">
        <w:rPr>
          <w:rFonts w:ascii="Tahoma" w:hAnsi="Tahoma"/>
          <w:sz w:val="18"/>
          <w:szCs w:val="18"/>
          <w:lang w:val="ru-RU"/>
        </w:rPr>
        <w:t xml:space="preserve"> с действующим покрытием </w:t>
      </w:r>
      <w:r w:rsidRPr="00B044F9">
        <w:rPr>
          <w:rFonts w:ascii="Tahoma" w:hAnsi="Tahoma"/>
          <w:sz w:val="18"/>
          <w:szCs w:val="18"/>
        </w:rPr>
        <w:t>Software</w:t>
      </w:r>
      <w:r w:rsidRPr="00B044F9">
        <w:rPr>
          <w:rFonts w:ascii="Tahoma" w:hAnsi="Tahoma"/>
          <w:sz w:val="18"/>
          <w:szCs w:val="18"/>
          <w:lang w:val="ru-RU"/>
        </w:rPr>
        <w:t xml:space="preserve"> </w:t>
      </w:r>
      <w:r w:rsidRPr="00B044F9">
        <w:rPr>
          <w:rFonts w:ascii="Tahoma" w:hAnsi="Tahoma"/>
          <w:sz w:val="18"/>
          <w:szCs w:val="18"/>
        </w:rPr>
        <w:t>Assurance</w:t>
      </w:r>
      <w:r w:rsidRPr="00B044F9">
        <w:rPr>
          <w:rFonts w:ascii="Tahoma" w:hAnsi="Tahoma"/>
          <w:sz w:val="18"/>
          <w:szCs w:val="18"/>
          <w:lang w:val="ru-RU"/>
        </w:rPr>
        <w:t xml:space="preserve"> для каждой лицензии </w:t>
      </w:r>
      <w:r w:rsidRPr="00B044F9">
        <w:rPr>
          <w:rFonts w:ascii="Tahoma" w:hAnsi="Tahoma"/>
          <w:sz w:val="18"/>
          <w:szCs w:val="18"/>
        </w:rPr>
        <w:t>System</w:t>
      </w:r>
      <w:r w:rsidRPr="00B044F9">
        <w:rPr>
          <w:rFonts w:ascii="Tahoma" w:hAnsi="Tahoma"/>
          <w:sz w:val="18"/>
          <w:szCs w:val="18"/>
          <w:lang w:val="ru-RU"/>
        </w:rPr>
        <w:t xml:space="preserve"> </w:t>
      </w:r>
      <w:r w:rsidRPr="00B044F9">
        <w:rPr>
          <w:rFonts w:ascii="Tahoma" w:hAnsi="Tahoma"/>
          <w:sz w:val="18"/>
          <w:szCs w:val="18"/>
        </w:rPr>
        <w:t>Center</w:t>
      </w:r>
      <w:r w:rsidRPr="00B044F9">
        <w:rPr>
          <w:rFonts w:ascii="Tahoma" w:hAnsi="Tahoma"/>
          <w:sz w:val="18"/>
          <w:szCs w:val="18"/>
          <w:lang w:val="ru-RU"/>
        </w:rPr>
        <w:t xml:space="preserve"> </w:t>
      </w:r>
      <w:r w:rsidRPr="00B044F9">
        <w:rPr>
          <w:rFonts w:ascii="Tahoma" w:hAnsi="Tahoma"/>
          <w:sz w:val="18"/>
          <w:szCs w:val="18"/>
        </w:rPr>
        <w:t>Reporting</w:t>
      </w:r>
      <w:r w:rsidRPr="00B044F9">
        <w:rPr>
          <w:rFonts w:ascii="Tahoma" w:hAnsi="Tahoma"/>
          <w:sz w:val="18"/>
          <w:szCs w:val="18"/>
          <w:lang w:val="ru-RU"/>
        </w:rPr>
        <w:t xml:space="preserve"> </w:t>
      </w:r>
      <w:r w:rsidRPr="00B044F9">
        <w:rPr>
          <w:rFonts w:ascii="Tahoma" w:hAnsi="Tahoma"/>
          <w:sz w:val="18"/>
          <w:szCs w:val="18"/>
        </w:rPr>
        <w:t>Manager</w:t>
      </w:r>
      <w:r w:rsidRPr="00B044F9">
        <w:rPr>
          <w:rFonts w:ascii="Tahoma" w:hAnsi="Tahoma"/>
          <w:sz w:val="18"/>
          <w:szCs w:val="18"/>
          <w:lang w:val="ru-RU"/>
        </w:rPr>
        <w:t xml:space="preserve"> 2006 на 31 мая 2010 г. следующие лицензии без дополнительной платы за исключением оплаты носителей (если применимо):</w:t>
      </w:r>
    </w:p>
    <w:p w:rsidR="003F0415" w:rsidRPr="00B044F9" w:rsidRDefault="003F0415" w:rsidP="003F0415">
      <w:pPr>
        <w:pStyle w:val="EndnoteText"/>
        <w:rPr>
          <w:sz w:val="18"/>
          <w:szCs w:val="18"/>
          <w:lang w:val="ru-RU"/>
        </w:rPr>
      </w:pPr>
    </w:p>
    <w:p w:rsidR="003F0415" w:rsidRPr="008D03AD" w:rsidRDefault="003F0415" w:rsidP="003F0415">
      <w:pPr>
        <w:pStyle w:val="EndnoteText"/>
        <w:numPr>
          <w:ilvl w:val="0"/>
          <w:numId w:val="13"/>
        </w:numPr>
        <w:rPr>
          <w:sz w:val="18"/>
          <w:szCs w:val="18"/>
        </w:rPr>
      </w:pPr>
      <w:r w:rsidRPr="00B044F9">
        <w:rPr>
          <w:rFonts w:ascii="Tahoma" w:hAnsi="Tahoma"/>
          <w:sz w:val="18"/>
          <w:szCs w:val="18"/>
          <w:lang w:val="ru-RU"/>
        </w:rPr>
        <w:t>Одну</w:t>
      </w:r>
      <w:r w:rsidRPr="008D03AD">
        <w:rPr>
          <w:rFonts w:ascii="Tahoma" w:hAnsi="Tahoma"/>
          <w:sz w:val="18"/>
          <w:szCs w:val="18"/>
        </w:rPr>
        <w:t xml:space="preserve"> </w:t>
      </w:r>
      <w:r w:rsidRPr="00B044F9">
        <w:rPr>
          <w:rFonts w:ascii="Tahoma" w:hAnsi="Tahoma"/>
          <w:sz w:val="18"/>
          <w:szCs w:val="18"/>
          <w:lang w:val="ru-RU"/>
        </w:rPr>
        <w:t>лицензию</w:t>
      </w:r>
      <w:r w:rsidRPr="008D03AD">
        <w:rPr>
          <w:rFonts w:ascii="Tahoma" w:hAnsi="Tahoma"/>
          <w:sz w:val="18"/>
          <w:szCs w:val="18"/>
        </w:rPr>
        <w:t xml:space="preserve"> </w:t>
      </w:r>
      <w:r w:rsidRPr="00B044F9">
        <w:rPr>
          <w:rFonts w:ascii="Tahoma" w:hAnsi="Tahoma"/>
          <w:sz w:val="18"/>
          <w:szCs w:val="18"/>
        </w:rPr>
        <w:t>System</w:t>
      </w:r>
      <w:r w:rsidRPr="008D03AD">
        <w:rPr>
          <w:rFonts w:ascii="Tahoma" w:hAnsi="Tahoma"/>
          <w:sz w:val="18"/>
          <w:szCs w:val="18"/>
        </w:rPr>
        <w:t xml:space="preserve"> </w:t>
      </w:r>
      <w:r w:rsidRPr="00B044F9">
        <w:rPr>
          <w:rFonts w:ascii="Tahoma" w:hAnsi="Tahoma"/>
          <w:sz w:val="18"/>
          <w:szCs w:val="18"/>
        </w:rPr>
        <w:t>Center</w:t>
      </w:r>
      <w:r w:rsidRPr="008D03AD">
        <w:rPr>
          <w:rFonts w:ascii="Tahoma" w:hAnsi="Tahoma"/>
          <w:sz w:val="18"/>
          <w:szCs w:val="18"/>
        </w:rPr>
        <w:t xml:space="preserve"> </w:t>
      </w:r>
      <w:r w:rsidRPr="00B044F9">
        <w:rPr>
          <w:rFonts w:ascii="Tahoma" w:hAnsi="Tahoma"/>
          <w:sz w:val="18"/>
          <w:szCs w:val="18"/>
        </w:rPr>
        <w:t>Service</w:t>
      </w:r>
      <w:r w:rsidRPr="008D03AD">
        <w:rPr>
          <w:rFonts w:ascii="Tahoma" w:hAnsi="Tahoma"/>
          <w:sz w:val="18"/>
          <w:szCs w:val="18"/>
        </w:rPr>
        <w:t xml:space="preserve"> </w:t>
      </w:r>
      <w:r w:rsidRPr="00B044F9">
        <w:rPr>
          <w:rFonts w:ascii="Tahoma" w:hAnsi="Tahoma"/>
          <w:sz w:val="18"/>
          <w:szCs w:val="18"/>
        </w:rPr>
        <w:t>Manager</w:t>
      </w:r>
      <w:r w:rsidRPr="008D03AD">
        <w:rPr>
          <w:rFonts w:ascii="Tahoma" w:hAnsi="Tahoma"/>
          <w:sz w:val="18"/>
          <w:szCs w:val="18"/>
        </w:rPr>
        <w:t xml:space="preserve"> 2010 </w:t>
      </w:r>
      <w:r w:rsidRPr="00B044F9">
        <w:rPr>
          <w:rFonts w:ascii="Tahoma" w:hAnsi="Tahoma"/>
          <w:sz w:val="18"/>
          <w:szCs w:val="18"/>
        </w:rPr>
        <w:t>Management</w:t>
      </w:r>
      <w:r w:rsidRPr="008D03AD">
        <w:rPr>
          <w:rFonts w:ascii="Tahoma" w:hAnsi="Tahoma"/>
          <w:sz w:val="18"/>
          <w:szCs w:val="18"/>
        </w:rPr>
        <w:t xml:space="preserve"> </w:t>
      </w:r>
      <w:r w:rsidRPr="00B044F9">
        <w:rPr>
          <w:rFonts w:ascii="Tahoma" w:hAnsi="Tahoma"/>
          <w:sz w:val="18"/>
          <w:szCs w:val="18"/>
        </w:rPr>
        <w:t>Server</w:t>
      </w:r>
      <w:r w:rsidRPr="008D03AD">
        <w:rPr>
          <w:rFonts w:ascii="Tahoma" w:hAnsi="Tahoma"/>
          <w:sz w:val="18"/>
          <w:szCs w:val="18"/>
        </w:rPr>
        <w:t xml:space="preserve"> (</w:t>
      </w:r>
      <w:r w:rsidRPr="00B044F9">
        <w:rPr>
          <w:rFonts w:ascii="Tahoma" w:hAnsi="Tahoma"/>
          <w:sz w:val="18"/>
          <w:szCs w:val="18"/>
          <w:lang w:val="ru-RU"/>
        </w:rPr>
        <w:t>без</w:t>
      </w:r>
      <w:r w:rsidRPr="008D03AD">
        <w:rPr>
          <w:rFonts w:ascii="Tahoma" w:hAnsi="Tahoma"/>
          <w:sz w:val="18"/>
          <w:szCs w:val="18"/>
        </w:rPr>
        <w:t xml:space="preserve"> </w:t>
      </w:r>
      <w:r w:rsidRPr="00B044F9">
        <w:rPr>
          <w:rFonts w:ascii="Tahoma" w:hAnsi="Tahoma"/>
          <w:sz w:val="18"/>
          <w:szCs w:val="18"/>
          <w:lang w:val="ru-RU"/>
        </w:rPr>
        <w:t>технологии</w:t>
      </w:r>
      <w:r w:rsidRPr="008D03AD">
        <w:rPr>
          <w:rFonts w:ascii="Tahoma" w:hAnsi="Tahoma"/>
          <w:sz w:val="18"/>
          <w:szCs w:val="18"/>
        </w:rPr>
        <w:t xml:space="preserve"> </w:t>
      </w:r>
      <w:r w:rsidRPr="00B044F9">
        <w:rPr>
          <w:rFonts w:ascii="Tahoma" w:hAnsi="Tahoma"/>
          <w:sz w:val="18"/>
          <w:szCs w:val="18"/>
        </w:rPr>
        <w:t>SQL</w:t>
      </w:r>
      <w:r w:rsidRPr="008D03AD">
        <w:rPr>
          <w:rFonts w:ascii="Tahoma" w:hAnsi="Tahoma"/>
          <w:sz w:val="18"/>
          <w:szCs w:val="18"/>
        </w:rPr>
        <w:t xml:space="preserve"> </w:t>
      </w:r>
      <w:r w:rsidRPr="00B044F9">
        <w:rPr>
          <w:rFonts w:ascii="Tahoma" w:hAnsi="Tahoma"/>
          <w:sz w:val="18"/>
          <w:szCs w:val="18"/>
        </w:rPr>
        <w:t>Server</w:t>
      </w:r>
      <w:r w:rsidRPr="008D03AD">
        <w:rPr>
          <w:rFonts w:ascii="Tahoma" w:hAnsi="Tahoma"/>
          <w:sz w:val="18"/>
          <w:szCs w:val="18"/>
        </w:rPr>
        <w:t>).</w:t>
      </w:r>
    </w:p>
    <w:p w:rsidR="003F0415" w:rsidRPr="00B044F9" w:rsidRDefault="003F0415" w:rsidP="003F0415">
      <w:pPr>
        <w:pStyle w:val="EndnoteText"/>
        <w:numPr>
          <w:ilvl w:val="0"/>
          <w:numId w:val="13"/>
        </w:numPr>
        <w:rPr>
          <w:sz w:val="18"/>
          <w:szCs w:val="18"/>
          <w:lang w:val="da-DK"/>
        </w:rPr>
      </w:pPr>
      <w:r w:rsidRPr="00B044F9">
        <w:rPr>
          <w:rFonts w:ascii="Tahoma" w:hAnsi="Tahoma"/>
          <w:sz w:val="18"/>
          <w:szCs w:val="18"/>
        </w:rPr>
        <w:t>Пять</w:t>
      </w:r>
      <w:r w:rsidRPr="00B044F9">
        <w:rPr>
          <w:rFonts w:ascii="Tahoma" w:hAnsi="Tahoma"/>
          <w:sz w:val="18"/>
          <w:szCs w:val="18"/>
          <w:lang w:val="da-DK"/>
        </w:rPr>
        <w:t xml:space="preserve"> </w:t>
      </w:r>
      <w:r w:rsidRPr="00B044F9">
        <w:rPr>
          <w:rFonts w:ascii="Tahoma" w:hAnsi="Tahoma"/>
          <w:sz w:val="18"/>
          <w:szCs w:val="18"/>
        </w:rPr>
        <w:t>лицензий</w:t>
      </w:r>
      <w:r w:rsidRPr="00B044F9">
        <w:rPr>
          <w:rFonts w:ascii="Tahoma" w:hAnsi="Tahoma"/>
          <w:sz w:val="18"/>
          <w:szCs w:val="18"/>
          <w:lang w:val="da-DK"/>
        </w:rPr>
        <w:t xml:space="preserve"> System Center Service Manager 2010 Server ML.</w:t>
      </w:r>
    </w:p>
    <w:p w:rsidR="003F0415" w:rsidRPr="00B044F9" w:rsidRDefault="003F0415" w:rsidP="003F0415">
      <w:pPr>
        <w:pStyle w:val="EndnoteText"/>
        <w:numPr>
          <w:ilvl w:val="0"/>
          <w:numId w:val="13"/>
        </w:numPr>
        <w:rPr>
          <w:sz w:val="18"/>
          <w:szCs w:val="18"/>
        </w:rPr>
      </w:pPr>
      <w:r w:rsidRPr="00B044F9">
        <w:rPr>
          <w:rFonts w:ascii="Tahoma" w:hAnsi="Tahoma"/>
          <w:sz w:val="18"/>
          <w:szCs w:val="18"/>
        </w:rPr>
        <w:t>Тридцать лицензий System Center Service Manager 2010 Client ML.</w:t>
      </w:r>
    </w:p>
    <w:p w:rsidR="003F0415" w:rsidRPr="00B044F9" w:rsidRDefault="003F0415" w:rsidP="003F0415">
      <w:pPr>
        <w:pStyle w:val="EndnoteText"/>
        <w:ind w:left="0"/>
        <w:rPr>
          <w:sz w:val="18"/>
          <w:szCs w:val="18"/>
        </w:rPr>
      </w:pPr>
    </w:p>
    <w:p w:rsidR="003F0415" w:rsidRPr="00B044F9" w:rsidRDefault="003F0415" w:rsidP="003F0415">
      <w:pPr>
        <w:pStyle w:val="EndnoteText"/>
        <w:rPr>
          <w:sz w:val="18"/>
          <w:szCs w:val="18"/>
          <w:lang w:val="ru-RU"/>
        </w:rPr>
      </w:pPr>
      <w:r w:rsidRPr="00B044F9">
        <w:rPr>
          <w:rFonts w:ascii="Tahoma" w:hAnsi="Tahoma"/>
          <w:sz w:val="18"/>
          <w:szCs w:val="18"/>
          <w:lang w:val="ru-RU"/>
        </w:rPr>
        <w:t xml:space="preserve">Все лицензии, предоставленные в рамках данного предложения, будут включать покрытие </w:t>
      </w:r>
      <w:r w:rsidRPr="00B044F9">
        <w:rPr>
          <w:rFonts w:ascii="Tahoma" w:hAnsi="Tahoma"/>
          <w:sz w:val="18"/>
          <w:szCs w:val="18"/>
        </w:rPr>
        <w:t>Software Assurance</w:t>
      </w:r>
      <w:r w:rsidRPr="00B044F9">
        <w:rPr>
          <w:rFonts w:ascii="Tahoma" w:hAnsi="Tahoma"/>
          <w:sz w:val="18"/>
          <w:szCs w:val="18"/>
          <w:lang w:val="ru-RU"/>
        </w:rPr>
        <w:t>.</w:t>
      </w:r>
      <w:r w:rsidRPr="00B044F9">
        <w:rPr>
          <w:sz w:val="18"/>
          <w:szCs w:val="18"/>
          <w:lang w:val="ru-RU"/>
        </w:rPr>
        <w:t xml:space="preserve"> </w:t>
      </w:r>
      <w:r w:rsidRPr="00B044F9">
        <w:rPr>
          <w:rFonts w:ascii="Tahoma" w:hAnsi="Tahoma"/>
          <w:sz w:val="18"/>
          <w:szCs w:val="18"/>
          <w:lang w:val="ru-RU"/>
        </w:rPr>
        <w:t xml:space="preserve">Действие такого покрытия закончится после окончания срока действия соответствующего покрытия для </w:t>
      </w:r>
      <w:r w:rsidRPr="00B044F9">
        <w:rPr>
          <w:rFonts w:ascii="Tahoma" w:hAnsi="Tahoma"/>
          <w:sz w:val="18"/>
          <w:szCs w:val="18"/>
        </w:rPr>
        <w:t>System</w:t>
      </w:r>
      <w:r w:rsidRPr="00B044F9">
        <w:rPr>
          <w:rFonts w:ascii="Tahoma" w:hAnsi="Tahoma"/>
          <w:sz w:val="18"/>
          <w:szCs w:val="18"/>
          <w:lang w:val="ru-RU"/>
        </w:rPr>
        <w:t xml:space="preserve"> </w:t>
      </w:r>
      <w:r w:rsidRPr="00B044F9">
        <w:rPr>
          <w:rFonts w:ascii="Tahoma" w:hAnsi="Tahoma"/>
          <w:sz w:val="18"/>
          <w:szCs w:val="18"/>
        </w:rPr>
        <w:t>Center</w:t>
      </w:r>
      <w:r w:rsidRPr="00B044F9">
        <w:rPr>
          <w:rFonts w:ascii="Tahoma" w:hAnsi="Tahoma"/>
          <w:sz w:val="18"/>
          <w:szCs w:val="18"/>
          <w:lang w:val="ru-RU"/>
        </w:rPr>
        <w:t xml:space="preserve"> </w:t>
      </w:r>
      <w:r w:rsidRPr="00B044F9">
        <w:rPr>
          <w:rFonts w:ascii="Tahoma" w:hAnsi="Tahoma"/>
          <w:sz w:val="18"/>
          <w:szCs w:val="18"/>
        </w:rPr>
        <w:t>Reporting</w:t>
      </w:r>
      <w:r w:rsidRPr="00B044F9">
        <w:rPr>
          <w:rFonts w:ascii="Tahoma" w:hAnsi="Tahoma"/>
          <w:sz w:val="18"/>
          <w:szCs w:val="18"/>
          <w:lang w:val="ru-RU"/>
        </w:rPr>
        <w:t xml:space="preserve"> </w:t>
      </w:r>
      <w:r w:rsidRPr="00B044F9">
        <w:rPr>
          <w:rFonts w:ascii="Tahoma" w:hAnsi="Tahoma"/>
          <w:sz w:val="18"/>
          <w:szCs w:val="18"/>
        </w:rPr>
        <w:t>Manager</w:t>
      </w:r>
      <w:r w:rsidRPr="00B044F9">
        <w:rPr>
          <w:rFonts w:ascii="Tahoma" w:hAnsi="Tahoma"/>
          <w:sz w:val="18"/>
          <w:szCs w:val="18"/>
          <w:lang w:val="ru-RU"/>
        </w:rPr>
        <w:t xml:space="preserve"> 2006.</w:t>
      </w:r>
      <w:r w:rsidRPr="00B044F9">
        <w:rPr>
          <w:sz w:val="18"/>
          <w:szCs w:val="18"/>
          <w:lang w:val="ru-RU"/>
        </w:rPr>
        <w:t xml:space="preserve"> </w:t>
      </w:r>
      <w:r w:rsidRPr="00B044F9">
        <w:rPr>
          <w:rFonts w:ascii="Tahoma" w:hAnsi="Tahoma"/>
          <w:sz w:val="18"/>
          <w:szCs w:val="18"/>
          <w:lang w:val="ru-RU"/>
        </w:rPr>
        <w:t xml:space="preserve">После окончания срока действия такого покрытия клиенты могут возобновить действие </w:t>
      </w:r>
      <w:r w:rsidRPr="00B044F9">
        <w:rPr>
          <w:rFonts w:ascii="Tahoma" w:hAnsi="Tahoma"/>
          <w:sz w:val="18"/>
          <w:szCs w:val="18"/>
        </w:rPr>
        <w:t>Software</w:t>
      </w:r>
      <w:r w:rsidRPr="00B044F9">
        <w:rPr>
          <w:rFonts w:ascii="Tahoma" w:hAnsi="Tahoma"/>
          <w:sz w:val="18"/>
          <w:szCs w:val="18"/>
          <w:lang w:val="ru-RU"/>
        </w:rPr>
        <w:t xml:space="preserve"> </w:t>
      </w:r>
      <w:r w:rsidRPr="00B044F9">
        <w:rPr>
          <w:rFonts w:ascii="Tahoma" w:hAnsi="Tahoma"/>
          <w:sz w:val="18"/>
          <w:szCs w:val="18"/>
        </w:rPr>
        <w:t>Assurance</w:t>
      </w:r>
      <w:r w:rsidRPr="00B044F9">
        <w:rPr>
          <w:rFonts w:ascii="Tahoma" w:hAnsi="Tahoma"/>
          <w:sz w:val="18"/>
          <w:szCs w:val="18"/>
          <w:lang w:val="ru-RU"/>
        </w:rPr>
        <w:t xml:space="preserve"> для предоставленных лицензий.</w:t>
      </w:r>
      <w:r w:rsidRPr="00B044F9">
        <w:rPr>
          <w:sz w:val="18"/>
          <w:szCs w:val="18"/>
          <w:lang w:val="ru-RU"/>
        </w:rPr>
        <w:t xml:space="preserve"> </w:t>
      </w:r>
    </w:p>
    <w:p w:rsidR="003F0415" w:rsidRPr="00B044F9" w:rsidRDefault="003F0415" w:rsidP="003F0415">
      <w:pPr>
        <w:pStyle w:val="EndnoteText"/>
        <w:rPr>
          <w:sz w:val="18"/>
          <w:szCs w:val="18"/>
          <w:lang w:val="ru-RU"/>
        </w:rPr>
      </w:pPr>
    </w:p>
    <w:p w:rsidR="003F0415" w:rsidRPr="00B044F9" w:rsidRDefault="003F0415" w:rsidP="003F0415">
      <w:pPr>
        <w:pStyle w:val="EndnoteText"/>
        <w:rPr>
          <w:sz w:val="18"/>
          <w:szCs w:val="18"/>
          <w:lang w:val="ru-RU"/>
        </w:rPr>
      </w:pPr>
      <w:r w:rsidRPr="00B044F9">
        <w:rPr>
          <w:rFonts w:ascii="Tahoma" w:hAnsi="Tahoma"/>
          <w:sz w:val="18"/>
          <w:szCs w:val="18"/>
          <w:lang w:val="ru-RU"/>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w:t>
      </w:r>
      <w:r w:rsidRPr="00B044F9">
        <w:rPr>
          <w:sz w:val="18"/>
          <w:szCs w:val="18"/>
          <w:lang w:val="ru-RU"/>
        </w:rPr>
        <w:t xml:space="preserve"> </w:t>
      </w:r>
      <w:r w:rsidRPr="00B044F9">
        <w:rPr>
          <w:rFonts w:ascii="Tahoma" w:hAnsi="Tahoma"/>
          <w:sz w:val="18"/>
          <w:szCs w:val="18"/>
          <w:lang w:val="ru-RU"/>
        </w:rPr>
        <w:t xml:space="preserve">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w:t>
      </w:r>
      <w:r w:rsidRPr="00B044F9">
        <w:rPr>
          <w:rFonts w:ascii="Tahoma" w:hAnsi="Tahoma"/>
          <w:sz w:val="18"/>
          <w:szCs w:val="18"/>
        </w:rPr>
        <w:t>System</w:t>
      </w:r>
      <w:r w:rsidRPr="00B044F9">
        <w:rPr>
          <w:rFonts w:ascii="Tahoma" w:hAnsi="Tahoma"/>
          <w:sz w:val="18"/>
          <w:szCs w:val="18"/>
          <w:lang w:val="ru-RU"/>
        </w:rPr>
        <w:t xml:space="preserve"> </w:t>
      </w:r>
      <w:r w:rsidRPr="00B044F9">
        <w:rPr>
          <w:rFonts w:ascii="Tahoma" w:hAnsi="Tahoma"/>
          <w:sz w:val="18"/>
          <w:szCs w:val="18"/>
        </w:rPr>
        <w:t>Center</w:t>
      </w:r>
      <w:r w:rsidRPr="00B044F9">
        <w:rPr>
          <w:rFonts w:ascii="Tahoma" w:hAnsi="Tahoma"/>
          <w:sz w:val="18"/>
          <w:szCs w:val="18"/>
          <w:lang w:val="ru-RU"/>
        </w:rPr>
        <w:t xml:space="preserve"> </w:t>
      </w:r>
      <w:r w:rsidRPr="00B044F9">
        <w:rPr>
          <w:rFonts w:ascii="Tahoma" w:hAnsi="Tahoma"/>
          <w:sz w:val="18"/>
          <w:szCs w:val="18"/>
        </w:rPr>
        <w:t>Reporting</w:t>
      </w:r>
      <w:r w:rsidRPr="00B044F9">
        <w:rPr>
          <w:rFonts w:ascii="Tahoma" w:hAnsi="Tahoma"/>
          <w:sz w:val="18"/>
          <w:szCs w:val="18"/>
          <w:lang w:val="ru-RU"/>
        </w:rPr>
        <w:t xml:space="preserve"> </w:t>
      </w:r>
      <w:r w:rsidRPr="00B044F9">
        <w:rPr>
          <w:rFonts w:ascii="Tahoma" w:hAnsi="Tahoma"/>
          <w:sz w:val="18"/>
          <w:szCs w:val="18"/>
        </w:rPr>
        <w:t>Manager</w:t>
      </w:r>
      <w:r w:rsidRPr="00B044F9">
        <w:rPr>
          <w:rFonts w:ascii="Tahoma" w:hAnsi="Tahoma"/>
          <w:sz w:val="18"/>
          <w:szCs w:val="18"/>
          <w:lang w:val="ru-RU"/>
        </w:rPr>
        <w:t xml:space="preserve"> 2006.</w:t>
      </w:r>
      <w:r w:rsidRPr="00B044F9">
        <w:rPr>
          <w:sz w:val="18"/>
          <w:szCs w:val="18"/>
          <w:lang w:val="ru-RU"/>
        </w:rPr>
        <w:t xml:space="preserve"> </w:t>
      </w:r>
      <w:r w:rsidRPr="00B044F9">
        <w:rPr>
          <w:rFonts w:ascii="Tahoma" w:hAnsi="Tahoma"/>
          <w:sz w:val="18"/>
          <w:szCs w:val="18"/>
          <w:lang w:val="ru-RU"/>
        </w:rPr>
        <w:t>Клиенты не могут передавать лицензии, предоставленные по данному предложению, отдельно от соответствующих лицензий.</w:t>
      </w:r>
    </w:p>
    <w:p w:rsidR="003F0415" w:rsidRPr="00B044F9" w:rsidRDefault="003F0415" w:rsidP="003F0415">
      <w:pPr>
        <w:pStyle w:val="EndnoteText"/>
        <w:rPr>
          <w:sz w:val="18"/>
          <w:szCs w:val="18"/>
          <w:lang w:val="ru-RU"/>
        </w:rPr>
      </w:pPr>
    </w:p>
    <w:p w:rsidR="003F0415" w:rsidRPr="00B044F9" w:rsidRDefault="003F0415" w:rsidP="003F0415">
      <w:pPr>
        <w:ind w:left="900"/>
        <w:rPr>
          <w:szCs w:val="18"/>
          <w:lang w:val="ru-RU"/>
        </w:rPr>
      </w:pPr>
      <w:r w:rsidRPr="00B044F9">
        <w:rPr>
          <w:szCs w:val="18"/>
          <w:lang w:val="ru-RU"/>
        </w:rPr>
        <w:t>Лицензии System Center Reporting Manager 2006, приобретенные после 31 мая 2010 г. в соответствии с процедурой ежегодной сверки в рамках Соглашений о регистрации Enterprise, по которым первоначально были приобретены лицензии для System Center Reporting Manager 2006 до 31 мая 2010 г., также дают право на лицензии для System Center Service Manager 2010 Management Server и лицензии Server ML или Client ML в рамках данного предложения.</w:t>
      </w:r>
    </w:p>
    <w:p w:rsidR="003F0415" w:rsidRPr="00B044F9" w:rsidRDefault="003F0415" w:rsidP="003F0415">
      <w:pPr>
        <w:ind w:left="540"/>
        <w:rPr>
          <w:szCs w:val="18"/>
          <w:lang w:val="ru-RU"/>
        </w:rPr>
      </w:pPr>
    </w:p>
    <w:p w:rsidR="003F0415" w:rsidRPr="00B044F9" w:rsidRDefault="003F0415" w:rsidP="003F0415">
      <w:pPr>
        <w:pStyle w:val="EndnoteText"/>
        <w:rPr>
          <w:sz w:val="18"/>
          <w:szCs w:val="18"/>
          <w:lang w:val="ru-RU"/>
        </w:rPr>
      </w:pPr>
      <w:r w:rsidRPr="00B044F9">
        <w:rPr>
          <w:rFonts w:ascii="Tahoma" w:hAnsi="Tahoma" w:cs="Tahoma"/>
          <w:bCs/>
          <w:sz w:val="18"/>
          <w:szCs w:val="18"/>
          <w:lang w:val="ru-RU"/>
        </w:rPr>
        <w:t xml:space="preserve">Для Соглашений </w:t>
      </w:r>
      <w:r w:rsidRPr="00B044F9">
        <w:rPr>
          <w:rFonts w:ascii="Tahoma" w:hAnsi="Tahoma" w:cs="Tahoma"/>
          <w:bCs/>
          <w:sz w:val="18"/>
          <w:szCs w:val="18"/>
        </w:rPr>
        <w:t>Enterprise</w:t>
      </w:r>
      <w:r w:rsidRPr="00B044F9">
        <w:rPr>
          <w:rFonts w:ascii="Tahoma" w:hAnsi="Tahoma" w:cs="Tahoma"/>
          <w:bCs/>
          <w:sz w:val="18"/>
          <w:szCs w:val="18"/>
          <w:lang w:val="ru-RU"/>
        </w:rPr>
        <w:t xml:space="preserve"> </w:t>
      </w:r>
      <w:r w:rsidRPr="00B044F9">
        <w:rPr>
          <w:rFonts w:ascii="Tahoma" w:hAnsi="Tahoma" w:cs="Tahoma"/>
          <w:bCs/>
          <w:sz w:val="18"/>
          <w:szCs w:val="18"/>
        </w:rPr>
        <w:t>Subscription</w:t>
      </w:r>
      <w:r w:rsidRPr="00B044F9">
        <w:rPr>
          <w:rFonts w:ascii="Tahoma" w:hAnsi="Tahoma" w:cs="Tahoma"/>
          <w:bCs/>
          <w:sz w:val="18"/>
          <w:szCs w:val="18"/>
          <w:lang w:val="ru-RU"/>
        </w:rPr>
        <w:t xml:space="preserve">, </w:t>
      </w:r>
      <w:r w:rsidRPr="00B044F9">
        <w:rPr>
          <w:rFonts w:ascii="Tahoma" w:hAnsi="Tahoma" w:cs="Tahoma"/>
          <w:bCs/>
          <w:sz w:val="18"/>
          <w:szCs w:val="18"/>
        </w:rPr>
        <w:t>Campus</w:t>
      </w:r>
      <w:r w:rsidRPr="00B044F9">
        <w:rPr>
          <w:rFonts w:ascii="Tahoma" w:hAnsi="Tahoma" w:cs="Tahoma"/>
          <w:bCs/>
          <w:sz w:val="18"/>
          <w:szCs w:val="18"/>
          <w:lang w:val="ru-RU"/>
        </w:rPr>
        <w:t xml:space="preserve"> </w:t>
      </w:r>
      <w:r w:rsidRPr="00B044F9">
        <w:rPr>
          <w:rFonts w:ascii="Tahoma" w:hAnsi="Tahoma" w:cs="Tahoma"/>
          <w:bCs/>
          <w:sz w:val="18"/>
          <w:szCs w:val="18"/>
        </w:rPr>
        <w:t>and</w:t>
      </w:r>
      <w:r w:rsidRPr="00B044F9">
        <w:rPr>
          <w:rFonts w:ascii="Tahoma" w:hAnsi="Tahoma" w:cs="Tahoma"/>
          <w:bCs/>
          <w:sz w:val="18"/>
          <w:szCs w:val="18"/>
          <w:lang w:val="ru-RU"/>
        </w:rPr>
        <w:t xml:space="preserve"> </w:t>
      </w:r>
      <w:r w:rsidRPr="00B044F9">
        <w:rPr>
          <w:rFonts w:ascii="Tahoma" w:hAnsi="Tahoma" w:cs="Tahoma"/>
          <w:bCs/>
          <w:sz w:val="18"/>
          <w:szCs w:val="18"/>
        </w:rPr>
        <w:t>School</w:t>
      </w:r>
      <w:r w:rsidRPr="00B044F9">
        <w:rPr>
          <w:rFonts w:ascii="Tahoma" w:hAnsi="Tahoma" w:cs="Tahoma"/>
          <w:bCs/>
          <w:sz w:val="18"/>
          <w:szCs w:val="18"/>
          <w:lang w:val="ru-RU"/>
        </w:rPr>
        <w:t xml:space="preserve"> и </w:t>
      </w:r>
      <w:r w:rsidRPr="00B044F9">
        <w:rPr>
          <w:rFonts w:ascii="Tahoma" w:hAnsi="Tahoma" w:cs="Tahoma"/>
          <w:bCs/>
          <w:sz w:val="18"/>
          <w:szCs w:val="18"/>
        </w:rPr>
        <w:t>Open</w:t>
      </w:r>
      <w:r w:rsidRPr="00B044F9">
        <w:rPr>
          <w:rFonts w:ascii="Tahoma" w:hAnsi="Tahoma" w:cs="Tahoma"/>
          <w:bCs/>
          <w:sz w:val="18"/>
          <w:szCs w:val="18"/>
          <w:lang w:val="ru-RU"/>
        </w:rPr>
        <w:t xml:space="preserve"> </w:t>
      </w:r>
      <w:r w:rsidRPr="00B044F9">
        <w:rPr>
          <w:rFonts w:ascii="Tahoma" w:hAnsi="Tahoma" w:cs="Tahoma"/>
          <w:bCs/>
          <w:sz w:val="18"/>
          <w:szCs w:val="18"/>
        </w:rPr>
        <w:t>Value</w:t>
      </w:r>
      <w:r w:rsidRPr="00B044F9">
        <w:rPr>
          <w:rFonts w:ascii="Tahoma" w:hAnsi="Tahoma" w:cs="Tahoma"/>
          <w:bCs/>
          <w:sz w:val="18"/>
          <w:szCs w:val="18"/>
          <w:lang w:val="ru-RU"/>
        </w:rPr>
        <w:t xml:space="preserve"> </w:t>
      </w:r>
      <w:r w:rsidRPr="00B044F9">
        <w:rPr>
          <w:rFonts w:ascii="Tahoma" w:hAnsi="Tahoma" w:cs="Tahoma"/>
          <w:bCs/>
          <w:sz w:val="18"/>
          <w:szCs w:val="18"/>
        </w:rPr>
        <w:t>Subscription</w:t>
      </w:r>
      <w:r w:rsidRPr="00B044F9">
        <w:rPr>
          <w:rFonts w:ascii="Tahoma" w:hAnsi="Tahoma" w:cs="Tahoma"/>
          <w:bCs/>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B044F9">
        <w:rPr>
          <w:rFonts w:ascii="Tahoma" w:hAnsi="Tahoma" w:cs="Tahoma"/>
          <w:bCs/>
          <w:sz w:val="18"/>
          <w:szCs w:val="18"/>
        </w:rPr>
        <w:t>Software</w:t>
      </w:r>
      <w:r w:rsidRPr="00B044F9">
        <w:rPr>
          <w:rFonts w:ascii="Tahoma" w:hAnsi="Tahoma" w:cs="Tahoma"/>
          <w:bCs/>
          <w:sz w:val="18"/>
          <w:szCs w:val="18"/>
          <w:lang w:val="ru-RU"/>
        </w:rPr>
        <w:t xml:space="preserve"> </w:t>
      </w:r>
      <w:r w:rsidRPr="00B044F9">
        <w:rPr>
          <w:rFonts w:ascii="Tahoma" w:hAnsi="Tahoma" w:cs="Tahoma"/>
          <w:bCs/>
          <w:sz w:val="18"/>
          <w:szCs w:val="18"/>
        </w:rPr>
        <w:t>Assurance</w:t>
      </w:r>
      <w:r w:rsidRPr="00B044F9">
        <w:rPr>
          <w:rFonts w:ascii="Tahoma" w:hAnsi="Tahoma" w:cs="Tahoma"/>
          <w:bCs/>
          <w:sz w:val="18"/>
          <w:szCs w:val="18"/>
          <w:lang w:val="ru-RU"/>
        </w:rPr>
        <w:t xml:space="preserve"> действуют в период льготного предложения и клиент сохраняет покрытие по подписке.</w:t>
      </w:r>
      <w:r w:rsidRPr="00B044F9">
        <w:rPr>
          <w:sz w:val="18"/>
          <w:szCs w:val="18"/>
          <w:lang w:val="ru-RU"/>
        </w:rPr>
        <w:t xml:space="preserve"> </w:t>
      </w:r>
      <w:r w:rsidRPr="00B044F9">
        <w:rPr>
          <w:rFonts w:ascii="Tahoma" w:hAnsi="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3F0415" w:rsidRPr="00B044F9" w:rsidRDefault="003F0415" w:rsidP="003F0415">
      <w:pPr>
        <w:pStyle w:val="EndnoteText"/>
        <w:rPr>
          <w:sz w:val="18"/>
          <w:szCs w:val="18"/>
          <w:lang w:val="ru-RU"/>
        </w:rPr>
      </w:pPr>
    </w:p>
    <w:p w:rsidR="003F0415" w:rsidRPr="00B05AA3" w:rsidRDefault="003F0415" w:rsidP="003F0415">
      <w:pPr>
        <w:pStyle w:val="EndnoteText"/>
        <w:rPr>
          <w:sz w:val="18"/>
          <w:szCs w:val="18"/>
          <w:lang w:val="ru-RU"/>
        </w:rPr>
      </w:pPr>
    </w:p>
    <w:p w:rsidR="008D4F71" w:rsidRPr="00B05AA3" w:rsidRDefault="008D4F71" w:rsidP="003F0415">
      <w:pPr>
        <w:pStyle w:val="EndnoteText"/>
        <w:rPr>
          <w:sz w:val="18"/>
          <w:szCs w:val="18"/>
          <w:lang w:val="ru-RU"/>
        </w:rPr>
      </w:pPr>
    </w:p>
    <w:p w:rsidR="008D4F71" w:rsidRPr="00B05AA3" w:rsidRDefault="008D4F71" w:rsidP="003F0415">
      <w:pPr>
        <w:pStyle w:val="EndnoteText"/>
        <w:rPr>
          <w:sz w:val="18"/>
          <w:szCs w:val="18"/>
          <w:lang w:val="ru-RU"/>
        </w:rPr>
      </w:pPr>
    </w:p>
    <w:p w:rsidR="008D4F71" w:rsidRPr="00B05AA3" w:rsidRDefault="008D4F71" w:rsidP="003F0415">
      <w:pPr>
        <w:pStyle w:val="EndnoteText"/>
        <w:rPr>
          <w:sz w:val="18"/>
          <w:szCs w:val="18"/>
          <w:lang w:val="ru-RU"/>
        </w:rPr>
      </w:pPr>
    </w:p>
    <w:p w:rsidR="003F0415" w:rsidRPr="008D03AD" w:rsidRDefault="003F0415" w:rsidP="003F0415">
      <w:pPr>
        <w:pStyle w:val="Heading3"/>
        <w:rPr>
          <w:rFonts w:ascii="Tahoma" w:hAnsi="Tahoma"/>
          <w:color w:val="F66400"/>
          <w:sz w:val="22"/>
          <w:szCs w:val="22"/>
        </w:rPr>
      </w:pPr>
      <w:bookmarkStart w:id="1630" w:name="Srv_85SysCtrSvrMgmtSuiteEnterprise"/>
      <w:bookmarkStart w:id="1631" w:name="_85_System_Center"/>
      <w:bookmarkStart w:id="1632" w:name="_Toc325609341"/>
      <w:bookmarkStart w:id="1633" w:name="_98_System_Center"/>
      <w:bookmarkStart w:id="1634" w:name="_Toc328580495"/>
      <w:bookmarkEnd w:id="1630"/>
      <w:bookmarkEnd w:id="1631"/>
      <w:bookmarkEnd w:id="1632"/>
      <w:bookmarkEnd w:id="1633"/>
      <w:r w:rsidRPr="008D03AD">
        <w:rPr>
          <w:rFonts w:ascii="Tahoma" w:hAnsi="Tahoma"/>
          <w:caps/>
          <w:color w:val="F66400"/>
          <w:sz w:val="22"/>
          <w:vertAlign w:val="superscript"/>
        </w:rPr>
        <w:t>98</w:t>
      </w:r>
      <w:r w:rsidRPr="008D03AD">
        <w:rPr>
          <w:rFonts w:ascii="Tahoma" w:hAnsi="Tahoma"/>
          <w:caps/>
          <w:color w:val="F66400"/>
          <w:sz w:val="22"/>
        </w:rPr>
        <w:t xml:space="preserve"> </w:t>
      </w:r>
      <w:r w:rsidRPr="00E400C7">
        <w:rPr>
          <w:rFonts w:ascii="Tahoma" w:hAnsi="Tahoma"/>
          <w:color w:val="F66400"/>
          <w:sz w:val="22"/>
          <w:szCs w:val="22"/>
        </w:rPr>
        <w:t>System</w:t>
      </w:r>
      <w:r w:rsidRPr="008D03AD">
        <w:rPr>
          <w:rFonts w:ascii="Tahoma" w:hAnsi="Tahoma"/>
          <w:color w:val="F66400"/>
          <w:sz w:val="22"/>
          <w:szCs w:val="22"/>
        </w:rPr>
        <w:t xml:space="preserve"> </w:t>
      </w:r>
      <w:r w:rsidRPr="00E400C7">
        <w:rPr>
          <w:rFonts w:ascii="Tahoma" w:hAnsi="Tahoma"/>
          <w:color w:val="F66400"/>
          <w:sz w:val="22"/>
          <w:szCs w:val="22"/>
        </w:rPr>
        <w:t>Center</w:t>
      </w:r>
      <w:r w:rsidRPr="008D03AD">
        <w:rPr>
          <w:rFonts w:ascii="Tahoma" w:hAnsi="Tahoma"/>
          <w:color w:val="F66400"/>
          <w:sz w:val="22"/>
          <w:szCs w:val="22"/>
        </w:rPr>
        <w:t xml:space="preserve"> </w:t>
      </w:r>
      <w:r w:rsidRPr="00E400C7">
        <w:rPr>
          <w:rFonts w:ascii="Tahoma" w:hAnsi="Tahoma"/>
          <w:color w:val="F66400"/>
          <w:sz w:val="22"/>
          <w:szCs w:val="22"/>
        </w:rPr>
        <w:t>Server</w:t>
      </w:r>
      <w:r w:rsidRPr="008D03AD">
        <w:rPr>
          <w:rFonts w:ascii="Tahoma" w:hAnsi="Tahoma"/>
          <w:color w:val="F66400"/>
          <w:sz w:val="22"/>
          <w:szCs w:val="22"/>
        </w:rPr>
        <w:t xml:space="preserve"> </w:t>
      </w:r>
      <w:r w:rsidRPr="00E400C7">
        <w:rPr>
          <w:rFonts w:ascii="Tahoma" w:hAnsi="Tahoma"/>
          <w:color w:val="F66400"/>
          <w:sz w:val="22"/>
          <w:szCs w:val="22"/>
        </w:rPr>
        <w:t>Management</w:t>
      </w:r>
      <w:r w:rsidRPr="008D03AD">
        <w:rPr>
          <w:rFonts w:ascii="Tahoma" w:hAnsi="Tahoma"/>
          <w:color w:val="F66400"/>
          <w:sz w:val="22"/>
          <w:szCs w:val="22"/>
        </w:rPr>
        <w:t xml:space="preserve"> </w:t>
      </w:r>
      <w:r w:rsidRPr="00E400C7">
        <w:rPr>
          <w:rFonts w:ascii="Tahoma" w:hAnsi="Tahoma"/>
          <w:color w:val="F66400"/>
          <w:sz w:val="22"/>
          <w:szCs w:val="22"/>
        </w:rPr>
        <w:t>Suite</w:t>
      </w:r>
      <w:r w:rsidRPr="008D03AD">
        <w:rPr>
          <w:rFonts w:ascii="Tahoma" w:hAnsi="Tahoma"/>
          <w:color w:val="F66400"/>
          <w:sz w:val="22"/>
          <w:szCs w:val="22"/>
        </w:rPr>
        <w:t xml:space="preserve"> </w:t>
      </w:r>
      <w:r w:rsidRPr="00E400C7">
        <w:rPr>
          <w:rFonts w:ascii="Tahoma" w:hAnsi="Tahoma"/>
          <w:color w:val="F66400"/>
          <w:sz w:val="22"/>
          <w:szCs w:val="22"/>
        </w:rPr>
        <w:t>Enterprise</w:t>
      </w:r>
      <w:bookmarkEnd w:id="1634"/>
    </w:p>
    <w:bookmarkEnd w:id="1629"/>
    <w:p w:rsidR="003F0415" w:rsidRPr="008D03AD" w:rsidRDefault="003F0415" w:rsidP="003F0415">
      <w:pPr>
        <w:pStyle w:val="EndnoteText"/>
        <w:ind w:left="0"/>
        <w:rPr>
          <w:rFonts w:ascii="Tahoma" w:hAnsi="Tahoma" w:cs="Tahoma"/>
          <w:sz w:val="18"/>
          <w:szCs w:val="18"/>
        </w:rPr>
      </w:pPr>
    </w:p>
    <w:p w:rsidR="003F0415" w:rsidRPr="00B044F9" w:rsidRDefault="003F0415" w:rsidP="003F0415">
      <w:pPr>
        <w:pStyle w:val="EndnoteText"/>
        <w:rPr>
          <w:sz w:val="18"/>
          <w:szCs w:val="18"/>
          <w:lang w:val="ru-RU"/>
        </w:rPr>
      </w:pPr>
      <w:r w:rsidRPr="00B044F9">
        <w:rPr>
          <w:rFonts w:ascii="Tahoma" w:hAnsi="Tahoma"/>
          <w:color w:val="000000"/>
          <w:sz w:val="18"/>
          <w:szCs w:val="18"/>
          <w:lang w:val="ru-RU"/>
        </w:rPr>
        <w:t>Жизненный цикл этого продукта закончился и он больше не будет предлагаться.</w:t>
      </w:r>
    </w:p>
    <w:p w:rsidR="003F0415" w:rsidRPr="00B044F9" w:rsidRDefault="003F0415" w:rsidP="003F0415">
      <w:pPr>
        <w:pStyle w:val="FootnoteBulletLevel1"/>
        <w:tabs>
          <w:tab w:val="clear" w:pos="900"/>
        </w:tabs>
        <w:ind w:firstLine="0"/>
        <w:rPr>
          <w:sz w:val="18"/>
          <w:szCs w:val="18"/>
          <w:lang w:val="ru-RU"/>
        </w:rPr>
      </w:pPr>
      <w:r w:rsidRPr="00B044F9">
        <w:rPr>
          <w:rFonts w:ascii="Tahoma" w:hAnsi="Tahoma"/>
          <w:sz w:val="18"/>
          <w:szCs w:val="18"/>
          <w:u w:val="single"/>
          <w:lang w:val="ru-RU"/>
        </w:rPr>
        <w:t>Сведения об одноразовом предоставлении лицензии на переход для System Center 2012</w:t>
      </w:r>
      <w:r w:rsidRPr="00B044F9">
        <w:rPr>
          <w:rFonts w:ascii="Tahoma" w:hAnsi="Tahoma"/>
          <w:sz w:val="18"/>
          <w:szCs w:val="18"/>
          <w:lang w:val="ru-RU"/>
        </w:rPr>
        <w:t>:</w:t>
      </w:r>
    </w:p>
    <w:p w:rsidR="003F0415" w:rsidRPr="00B044F9" w:rsidRDefault="003F0415" w:rsidP="003F0415">
      <w:pPr>
        <w:ind w:left="900"/>
        <w:rPr>
          <w:szCs w:val="18"/>
          <w:lang w:val="ru-RU"/>
        </w:rPr>
      </w:pPr>
      <w:r w:rsidRPr="00B044F9">
        <w:rPr>
          <w:szCs w:val="18"/>
          <w:lang w:val="ru-RU"/>
        </w:rPr>
        <w:t>Сведения о предоставлении лицензий на переход см. в уведомлении о продукте в предложениях System Center 2012.</w:t>
      </w:r>
    </w:p>
    <w:p w:rsidR="003F0415" w:rsidRPr="00B044F9" w:rsidRDefault="003F0415" w:rsidP="003F0415">
      <w:pPr>
        <w:ind w:left="900"/>
        <w:rPr>
          <w:szCs w:val="18"/>
          <w:lang w:val="ru-RU"/>
        </w:rPr>
      </w:pPr>
    </w:p>
    <w:p w:rsidR="003F0415" w:rsidRPr="001767F6" w:rsidRDefault="003F0415" w:rsidP="003F0415">
      <w:pPr>
        <w:ind w:left="900"/>
        <w:rPr>
          <w:lang w:val="ru-RU"/>
        </w:rPr>
      </w:pPr>
      <w:r w:rsidRPr="00B044F9">
        <w:rPr>
          <w:szCs w:val="18"/>
          <w:lang w:val="ru-RU"/>
        </w:rPr>
        <w:t xml:space="preserve">Продукт System Center Server Management Suite Enterprise не имеет версий, и права на использование продуктов для него определяются состоянием покрытия Software Assurance для System Center Server Management Suite Enterprise. </w:t>
      </w:r>
      <w:r w:rsidRPr="00B044F9">
        <w:rPr>
          <w:color w:val="000000"/>
          <w:szCs w:val="18"/>
          <w:lang w:val="ru-RU"/>
        </w:rPr>
        <w:t>Если срок действия покрытия истек, права</w:t>
      </w:r>
      <w:r>
        <w:rPr>
          <w:color w:val="000000"/>
          <w:lang w:val="ru-RU"/>
        </w:rPr>
        <w:t xml:space="preserve">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Pr="001767F6">
        <w:rPr>
          <w:lang w:val="ru-RU"/>
        </w:rPr>
        <w:t xml:space="preserve"> </w:t>
      </w:r>
    </w:p>
    <w:p w:rsidR="003F0415" w:rsidRPr="001767F6" w:rsidRDefault="003F0415" w:rsidP="003F0415">
      <w:pPr>
        <w:ind w:left="900"/>
        <w:jc w:val="both"/>
        <w:rPr>
          <w:lang w:val="ru-RU"/>
        </w:rPr>
      </w:pPr>
      <w:r>
        <w:rPr>
          <w:color w:val="000000"/>
          <w:lang w:val="ru-RU"/>
        </w:rPr>
        <w:t>С</w:t>
      </w:r>
      <w:r w:rsidRPr="008D03AD">
        <w:rPr>
          <w:color w:val="000000"/>
        </w:rPr>
        <w:t xml:space="preserve"> 1 </w:t>
      </w:r>
      <w:r>
        <w:rPr>
          <w:color w:val="000000"/>
          <w:lang w:val="ru-RU"/>
        </w:rPr>
        <w:t>ноября</w:t>
      </w:r>
      <w:r w:rsidRPr="008D03AD">
        <w:rPr>
          <w:color w:val="000000"/>
        </w:rPr>
        <w:t xml:space="preserve"> 2010 </w:t>
      </w:r>
      <w:r>
        <w:rPr>
          <w:color w:val="000000"/>
          <w:lang w:val="ru-RU"/>
        </w:rPr>
        <w:t>г</w:t>
      </w:r>
      <w:r w:rsidRPr="008D03AD">
        <w:rPr>
          <w:color w:val="000000"/>
        </w:rPr>
        <w:t xml:space="preserve">. </w:t>
      </w:r>
      <w:r>
        <w:rPr>
          <w:color w:val="000000"/>
          <w:lang w:val="ru-RU"/>
        </w:rPr>
        <w:t>лицензия</w:t>
      </w:r>
      <w:r w:rsidRPr="008D03AD">
        <w:rPr>
          <w:color w:val="000000"/>
        </w:rPr>
        <w:t xml:space="preserve"> </w:t>
      </w:r>
      <w:r>
        <w:rPr>
          <w:color w:val="000000"/>
          <w:lang w:val="ru-RU"/>
        </w:rPr>
        <w:t>для</w:t>
      </w:r>
      <w:r w:rsidRPr="008D03AD">
        <w:rPr>
          <w:color w:val="000000"/>
        </w:rPr>
        <w:t xml:space="preserve"> System Center Server Management Suite Enterprise </w:t>
      </w:r>
      <w:r>
        <w:rPr>
          <w:color w:val="000000"/>
          <w:lang w:val="ru-RU"/>
        </w:rPr>
        <w:t>с</w:t>
      </w:r>
      <w:r w:rsidRPr="008D03AD">
        <w:rPr>
          <w:color w:val="000000"/>
        </w:rPr>
        <w:t xml:space="preserve"> </w:t>
      </w:r>
      <w:r>
        <w:rPr>
          <w:color w:val="000000"/>
          <w:lang w:val="ru-RU"/>
        </w:rPr>
        <w:t>действующим</w:t>
      </w:r>
      <w:r w:rsidRPr="008D03AD">
        <w:rPr>
          <w:color w:val="000000"/>
        </w:rPr>
        <w:t xml:space="preserve"> </w:t>
      </w:r>
      <w:r>
        <w:rPr>
          <w:color w:val="000000"/>
          <w:lang w:val="ru-RU"/>
        </w:rPr>
        <w:t>покрытием</w:t>
      </w:r>
      <w:r w:rsidRPr="008D03AD">
        <w:rPr>
          <w:color w:val="000000"/>
        </w:rPr>
        <w:t xml:space="preserve"> Software Assurance </w:t>
      </w:r>
      <w:r>
        <w:rPr>
          <w:color w:val="000000"/>
          <w:lang w:val="ru-RU"/>
        </w:rPr>
        <w:t>предоставляет</w:t>
      </w:r>
      <w:r w:rsidRPr="008D03AD">
        <w:rPr>
          <w:color w:val="000000"/>
        </w:rPr>
        <w:t xml:space="preserve"> </w:t>
      </w:r>
      <w:r>
        <w:rPr>
          <w:color w:val="000000"/>
          <w:lang w:val="ru-RU"/>
        </w:rPr>
        <w:t>права</w:t>
      </w:r>
      <w:r w:rsidRPr="008D03AD">
        <w:rPr>
          <w:color w:val="000000"/>
        </w:rPr>
        <w:t xml:space="preserve"> </w:t>
      </w:r>
      <w:r>
        <w:rPr>
          <w:color w:val="000000"/>
          <w:lang w:val="ru-RU"/>
        </w:rPr>
        <w:t>на</w:t>
      </w:r>
      <w:r w:rsidRPr="008D03AD">
        <w:rPr>
          <w:color w:val="000000"/>
        </w:rPr>
        <w:t xml:space="preserve"> </w:t>
      </w:r>
      <w:r>
        <w:rPr>
          <w:color w:val="000000"/>
          <w:lang w:val="ru-RU"/>
        </w:rPr>
        <w:t>управление</w:t>
      </w:r>
      <w:r w:rsidRPr="008D03AD">
        <w:rPr>
          <w:color w:val="000000"/>
        </w:rPr>
        <w:t xml:space="preserve"> </w:t>
      </w:r>
      <w:r>
        <w:rPr>
          <w:color w:val="000000"/>
          <w:lang w:val="ru-RU"/>
        </w:rPr>
        <w:t>сервером</w:t>
      </w:r>
      <w:r w:rsidRPr="008D03AD">
        <w:rPr>
          <w:color w:val="000000"/>
        </w:rPr>
        <w:t xml:space="preserve"> </w:t>
      </w:r>
      <w:r>
        <w:rPr>
          <w:color w:val="000000"/>
          <w:lang w:val="ru-RU"/>
        </w:rPr>
        <w:t>в</w:t>
      </w:r>
      <w:r w:rsidRPr="008D03AD">
        <w:rPr>
          <w:color w:val="000000"/>
        </w:rPr>
        <w:t xml:space="preserve"> </w:t>
      </w:r>
      <w:r>
        <w:rPr>
          <w:color w:val="000000"/>
          <w:lang w:val="ru-RU"/>
        </w:rPr>
        <w:t>рамках</w:t>
      </w:r>
      <w:r w:rsidRPr="008D03AD">
        <w:rPr>
          <w:color w:val="000000"/>
        </w:rPr>
        <w:t xml:space="preserve"> </w:t>
      </w:r>
      <w:r>
        <w:rPr>
          <w:color w:val="000000"/>
          <w:lang w:val="ru-RU"/>
        </w:rPr>
        <w:t>лицензий</w:t>
      </w:r>
      <w:r w:rsidRPr="008D03AD">
        <w:rPr>
          <w:color w:val="000000"/>
        </w:rPr>
        <w:t xml:space="preserve"> System Center Enterprise Server ML </w:t>
      </w:r>
      <w:r>
        <w:rPr>
          <w:color w:val="000000"/>
          <w:lang w:val="ru-RU"/>
        </w:rPr>
        <w:t>для</w:t>
      </w:r>
      <w:r w:rsidRPr="008D03AD">
        <w:rPr>
          <w:color w:val="000000"/>
        </w:rPr>
        <w:t xml:space="preserve"> Operations Manager 2007 R2, Configuration Manager 2007 R3, Data Protection Manager 2010, Service Manager 2010 </w:t>
      </w:r>
      <w:r>
        <w:rPr>
          <w:color w:val="000000"/>
          <w:lang w:val="ru-RU"/>
        </w:rPr>
        <w:t>и</w:t>
      </w:r>
      <w:r w:rsidRPr="008D03AD">
        <w:rPr>
          <w:color w:val="000000"/>
        </w:rPr>
        <w:t xml:space="preserve"> Virtual Machine Manager 2008 R2.</w:t>
      </w:r>
      <w:r w:rsidRPr="008D03AD">
        <w:t xml:space="preserve"> </w:t>
      </w:r>
      <w:r>
        <w:rPr>
          <w:color w:val="000000"/>
          <w:lang w:val="ru-RU"/>
        </w:rPr>
        <w:t>Кроме того, включается серверная лицензия для Virtual Machine Manager 2008 R2 и Data Protection Manager 2010.</w:t>
      </w:r>
      <w:r w:rsidRPr="001767F6">
        <w:rPr>
          <w:lang w:val="ru-RU"/>
        </w:rPr>
        <w:t xml:space="preserve"> </w:t>
      </w:r>
      <w:r>
        <w:rPr>
          <w:color w:val="000000"/>
          <w:lang w:val="ru-RU"/>
        </w:rPr>
        <w:t>Права на использование см. в Правах на использование продуктов.</w:t>
      </w:r>
    </w:p>
    <w:p w:rsidR="003F0415" w:rsidRPr="001767F6" w:rsidRDefault="003F0415" w:rsidP="003F0415">
      <w:pPr>
        <w:ind w:left="720"/>
        <w:rPr>
          <w:lang w:val="ru-RU"/>
        </w:rPr>
      </w:pPr>
    </w:p>
    <w:p w:rsidR="003F0415" w:rsidRPr="008D03AD" w:rsidRDefault="003F0415" w:rsidP="003F0415">
      <w:pPr>
        <w:ind w:left="900"/>
      </w:pPr>
      <w:r>
        <w:rPr>
          <w:u w:val="single"/>
          <w:lang w:val="ru-RU"/>
        </w:rPr>
        <w:t>Предоставление</w:t>
      </w:r>
      <w:r w:rsidRPr="008D03AD">
        <w:rPr>
          <w:u w:val="single"/>
        </w:rPr>
        <w:t xml:space="preserve"> </w:t>
      </w:r>
      <w:r>
        <w:rPr>
          <w:u w:val="single"/>
          <w:lang w:val="ru-RU"/>
        </w:rPr>
        <w:t>лицензии</w:t>
      </w:r>
      <w:r w:rsidRPr="008D03AD">
        <w:t>.</w:t>
      </w:r>
    </w:p>
    <w:p w:rsidR="003F0415" w:rsidRPr="008D03AD" w:rsidRDefault="003F0415" w:rsidP="003F0415">
      <w:pPr>
        <w:ind w:left="900"/>
      </w:pPr>
    </w:p>
    <w:p w:rsidR="003F0415" w:rsidRPr="008D03AD" w:rsidRDefault="003F0415" w:rsidP="003F0415">
      <w:pPr>
        <w:pStyle w:val="FootnoteBulletLevel1"/>
        <w:tabs>
          <w:tab w:val="left" w:pos="720"/>
        </w:tabs>
      </w:pPr>
      <w:r w:rsidRPr="008D03AD">
        <w:rPr>
          <w:rFonts w:ascii="Tahoma" w:hAnsi="Tahoma" w:cs="Tahoma"/>
          <w:sz w:val="18"/>
        </w:rPr>
        <w:tab/>
      </w:r>
      <w:r w:rsidRPr="008D03AD">
        <w:rPr>
          <w:rFonts w:ascii="Tahoma" w:hAnsi="Tahoma" w:cs="Tahoma"/>
          <w:sz w:val="18"/>
        </w:rPr>
        <w:tab/>
      </w:r>
      <w:r>
        <w:rPr>
          <w:rFonts w:ascii="Tahoma" w:hAnsi="Tahoma"/>
          <w:sz w:val="18"/>
          <w:lang w:val="ru-RU"/>
        </w:rPr>
        <w:t>Одноразовое</w:t>
      </w:r>
      <w:r w:rsidRPr="008D03AD">
        <w:rPr>
          <w:rFonts w:ascii="Tahoma" w:hAnsi="Tahoma"/>
          <w:sz w:val="18"/>
        </w:rPr>
        <w:t xml:space="preserve"> </w:t>
      </w:r>
      <w:r>
        <w:rPr>
          <w:rFonts w:ascii="Tahoma" w:hAnsi="Tahoma"/>
          <w:sz w:val="18"/>
          <w:lang w:val="ru-RU"/>
        </w:rPr>
        <w:t>предоставление</w:t>
      </w:r>
      <w:r w:rsidRPr="008D03AD">
        <w:rPr>
          <w:rFonts w:ascii="Tahoma" w:hAnsi="Tahoma"/>
          <w:sz w:val="18"/>
        </w:rPr>
        <w:t xml:space="preserve"> </w:t>
      </w:r>
      <w:r>
        <w:rPr>
          <w:rFonts w:ascii="Tahoma" w:hAnsi="Tahoma"/>
          <w:sz w:val="18"/>
          <w:lang w:val="ru-RU"/>
        </w:rPr>
        <w:t>лицензии</w:t>
      </w:r>
      <w:r w:rsidRPr="008D03AD">
        <w:rPr>
          <w:rFonts w:ascii="Tahoma" w:hAnsi="Tahoma"/>
          <w:sz w:val="18"/>
        </w:rPr>
        <w:t xml:space="preserve"> System Center Server Management Suite Datacenter (SMSD) </w:t>
      </w:r>
      <w:r>
        <w:rPr>
          <w:rFonts w:ascii="Tahoma" w:hAnsi="Tahoma"/>
          <w:sz w:val="18"/>
          <w:lang w:val="ru-RU"/>
        </w:rPr>
        <w:t>владельцам</w:t>
      </w:r>
      <w:r w:rsidRPr="008D03AD">
        <w:rPr>
          <w:rFonts w:ascii="Tahoma" w:hAnsi="Tahoma"/>
          <w:sz w:val="18"/>
        </w:rPr>
        <w:t xml:space="preserve"> </w:t>
      </w:r>
      <w:r>
        <w:rPr>
          <w:rFonts w:ascii="Tahoma" w:hAnsi="Tahoma"/>
          <w:sz w:val="18"/>
          <w:lang w:val="ru-RU"/>
        </w:rPr>
        <w:t>лицензий</w:t>
      </w:r>
      <w:r w:rsidRPr="008D03AD">
        <w:rPr>
          <w:rFonts w:ascii="Tahoma" w:hAnsi="Tahoma"/>
          <w:sz w:val="18"/>
        </w:rPr>
        <w:t xml:space="preserve"> System Center Server Management Suite Enterprise (SMSE).</w:t>
      </w:r>
    </w:p>
    <w:p w:rsidR="003F0415" w:rsidRPr="001767F6" w:rsidRDefault="003F0415" w:rsidP="003F0415">
      <w:pPr>
        <w:pStyle w:val="FootnoteBulletLevel1"/>
        <w:tabs>
          <w:tab w:val="clear" w:pos="900"/>
          <w:tab w:val="left" w:pos="720"/>
        </w:tabs>
        <w:ind w:firstLine="0"/>
        <w:rPr>
          <w:lang w:val="ru-RU"/>
        </w:rPr>
      </w:pPr>
      <w:r>
        <w:rPr>
          <w:rFonts w:ascii="Tahoma" w:hAnsi="Tahoma"/>
          <w:sz w:val="18"/>
          <w:lang w:val="ru-RU"/>
        </w:rPr>
        <w:t>В качестве одноразового исключения в связи с переходом SMSE*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Select, Enterprise, Open License, Open Value, Campus и School с действующим покрытием Software Assurance для SMSE на 1 июля 2009 г. следующие лицензии:</w:t>
      </w:r>
    </w:p>
    <w:p w:rsidR="003F0415" w:rsidRPr="001767F6" w:rsidRDefault="003F0415" w:rsidP="003F0415">
      <w:pPr>
        <w:numPr>
          <w:ilvl w:val="0"/>
          <w:numId w:val="8"/>
        </w:numPr>
        <w:spacing w:before="100" w:beforeAutospacing="1" w:after="100" w:afterAutospacing="1"/>
        <w:ind w:left="2160" w:hanging="720"/>
        <w:rPr>
          <w:lang w:val="ru-RU"/>
        </w:rPr>
      </w:pPr>
      <w:r>
        <w:rPr>
          <w:color w:val="000000"/>
          <w:lang w:val="ru-RU"/>
        </w:rPr>
        <w:t>Четыре бесплатных лицензии SMSD для каждой соответствующей лицензии SMSE с действующим покрытием Software Assurance, которая имеется у клиента на 1 июля 2009 г. Каждый набор из четырех предоставленных лицензий SMSD должен назначаться одному устройству и не может разделяться для использования на двух или большем числе устройств.</w:t>
      </w:r>
    </w:p>
    <w:p w:rsidR="003F0415" w:rsidRPr="001767F6" w:rsidRDefault="003F0415" w:rsidP="003F0415">
      <w:pPr>
        <w:pStyle w:val="FootnoteBulletLevel1"/>
        <w:tabs>
          <w:tab w:val="clear" w:pos="900"/>
          <w:tab w:val="left" w:pos="720"/>
        </w:tabs>
        <w:ind w:firstLine="0"/>
        <w:rPr>
          <w:lang w:val="ru-RU"/>
        </w:rPr>
      </w:pPr>
      <w:r>
        <w:rPr>
          <w:rFonts w:ascii="Tahoma" w:hAnsi="Tahoma"/>
          <w:sz w:val="18"/>
          <w:lang w:val="ru-RU"/>
        </w:rPr>
        <w:t>Права на управление, связанные с бесплатными лицензиями SMSD, предоставляются вместо прав на управление, связанных с соответствующей лицензией SMSE.</w:t>
      </w:r>
      <w:r w:rsidRPr="001767F6">
        <w:rPr>
          <w:lang w:val="ru-RU"/>
        </w:rPr>
        <w:t xml:space="preserve"> </w:t>
      </w:r>
      <w:r>
        <w:rPr>
          <w:rFonts w:ascii="Tahoma" w:hAnsi="Tahoma"/>
          <w:sz w:val="18"/>
          <w:lang w:val="ru-RU"/>
        </w:rPr>
        <w:t>После назначения предоставленных лицензий SMSD клиент теряет права на управление в рамках соответствующей лицензии SMSE.</w:t>
      </w:r>
    </w:p>
    <w:p w:rsidR="003F0415" w:rsidRPr="001767F6" w:rsidRDefault="003F0415" w:rsidP="003F0415">
      <w:pPr>
        <w:pStyle w:val="FootnoteBulletLevel1"/>
        <w:tabs>
          <w:tab w:val="clear" w:pos="900"/>
          <w:tab w:val="left" w:pos="720"/>
        </w:tabs>
        <w:ind w:firstLine="0"/>
        <w:rPr>
          <w:lang w:val="ru-RU"/>
        </w:rPr>
      </w:pPr>
      <w:r>
        <w:rPr>
          <w:rFonts w:ascii="Tahoma" w:hAnsi="Tahoma"/>
          <w:sz w:val="18"/>
          <w:lang w:val="ru-RU"/>
        </w:rPr>
        <w:t>Для всех лицензий, предоставленных по данному предложению, действует следующее ограничение:</w:t>
      </w:r>
      <w:r w:rsidRPr="001767F6">
        <w:rPr>
          <w:rFonts w:ascii="Tahoma" w:hAnsi="Tahoma" w:cs="Tahoma"/>
          <w:color w:val="000000"/>
          <w:sz w:val="18"/>
          <w:lang w:val="ru-RU"/>
        </w:rPr>
        <w:t xml:space="preserve"> </w:t>
      </w:r>
      <w:r>
        <w:rPr>
          <w:rFonts w:ascii="Tahoma" w:hAnsi="Tahoma"/>
          <w:sz w:val="18"/>
          <w:lang w:val="ru-RU"/>
        </w:rPr>
        <w:t>каждый набор предоставленных лицензий SMSD должен назначаться одному устройству.</w:t>
      </w:r>
    </w:p>
    <w:p w:rsidR="003F0415" w:rsidRPr="001767F6" w:rsidRDefault="003F0415" w:rsidP="003F0415">
      <w:pPr>
        <w:pStyle w:val="FootnoteBulletLevel1"/>
        <w:tabs>
          <w:tab w:val="clear" w:pos="900"/>
          <w:tab w:val="left" w:pos="720"/>
        </w:tabs>
        <w:ind w:firstLine="0"/>
        <w:rPr>
          <w:lang w:val="ru-RU"/>
        </w:rPr>
      </w:pPr>
      <w:r>
        <w:rPr>
          <w:rFonts w:ascii="Tahoma" w:hAnsi="Tahoma"/>
          <w:color w:val="000000"/>
          <w:sz w:val="18"/>
          <w:u w:val="single"/>
          <w:lang w:val="ru-RU"/>
        </w:rPr>
        <w:t>Варианты при возобновлении Software Assurance</w:t>
      </w:r>
      <w:r w:rsidRPr="001767F6">
        <w:rPr>
          <w:lang w:val="ru-RU"/>
        </w:rPr>
        <w:t xml:space="preserve"> </w:t>
      </w:r>
    </w:p>
    <w:p w:rsidR="003F0415" w:rsidRPr="001767F6" w:rsidRDefault="003F0415" w:rsidP="003F0415">
      <w:pPr>
        <w:pStyle w:val="FootnoteBulletLevel1"/>
        <w:tabs>
          <w:tab w:val="clear" w:pos="900"/>
          <w:tab w:val="left" w:pos="720"/>
        </w:tabs>
        <w:ind w:firstLine="0"/>
        <w:rPr>
          <w:lang w:val="ru-RU"/>
        </w:rPr>
      </w:pPr>
      <w:r>
        <w:rPr>
          <w:rFonts w:ascii="Tahoma" w:hAnsi="Tahoma" w:cs="Tahoma"/>
          <w:color w:val="000000"/>
          <w:sz w:val="18"/>
          <w:lang w:val="ru-RU"/>
        </w:rPr>
        <w:t>Все лицензии, предоставляемые в рамках этого предложения, включают покрытие Software Assurance, которое заканчивается по истечении срока действия соответствующих лицензий.</w:t>
      </w:r>
      <w:r w:rsidRPr="001767F6">
        <w:rPr>
          <w:lang w:val="ru-RU"/>
        </w:rPr>
        <w:t xml:space="preserve"> </w:t>
      </w:r>
      <w:r>
        <w:rPr>
          <w:rFonts w:ascii="Tahoma" w:hAnsi="Tahoma"/>
          <w:sz w:val="18"/>
          <w:lang w:val="ru-RU"/>
        </w:rPr>
        <w:t>После истечения срока действия покрытия Software Assurance клиенты могут возобновить действие Software Assurance по одному из следующих вариантов.</w:t>
      </w:r>
    </w:p>
    <w:p w:rsidR="003F0415" w:rsidRPr="001767F6" w:rsidRDefault="003F0415" w:rsidP="003F0415">
      <w:pPr>
        <w:pStyle w:val="FootnoteBulletLevel1"/>
        <w:numPr>
          <w:ilvl w:val="0"/>
          <w:numId w:val="39"/>
        </w:numPr>
        <w:tabs>
          <w:tab w:val="left" w:pos="720"/>
        </w:tabs>
        <w:ind w:left="2160" w:hanging="630"/>
        <w:rPr>
          <w:lang w:val="ru-RU"/>
        </w:rPr>
      </w:pPr>
      <w:r>
        <w:rPr>
          <w:rFonts w:ascii="Tahoma" w:hAnsi="Tahoma"/>
          <w:sz w:val="18"/>
          <w:lang w:val="ru-RU"/>
        </w:rPr>
        <w:t>Клиенты могут возобновить покрытие для исходной лицензии SMSE.</w:t>
      </w:r>
      <w:r w:rsidRPr="001767F6">
        <w:rPr>
          <w:lang w:val="ru-RU"/>
        </w:rPr>
        <w:t xml:space="preserve"> </w:t>
      </w:r>
      <w:r>
        <w:rPr>
          <w:rFonts w:ascii="Tahoma" w:hAnsi="Tahoma"/>
          <w:sz w:val="18"/>
          <w:lang w:val="ru-RU"/>
        </w:rPr>
        <w:t>Права на управление в рамках покрытия Software Assurance для SMSE определяются правами, применимыми к SMSE на момент возобновления.</w:t>
      </w:r>
      <w:r w:rsidRPr="001767F6">
        <w:rPr>
          <w:lang w:val="ru-RU"/>
        </w:rPr>
        <w:t xml:space="preserve"> </w:t>
      </w:r>
      <w:r>
        <w:rPr>
          <w:rFonts w:ascii="Tahoma" w:hAnsi="Tahoma"/>
          <w:sz w:val="18"/>
          <w:lang w:val="ru-RU"/>
        </w:rPr>
        <w:t>После обновления исходной лицензии SMSE клиент теряет права на четыре бесплатных лицензии SMSD.</w:t>
      </w:r>
    </w:p>
    <w:p w:rsidR="003F0415" w:rsidRPr="001767F6" w:rsidRDefault="003F0415" w:rsidP="003F0415">
      <w:pPr>
        <w:pStyle w:val="FootnoteBulletLevel1"/>
        <w:numPr>
          <w:ilvl w:val="0"/>
          <w:numId w:val="40"/>
        </w:numPr>
        <w:tabs>
          <w:tab w:val="left" w:pos="720"/>
        </w:tabs>
        <w:ind w:left="2160" w:hanging="630"/>
        <w:rPr>
          <w:lang w:val="ru-RU"/>
        </w:rPr>
      </w:pPr>
      <w:r>
        <w:rPr>
          <w:rFonts w:ascii="Tahoma" w:hAnsi="Tahoma"/>
          <w:sz w:val="18"/>
          <w:lang w:val="ru-RU"/>
        </w:rPr>
        <w:t>Клиенты могут возобновить покрытие для бесплатных лицензий SMSD.</w:t>
      </w:r>
    </w:p>
    <w:p w:rsidR="003F0415" w:rsidRPr="001767F6" w:rsidRDefault="003F0415" w:rsidP="003F0415">
      <w:pPr>
        <w:pStyle w:val="FootnoteBulletLevel1"/>
        <w:numPr>
          <w:ilvl w:val="2"/>
          <w:numId w:val="41"/>
        </w:numPr>
        <w:tabs>
          <w:tab w:val="left" w:pos="720"/>
        </w:tabs>
        <w:rPr>
          <w:lang w:val="ru-RU"/>
        </w:rPr>
      </w:pPr>
      <w:r>
        <w:rPr>
          <w:rFonts w:ascii="Tahoma" w:hAnsi="Tahoma"/>
          <w:sz w:val="18"/>
          <w:lang w:val="ru-RU"/>
        </w:rPr>
        <w:t>Клиенты могут возобновить покрытие для всех четырех лицензий SMSD из</w:t>
      </w:r>
      <w:r>
        <w:rPr>
          <w:rFonts w:ascii="Tahoma" w:hAnsi="Tahoma"/>
          <w:sz w:val="18"/>
        </w:rPr>
        <w:t> </w:t>
      </w:r>
      <w:r>
        <w:rPr>
          <w:rFonts w:ascii="Tahoma" w:hAnsi="Tahoma"/>
          <w:sz w:val="18"/>
          <w:lang w:val="ru-RU"/>
        </w:rPr>
        <w:t>бесплатного набора, предоставленных по этому предложению.</w:t>
      </w:r>
      <w:r w:rsidRPr="001767F6">
        <w:rPr>
          <w:lang w:val="ru-RU"/>
        </w:rPr>
        <w:t xml:space="preserve"> </w:t>
      </w:r>
      <w:r>
        <w:rPr>
          <w:rFonts w:ascii="Tahoma" w:hAnsi="Tahoma"/>
          <w:sz w:val="18"/>
          <w:lang w:val="ru-RU"/>
        </w:rPr>
        <w:t>В этом случае требование назначать набор из четырех лицензий одному устройству отменяется.</w:t>
      </w:r>
    </w:p>
    <w:p w:rsidR="003F0415" w:rsidRPr="001767F6" w:rsidRDefault="003F0415" w:rsidP="00B044F9">
      <w:pPr>
        <w:pStyle w:val="FootnoteBulletLevel1"/>
        <w:numPr>
          <w:ilvl w:val="2"/>
          <w:numId w:val="41"/>
        </w:numPr>
        <w:tabs>
          <w:tab w:val="left" w:pos="720"/>
        </w:tabs>
        <w:rPr>
          <w:lang w:val="ru-RU"/>
        </w:rPr>
      </w:pPr>
      <w:r w:rsidRPr="00C65AE0">
        <w:rPr>
          <w:rFonts w:ascii="Tahoma" w:hAnsi="Tahoma" w:cs="Tahoma"/>
          <w:sz w:val="18"/>
          <w:lang w:val="ru-RU"/>
        </w:rPr>
        <w:t>Клиенты, возобновляющие Software Assurance до 1 июля 2011 г., могут</w:t>
      </w:r>
      <w:r>
        <w:rPr>
          <w:rFonts w:ascii="Tahoma" w:hAnsi="Tahoma" w:cs="Tahoma"/>
          <w:sz w:val="18"/>
        </w:rPr>
        <w:t> </w:t>
      </w:r>
      <w:r w:rsidRPr="00C65AE0">
        <w:rPr>
          <w:rFonts w:ascii="Tahoma" w:hAnsi="Tahoma" w:cs="Tahoma"/>
          <w:sz w:val="18"/>
          <w:lang w:val="ru-RU"/>
        </w:rPr>
        <w:t>возобновить покрытие для двух лицензий в наборе из четырех бесплатных лицензий SMSD, предоставленных по этому предложению.</w:t>
      </w:r>
      <w:r w:rsidRPr="001767F6">
        <w:rPr>
          <w:lang w:val="ru-RU"/>
        </w:rPr>
        <w:t xml:space="preserve"> </w:t>
      </w:r>
      <w:r>
        <w:rPr>
          <w:rFonts w:ascii="Tahoma" w:hAnsi="Tahoma"/>
          <w:sz w:val="18"/>
          <w:lang w:val="ru-RU"/>
        </w:rPr>
        <w:t>В</w:t>
      </w:r>
      <w:r w:rsidR="00B044F9">
        <w:rPr>
          <w:rFonts w:ascii="Tahoma" w:hAnsi="Tahoma"/>
          <w:sz w:val="18"/>
        </w:rPr>
        <w:t> </w:t>
      </w:r>
      <w:r>
        <w:rPr>
          <w:rFonts w:ascii="Tahoma" w:hAnsi="Tahoma"/>
          <w:sz w:val="18"/>
          <w:lang w:val="ru-RU"/>
        </w:rPr>
        <w:t>этом случае будет считаться, что они возобновили покрытие для четырех лицензий SMSD в одном наборе.</w:t>
      </w:r>
      <w:r w:rsidRPr="001767F6">
        <w:rPr>
          <w:lang w:val="ru-RU"/>
        </w:rPr>
        <w:t xml:space="preserve"> </w:t>
      </w:r>
      <w:r>
        <w:rPr>
          <w:rFonts w:ascii="Tahoma" w:hAnsi="Tahoma"/>
          <w:sz w:val="18"/>
          <w:lang w:val="ru-RU"/>
        </w:rPr>
        <w:t>При этом варианте требование назначать набор из четырех лицензий одному устройству сохранится после возобновления.</w:t>
      </w:r>
      <w:r w:rsidRPr="001767F6">
        <w:rPr>
          <w:lang w:val="ru-RU"/>
        </w:rPr>
        <w:t xml:space="preserve"> </w:t>
      </w:r>
      <w:r>
        <w:rPr>
          <w:rFonts w:ascii="Tahoma" w:hAnsi="Tahoma"/>
          <w:sz w:val="18"/>
          <w:lang w:val="ru-RU"/>
        </w:rPr>
        <w:t>При последующем возобновлении Software Assurance клиенты могут возобновить покрытие для необходимых им лицензий SMSD в каждом наборе из четырех бесплатных лицензий SMSD.</w:t>
      </w:r>
      <w:r w:rsidRPr="001767F6">
        <w:rPr>
          <w:lang w:val="ru-RU"/>
        </w:rPr>
        <w:t xml:space="preserve"> </w:t>
      </w:r>
      <w:r>
        <w:rPr>
          <w:rFonts w:ascii="Tahoma" w:hAnsi="Tahoma"/>
          <w:sz w:val="18"/>
          <w:lang w:val="ru-RU"/>
        </w:rPr>
        <w:t>В этот раз</w:t>
      </w:r>
      <w:r>
        <w:rPr>
          <w:rFonts w:ascii="Tahoma" w:hAnsi="Tahoma"/>
          <w:sz w:val="18"/>
        </w:rPr>
        <w:t> </w:t>
      </w:r>
      <w:r>
        <w:rPr>
          <w:rFonts w:ascii="Tahoma" w:hAnsi="Tahoma"/>
          <w:sz w:val="18"/>
          <w:lang w:val="ru-RU"/>
        </w:rPr>
        <w:t>(после первого возобновления) для всех лицензий SMSD, для которых покрытие не возобновляется, потеряют покрытие Software Assurance.</w:t>
      </w:r>
      <w:r w:rsidRPr="001767F6">
        <w:rPr>
          <w:lang w:val="ru-RU"/>
        </w:rPr>
        <w:t xml:space="preserve"> </w:t>
      </w:r>
      <w:r>
        <w:rPr>
          <w:rFonts w:ascii="Tahoma" w:hAnsi="Tahoma"/>
          <w:sz w:val="18"/>
          <w:lang w:val="ru-RU"/>
        </w:rPr>
        <w:t>Требование назначать набор из четырех бесплатных лицензий SMSD одному устройству при последующем возобновлении отменяется, только если покрытие возобновляется для всех четырех лицензий SMSD.</w:t>
      </w:r>
    </w:p>
    <w:p w:rsidR="003F0415" w:rsidRPr="001767F6" w:rsidRDefault="003F0415" w:rsidP="003F0415">
      <w:pPr>
        <w:pStyle w:val="FootnoteBulletLevel1"/>
        <w:tabs>
          <w:tab w:val="clear" w:pos="900"/>
          <w:tab w:val="left" w:pos="720"/>
        </w:tabs>
        <w:ind w:firstLine="0"/>
        <w:rPr>
          <w:lang w:val="ru-RU"/>
        </w:rPr>
      </w:pPr>
    </w:p>
    <w:p w:rsidR="003F0415" w:rsidRPr="001767F6" w:rsidRDefault="003F0415" w:rsidP="003F0415">
      <w:pPr>
        <w:pStyle w:val="FootnoteBulletLevel1"/>
        <w:tabs>
          <w:tab w:val="clear" w:pos="900"/>
          <w:tab w:val="left" w:pos="720"/>
        </w:tabs>
        <w:ind w:firstLine="0"/>
        <w:rPr>
          <w:lang w:val="ru-RU"/>
        </w:rPr>
      </w:pPr>
      <w:r>
        <w:rPr>
          <w:rFonts w:ascii="Tahoma" w:hAnsi="Tahoma"/>
          <w:sz w:val="18"/>
          <w:u w:val="single"/>
          <w:lang w:val="ru-RU"/>
        </w:rPr>
        <w:t xml:space="preserve">Отмена требования о необходимости назначения каждого набора предоставленных лицензий </w:t>
      </w:r>
      <w:r>
        <w:rPr>
          <w:rFonts w:ascii="Tahoma" w:hAnsi="Tahoma"/>
          <w:color w:val="000000"/>
          <w:sz w:val="18"/>
          <w:u w:val="single"/>
          <w:lang w:val="ru-RU"/>
        </w:rPr>
        <w:t>SMSD одному устройству</w:t>
      </w:r>
    </w:p>
    <w:p w:rsidR="003F0415" w:rsidRPr="001767F6" w:rsidRDefault="003F0415" w:rsidP="003F0415">
      <w:pPr>
        <w:pStyle w:val="FootnoteBulletLevel1"/>
        <w:tabs>
          <w:tab w:val="clear" w:pos="900"/>
          <w:tab w:val="left" w:pos="720"/>
        </w:tabs>
        <w:ind w:firstLine="0"/>
        <w:rPr>
          <w:lang w:val="ru-RU"/>
        </w:rPr>
      </w:pPr>
      <w:r>
        <w:rPr>
          <w:rFonts w:ascii="Tahoma" w:hAnsi="Tahoma"/>
          <w:sz w:val="18"/>
          <w:lang w:val="ru-RU"/>
        </w:rPr>
        <w:t xml:space="preserve">В любое время до первого возобновления Software Assurance после этого предоставления клиенты могут отменить требование о необходимости назначения каждого набора предоставленных лицензий </w:t>
      </w:r>
      <w:r>
        <w:rPr>
          <w:rFonts w:ascii="Tahoma" w:hAnsi="Tahoma"/>
          <w:color w:val="000000"/>
          <w:sz w:val="18"/>
          <w:lang w:val="ru-RU"/>
        </w:rPr>
        <w:t>SMSD одному устройству.</w:t>
      </w:r>
      <w:r w:rsidRPr="001767F6">
        <w:rPr>
          <w:lang w:val="ru-RU"/>
        </w:rPr>
        <w:t xml:space="preserve"> </w:t>
      </w:r>
      <w:r>
        <w:rPr>
          <w:rFonts w:ascii="Tahoma" w:hAnsi="Tahoma"/>
          <w:color w:val="000000"/>
          <w:sz w:val="18"/>
          <w:lang w:val="ru-RU"/>
        </w:rPr>
        <w:t xml:space="preserve">Для этого необходимо приобрести покрытие </w:t>
      </w:r>
      <w:r>
        <w:rPr>
          <w:rFonts w:ascii="Tahoma" w:hAnsi="Tahoma"/>
          <w:sz w:val="18"/>
          <w:lang w:val="ru-RU"/>
        </w:rPr>
        <w:t>Software Assurance для двух лицензий SMSD в наборе из четырех бесплатных лицензий SMSD.</w:t>
      </w:r>
      <w:r w:rsidRPr="001767F6">
        <w:rPr>
          <w:lang w:val="ru-RU"/>
        </w:rPr>
        <w:t xml:space="preserve"> </w:t>
      </w:r>
    </w:p>
    <w:p w:rsidR="003F0415" w:rsidRPr="00A54BC4" w:rsidRDefault="003F0415" w:rsidP="003F0415">
      <w:pPr>
        <w:pStyle w:val="FootnoteBulletLevel1"/>
        <w:tabs>
          <w:tab w:val="clear" w:pos="900"/>
          <w:tab w:val="left" w:pos="720"/>
        </w:tabs>
        <w:ind w:firstLine="0"/>
        <w:rPr>
          <w:spacing w:val="-2"/>
          <w:lang w:val="ru-RU"/>
        </w:rPr>
      </w:pPr>
      <w:r w:rsidRPr="00A54BC4">
        <w:rPr>
          <w:rFonts w:ascii="Tahoma" w:hAnsi="Tahoma"/>
          <w:spacing w:val="-2"/>
          <w:sz w:val="18"/>
          <w:lang w:val="ru-RU"/>
        </w:rPr>
        <w:t>Право клиентов на использование программного обеспечения в рамках бесплатных лицензий SMSD подтверждается данными условиями использования продукта и свидетельством наличия у них соответствующих лицензий.</w:t>
      </w:r>
      <w:r w:rsidRPr="00A54BC4">
        <w:rPr>
          <w:spacing w:val="-2"/>
          <w:lang w:val="ru-RU"/>
        </w:rPr>
        <w:t xml:space="preserve"> </w:t>
      </w:r>
      <w:r w:rsidRPr="00A54BC4">
        <w:rPr>
          <w:rFonts w:ascii="Tahoma" w:hAnsi="Tahoma"/>
          <w:spacing w:val="-2"/>
          <w:sz w:val="18"/>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w:t>
      </w:r>
      <w:r w:rsidRPr="00A54BC4">
        <w:rPr>
          <w:spacing w:val="-2"/>
          <w:lang w:val="ru-RU"/>
        </w:rPr>
        <w:t xml:space="preserve"> </w:t>
      </w:r>
      <w:r w:rsidRPr="00A54BC4">
        <w:rPr>
          <w:rFonts w:ascii="Tahoma" w:hAnsi="Tahoma"/>
          <w:spacing w:val="-2"/>
          <w:sz w:val="18"/>
          <w:lang w:val="ru-RU"/>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Pr="00A54BC4">
        <w:rPr>
          <w:spacing w:val="-2"/>
          <w:lang w:val="ru-RU"/>
        </w:rPr>
        <w:t xml:space="preserve"> </w:t>
      </w:r>
      <w:r w:rsidRPr="00A54BC4">
        <w:rPr>
          <w:rFonts w:ascii="Tahoma" w:hAnsi="Tahoma"/>
          <w:spacing w:val="-2"/>
          <w:sz w:val="18"/>
          <w:lang w:val="ru-RU"/>
        </w:rPr>
        <w:t>Клиенты не могут передавать лицензии, предоставленные по данному предложению, отдельно от соответствующих лицензий.</w:t>
      </w:r>
    </w:p>
    <w:p w:rsidR="003F0415" w:rsidRPr="001767F6" w:rsidRDefault="003F0415" w:rsidP="003F0415">
      <w:pPr>
        <w:pStyle w:val="FootnoteBulletLevel1"/>
        <w:tabs>
          <w:tab w:val="clear" w:pos="900"/>
          <w:tab w:val="left" w:pos="720"/>
        </w:tabs>
        <w:ind w:firstLine="0"/>
        <w:rPr>
          <w:lang w:val="ru-RU"/>
        </w:rPr>
      </w:pPr>
      <w:r>
        <w:rPr>
          <w:rFonts w:ascii="Tahoma" w:hAnsi="Tahoma"/>
          <w:sz w:val="18"/>
          <w:lang w:val="ru-RU"/>
        </w:rPr>
        <w:t>*Изменения в схеме лицензирования SMSE действуют для System Center Operations Manager 2007 R2 и новых выпусков других продуктов, включенных в System Center Server Management Suite Enterprise (например, для System Center Virtual Machine Manager 2008 R2).</w:t>
      </w:r>
    </w:p>
    <w:p w:rsidR="003F0415" w:rsidRPr="001767F6" w:rsidRDefault="003F0415" w:rsidP="003F0415">
      <w:pPr>
        <w:pStyle w:val="FootnoteBulletLevel1"/>
        <w:tabs>
          <w:tab w:val="clear" w:pos="900"/>
          <w:tab w:val="left" w:pos="720"/>
        </w:tabs>
        <w:ind w:firstLine="0"/>
        <w:rPr>
          <w:lang w:val="ru-RU"/>
        </w:rPr>
      </w:pPr>
    </w:p>
    <w:p w:rsidR="003F0415" w:rsidRPr="008D03AD" w:rsidRDefault="003F0415" w:rsidP="003F0415">
      <w:pPr>
        <w:pStyle w:val="Heading3"/>
        <w:rPr>
          <w:rFonts w:ascii="Tahoma" w:hAnsi="Tahoma" w:cs="Tahoma"/>
          <w:bCs/>
        </w:rPr>
      </w:pPr>
      <w:bookmarkStart w:id="1635" w:name="_86_System_Center"/>
      <w:bookmarkStart w:id="1636" w:name="_Toc325609342"/>
      <w:bookmarkStart w:id="1637" w:name="Srv_90SysCtrSvrMgmtSuiteDatacenter"/>
      <w:bookmarkStart w:id="1638" w:name="_99_System_Center"/>
      <w:bookmarkStart w:id="1639" w:name="_Toc328580496"/>
      <w:bookmarkEnd w:id="1635"/>
      <w:bookmarkEnd w:id="1636"/>
      <w:bookmarkEnd w:id="1637"/>
      <w:bookmarkEnd w:id="1638"/>
      <w:r w:rsidRPr="008D03AD">
        <w:rPr>
          <w:rFonts w:ascii="Tahoma" w:hAnsi="Tahoma" w:cs="Tahoma"/>
          <w:bCs/>
          <w:caps/>
          <w:color w:val="FF7415"/>
          <w:sz w:val="22"/>
          <w:vertAlign w:val="superscript"/>
        </w:rPr>
        <w:t>99</w:t>
      </w:r>
      <w:r w:rsidRPr="008D03AD">
        <w:rPr>
          <w:rFonts w:ascii="Tahoma" w:hAnsi="Tahoma" w:cs="Tahoma"/>
          <w:bCs/>
          <w:caps/>
          <w:color w:val="FF7415"/>
          <w:sz w:val="22"/>
        </w:rPr>
        <w:t xml:space="preserve"> </w:t>
      </w:r>
      <w:r w:rsidRPr="008D03AD">
        <w:rPr>
          <w:rFonts w:ascii="Tahoma" w:hAnsi="Tahoma" w:cs="Tahoma"/>
          <w:bCs/>
          <w:color w:val="FF7415"/>
          <w:sz w:val="22"/>
        </w:rPr>
        <w:t>System Center Server Management Suite Datacenter</w:t>
      </w:r>
      <w:bookmarkEnd w:id="1639"/>
    </w:p>
    <w:p w:rsidR="003F0415" w:rsidRPr="008D03AD" w:rsidRDefault="003F0415" w:rsidP="003F0415">
      <w:pPr>
        <w:ind w:left="360"/>
      </w:pPr>
    </w:p>
    <w:p w:rsidR="003F0415" w:rsidRPr="00F31B54" w:rsidRDefault="003F0415" w:rsidP="003F0415">
      <w:pPr>
        <w:pStyle w:val="EndnoteText"/>
        <w:rPr>
          <w:lang w:val="ru-RU"/>
        </w:rPr>
      </w:pPr>
      <w:r w:rsidRPr="00F31B54">
        <w:rPr>
          <w:rFonts w:ascii="Tahoma" w:hAnsi="Tahoma"/>
          <w:color w:val="000000"/>
          <w:sz w:val="18"/>
          <w:lang w:val="ru-RU"/>
        </w:rPr>
        <w:t>Жизненный цикл этого продукта закончился и он больше не будет предлагаться.</w:t>
      </w:r>
      <w:r w:rsidRPr="00F31B54">
        <w:rPr>
          <w:lang w:val="ru-RU"/>
        </w:rPr>
        <w:t xml:space="preserve"> </w:t>
      </w:r>
    </w:p>
    <w:p w:rsidR="003F0415" w:rsidRPr="001767F6" w:rsidRDefault="003F0415" w:rsidP="003F0415">
      <w:pPr>
        <w:pStyle w:val="FootnoteBulletLevel1"/>
        <w:tabs>
          <w:tab w:val="clear" w:pos="900"/>
        </w:tabs>
        <w:ind w:firstLine="0"/>
        <w:rPr>
          <w:lang w:val="ru-RU"/>
        </w:rPr>
      </w:pPr>
      <w:r>
        <w:rPr>
          <w:rFonts w:ascii="Tahoma" w:hAnsi="Tahoma"/>
          <w:sz w:val="18"/>
          <w:u w:val="single"/>
          <w:lang w:val="ru-RU"/>
        </w:rPr>
        <w:t>Сведения об одноразовом предоставлении лицензии на переход для System Center 2012</w:t>
      </w:r>
      <w:r w:rsidRPr="001B39EF">
        <w:rPr>
          <w:rFonts w:ascii="Tahoma" w:hAnsi="Tahoma"/>
          <w:sz w:val="18"/>
          <w:lang w:val="ru-RU"/>
        </w:rPr>
        <w:t>:</w:t>
      </w:r>
    </w:p>
    <w:p w:rsidR="003F0415" w:rsidRPr="001767F6" w:rsidRDefault="003F0415" w:rsidP="003F0415">
      <w:pPr>
        <w:ind w:left="900"/>
        <w:rPr>
          <w:lang w:val="ru-RU"/>
        </w:rPr>
      </w:pPr>
      <w:r>
        <w:rPr>
          <w:lang w:val="ru-RU"/>
        </w:rPr>
        <w:t>Сведения о предоставлении лицензий на переход см. в уведомлении о продукте в предложениях System Center 2012.</w:t>
      </w:r>
    </w:p>
    <w:p w:rsidR="003F0415" w:rsidRPr="001767F6" w:rsidRDefault="003F0415" w:rsidP="003F0415">
      <w:pPr>
        <w:ind w:left="900"/>
        <w:rPr>
          <w:lang w:val="ru-RU"/>
        </w:rPr>
      </w:pPr>
    </w:p>
    <w:p w:rsidR="003F0415" w:rsidRPr="001767F6" w:rsidRDefault="003F0415" w:rsidP="003F0415">
      <w:pPr>
        <w:ind w:left="900"/>
        <w:rPr>
          <w:lang w:val="ru-RU"/>
        </w:rPr>
      </w:pPr>
      <w:r>
        <w:rPr>
          <w:lang w:val="ru-RU"/>
        </w:rPr>
        <w:t>Продукт System Center Server Management Suite Datacenter не имеет отдельных версий, и права на</w:t>
      </w:r>
      <w:r>
        <w:t> </w:t>
      </w:r>
      <w:r>
        <w:rPr>
          <w:lang w:val="ru-RU"/>
        </w:rPr>
        <w:t>использование продуктов для него определяются состоянием покрытия Software Assurance для System Center Server Management Suite Datacenter.</w:t>
      </w:r>
      <w:r w:rsidRPr="001767F6">
        <w:rPr>
          <w:lang w:val="ru-RU"/>
        </w:rPr>
        <w:t xml:space="preserve"> </w:t>
      </w:r>
      <w:r>
        <w:rPr>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Pr="001767F6">
        <w:rPr>
          <w:lang w:val="ru-RU"/>
        </w:rPr>
        <w:t xml:space="preserve"> </w:t>
      </w:r>
    </w:p>
    <w:p w:rsidR="003F0415" w:rsidRPr="00B05AA3" w:rsidRDefault="003F0415" w:rsidP="003F0415">
      <w:pPr>
        <w:ind w:left="900"/>
        <w:rPr>
          <w:lang w:val="ru-RU"/>
        </w:rPr>
      </w:pPr>
    </w:p>
    <w:p w:rsidR="00A54BC4" w:rsidRPr="00B05AA3" w:rsidRDefault="00A54BC4" w:rsidP="003F0415">
      <w:pPr>
        <w:ind w:left="900"/>
        <w:rPr>
          <w:lang w:val="ru-RU"/>
        </w:rPr>
      </w:pPr>
    </w:p>
    <w:p w:rsidR="003F0415" w:rsidRPr="001767F6" w:rsidRDefault="003F0415" w:rsidP="003F0415">
      <w:pPr>
        <w:ind w:left="900"/>
        <w:rPr>
          <w:lang w:val="ru-RU"/>
        </w:rPr>
      </w:pPr>
      <w:r>
        <w:rPr>
          <w:color w:val="000000"/>
          <w:lang w:val="ru-RU"/>
        </w:rPr>
        <w:t>С</w:t>
      </w:r>
      <w:r w:rsidRPr="008D03AD">
        <w:rPr>
          <w:color w:val="000000"/>
        </w:rPr>
        <w:t xml:space="preserve"> 1 </w:t>
      </w:r>
      <w:r>
        <w:rPr>
          <w:color w:val="000000"/>
          <w:lang w:val="ru-RU"/>
        </w:rPr>
        <w:t>ноября</w:t>
      </w:r>
      <w:r w:rsidRPr="008D03AD">
        <w:rPr>
          <w:color w:val="000000"/>
        </w:rPr>
        <w:t xml:space="preserve"> 2010 </w:t>
      </w:r>
      <w:r>
        <w:rPr>
          <w:color w:val="000000"/>
          <w:lang w:val="ru-RU"/>
        </w:rPr>
        <w:t>г</w:t>
      </w:r>
      <w:r w:rsidRPr="008D03AD">
        <w:rPr>
          <w:color w:val="000000"/>
        </w:rPr>
        <w:t xml:space="preserve">. </w:t>
      </w:r>
      <w:r>
        <w:rPr>
          <w:color w:val="000000"/>
          <w:lang w:val="ru-RU"/>
        </w:rPr>
        <w:t>лицензия</w:t>
      </w:r>
      <w:r w:rsidRPr="008D03AD">
        <w:rPr>
          <w:color w:val="000000"/>
        </w:rPr>
        <w:t xml:space="preserve"> </w:t>
      </w:r>
      <w:r>
        <w:rPr>
          <w:color w:val="000000"/>
          <w:lang w:val="ru-RU"/>
        </w:rPr>
        <w:t>для</w:t>
      </w:r>
      <w:r w:rsidRPr="008D03AD">
        <w:rPr>
          <w:color w:val="000000"/>
        </w:rPr>
        <w:t xml:space="preserve"> System Center Server Management Suite Datacenter </w:t>
      </w:r>
      <w:r>
        <w:rPr>
          <w:color w:val="000000"/>
          <w:lang w:val="ru-RU"/>
        </w:rPr>
        <w:t>с</w:t>
      </w:r>
      <w:r w:rsidRPr="008D03AD">
        <w:rPr>
          <w:color w:val="000000"/>
        </w:rPr>
        <w:t xml:space="preserve"> </w:t>
      </w:r>
      <w:r>
        <w:rPr>
          <w:color w:val="000000"/>
          <w:lang w:val="ru-RU"/>
        </w:rPr>
        <w:t>действующим</w:t>
      </w:r>
      <w:r w:rsidRPr="008D03AD">
        <w:rPr>
          <w:color w:val="000000"/>
        </w:rPr>
        <w:t xml:space="preserve"> </w:t>
      </w:r>
      <w:r>
        <w:rPr>
          <w:color w:val="000000"/>
          <w:lang w:val="ru-RU"/>
        </w:rPr>
        <w:t>покрытием</w:t>
      </w:r>
      <w:r w:rsidRPr="008D03AD">
        <w:rPr>
          <w:color w:val="000000"/>
        </w:rPr>
        <w:t xml:space="preserve"> Software Assurance </w:t>
      </w:r>
      <w:r>
        <w:rPr>
          <w:color w:val="000000"/>
          <w:lang w:val="ru-RU"/>
        </w:rPr>
        <w:t>предоставляет</w:t>
      </w:r>
      <w:r w:rsidRPr="008D03AD">
        <w:rPr>
          <w:color w:val="000000"/>
        </w:rPr>
        <w:t xml:space="preserve"> </w:t>
      </w:r>
      <w:r>
        <w:rPr>
          <w:color w:val="000000"/>
          <w:lang w:val="ru-RU"/>
        </w:rPr>
        <w:t>права</w:t>
      </w:r>
      <w:r w:rsidRPr="008D03AD">
        <w:rPr>
          <w:color w:val="000000"/>
        </w:rPr>
        <w:t xml:space="preserve"> </w:t>
      </w:r>
      <w:r>
        <w:rPr>
          <w:color w:val="000000"/>
          <w:lang w:val="ru-RU"/>
        </w:rPr>
        <w:t>на</w:t>
      </w:r>
      <w:r w:rsidRPr="008D03AD">
        <w:rPr>
          <w:color w:val="000000"/>
        </w:rPr>
        <w:t xml:space="preserve"> </w:t>
      </w:r>
      <w:r>
        <w:rPr>
          <w:color w:val="000000"/>
          <w:lang w:val="ru-RU"/>
        </w:rPr>
        <w:t>управление</w:t>
      </w:r>
      <w:r w:rsidRPr="008D03AD">
        <w:rPr>
          <w:color w:val="000000"/>
        </w:rPr>
        <w:t xml:space="preserve"> </w:t>
      </w:r>
      <w:r>
        <w:rPr>
          <w:color w:val="000000"/>
          <w:lang w:val="ru-RU"/>
        </w:rPr>
        <w:t>сервером</w:t>
      </w:r>
      <w:r w:rsidRPr="008D03AD">
        <w:rPr>
          <w:color w:val="000000"/>
        </w:rPr>
        <w:t xml:space="preserve"> </w:t>
      </w:r>
      <w:r>
        <w:rPr>
          <w:color w:val="000000"/>
          <w:lang w:val="ru-RU"/>
        </w:rPr>
        <w:t>в</w:t>
      </w:r>
      <w:r w:rsidRPr="008D03AD">
        <w:rPr>
          <w:color w:val="000000"/>
        </w:rPr>
        <w:t xml:space="preserve"> </w:t>
      </w:r>
      <w:r>
        <w:rPr>
          <w:color w:val="000000"/>
          <w:lang w:val="ru-RU"/>
        </w:rPr>
        <w:t>рамках</w:t>
      </w:r>
      <w:r w:rsidRPr="008D03AD">
        <w:rPr>
          <w:color w:val="000000"/>
        </w:rPr>
        <w:t xml:space="preserve"> </w:t>
      </w:r>
      <w:r>
        <w:rPr>
          <w:color w:val="000000"/>
          <w:lang w:val="ru-RU"/>
        </w:rPr>
        <w:t>лицензий</w:t>
      </w:r>
      <w:r w:rsidRPr="008D03AD">
        <w:rPr>
          <w:color w:val="000000"/>
        </w:rPr>
        <w:t xml:space="preserve"> System Center Enterprise Servel ML </w:t>
      </w:r>
      <w:r>
        <w:rPr>
          <w:color w:val="000000"/>
          <w:lang w:val="ru-RU"/>
        </w:rPr>
        <w:t>для</w:t>
      </w:r>
      <w:r w:rsidRPr="008D03AD">
        <w:rPr>
          <w:color w:val="000000"/>
        </w:rPr>
        <w:t xml:space="preserve"> Operations Manager 2007 R2, Configuration Manager 2007 R3, Data Protection Manager 2010, Service Manager 2010 </w:t>
      </w:r>
      <w:r>
        <w:rPr>
          <w:color w:val="000000"/>
          <w:lang w:val="ru-RU"/>
        </w:rPr>
        <w:t>и</w:t>
      </w:r>
      <w:r w:rsidRPr="008D03AD">
        <w:rPr>
          <w:color w:val="000000"/>
        </w:rPr>
        <w:t xml:space="preserve"> Virtual Machine Manager 2008 R2.</w:t>
      </w:r>
      <w:r w:rsidRPr="008D03AD">
        <w:t xml:space="preserve"> </w:t>
      </w:r>
      <w:r>
        <w:rPr>
          <w:color w:val="000000"/>
          <w:lang w:val="ru-RU"/>
        </w:rPr>
        <w:t>Кроме того, включается серверная лицензия для Virtual Machine Manager 2008 R2 и Data Protection Manager 2010.</w:t>
      </w:r>
      <w:r w:rsidRPr="001767F6">
        <w:rPr>
          <w:lang w:val="ru-RU"/>
        </w:rPr>
        <w:t xml:space="preserve"> </w:t>
      </w:r>
      <w:r>
        <w:rPr>
          <w:color w:val="000000"/>
          <w:lang w:val="ru-RU"/>
        </w:rPr>
        <w:t>Права на использование см. в Правах на использование продуктов.</w:t>
      </w:r>
    </w:p>
    <w:p w:rsidR="003F0415" w:rsidRPr="001767F6" w:rsidRDefault="003F0415" w:rsidP="003F0415">
      <w:pPr>
        <w:rPr>
          <w:lang w:val="ru-RU"/>
        </w:rPr>
      </w:pPr>
      <w:bookmarkStart w:id="1640" w:name="_90_System_Center"/>
      <w:bookmarkEnd w:id="1640"/>
    </w:p>
    <w:p w:rsidR="003F0415" w:rsidRPr="00AE24A4" w:rsidRDefault="003F0415" w:rsidP="003F0415">
      <w:pPr>
        <w:pStyle w:val="Heading3"/>
        <w:ind w:left="315" w:hanging="315"/>
        <w:rPr>
          <w:lang w:val="ru-RU"/>
        </w:rPr>
      </w:pPr>
      <w:bookmarkStart w:id="1641" w:name="_Toc325609343"/>
      <w:bookmarkStart w:id="1642" w:name="_100_System_Center"/>
      <w:bookmarkStart w:id="1643" w:name="_Toc328580497"/>
      <w:bookmarkStart w:id="1644" w:name="Srv_99SystemCtrServiceMgr2010"/>
      <w:bookmarkEnd w:id="1641"/>
      <w:bookmarkEnd w:id="1642"/>
      <w:r w:rsidRPr="00AE24A4">
        <w:rPr>
          <w:rFonts w:ascii="Tahoma" w:hAnsi="Tahoma"/>
          <w:caps/>
          <w:color w:val="FF6F0D"/>
          <w:sz w:val="22"/>
          <w:vertAlign w:val="superscript"/>
          <w:lang w:val="ru-RU"/>
        </w:rPr>
        <w:t>100</w:t>
      </w:r>
      <w:r w:rsidRPr="00AE24A4">
        <w:rPr>
          <w:rFonts w:ascii="Tahoma" w:hAnsi="Tahoma"/>
          <w:caps/>
          <w:color w:val="FF6F0D"/>
          <w:sz w:val="22"/>
          <w:lang w:val="ru-RU"/>
        </w:rPr>
        <w:t xml:space="preserve"> </w:t>
      </w:r>
      <w:r w:rsidRPr="00E400C7">
        <w:rPr>
          <w:rFonts w:ascii="Tahoma" w:hAnsi="Tahoma"/>
          <w:color w:val="F66400"/>
          <w:sz w:val="22"/>
          <w:szCs w:val="22"/>
        </w:rPr>
        <w:t>System</w:t>
      </w:r>
      <w:r w:rsidRPr="00F31B54">
        <w:rPr>
          <w:rFonts w:ascii="Tahoma" w:hAnsi="Tahoma"/>
          <w:color w:val="F66400"/>
          <w:sz w:val="22"/>
          <w:szCs w:val="22"/>
          <w:lang w:val="ru-RU"/>
        </w:rPr>
        <w:t xml:space="preserve"> </w:t>
      </w:r>
      <w:r w:rsidRPr="00E400C7">
        <w:rPr>
          <w:rFonts w:ascii="Tahoma" w:hAnsi="Tahoma"/>
          <w:color w:val="F66400"/>
          <w:sz w:val="22"/>
          <w:szCs w:val="22"/>
        </w:rPr>
        <w:t>Center</w:t>
      </w:r>
      <w:r w:rsidRPr="00F31B54">
        <w:rPr>
          <w:rFonts w:ascii="Tahoma" w:hAnsi="Tahoma"/>
          <w:color w:val="F66400"/>
          <w:sz w:val="22"/>
          <w:szCs w:val="22"/>
          <w:lang w:val="ru-RU"/>
        </w:rPr>
        <w:t xml:space="preserve"> </w:t>
      </w:r>
      <w:r w:rsidRPr="00E400C7">
        <w:rPr>
          <w:rFonts w:ascii="Tahoma" w:hAnsi="Tahoma"/>
          <w:color w:val="F66400"/>
          <w:sz w:val="22"/>
          <w:szCs w:val="22"/>
        </w:rPr>
        <w:t>Service</w:t>
      </w:r>
      <w:r w:rsidRPr="00F31B54">
        <w:rPr>
          <w:rFonts w:ascii="Tahoma" w:hAnsi="Tahoma"/>
          <w:color w:val="F66400"/>
          <w:sz w:val="22"/>
          <w:szCs w:val="22"/>
          <w:lang w:val="ru-RU"/>
        </w:rPr>
        <w:t xml:space="preserve"> </w:t>
      </w:r>
      <w:r w:rsidRPr="00E400C7">
        <w:rPr>
          <w:rFonts w:ascii="Tahoma" w:hAnsi="Tahoma"/>
          <w:color w:val="F66400"/>
          <w:sz w:val="22"/>
          <w:szCs w:val="22"/>
        </w:rPr>
        <w:t>Manager</w:t>
      </w:r>
      <w:r w:rsidRPr="00F31B54">
        <w:rPr>
          <w:rFonts w:ascii="Tahoma" w:hAnsi="Tahoma"/>
          <w:color w:val="F66400"/>
          <w:sz w:val="22"/>
          <w:szCs w:val="22"/>
          <w:lang w:val="ru-RU"/>
        </w:rPr>
        <w:t xml:space="preserve"> 2010 – сервер управления, клиентские и серверные лицензии на управление</w:t>
      </w:r>
      <w:bookmarkEnd w:id="1643"/>
    </w:p>
    <w:bookmarkEnd w:id="1644"/>
    <w:p w:rsidR="003F0415" w:rsidRPr="001767F6" w:rsidRDefault="003F0415" w:rsidP="003F0415">
      <w:pPr>
        <w:rPr>
          <w:lang w:val="ru-RU"/>
        </w:rPr>
      </w:pPr>
    </w:p>
    <w:p w:rsidR="003F0415" w:rsidRPr="001767F6" w:rsidRDefault="003F0415" w:rsidP="003F0415">
      <w:pPr>
        <w:ind w:left="180" w:firstLine="720"/>
        <w:rPr>
          <w:lang w:val="ru-RU"/>
        </w:rPr>
      </w:pPr>
      <w:r>
        <w:rPr>
          <w:lang w:val="ru-RU"/>
        </w:rPr>
        <w:t>Жизненный цикл этих продуктов закончился и они больше не будут предлагаться.</w:t>
      </w:r>
    </w:p>
    <w:p w:rsidR="003F0415" w:rsidRPr="00741D7B" w:rsidRDefault="003F0415" w:rsidP="003F0415">
      <w:pPr>
        <w:adjustRightInd w:val="0"/>
        <w:spacing w:before="120" w:after="120"/>
        <w:ind w:left="900"/>
        <w:textAlignment w:val="baseline"/>
        <w:rPr>
          <w:lang w:val="ru-RU"/>
        </w:rPr>
      </w:pPr>
      <w:r>
        <w:rPr>
          <w:u w:val="single"/>
          <w:lang w:val="ru-RU"/>
        </w:rPr>
        <w:t>Сведения об одноразовом предоставлении лицензии на переход для System Center 2012</w:t>
      </w:r>
      <w:r w:rsidRPr="00741D7B">
        <w:rPr>
          <w:lang w:val="ru-RU"/>
        </w:rPr>
        <w:t>:</w:t>
      </w:r>
    </w:p>
    <w:p w:rsidR="003F0415" w:rsidRPr="001767F6" w:rsidRDefault="003F0415" w:rsidP="003F0415">
      <w:pPr>
        <w:ind w:left="900"/>
        <w:rPr>
          <w:lang w:val="ru-RU"/>
        </w:rPr>
      </w:pPr>
      <w:r>
        <w:rPr>
          <w:lang w:val="ru-RU"/>
        </w:rPr>
        <w:t>Сведения о предоставлении лицензий на переход см. в уведомлении о продукте в предложениях System Center 2012.</w:t>
      </w:r>
    </w:p>
    <w:p w:rsidR="003F0415" w:rsidRPr="001767F6" w:rsidRDefault="003F0415" w:rsidP="003F0415">
      <w:pPr>
        <w:ind w:left="720"/>
        <w:rPr>
          <w:lang w:val="ru-RU"/>
        </w:rPr>
      </w:pPr>
    </w:p>
    <w:p w:rsidR="003F0415" w:rsidRPr="001767F6" w:rsidRDefault="003F0415" w:rsidP="003F0415">
      <w:pPr>
        <w:rPr>
          <w:lang w:val="ru-RU"/>
        </w:rPr>
      </w:pPr>
    </w:p>
    <w:p w:rsidR="003F0415" w:rsidRPr="00F31B54" w:rsidRDefault="003F0415" w:rsidP="003F0415">
      <w:pPr>
        <w:pStyle w:val="Heading3"/>
        <w:ind w:left="315" w:hanging="315"/>
        <w:rPr>
          <w:rFonts w:ascii="Tahoma" w:hAnsi="Tahoma"/>
          <w:color w:val="F66400"/>
          <w:sz w:val="22"/>
          <w:szCs w:val="22"/>
          <w:lang w:val="ru-RU"/>
        </w:rPr>
      </w:pPr>
      <w:bookmarkStart w:id="1645" w:name="_Toc325609344"/>
      <w:bookmarkStart w:id="1646" w:name="_101_System_Center"/>
      <w:bookmarkStart w:id="1647" w:name="_Toc328580498"/>
      <w:bookmarkStart w:id="1648" w:name="Srv_100SysCenterVMM2008R2"/>
      <w:bookmarkEnd w:id="1645"/>
      <w:bookmarkEnd w:id="1646"/>
      <w:r w:rsidRPr="00DB561C">
        <w:rPr>
          <w:rFonts w:ascii="Tahoma" w:hAnsi="Tahoma"/>
          <w:caps/>
          <w:color w:val="FF6F0D"/>
          <w:sz w:val="22"/>
          <w:vertAlign w:val="superscript"/>
          <w:lang w:val="ru-RU"/>
        </w:rPr>
        <w:t>101</w:t>
      </w:r>
      <w:r w:rsidRPr="00DB561C">
        <w:rPr>
          <w:rFonts w:ascii="Tahoma" w:hAnsi="Tahoma"/>
          <w:caps/>
          <w:color w:val="FF6F0D"/>
          <w:sz w:val="22"/>
          <w:lang w:val="ru-RU"/>
        </w:rPr>
        <w:t xml:space="preserve"> </w:t>
      </w:r>
      <w:r w:rsidRPr="00E400C7">
        <w:rPr>
          <w:rFonts w:ascii="Tahoma" w:hAnsi="Tahoma"/>
          <w:color w:val="F66400"/>
          <w:sz w:val="22"/>
          <w:szCs w:val="22"/>
        </w:rPr>
        <w:t>System</w:t>
      </w:r>
      <w:r w:rsidRPr="00F31B54">
        <w:rPr>
          <w:rFonts w:ascii="Tahoma" w:hAnsi="Tahoma"/>
          <w:color w:val="F66400"/>
          <w:sz w:val="22"/>
          <w:szCs w:val="22"/>
          <w:lang w:val="ru-RU"/>
        </w:rPr>
        <w:t xml:space="preserve"> </w:t>
      </w:r>
      <w:r w:rsidRPr="00E400C7">
        <w:rPr>
          <w:rFonts w:ascii="Tahoma" w:hAnsi="Tahoma"/>
          <w:color w:val="F66400"/>
          <w:sz w:val="22"/>
          <w:szCs w:val="22"/>
        </w:rPr>
        <w:t>Center</w:t>
      </w:r>
      <w:r w:rsidRPr="00F31B54">
        <w:rPr>
          <w:rFonts w:ascii="Tahoma" w:hAnsi="Tahoma"/>
          <w:color w:val="F66400"/>
          <w:sz w:val="22"/>
          <w:szCs w:val="22"/>
          <w:lang w:val="ru-RU"/>
        </w:rPr>
        <w:t xml:space="preserve"> </w:t>
      </w:r>
      <w:r w:rsidRPr="00E400C7">
        <w:rPr>
          <w:rFonts w:ascii="Tahoma" w:hAnsi="Tahoma"/>
          <w:color w:val="F66400"/>
          <w:sz w:val="22"/>
          <w:szCs w:val="22"/>
        </w:rPr>
        <w:t>Virtual</w:t>
      </w:r>
      <w:r w:rsidRPr="00F31B54">
        <w:rPr>
          <w:rFonts w:ascii="Tahoma" w:hAnsi="Tahoma"/>
          <w:color w:val="F66400"/>
          <w:sz w:val="22"/>
          <w:szCs w:val="22"/>
          <w:lang w:val="ru-RU"/>
        </w:rPr>
        <w:t xml:space="preserve"> </w:t>
      </w:r>
      <w:r w:rsidRPr="00E400C7">
        <w:rPr>
          <w:rFonts w:ascii="Tahoma" w:hAnsi="Tahoma"/>
          <w:color w:val="F66400"/>
          <w:sz w:val="22"/>
          <w:szCs w:val="22"/>
        </w:rPr>
        <w:t>Machine</w:t>
      </w:r>
      <w:r w:rsidRPr="00F31B54">
        <w:rPr>
          <w:rFonts w:ascii="Tahoma" w:hAnsi="Tahoma"/>
          <w:color w:val="F66400"/>
          <w:sz w:val="22"/>
          <w:szCs w:val="22"/>
          <w:lang w:val="ru-RU"/>
        </w:rPr>
        <w:t xml:space="preserve"> </w:t>
      </w:r>
      <w:r w:rsidRPr="00E400C7">
        <w:rPr>
          <w:rFonts w:ascii="Tahoma" w:hAnsi="Tahoma"/>
          <w:color w:val="F66400"/>
          <w:sz w:val="22"/>
          <w:szCs w:val="22"/>
        </w:rPr>
        <w:t>Manager</w:t>
      </w:r>
      <w:r w:rsidRPr="00F31B54">
        <w:rPr>
          <w:rFonts w:ascii="Tahoma" w:hAnsi="Tahoma"/>
          <w:color w:val="F66400"/>
          <w:sz w:val="22"/>
          <w:szCs w:val="22"/>
          <w:lang w:val="ru-RU"/>
        </w:rPr>
        <w:t xml:space="preserve"> 2008 </w:t>
      </w:r>
      <w:r w:rsidRPr="00E400C7">
        <w:rPr>
          <w:rFonts w:ascii="Tahoma" w:hAnsi="Tahoma"/>
          <w:color w:val="F66400"/>
          <w:sz w:val="22"/>
          <w:szCs w:val="22"/>
        </w:rPr>
        <w:t>R</w:t>
      </w:r>
      <w:r w:rsidRPr="00F31B54">
        <w:rPr>
          <w:rFonts w:ascii="Tahoma" w:hAnsi="Tahoma"/>
          <w:color w:val="F66400"/>
          <w:sz w:val="22"/>
          <w:szCs w:val="22"/>
          <w:lang w:val="ru-RU"/>
        </w:rPr>
        <w:t>2 – клиентские и</w:t>
      </w:r>
      <w:r w:rsidRPr="00E400C7">
        <w:rPr>
          <w:rFonts w:ascii="Tahoma" w:hAnsi="Tahoma"/>
          <w:color w:val="F66400"/>
          <w:sz w:val="22"/>
          <w:szCs w:val="22"/>
        </w:rPr>
        <w:t> </w:t>
      </w:r>
      <w:r w:rsidRPr="00F31B54">
        <w:rPr>
          <w:rFonts w:ascii="Tahoma" w:hAnsi="Tahoma"/>
          <w:color w:val="F66400"/>
          <w:sz w:val="22"/>
          <w:szCs w:val="22"/>
          <w:lang w:val="ru-RU"/>
        </w:rPr>
        <w:t>серверные лицензии на управление</w:t>
      </w:r>
      <w:bookmarkEnd w:id="1647"/>
    </w:p>
    <w:bookmarkEnd w:id="1648"/>
    <w:p w:rsidR="003F0415" w:rsidRPr="001767F6" w:rsidRDefault="003F0415" w:rsidP="003F0415">
      <w:pPr>
        <w:rPr>
          <w:lang w:val="ru-RU"/>
        </w:rPr>
      </w:pPr>
    </w:p>
    <w:p w:rsidR="003F0415" w:rsidRPr="001767F6" w:rsidRDefault="003F0415" w:rsidP="003F0415">
      <w:pPr>
        <w:ind w:left="180" w:firstLine="720"/>
        <w:rPr>
          <w:lang w:val="ru-RU"/>
        </w:rPr>
      </w:pPr>
      <w:r>
        <w:rPr>
          <w:lang w:val="ru-RU"/>
        </w:rPr>
        <w:t>Жизненный цикл этих продуктов закончился и они больше не будут предлагаться.</w:t>
      </w:r>
    </w:p>
    <w:p w:rsidR="003F0415" w:rsidRPr="00EC59E4" w:rsidRDefault="003F0415" w:rsidP="003F0415">
      <w:pPr>
        <w:adjustRightInd w:val="0"/>
        <w:spacing w:before="120" w:after="120"/>
        <w:ind w:left="900"/>
        <w:textAlignment w:val="baseline"/>
        <w:rPr>
          <w:lang w:val="ru-RU"/>
        </w:rPr>
      </w:pPr>
      <w:r>
        <w:rPr>
          <w:u w:val="single"/>
          <w:lang w:val="ru-RU"/>
        </w:rPr>
        <w:t>Сведения об одноразовом предоставлении лицензии на переход для System Center 2012</w:t>
      </w:r>
      <w:r w:rsidRPr="00EC59E4">
        <w:rPr>
          <w:lang w:val="ru-RU"/>
        </w:rPr>
        <w:t>:</w:t>
      </w:r>
    </w:p>
    <w:p w:rsidR="003F0415" w:rsidRPr="001767F6" w:rsidRDefault="003F0415" w:rsidP="003F0415">
      <w:pPr>
        <w:ind w:left="900"/>
        <w:rPr>
          <w:lang w:val="ru-RU"/>
        </w:rPr>
      </w:pPr>
      <w:r>
        <w:rPr>
          <w:lang w:val="ru-RU"/>
        </w:rPr>
        <w:t>Сведения о предоставлении лицензий на переход см. в уведомлении о продукте в предложениях System Center 2012.</w:t>
      </w:r>
    </w:p>
    <w:p w:rsidR="003F0415" w:rsidRPr="001767F6" w:rsidRDefault="003F0415" w:rsidP="003F0415">
      <w:pPr>
        <w:ind w:left="720"/>
        <w:rPr>
          <w:lang w:val="ru-RU"/>
        </w:rPr>
      </w:pPr>
    </w:p>
    <w:p w:rsidR="003F0415" w:rsidRPr="001767F6" w:rsidRDefault="003F0415" w:rsidP="003F0415">
      <w:pPr>
        <w:ind w:left="900"/>
        <w:rPr>
          <w:lang w:val="ru-RU"/>
        </w:rPr>
      </w:pPr>
    </w:p>
    <w:p w:rsidR="003F0415" w:rsidRPr="008D03AD" w:rsidRDefault="003F0415" w:rsidP="003F0415">
      <w:pPr>
        <w:pStyle w:val="Heading3"/>
        <w:rPr>
          <w:rFonts w:ascii="Tahoma" w:hAnsi="Tahoma" w:cs="Tahoma"/>
          <w:bCs/>
        </w:rPr>
      </w:pPr>
      <w:bookmarkStart w:id="1649" w:name="_Toc325609345"/>
      <w:bookmarkStart w:id="1650" w:name="Srv_92TechNetPlusSingleUser"/>
      <w:bookmarkStart w:id="1651" w:name="Srv_101SystemCenter2012"/>
      <w:bookmarkStart w:id="1652" w:name="_102_System_Center"/>
      <w:bookmarkStart w:id="1653" w:name="_Toc328580499"/>
      <w:bookmarkEnd w:id="1649"/>
      <w:bookmarkEnd w:id="1650"/>
      <w:bookmarkEnd w:id="1651"/>
      <w:bookmarkEnd w:id="1652"/>
      <w:r w:rsidRPr="008D03AD">
        <w:rPr>
          <w:rFonts w:ascii="Tahoma" w:hAnsi="Tahoma" w:cs="Tahoma"/>
          <w:bCs/>
          <w:caps/>
          <w:color w:val="FF6F0D"/>
          <w:sz w:val="22"/>
          <w:vertAlign w:val="superscript"/>
        </w:rPr>
        <w:t>102</w:t>
      </w:r>
      <w:r w:rsidRPr="008D03AD">
        <w:rPr>
          <w:rFonts w:ascii="Tahoma" w:hAnsi="Tahoma" w:cs="Tahoma"/>
          <w:bCs/>
          <w:color w:val="FF6F0D"/>
          <w:sz w:val="22"/>
        </w:rPr>
        <w:t xml:space="preserve"> System Center 2012</w:t>
      </w:r>
      <w:bookmarkEnd w:id="1653"/>
    </w:p>
    <w:p w:rsidR="003F0415" w:rsidRPr="008D03AD" w:rsidRDefault="003F0415" w:rsidP="003F0415"/>
    <w:p w:rsidR="003F0415" w:rsidRPr="001767F6" w:rsidRDefault="003F0415" w:rsidP="003F0415">
      <w:pPr>
        <w:ind w:left="900"/>
        <w:rPr>
          <w:lang w:val="ru-RU"/>
        </w:rPr>
      </w:pPr>
      <w:r w:rsidRPr="00FF4CAB">
        <w:rPr>
          <w:rFonts w:cs="Tahoma"/>
          <w:color w:val="000000"/>
          <w:szCs w:val="24"/>
          <w:lang w:val="ru-RU"/>
        </w:rPr>
        <w:t>Последующие</w:t>
      </w:r>
      <w:r w:rsidRPr="008D03AD">
        <w:rPr>
          <w:rFonts w:cs="Tahoma"/>
          <w:color w:val="000000"/>
          <w:szCs w:val="24"/>
        </w:rPr>
        <w:t xml:space="preserve"> </w:t>
      </w:r>
      <w:r w:rsidRPr="00FF4CAB">
        <w:rPr>
          <w:rFonts w:cs="Tahoma"/>
          <w:color w:val="000000"/>
          <w:szCs w:val="24"/>
          <w:lang w:val="ru-RU"/>
        </w:rPr>
        <w:t>версии</w:t>
      </w:r>
      <w:r w:rsidRPr="008D03AD">
        <w:rPr>
          <w:rFonts w:cs="Tahoma"/>
          <w:color w:val="000000"/>
          <w:szCs w:val="24"/>
        </w:rPr>
        <w:t xml:space="preserve"> System Center Data Protection Manager 2010, System Center Operations Manager 2008 R2, System Center Service Manager 2010 </w:t>
      </w:r>
      <w:r w:rsidRPr="00FF4CAB">
        <w:rPr>
          <w:rFonts w:cs="Tahoma"/>
          <w:color w:val="000000"/>
          <w:szCs w:val="24"/>
          <w:lang w:val="ru-RU"/>
        </w:rPr>
        <w:t>и</w:t>
      </w:r>
      <w:r w:rsidRPr="008D03AD">
        <w:rPr>
          <w:rFonts w:cs="Tahoma"/>
          <w:color w:val="000000"/>
          <w:szCs w:val="24"/>
        </w:rPr>
        <w:t xml:space="preserve"> System Center Virtual Machine Manager 2008 R2 </w:t>
      </w:r>
      <w:r w:rsidRPr="00FF4CAB">
        <w:rPr>
          <w:rFonts w:cs="Tahoma"/>
          <w:color w:val="000000"/>
          <w:szCs w:val="24"/>
          <w:lang w:val="ru-RU"/>
        </w:rPr>
        <w:t>будут</w:t>
      </w:r>
      <w:r w:rsidRPr="008D03AD">
        <w:rPr>
          <w:rFonts w:cs="Tahoma"/>
          <w:color w:val="000000"/>
          <w:szCs w:val="24"/>
        </w:rPr>
        <w:t xml:space="preserve"> </w:t>
      </w:r>
      <w:r w:rsidRPr="00FF4CAB">
        <w:rPr>
          <w:rFonts w:cs="Tahoma"/>
          <w:color w:val="000000"/>
          <w:szCs w:val="24"/>
          <w:lang w:val="ru-RU"/>
        </w:rPr>
        <w:t>недоступны</w:t>
      </w:r>
      <w:r w:rsidRPr="008D03AD">
        <w:rPr>
          <w:rFonts w:cs="Tahoma"/>
          <w:color w:val="000000"/>
          <w:szCs w:val="24"/>
        </w:rPr>
        <w:t xml:space="preserve">. </w:t>
      </w:r>
      <w:r w:rsidRPr="00FF4CAB">
        <w:rPr>
          <w:rFonts w:cs="Tahoma"/>
          <w:color w:val="000000"/>
          <w:szCs w:val="24"/>
          <w:lang w:val="ru-RU"/>
        </w:rPr>
        <w:t>Аналогично, последующие версии System Center Configuration Manager 2007 R3 будут недоступны по отдельным лицензиям на программное обеспечение или серверным лицензиям на управление.</w:t>
      </w:r>
      <w:r w:rsidRPr="001767F6">
        <w:rPr>
          <w:lang w:val="ru-RU"/>
        </w:rPr>
        <w:t xml:space="preserve"> </w:t>
      </w:r>
      <w:r>
        <w:rPr>
          <w:color w:val="000000"/>
          <w:lang w:val="ru-RU"/>
        </w:rPr>
        <w:t>В качестве исключения, когда станет доступной версия System Center 2012, клиенты, имевшие действующее на 1 апреля 2012 г. покрытие Software Assurance для лицензий на программное обеспечение и для лицензий на управление для таких продуктов, получат лицензии для обновления до Systems Center 2012 и использования этого программного обеспечения вместо этих продуктов следующим образом.</w:t>
      </w:r>
    </w:p>
    <w:p w:rsidR="003F0415" w:rsidRPr="001767F6" w:rsidRDefault="003F0415" w:rsidP="003F0415">
      <w:pPr>
        <w:ind w:left="900"/>
        <w:rPr>
          <w:lang w:val="ru-RU"/>
        </w:rPr>
      </w:pPr>
      <w:r w:rsidRPr="001767F6">
        <w:rPr>
          <w:rFonts w:cs="Tahoma"/>
          <w:color w:val="000000"/>
          <w:szCs w:val="24"/>
          <w:lang w:val="ru-RU"/>
        </w:rPr>
        <w:t xml:space="preserve"> </w:t>
      </w:r>
    </w:p>
    <w:p w:rsidR="003F0415" w:rsidRPr="001767F6" w:rsidRDefault="003F0415" w:rsidP="003F0415">
      <w:pPr>
        <w:ind w:left="900"/>
        <w:rPr>
          <w:lang w:val="ru-RU"/>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3F0415" w:rsidRPr="00FF4CAB" w:rsidTr="00A54BC4">
        <w:trPr>
          <w:cantSplit/>
          <w:tblHeader/>
        </w:trPr>
        <w:tc>
          <w:tcPr>
            <w:tcW w:w="3960" w:type="dxa"/>
            <w:tcBorders>
              <w:top w:val="single" w:sz="4" w:space="0" w:color="000000"/>
            </w:tcBorders>
            <w:shd w:val="clear" w:color="auto" w:fill="FABF8F"/>
          </w:tcPr>
          <w:p w:rsidR="003F0415" w:rsidRPr="00FF4CAB" w:rsidRDefault="003F0415" w:rsidP="004226BD">
            <w:pPr>
              <w:jc w:val="center"/>
              <w:rPr>
                <w:rFonts w:cs="Tahoma"/>
                <w:b/>
                <w:color w:val="000000"/>
                <w:szCs w:val="20"/>
              </w:rPr>
            </w:pPr>
            <w:r w:rsidRPr="00FF4CAB">
              <w:rPr>
                <w:rFonts w:cs="Tahoma"/>
                <w:b/>
                <w:color w:val="000000"/>
                <w:szCs w:val="20"/>
                <w:lang w:val="ru-RU"/>
              </w:rPr>
              <w:t>Соответствующие лицензии</w:t>
            </w:r>
          </w:p>
        </w:tc>
        <w:tc>
          <w:tcPr>
            <w:tcW w:w="4050" w:type="dxa"/>
            <w:tcBorders>
              <w:top w:val="single" w:sz="4" w:space="0" w:color="000000"/>
            </w:tcBorders>
            <w:shd w:val="clear" w:color="auto" w:fill="FABF8F"/>
          </w:tcPr>
          <w:p w:rsidR="003F0415" w:rsidRPr="00FF4CAB" w:rsidRDefault="003F0415" w:rsidP="004226BD">
            <w:pPr>
              <w:jc w:val="center"/>
              <w:rPr>
                <w:rFonts w:cs="Tahoma"/>
                <w:b/>
                <w:color w:val="000000"/>
                <w:szCs w:val="20"/>
              </w:rPr>
            </w:pPr>
            <w:r w:rsidRPr="00FF4CAB">
              <w:rPr>
                <w:rFonts w:cs="Tahoma"/>
                <w:b/>
                <w:color w:val="000000"/>
                <w:szCs w:val="20"/>
                <w:lang w:val="ru-RU"/>
              </w:rPr>
              <w:t>Лицензии System Center 2012</w:t>
            </w:r>
          </w:p>
        </w:tc>
      </w:tr>
      <w:tr w:rsidR="003F0415" w:rsidRPr="00A46C56" w:rsidTr="00A54BC4">
        <w:trPr>
          <w:cantSplit/>
        </w:trPr>
        <w:tc>
          <w:tcPr>
            <w:tcW w:w="3960" w:type="dxa"/>
            <w:shd w:val="clear" w:color="auto" w:fill="FFFFFF"/>
          </w:tcPr>
          <w:p w:rsidR="003F0415" w:rsidRPr="00FF4CAB" w:rsidRDefault="003F0415" w:rsidP="004226BD">
            <w:pPr>
              <w:rPr>
                <w:rFonts w:cs="Tahoma"/>
                <w:color w:val="000000"/>
                <w:szCs w:val="20"/>
              </w:rPr>
            </w:pPr>
            <w:r w:rsidRPr="001767F6">
              <w:rPr>
                <w:rFonts w:cs="Tahoma"/>
                <w:color w:val="000000"/>
                <w:szCs w:val="20"/>
              </w:rPr>
              <w:t xml:space="preserve">System Center Client Management Suite </w:t>
            </w:r>
            <w:r w:rsidRPr="00FF4CAB">
              <w:rPr>
                <w:rFonts w:cs="Tahoma"/>
                <w:color w:val="000000"/>
                <w:szCs w:val="20"/>
                <w:lang w:val="ru-RU"/>
              </w:rPr>
              <w:t>на</w:t>
            </w:r>
            <w:r w:rsidRPr="001767F6">
              <w:rPr>
                <w:rFonts w:cs="Tahoma"/>
                <w:color w:val="000000"/>
                <w:szCs w:val="20"/>
              </w:rPr>
              <w:t xml:space="preserve"> </w:t>
            </w:r>
            <w:r w:rsidRPr="00FF4CAB">
              <w:rPr>
                <w:rFonts w:cs="Tahoma"/>
                <w:color w:val="000000"/>
                <w:szCs w:val="20"/>
                <w:lang w:val="ru-RU"/>
              </w:rPr>
              <w:t>операционную</w:t>
            </w:r>
            <w:r w:rsidRPr="001767F6">
              <w:rPr>
                <w:rFonts w:cs="Tahoma"/>
                <w:color w:val="000000"/>
                <w:szCs w:val="20"/>
              </w:rPr>
              <w:t xml:space="preserve"> </w:t>
            </w:r>
            <w:r w:rsidRPr="00FF4CAB">
              <w:rPr>
                <w:rFonts w:cs="Tahoma"/>
                <w:color w:val="000000"/>
                <w:szCs w:val="20"/>
                <w:lang w:val="ru-RU"/>
              </w:rPr>
              <w:t>среду</w:t>
            </w:r>
            <w:r w:rsidRPr="001767F6">
              <w:rPr>
                <w:rFonts w:cs="Tahoma"/>
                <w:color w:val="000000"/>
                <w:szCs w:val="20"/>
              </w:rPr>
              <w:t xml:space="preserve"> (Client ML)</w:t>
            </w:r>
          </w:p>
        </w:tc>
        <w:tc>
          <w:tcPr>
            <w:tcW w:w="4050" w:type="dxa"/>
            <w:shd w:val="clear" w:color="auto" w:fill="FFFFFF"/>
          </w:tcPr>
          <w:p w:rsidR="003F0415" w:rsidRPr="001767F6" w:rsidRDefault="003F0415" w:rsidP="004226BD">
            <w:pPr>
              <w:rPr>
                <w:rFonts w:cs="Tahoma"/>
                <w:color w:val="000000"/>
                <w:szCs w:val="20"/>
                <w:lang w:val="fr-FR"/>
              </w:rPr>
            </w:pPr>
            <w:r w:rsidRPr="001767F6">
              <w:rPr>
                <w:rFonts w:cs="Tahoma"/>
                <w:color w:val="000000"/>
                <w:szCs w:val="20"/>
                <w:lang w:val="fr-FR"/>
              </w:rPr>
              <w:t xml:space="preserve">1 </w:t>
            </w:r>
            <w:r w:rsidRPr="00FF4CAB">
              <w:rPr>
                <w:rFonts w:cs="Tahoma"/>
                <w:color w:val="000000"/>
                <w:szCs w:val="20"/>
                <w:lang w:val="ru-RU"/>
              </w:rPr>
              <w:t>лицензия</w:t>
            </w:r>
            <w:r w:rsidRPr="001767F6">
              <w:rPr>
                <w:rFonts w:cs="Tahoma"/>
                <w:color w:val="000000"/>
                <w:szCs w:val="20"/>
                <w:lang w:val="fr-FR"/>
              </w:rPr>
              <w:t xml:space="preserve"> System Center 2012 Client Management Suite (Client ML) «</w:t>
            </w:r>
            <w:r w:rsidRPr="00FF4CAB">
              <w:rPr>
                <w:rFonts w:cs="Tahoma"/>
                <w:color w:val="000000"/>
                <w:szCs w:val="20"/>
                <w:lang w:val="ru-RU"/>
              </w:rPr>
              <w:t>на</w:t>
            </w:r>
            <w:r w:rsidRPr="001767F6">
              <w:rPr>
                <w:rFonts w:cs="Tahoma"/>
                <w:color w:val="000000"/>
                <w:szCs w:val="20"/>
                <w:lang w:val="fr-FR"/>
              </w:rPr>
              <w:t xml:space="preserve"> </w:t>
            </w:r>
            <w:r w:rsidRPr="00FF4CAB">
              <w:rPr>
                <w:rFonts w:cs="Tahoma"/>
                <w:color w:val="000000"/>
                <w:szCs w:val="20"/>
                <w:lang w:val="ru-RU"/>
              </w:rPr>
              <w:t>операционную</w:t>
            </w:r>
            <w:r w:rsidRPr="001767F6">
              <w:rPr>
                <w:rFonts w:cs="Tahoma"/>
                <w:color w:val="000000"/>
                <w:szCs w:val="20"/>
                <w:lang w:val="fr-FR"/>
              </w:rPr>
              <w:t xml:space="preserve"> </w:t>
            </w:r>
            <w:r w:rsidRPr="00FF4CAB">
              <w:rPr>
                <w:rFonts w:cs="Tahoma"/>
                <w:color w:val="000000"/>
                <w:szCs w:val="20"/>
                <w:lang w:val="ru-RU"/>
              </w:rPr>
              <w:t>среду</w:t>
            </w:r>
            <w:r w:rsidRPr="001767F6">
              <w:rPr>
                <w:rFonts w:cs="Tahoma"/>
                <w:color w:val="000000"/>
                <w:szCs w:val="20"/>
                <w:lang w:val="fr-FR"/>
              </w:rPr>
              <w:t>»</w:t>
            </w:r>
          </w:p>
        </w:tc>
      </w:tr>
      <w:tr w:rsidR="003F0415" w:rsidRPr="00A46C56" w:rsidTr="00A54BC4">
        <w:trPr>
          <w:cantSplit/>
        </w:trPr>
        <w:tc>
          <w:tcPr>
            <w:tcW w:w="3960" w:type="dxa"/>
            <w:shd w:val="clear" w:color="auto" w:fill="FFFFFF"/>
          </w:tcPr>
          <w:p w:rsidR="003F0415" w:rsidRPr="001767F6" w:rsidRDefault="003F0415" w:rsidP="004226BD">
            <w:pPr>
              <w:rPr>
                <w:rFonts w:cs="Tahoma"/>
                <w:color w:val="000000"/>
                <w:szCs w:val="20"/>
                <w:lang w:val="fr-FR"/>
              </w:rPr>
            </w:pPr>
            <w:r w:rsidRPr="001767F6">
              <w:rPr>
                <w:rFonts w:cs="Tahoma"/>
                <w:color w:val="000000"/>
                <w:szCs w:val="20"/>
                <w:lang w:val="fr-FR"/>
              </w:rPr>
              <w:t xml:space="preserve">System Center Client Management Suite </w:t>
            </w:r>
            <w:r w:rsidRPr="00FF4CAB">
              <w:rPr>
                <w:rFonts w:cs="Tahoma"/>
                <w:color w:val="000000"/>
                <w:szCs w:val="20"/>
                <w:lang w:val="ru-RU"/>
              </w:rPr>
              <w:t>на</w:t>
            </w:r>
            <w:r w:rsidRPr="001767F6">
              <w:rPr>
                <w:rFonts w:cs="Tahoma"/>
                <w:color w:val="000000"/>
                <w:szCs w:val="20"/>
                <w:lang w:val="fr-FR"/>
              </w:rPr>
              <w:t xml:space="preserve"> </w:t>
            </w:r>
            <w:r w:rsidRPr="00FF4CAB">
              <w:rPr>
                <w:rFonts w:cs="Tahoma"/>
                <w:color w:val="000000"/>
                <w:szCs w:val="20"/>
                <w:lang w:val="ru-RU"/>
              </w:rPr>
              <w:t>пользователя</w:t>
            </w:r>
            <w:r w:rsidRPr="001767F6">
              <w:rPr>
                <w:rFonts w:cs="Tahoma"/>
                <w:color w:val="000000"/>
                <w:szCs w:val="20"/>
                <w:lang w:val="fr-FR"/>
              </w:rPr>
              <w:t xml:space="preserve"> (Client ML)</w:t>
            </w:r>
          </w:p>
        </w:tc>
        <w:tc>
          <w:tcPr>
            <w:tcW w:w="4050" w:type="dxa"/>
            <w:shd w:val="clear" w:color="auto" w:fill="FFFFFF"/>
          </w:tcPr>
          <w:p w:rsidR="003F0415" w:rsidRPr="001767F6" w:rsidRDefault="003F0415" w:rsidP="004226BD">
            <w:pPr>
              <w:rPr>
                <w:rFonts w:cs="Tahoma"/>
                <w:color w:val="000000"/>
                <w:szCs w:val="20"/>
                <w:lang w:val="fr-FR"/>
              </w:rPr>
            </w:pPr>
            <w:r w:rsidRPr="001767F6">
              <w:rPr>
                <w:rFonts w:cs="Tahoma"/>
                <w:color w:val="000000"/>
                <w:szCs w:val="20"/>
                <w:lang w:val="fr-FR"/>
              </w:rPr>
              <w:t xml:space="preserve">1 </w:t>
            </w:r>
            <w:r w:rsidRPr="00FF4CAB">
              <w:rPr>
                <w:rFonts w:cs="Tahoma"/>
                <w:color w:val="000000"/>
                <w:szCs w:val="20"/>
                <w:lang w:val="ru-RU"/>
              </w:rPr>
              <w:t>лицензия</w:t>
            </w:r>
            <w:r w:rsidRPr="001767F6">
              <w:rPr>
                <w:rFonts w:cs="Tahoma"/>
                <w:color w:val="000000"/>
                <w:szCs w:val="20"/>
                <w:lang w:val="fr-FR"/>
              </w:rPr>
              <w:t xml:space="preserve"> System Center 2012 Client Management Suite (Client ML) «</w:t>
            </w:r>
            <w:r w:rsidRPr="00FF4CAB">
              <w:rPr>
                <w:rFonts w:cs="Tahoma"/>
                <w:color w:val="000000"/>
                <w:szCs w:val="20"/>
                <w:lang w:val="ru-RU"/>
              </w:rPr>
              <w:t>на</w:t>
            </w:r>
            <w:r w:rsidRPr="001767F6">
              <w:rPr>
                <w:rFonts w:cs="Tahoma"/>
                <w:color w:val="000000"/>
                <w:szCs w:val="20"/>
                <w:lang w:val="fr-FR"/>
              </w:rPr>
              <w:t xml:space="preserve"> </w:t>
            </w:r>
            <w:r w:rsidRPr="00FF4CAB">
              <w:rPr>
                <w:rFonts w:cs="Tahoma"/>
                <w:color w:val="000000"/>
                <w:szCs w:val="20"/>
                <w:lang w:val="ru-RU"/>
              </w:rPr>
              <w:t>пользователя</w:t>
            </w:r>
            <w:r w:rsidRPr="001767F6">
              <w:rPr>
                <w:rFonts w:cs="Tahoma"/>
                <w:color w:val="000000"/>
                <w:szCs w:val="20"/>
                <w:lang w:val="fr-FR"/>
              </w:rPr>
              <w:t>»</w:t>
            </w:r>
          </w:p>
        </w:tc>
      </w:tr>
      <w:tr w:rsidR="003F0415" w:rsidRPr="008D03AD" w:rsidTr="00A54BC4">
        <w:trPr>
          <w:cantSplit/>
        </w:trPr>
        <w:tc>
          <w:tcPr>
            <w:tcW w:w="3960" w:type="dxa"/>
            <w:shd w:val="clear" w:color="auto" w:fill="FFFFFF"/>
          </w:tcPr>
          <w:p w:rsidR="003F0415" w:rsidRPr="00FF4CAB" w:rsidRDefault="003F0415" w:rsidP="004226BD">
            <w:pPr>
              <w:rPr>
                <w:rFonts w:cs="Tahoma"/>
                <w:color w:val="000000"/>
                <w:szCs w:val="20"/>
              </w:rPr>
            </w:pPr>
            <w:r w:rsidRPr="001767F6">
              <w:rPr>
                <w:rFonts w:cs="Tahoma"/>
                <w:color w:val="000000"/>
                <w:szCs w:val="20"/>
              </w:rPr>
              <w:t>System Center Configuration Manager 2007 R3</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серверная лицензия на управление System Center 2012 Standard (Server ML)</w:t>
            </w:r>
          </w:p>
        </w:tc>
      </w:tr>
      <w:tr w:rsidR="003F0415" w:rsidRPr="008D03AD" w:rsidTr="00A54BC4">
        <w:trPr>
          <w:cantSplit/>
        </w:trPr>
        <w:tc>
          <w:tcPr>
            <w:tcW w:w="396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System Center Configuration Manager 2007 R3, клиентская лицензия на управление (Client ML) «на операционную среду»</w:t>
            </w:r>
          </w:p>
        </w:tc>
        <w:tc>
          <w:tcPr>
            <w:tcW w:w="4050" w:type="dxa"/>
            <w:shd w:val="clear" w:color="auto" w:fill="FFFFFF"/>
          </w:tcPr>
          <w:p w:rsidR="003F0415" w:rsidRPr="001767F6" w:rsidRDefault="003F0415" w:rsidP="004226BD">
            <w:pPr>
              <w:rPr>
                <w:rFonts w:cs="Tahoma"/>
                <w:color w:val="000000"/>
                <w:szCs w:val="20"/>
                <w:lang w:val="ru-RU"/>
              </w:rPr>
            </w:pPr>
            <w:r>
              <w:rPr>
                <w:lang w:val="ru-RU"/>
              </w:rPr>
              <w:t>1 клиентская лицензия на управление System Center 2012 Configuration Manager (Client ML) «на операционную среду»</w:t>
            </w:r>
          </w:p>
        </w:tc>
      </w:tr>
      <w:tr w:rsidR="003F0415" w:rsidRPr="008D03AD" w:rsidTr="00A54BC4">
        <w:trPr>
          <w:cantSplit/>
        </w:trPr>
        <w:tc>
          <w:tcPr>
            <w:tcW w:w="396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System Center Configuration Manager 2007 R3, клиентская лицензия на управление (Client ML) «на пользователя»</w:t>
            </w:r>
          </w:p>
        </w:tc>
        <w:tc>
          <w:tcPr>
            <w:tcW w:w="4050" w:type="dxa"/>
            <w:shd w:val="clear" w:color="auto" w:fill="FFFFFF"/>
          </w:tcPr>
          <w:p w:rsidR="003F0415" w:rsidRPr="001767F6" w:rsidRDefault="003F0415" w:rsidP="004226BD">
            <w:pPr>
              <w:rPr>
                <w:rFonts w:cs="Tahoma"/>
                <w:color w:val="000000"/>
                <w:szCs w:val="20"/>
                <w:lang w:val="ru-RU"/>
              </w:rPr>
            </w:pPr>
            <w:r>
              <w:rPr>
                <w:lang w:val="ru-RU"/>
              </w:rPr>
              <w:t>1 клиентская лицензия на управление System Center 2012 Configuration Manager (Client ML) «на пользователя»</w:t>
            </w:r>
          </w:p>
        </w:tc>
      </w:tr>
      <w:tr w:rsidR="003F0415" w:rsidRPr="008D03AD" w:rsidTr="00A54BC4">
        <w:trPr>
          <w:cantSplit/>
        </w:trPr>
        <w:tc>
          <w:tcPr>
            <w:tcW w:w="3960" w:type="dxa"/>
            <w:shd w:val="clear" w:color="auto" w:fill="FFFFFF"/>
          </w:tcPr>
          <w:p w:rsidR="003F0415" w:rsidRPr="001767F6" w:rsidRDefault="003F0415" w:rsidP="004226BD">
            <w:pPr>
              <w:rPr>
                <w:rFonts w:cs="Tahoma"/>
                <w:color w:val="000000"/>
                <w:szCs w:val="20"/>
                <w:lang w:val="ru-RU"/>
              </w:rPr>
            </w:pPr>
            <w:r>
              <w:rPr>
                <w:color w:val="000000"/>
                <w:lang w:val="ru-RU"/>
              </w:rPr>
              <w:t>System Center Configuration Manager 2007 R3, клиентская лицензия на управление (Client ML) только для учащихся</w:t>
            </w:r>
            <w:r>
              <w:rPr>
                <w:color w:val="000000"/>
                <w:vertAlign w:val="superscript"/>
                <w:lang w:val="ru-RU"/>
              </w:rPr>
              <w:t>*</w:t>
            </w:r>
          </w:p>
        </w:tc>
        <w:tc>
          <w:tcPr>
            <w:tcW w:w="4050" w:type="dxa"/>
            <w:shd w:val="clear" w:color="auto" w:fill="FFFFFF"/>
          </w:tcPr>
          <w:p w:rsidR="003F0415" w:rsidRPr="001767F6" w:rsidRDefault="003F0415" w:rsidP="004226BD">
            <w:pPr>
              <w:rPr>
                <w:rFonts w:cs="Tahoma"/>
                <w:color w:val="000000"/>
                <w:szCs w:val="20"/>
                <w:lang w:val="ru-RU"/>
              </w:rPr>
            </w:pPr>
            <w:r>
              <w:rPr>
                <w:lang w:val="ru-RU"/>
              </w:rPr>
              <w:t>1 клиентская лицензия на управление System Center 2012 Configuration Manager (Client ML) только для учащихся</w:t>
            </w:r>
            <w:r>
              <w:rPr>
                <w:vertAlign w:val="superscript"/>
                <w:lang w:val="ru-RU"/>
              </w:rPr>
              <w:t>*</w:t>
            </w:r>
          </w:p>
        </w:tc>
      </w:tr>
      <w:tr w:rsidR="003F0415" w:rsidRPr="008D03AD" w:rsidTr="00A54BC4">
        <w:trPr>
          <w:cantSplit/>
        </w:trPr>
        <w:tc>
          <w:tcPr>
            <w:tcW w:w="3960" w:type="dxa"/>
            <w:shd w:val="clear" w:color="auto" w:fill="FFFFFF"/>
          </w:tcPr>
          <w:p w:rsidR="003F0415" w:rsidRPr="00FF4CAB" w:rsidRDefault="003F0415" w:rsidP="004226BD">
            <w:pPr>
              <w:rPr>
                <w:rFonts w:cs="Tahoma"/>
                <w:color w:val="000000"/>
                <w:szCs w:val="20"/>
              </w:rPr>
            </w:pPr>
            <w:r w:rsidRPr="008D03AD">
              <w:rPr>
                <w:rFonts w:cs="Tahoma"/>
                <w:color w:val="000000"/>
                <w:szCs w:val="20"/>
              </w:rPr>
              <w:t>System Center Configuration Manager 2007 R3 Enterprise Server ML</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серверная лицензия на управление System Center 2012 Standard (Server ML)</w:t>
            </w:r>
          </w:p>
        </w:tc>
      </w:tr>
      <w:tr w:rsidR="003F0415" w:rsidRPr="008D03AD" w:rsidTr="00A54BC4">
        <w:trPr>
          <w:cantSplit/>
        </w:trPr>
        <w:tc>
          <w:tcPr>
            <w:tcW w:w="3960" w:type="dxa"/>
            <w:shd w:val="clear" w:color="auto" w:fill="FFFFFF"/>
          </w:tcPr>
          <w:p w:rsidR="003F0415" w:rsidRPr="00FF4CAB" w:rsidRDefault="003F0415" w:rsidP="004226BD">
            <w:pPr>
              <w:rPr>
                <w:rFonts w:cs="Tahoma"/>
                <w:color w:val="000000"/>
                <w:szCs w:val="20"/>
              </w:rPr>
            </w:pPr>
            <w:r w:rsidRPr="008D03AD">
              <w:rPr>
                <w:rFonts w:cs="Tahoma"/>
                <w:color w:val="000000"/>
                <w:szCs w:val="20"/>
              </w:rPr>
              <w:t>System Center Configuration Manager 2007 R3 Standard Server ML</w:t>
            </w:r>
            <w:r w:rsidRPr="00FF4CAB">
              <w:rPr>
                <w:rFonts w:cs="Tahoma"/>
                <w:color w:val="000000"/>
                <w:szCs w:val="20"/>
              </w:rPr>
              <w:t xml:space="preserve"> </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серверная лицензия на управление System Center 2012 Standard (Server ML)</w:t>
            </w:r>
          </w:p>
        </w:tc>
      </w:tr>
      <w:tr w:rsidR="003F0415" w:rsidRPr="008D03AD" w:rsidTr="00A54BC4">
        <w:trPr>
          <w:cantSplit/>
        </w:trPr>
        <w:tc>
          <w:tcPr>
            <w:tcW w:w="3960" w:type="dxa"/>
            <w:shd w:val="clear" w:color="auto" w:fill="FFFFFF"/>
          </w:tcPr>
          <w:p w:rsidR="003F0415" w:rsidRPr="00FF4CAB" w:rsidRDefault="003F0415" w:rsidP="004226BD">
            <w:pPr>
              <w:rPr>
                <w:rFonts w:cs="Tahoma"/>
                <w:color w:val="000000"/>
                <w:szCs w:val="20"/>
              </w:rPr>
            </w:pPr>
            <w:r w:rsidRPr="001767F6">
              <w:rPr>
                <w:rFonts w:cs="Tahoma"/>
                <w:color w:val="000000"/>
                <w:szCs w:val="20"/>
              </w:rPr>
              <w:t xml:space="preserve">System Center Configuration Manager 2007 R3 </w:t>
            </w:r>
            <w:r w:rsidRPr="00FF4CAB">
              <w:rPr>
                <w:rFonts w:cs="Tahoma"/>
                <w:color w:val="000000"/>
                <w:szCs w:val="20"/>
                <w:lang w:val="ru-RU"/>
              </w:rPr>
              <w:t>с</w:t>
            </w:r>
            <w:r w:rsidRPr="001767F6">
              <w:rPr>
                <w:rFonts w:cs="Tahoma"/>
                <w:color w:val="000000"/>
                <w:szCs w:val="20"/>
              </w:rPr>
              <w:t xml:space="preserve"> </w:t>
            </w:r>
            <w:r w:rsidRPr="00FF4CAB">
              <w:rPr>
                <w:rFonts w:cs="Tahoma"/>
                <w:color w:val="000000"/>
                <w:szCs w:val="20"/>
                <w:lang w:val="ru-RU"/>
              </w:rPr>
              <w:t>технологией</w:t>
            </w:r>
            <w:r w:rsidRPr="001767F6">
              <w:rPr>
                <w:rFonts w:cs="Tahoma"/>
                <w:color w:val="000000"/>
                <w:szCs w:val="20"/>
              </w:rPr>
              <w:t xml:space="preserve"> SQL Server 2008</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серверная лицензия на управление System Center 2012 Standard (Server ML)</w:t>
            </w:r>
          </w:p>
        </w:tc>
      </w:tr>
      <w:tr w:rsidR="003F0415" w:rsidRPr="00A46C56" w:rsidTr="00A54BC4">
        <w:trPr>
          <w:cantSplit/>
        </w:trPr>
        <w:tc>
          <w:tcPr>
            <w:tcW w:w="396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System Center Data Protection Manager 2010, клиентская лицензия на управление «на пользователя»</w:t>
            </w:r>
          </w:p>
        </w:tc>
        <w:tc>
          <w:tcPr>
            <w:tcW w:w="4050" w:type="dxa"/>
            <w:shd w:val="clear" w:color="auto" w:fill="FFFFFF"/>
          </w:tcPr>
          <w:p w:rsidR="003F0415" w:rsidRPr="008D03AD" w:rsidRDefault="003F0415" w:rsidP="004226BD">
            <w:pPr>
              <w:rPr>
                <w:rFonts w:cs="Tahoma"/>
                <w:color w:val="000000"/>
                <w:szCs w:val="20"/>
              </w:rPr>
            </w:pPr>
            <w:r w:rsidRPr="008D03AD">
              <w:rPr>
                <w:rFonts w:cs="Tahoma"/>
                <w:color w:val="000000"/>
                <w:szCs w:val="20"/>
              </w:rPr>
              <w:t xml:space="preserve">1 </w:t>
            </w:r>
            <w:r w:rsidRPr="00FF4CAB">
              <w:rPr>
                <w:rFonts w:cs="Tahoma"/>
                <w:color w:val="000000"/>
                <w:szCs w:val="20"/>
                <w:lang w:val="ru-RU"/>
              </w:rPr>
              <w:t>лицензия</w:t>
            </w:r>
            <w:r w:rsidRPr="008D03AD">
              <w:rPr>
                <w:rFonts w:cs="Tahoma"/>
                <w:color w:val="000000"/>
                <w:szCs w:val="20"/>
              </w:rPr>
              <w:t xml:space="preserve"> System Center 2012 Client Management Suite (Client ML) «</w:t>
            </w:r>
            <w:r w:rsidRPr="00FF4CAB">
              <w:rPr>
                <w:rFonts w:cs="Tahoma"/>
                <w:color w:val="000000"/>
                <w:szCs w:val="20"/>
                <w:lang w:val="ru-RU"/>
              </w:rPr>
              <w:t>на</w:t>
            </w:r>
            <w:r w:rsidRPr="008D03AD">
              <w:rPr>
                <w:rFonts w:cs="Tahoma"/>
                <w:color w:val="000000"/>
                <w:szCs w:val="20"/>
              </w:rPr>
              <w:t xml:space="preserve"> </w:t>
            </w:r>
            <w:r w:rsidRPr="00FF4CAB">
              <w:rPr>
                <w:rFonts w:cs="Tahoma"/>
                <w:color w:val="000000"/>
                <w:szCs w:val="20"/>
                <w:lang w:val="ru-RU"/>
              </w:rPr>
              <w:t>пользователя</w:t>
            </w:r>
            <w:r w:rsidRPr="008D03AD">
              <w:rPr>
                <w:rFonts w:cs="Tahoma"/>
                <w:color w:val="000000"/>
                <w:szCs w:val="20"/>
              </w:rPr>
              <w:t>»</w:t>
            </w:r>
          </w:p>
        </w:tc>
      </w:tr>
      <w:tr w:rsidR="003F0415" w:rsidRPr="00A46C56" w:rsidTr="00A54BC4">
        <w:trPr>
          <w:cantSplit/>
        </w:trPr>
        <w:tc>
          <w:tcPr>
            <w:tcW w:w="396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System Center Data Protection Manager 2010, клиентская лицензия на управление «на операционную среду»</w:t>
            </w:r>
          </w:p>
        </w:tc>
        <w:tc>
          <w:tcPr>
            <w:tcW w:w="4050" w:type="dxa"/>
            <w:shd w:val="clear" w:color="auto" w:fill="FFFFFF"/>
          </w:tcPr>
          <w:p w:rsidR="003F0415" w:rsidRPr="001767F6" w:rsidRDefault="003F0415" w:rsidP="004226BD">
            <w:pPr>
              <w:rPr>
                <w:rFonts w:cs="Tahoma"/>
                <w:color w:val="000000"/>
                <w:szCs w:val="20"/>
                <w:lang w:val="fr-FR"/>
              </w:rPr>
            </w:pPr>
            <w:r w:rsidRPr="001767F6">
              <w:rPr>
                <w:rFonts w:cs="Tahoma"/>
                <w:color w:val="000000"/>
                <w:szCs w:val="20"/>
                <w:lang w:val="fr-FR"/>
              </w:rPr>
              <w:t xml:space="preserve">1 </w:t>
            </w:r>
            <w:r w:rsidRPr="00FF4CAB">
              <w:rPr>
                <w:rFonts w:cs="Tahoma"/>
                <w:color w:val="000000"/>
                <w:szCs w:val="20"/>
                <w:lang w:val="ru-RU"/>
              </w:rPr>
              <w:t>лицензия</w:t>
            </w:r>
            <w:r w:rsidRPr="001767F6">
              <w:rPr>
                <w:rFonts w:cs="Tahoma"/>
                <w:color w:val="000000"/>
                <w:szCs w:val="20"/>
                <w:lang w:val="fr-FR"/>
              </w:rPr>
              <w:t xml:space="preserve"> System Center 2012 Client Management Suite (Client ML) «</w:t>
            </w:r>
            <w:r w:rsidRPr="00FF4CAB">
              <w:rPr>
                <w:rFonts w:cs="Tahoma"/>
                <w:color w:val="000000"/>
                <w:szCs w:val="20"/>
                <w:lang w:val="ru-RU"/>
              </w:rPr>
              <w:t>на</w:t>
            </w:r>
            <w:r w:rsidRPr="001767F6">
              <w:rPr>
                <w:rFonts w:cs="Tahoma"/>
                <w:color w:val="000000"/>
                <w:szCs w:val="20"/>
                <w:lang w:val="fr-FR"/>
              </w:rPr>
              <w:t xml:space="preserve"> </w:t>
            </w:r>
            <w:r w:rsidRPr="00FF4CAB">
              <w:rPr>
                <w:rFonts w:cs="Tahoma"/>
                <w:color w:val="000000"/>
                <w:szCs w:val="20"/>
                <w:lang w:val="ru-RU"/>
              </w:rPr>
              <w:t>операционную</w:t>
            </w:r>
            <w:r w:rsidRPr="001767F6">
              <w:rPr>
                <w:rFonts w:cs="Tahoma"/>
                <w:color w:val="000000"/>
                <w:szCs w:val="20"/>
                <w:lang w:val="fr-FR"/>
              </w:rPr>
              <w:t xml:space="preserve"> </w:t>
            </w:r>
            <w:r w:rsidRPr="00FF4CAB">
              <w:rPr>
                <w:rFonts w:cs="Tahoma"/>
                <w:color w:val="000000"/>
                <w:szCs w:val="20"/>
                <w:lang w:val="ru-RU"/>
              </w:rPr>
              <w:t>среду</w:t>
            </w:r>
            <w:r w:rsidRPr="001767F6">
              <w:rPr>
                <w:rFonts w:cs="Tahoma"/>
                <w:color w:val="000000"/>
                <w:szCs w:val="20"/>
                <w:lang w:val="fr-FR"/>
              </w:rPr>
              <w:t>»</w:t>
            </w:r>
          </w:p>
        </w:tc>
      </w:tr>
      <w:tr w:rsidR="003F0415" w:rsidRPr="008D03AD" w:rsidTr="00A54BC4">
        <w:trPr>
          <w:cantSplit/>
        </w:trPr>
        <w:tc>
          <w:tcPr>
            <w:tcW w:w="3960" w:type="dxa"/>
            <w:shd w:val="clear" w:color="auto" w:fill="FFFFFF"/>
          </w:tcPr>
          <w:p w:rsidR="003F0415" w:rsidRPr="001767F6" w:rsidRDefault="003F0415" w:rsidP="004226BD">
            <w:pPr>
              <w:rPr>
                <w:rFonts w:cs="Tahoma"/>
                <w:color w:val="000000"/>
                <w:szCs w:val="20"/>
                <w:lang w:val="fr-FR"/>
              </w:rPr>
            </w:pPr>
            <w:r w:rsidRPr="001767F6">
              <w:rPr>
                <w:rFonts w:cs="Tahoma"/>
                <w:color w:val="000000"/>
                <w:szCs w:val="20"/>
                <w:lang w:val="fr-FR"/>
              </w:rPr>
              <w:t xml:space="preserve">System Center Data Protection Manager 2010, </w:t>
            </w:r>
            <w:r w:rsidRPr="00FF4CAB">
              <w:rPr>
                <w:rFonts w:cs="Tahoma"/>
                <w:color w:val="000000"/>
                <w:szCs w:val="20"/>
                <w:lang w:val="ru-RU"/>
              </w:rPr>
              <w:t>лицензия</w:t>
            </w:r>
            <w:r w:rsidRPr="001767F6">
              <w:rPr>
                <w:rFonts w:cs="Tahoma"/>
                <w:color w:val="000000"/>
                <w:szCs w:val="20"/>
                <w:lang w:val="fr-FR"/>
              </w:rPr>
              <w:t xml:space="preserve"> Enterprise </w:t>
            </w:r>
            <w:r w:rsidRPr="00FF4CAB">
              <w:rPr>
                <w:rFonts w:cs="Tahoma"/>
                <w:color w:val="000000"/>
                <w:szCs w:val="20"/>
                <w:lang w:val="ru-RU"/>
              </w:rPr>
              <w:t>на</w:t>
            </w:r>
            <w:r w:rsidRPr="001767F6">
              <w:rPr>
                <w:rFonts w:cs="Tahoma"/>
                <w:color w:val="000000"/>
                <w:szCs w:val="20"/>
                <w:lang w:val="fr-FR"/>
              </w:rPr>
              <w:t xml:space="preserve"> </w:t>
            </w:r>
            <w:r w:rsidRPr="00FF4CAB">
              <w:rPr>
                <w:rFonts w:cs="Tahoma"/>
                <w:color w:val="000000"/>
                <w:szCs w:val="20"/>
                <w:lang w:val="ru-RU"/>
              </w:rPr>
              <w:t>управление</w:t>
            </w:r>
            <w:r w:rsidRPr="001767F6">
              <w:rPr>
                <w:rFonts w:cs="Tahoma"/>
                <w:color w:val="000000"/>
                <w:szCs w:val="20"/>
                <w:lang w:val="fr-FR"/>
              </w:rPr>
              <w:t xml:space="preserve"> </w:t>
            </w:r>
            <w:r w:rsidRPr="00FF4CAB">
              <w:rPr>
                <w:rFonts w:cs="Tahoma"/>
                <w:color w:val="000000"/>
                <w:szCs w:val="20"/>
                <w:lang w:val="ru-RU"/>
              </w:rPr>
              <w:t>сервером</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серверная лицензия на управление System Center 2012 Standard (Server ML)</w:t>
            </w:r>
          </w:p>
        </w:tc>
      </w:tr>
      <w:tr w:rsidR="003F0415" w:rsidRPr="008D03AD" w:rsidTr="00A54BC4">
        <w:trPr>
          <w:cantSplit/>
        </w:trPr>
        <w:tc>
          <w:tcPr>
            <w:tcW w:w="3960" w:type="dxa"/>
            <w:shd w:val="clear" w:color="auto" w:fill="FFFFFF"/>
          </w:tcPr>
          <w:p w:rsidR="003F0415" w:rsidRPr="008D03AD" w:rsidRDefault="003F0415" w:rsidP="004226BD">
            <w:pPr>
              <w:rPr>
                <w:rFonts w:cs="Tahoma"/>
                <w:color w:val="000000"/>
                <w:szCs w:val="20"/>
              </w:rPr>
            </w:pPr>
            <w:r w:rsidRPr="008D03AD">
              <w:rPr>
                <w:rFonts w:cs="Tahoma"/>
                <w:color w:val="000000"/>
                <w:szCs w:val="20"/>
              </w:rPr>
              <w:t xml:space="preserve">System Center Data Protection Manager 2010, </w:t>
            </w:r>
            <w:r w:rsidRPr="00FF4CAB">
              <w:rPr>
                <w:rFonts w:cs="Tahoma"/>
                <w:color w:val="000000"/>
                <w:szCs w:val="20"/>
                <w:lang w:val="ru-RU"/>
              </w:rPr>
              <w:t>лицензия</w:t>
            </w:r>
            <w:r w:rsidRPr="008D03AD">
              <w:rPr>
                <w:rFonts w:cs="Tahoma"/>
                <w:color w:val="000000"/>
                <w:szCs w:val="20"/>
              </w:rPr>
              <w:t xml:space="preserve"> Standard </w:t>
            </w:r>
            <w:r w:rsidRPr="00FF4CAB">
              <w:rPr>
                <w:rFonts w:cs="Tahoma"/>
                <w:color w:val="000000"/>
                <w:szCs w:val="20"/>
                <w:lang w:val="ru-RU"/>
              </w:rPr>
              <w:t>на</w:t>
            </w:r>
            <w:r w:rsidRPr="008D03AD">
              <w:rPr>
                <w:rFonts w:cs="Tahoma"/>
                <w:color w:val="000000"/>
                <w:szCs w:val="20"/>
              </w:rPr>
              <w:t xml:space="preserve"> </w:t>
            </w:r>
            <w:r w:rsidRPr="00FF4CAB">
              <w:rPr>
                <w:rFonts w:cs="Tahoma"/>
                <w:color w:val="000000"/>
                <w:szCs w:val="20"/>
                <w:lang w:val="ru-RU"/>
              </w:rPr>
              <w:t>управление</w:t>
            </w:r>
            <w:r w:rsidRPr="008D03AD">
              <w:rPr>
                <w:rFonts w:cs="Tahoma"/>
                <w:color w:val="000000"/>
                <w:szCs w:val="20"/>
              </w:rPr>
              <w:t xml:space="preserve"> </w:t>
            </w:r>
            <w:r w:rsidRPr="00FF4CAB">
              <w:rPr>
                <w:rFonts w:cs="Tahoma"/>
                <w:color w:val="000000"/>
                <w:szCs w:val="20"/>
                <w:lang w:val="ru-RU"/>
              </w:rPr>
              <w:t>сервером</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серверная лицензия на управление System Center 2012 Standard (Server ML)</w:t>
            </w:r>
          </w:p>
        </w:tc>
      </w:tr>
      <w:tr w:rsidR="003F0415" w:rsidRPr="008D03AD" w:rsidTr="00A54BC4">
        <w:trPr>
          <w:cantSplit/>
        </w:trPr>
        <w:tc>
          <w:tcPr>
            <w:tcW w:w="3960" w:type="dxa"/>
            <w:shd w:val="clear" w:color="auto" w:fill="FFFFFF"/>
          </w:tcPr>
          <w:p w:rsidR="003F0415" w:rsidRPr="00FF4CAB" w:rsidRDefault="003F0415" w:rsidP="004226BD">
            <w:pPr>
              <w:rPr>
                <w:rFonts w:cs="Tahoma"/>
                <w:color w:val="000000"/>
                <w:szCs w:val="20"/>
              </w:rPr>
            </w:pPr>
            <w:r w:rsidRPr="008D03AD">
              <w:rPr>
                <w:rFonts w:cs="Tahoma"/>
                <w:color w:val="000000"/>
                <w:szCs w:val="20"/>
              </w:rPr>
              <w:t>System Center Operations Manager 2007 R2</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серверная лицензия на управление System Center 2012 Standard (Server ML)</w:t>
            </w:r>
          </w:p>
        </w:tc>
      </w:tr>
      <w:tr w:rsidR="003F0415" w:rsidRPr="008D03AD" w:rsidTr="00A54BC4">
        <w:trPr>
          <w:cantSplit/>
        </w:trPr>
        <w:tc>
          <w:tcPr>
            <w:tcW w:w="3960" w:type="dxa"/>
            <w:shd w:val="clear" w:color="auto" w:fill="FFFFFF"/>
          </w:tcPr>
          <w:p w:rsidR="003F0415" w:rsidRPr="008D03AD" w:rsidRDefault="003F0415" w:rsidP="004226BD">
            <w:pPr>
              <w:rPr>
                <w:rFonts w:cs="Tahoma"/>
                <w:color w:val="000000"/>
                <w:szCs w:val="20"/>
              </w:rPr>
            </w:pPr>
            <w:r w:rsidRPr="008D03AD">
              <w:rPr>
                <w:rFonts w:cs="Tahoma"/>
                <w:color w:val="000000"/>
                <w:szCs w:val="20"/>
              </w:rPr>
              <w:t xml:space="preserve">System Center Operations Manager 2007 R2 </w:t>
            </w:r>
            <w:r w:rsidRPr="00FF4CAB">
              <w:rPr>
                <w:rFonts w:cs="Tahoma"/>
                <w:color w:val="000000"/>
                <w:szCs w:val="20"/>
                <w:lang w:val="ru-RU"/>
              </w:rPr>
              <w:t>с</w:t>
            </w:r>
            <w:r w:rsidRPr="008D03AD">
              <w:rPr>
                <w:rFonts w:cs="Tahoma"/>
                <w:color w:val="000000"/>
                <w:szCs w:val="20"/>
              </w:rPr>
              <w:t xml:space="preserve"> </w:t>
            </w:r>
            <w:r w:rsidRPr="00FF4CAB">
              <w:rPr>
                <w:rFonts w:cs="Tahoma"/>
                <w:color w:val="000000"/>
                <w:szCs w:val="20"/>
                <w:lang w:val="ru-RU"/>
              </w:rPr>
              <w:t>технологией</w:t>
            </w:r>
            <w:r w:rsidRPr="008D03AD">
              <w:rPr>
                <w:rFonts w:cs="Tahoma"/>
                <w:color w:val="000000"/>
                <w:szCs w:val="20"/>
              </w:rPr>
              <w:t xml:space="preserve"> SQL Server 2008</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серверная лицензия на управление System Center 2012 Standard (Server ML)</w:t>
            </w:r>
          </w:p>
        </w:tc>
      </w:tr>
      <w:tr w:rsidR="003F0415" w:rsidRPr="008D03AD" w:rsidTr="00A54BC4">
        <w:trPr>
          <w:cantSplit/>
        </w:trPr>
        <w:tc>
          <w:tcPr>
            <w:tcW w:w="3960" w:type="dxa"/>
            <w:shd w:val="clear" w:color="auto" w:fill="FFFFFF"/>
          </w:tcPr>
          <w:p w:rsidR="003F0415" w:rsidRPr="00FF4CAB" w:rsidRDefault="003F0415" w:rsidP="004226BD">
            <w:pPr>
              <w:rPr>
                <w:rFonts w:cs="Tahoma"/>
                <w:color w:val="000000"/>
                <w:szCs w:val="20"/>
              </w:rPr>
            </w:pPr>
            <w:r w:rsidRPr="008D03AD">
              <w:rPr>
                <w:rFonts w:cs="Tahoma"/>
                <w:color w:val="000000"/>
                <w:szCs w:val="20"/>
              </w:rPr>
              <w:t>System Center Operations Manager 2007 R2 Standard Server Management License</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серверная лицензия на управление System Center 2012 Standard (Server ML)</w:t>
            </w:r>
          </w:p>
        </w:tc>
      </w:tr>
      <w:tr w:rsidR="003F0415" w:rsidRPr="008D03AD" w:rsidTr="00A54BC4">
        <w:trPr>
          <w:cantSplit/>
        </w:trPr>
        <w:tc>
          <w:tcPr>
            <w:tcW w:w="3960" w:type="dxa"/>
            <w:shd w:val="clear" w:color="auto" w:fill="FFFFFF"/>
          </w:tcPr>
          <w:p w:rsidR="003F0415" w:rsidRPr="00FF4CAB" w:rsidRDefault="003F0415" w:rsidP="004226BD">
            <w:pPr>
              <w:rPr>
                <w:rFonts w:cs="Tahoma"/>
                <w:color w:val="000000"/>
                <w:szCs w:val="20"/>
              </w:rPr>
            </w:pPr>
            <w:r w:rsidRPr="008D03AD">
              <w:rPr>
                <w:rFonts w:cs="Tahoma"/>
                <w:color w:val="000000"/>
                <w:szCs w:val="20"/>
              </w:rPr>
              <w:t>System Center Operations Manager 2007 R2 Enterprise Server Management License</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серверная лицензия на управление System Center 2012 Standard (Server ML)</w:t>
            </w:r>
          </w:p>
        </w:tc>
      </w:tr>
      <w:tr w:rsidR="003F0415" w:rsidRPr="00A46C56" w:rsidTr="00A54BC4">
        <w:trPr>
          <w:cantSplit/>
        </w:trPr>
        <w:tc>
          <w:tcPr>
            <w:tcW w:w="396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System Center Operations Manager 2007 R2 клиентская лицензия на управление «на операционную среду»</w:t>
            </w:r>
          </w:p>
        </w:tc>
        <w:tc>
          <w:tcPr>
            <w:tcW w:w="4050" w:type="dxa"/>
            <w:shd w:val="clear" w:color="auto" w:fill="FFFFFF"/>
          </w:tcPr>
          <w:p w:rsidR="003F0415" w:rsidRPr="001767F6" w:rsidRDefault="003F0415" w:rsidP="004226BD">
            <w:pPr>
              <w:rPr>
                <w:rFonts w:cs="Tahoma"/>
                <w:color w:val="000000"/>
                <w:szCs w:val="20"/>
                <w:lang w:val="fr-FR"/>
              </w:rPr>
            </w:pPr>
            <w:r w:rsidRPr="001767F6">
              <w:rPr>
                <w:rFonts w:cs="Tahoma"/>
                <w:color w:val="000000"/>
                <w:szCs w:val="20"/>
                <w:lang w:val="fr-FR"/>
              </w:rPr>
              <w:t xml:space="preserve">1 </w:t>
            </w:r>
            <w:r w:rsidRPr="00FF4CAB">
              <w:rPr>
                <w:rFonts w:cs="Tahoma"/>
                <w:color w:val="000000"/>
                <w:szCs w:val="20"/>
                <w:lang w:val="ru-RU"/>
              </w:rPr>
              <w:t>лицензия</w:t>
            </w:r>
            <w:r w:rsidRPr="001767F6">
              <w:rPr>
                <w:rFonts w:cs="Tahoma"/>
                <w:color w:val="000000"/>
                <w:szCs w:val="20"/>
                <w:lang w:val="fr-FR"/>
              </w:rPr>
              <w:t xml:space="preserve"> System Center 2012 Client Management Suite (Client ML) «</w:t>
            </w:r>
            <w:r w:rsidRPr="00FF4CAB">
              <w:rPr>
                <w:rFonts w:cs="Tahoma"/>
                <w:color w:val="000000"/>
                <w:szCs w:val="20"/>
                <w:lang w:val="ru-RU"/>
              </w:rPr>
              <w:t>на</w:t>
            </w:r>
            <w:r w:rsidRPr="001767F6">
              <w:rPr>
                <w:rFonts w:cs="Tahoma"/>
                <w:color w:val="000000"/>
                <w:szCs w:val="20"/>
                <w:lang w:val="fr-FR"/>
              </w:rPr>
              <w:t xml:space="preserve"> </w:t>
            </w:r>
            <w:r w:rsidRPr="00FF4CAB">
              <w:rPr>
                <w:rFonts w:cs="Tahoma"/>
                <w:color w:val="000000"/>
                <w:szCs w:val="20"/>
                <w:lang w:val="ru-RU"/>
              </w:rPr>
              <w:t>операционную</w:t>
            </w:r>
            <w:r w:rsidRPr="001767F6">
              <w:rPr>
                <w:rFonts w:cs="Tahoma"/>
                <w:color w:val="000000"/>
                <w:szCs w:val="20"/>
                <w:lang w:val="fr-FR"/>
              </w:rPr>
              <w:t xml:space="preserve"> </w:t>
            </w:r>
            <w:r w:rsidRPr="00FF4CAB">
              <w:rPr>
                <w:rFonts w:cs="Tahoma"/>
                <w:color w:val="000000"/>
                <w:szCs w:val="20"/>
                <w:lang w:val="ru-RU"/>
              </w:rPr>
              <w:t>среду</w:t>
            </w:r>
            <w:r w:rsidRPr="001767F6">
              <w:rPr>
                <w:rFonts w:cs="Tahoma"/>
                <w:color w:val="000000"/>
                <w:szCs w:val="20"/>
                <w:lang w:val="fr-FR"/>
              </w:rPr>
              <w:t>»</w:t>
            </w:r>
          </w:p>
        </w:tc>
      </w:tr>
      <w:tr w:rsidR="003F0415" w:rsidRPr="00A46C56" w:rsidTr="00A54BC4">
        <w:trPr>
          <w:cantSplit/>
        </w:trPr>
        <w:tc>
          <w:tcPr>
            <w:tcW w:w="396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System Center Operations Manager 2007 R2 клиентская лицензия на управление «на пользователя»</w:t>
            </w:r>
          </w:p>
        </w:tc>
        <w:tc>
          <w:tcPr>
            <w:tcW w:w="4050" w:type="dxa"/>
            <w:shd w:val="clear" w:color="auto" w:fill="FFFFFF"/>
          </w:tcPr>
          <w:p w:rsidR="003F0415" w:rsidRPr="008D03AD" w:rsidRDefault="003F0415" w:rsidP="004226BD">
            <w:pPr>
              <w:rPr>
                <w:rFonts w:cs="Tahoma"/>
                <w:color w:val="000000"/>
                <w:szCs w:val="20"/>
              </w:rPr>
            </w:pPr>
            <w:r w:rsidRPr="008D03AD">
              <w:rPr>
                <w:rFonts w:cs="Tahoma"/>
                <w:color w:val="000000"/>
                <w:szCs w:val="20"/>
              </w:rPr>
              <w:t xml:space="preserve">1 </w:t>
            </w:r>
            <w:r w:rsidRPr="00FF4CAB">
              <w:rPr>
                <w:rFonts w:cs="Tahoma"/>
                <w:color w:val="000000"/>
                <w:szCs w:val="20"/>
                <w:lang w:val="ru-RU"/>
              </w:rPr>
              <w:t>лицензия</w:t>
            </w:r>
            <w:r w:rsidRPr="008D03AD">
              <w:rPr>
                <w:rFonts w:cs="Tahoma"/>
                <w:color w:val="000000"/>
                <w:szCs w:val="20"/>
              </w:rPr>
              <w:t xml:space="preserve"> System Center 2012 Client Management Suite (Client ML) «</w:t>
            </w:r>
            <w:r w:rsidRPr="00FF4CAB">
              <w:rPr>
                <w:rFonts w:cs="Tahoma"/>
                <w:color w:val="000000"/>
                <w:szCs w:val="20"/>
                <w:lang w:val="ru-RU"/>
              </w:rPr>
              <w:t>на</w:t>
            </w:r>
            <w:r w:rsidRPr="008D03AD">
              <w:rPr>
                <w:rFonts w:cs="Tahoma"/>
                <w:color w:val="000000"/>
                <w:szCs w:val="20"/>
              </w:rPr>
              <w:t xml:space="preserve"> </w:t>
            </w:r>
            <w:r w:rsidRPr="00FF4CAB">
              <w:rPr>
                <w:rFonts w:cs="Tahoma"/>
                <w:color w:val="000000"/>
                <w:szCs w:val="20"/>
                <w:lang w:val="ru-RU"/>
              </w:rPr>
              <w:t>пользователя</w:t>
            </w:r>
            <w:r w:rsidRPr="008D03AD">
              <w:rPr>
                <w:rFonts w:cs="Tahoma"/>
                <w:color w:val="000000"/>
                <w:szCs w:val="20"/>
              </w:rPr>
              <w:t>»</w:t>
            </w:r>
          </w:p>
        </w:tc>
      </w:tr>
      <w:tr w:rsidR="003F0415" w:rsidRPr="008D03AD" w:rsidTr="00A54BC4">
        <w:trPr>
          <w:cantSplit/>
        </w:trPr>
        <w:tc>
          <w:tcPr>
            <w:tcW w:w="3960" w:type="dxa"/>
            <w:shd w:val="clear" w:color="auto" w:fill="FFFFFF"/>
          </w:tcPr>
          <w:p w:rsidR="003F0415" w:rsidRPr="00FF4CAB" w:rsidRDefault="003F0415" w:rsidP="004226BD">
            <w:pPr>
              <w:rPr>
                <w:rFonts w:cs="Tahoma"/>
                <w:color w:val="000000"/>
                <w:szCs w:val="20"/>
              </w:rPr>
            </w:pPr>
            <w:r w:rsidRPr="008D03AD">
              <w:rPr>
                <w:rFonts w:cs="Tahoma"/>
                <w:color w:val="000000"/>
                <w:szCs w:val="20"/>
              </w:rPr>
              <w:t>System Center Server Management Suite Enterprise</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2 серверных лицензии на управление System Center 2012 Standard (Server ML)</w:t>
            </w:r>
          </w:p>
        </w:tc>
      </w:tr>
      <w:tr w:rsidR="003F0415" w:rsidRPr="00FF4CAB" w:rsidTr="00A54BC4">
        <w:trPr>
          <w:cantSplit/>
        </w:trPr>
        <w:tc>
          <w:tcPr>
            <w:tcW w:w="3960" w:type="dxa"/>
            <w:shd w:val="clear" w:color="auto" w:fill="FFFFFF"/>
          </w:tcPr>
          <w:p w:rsidR="003F0415" w:rsidRPr="00FF4CAB" w:rsidRDefault="003F0415" w:rsidP="004226BD">
            <w:pPr>
              <w:rPr>
                <w:rFonts w:cs="Tahoma"/>
                <w:color w:val="000000"/>
                <w:szCs w:val="20"/>
              </w:rPr>
            </w:pPr>
            <w:r w:rsidRPr="008D03AD">
              <w:rPr>
                <w:rFonts w:cs="Tahoma"/>
                <w:color w:val="000000"/>
                <w:szCs w:val="20"/>
              </w:rPr>
              <w:t>System Center Server Management Suite Datacenter</w:t>
            </w:r>
          </w:p>
        </w:tc>
        <w:tc>
          <w:tcPr>
            <w:tcW w:w="4050" w:type="dxa"/>
            <w:shd w:val="clear" w:color="auto" w:fill="FFFFFF"/>
          </w:tcPr>
          <w:p w:rsidR="003F0415" w:rsidRPr="00FF4CAB" w:rsidRDefault="003F0415" w:rsidP="004226BD">
            <w:pPr>
              <w:rPr>
                <w:rFonts w:cs="Tahoma"/>
                <w:color w:val="000000"/>
                <w:szCs w:val="20"/>
              </w:rPr>
            </w:pPr>
            <w:r w:rsidRPr="001767F6">
              <w:rPr>
                <w:rFonts w:cs="Tahoma"/>
                <w:color w:val="000000"/>
                <w:szCs w:val="20"/>
              </w:rPr>
              <w:t xml:space="preserve">1 </w:t>
            </w:r>
            <w:r w:rsidRPr="00FF4CAB">
              <w:rPr>
                <w:rFonts w:cs="Tahoma"/>
                <w:color w:val="000000"/>
                <w:szCs w:val="20"/>
                <w:lang w:val="ru-RU"/>
              </w:rPr>
              <w:t>серверная</w:t>
            </w:r>
            <w:r w:rsidRPr="001767F6">
              <w:rPr>
                <w:rFonts w:cs="Tahoma"/>
                <w:color w:val="000000"/>
                <w:szCs w:val="20"/>
              </w:rPr>
              <w:t xml:space="preserve"> </w:t>
            </w:r>
            <w:r w:rsidRPr="00FF4CAB">
              <w:rPr>
                <w:rFonts w:cs="Tahoma"/>
                <w:color w:val="000000"/>
                <w:szCs w:val="20"/>
                <w:lang w:val="ru-RU"/>
              </w:rPr>
              <w:t>лицензия</w:t>
            </w:r>
            <w:r w:rsidRPr="001767F6">
              <w:rPr>
                <w:rFonts w:cs="Tahoma"/>
                <w:color w:val="000000"/>
                <w:szCs w:val="20"/>
              </w:rPr>
              <w:t xml:space="preserve"> </w:t>
            </w:r>
            <w:r w:rsidRPr="00FF4CAB">
              <w:rPr>
                <w:rFonts w:cs="Tahoma"/>
                <w:color w:val="000000"/>
                <w:szCs w:val="20"/>
                <w:lang w:val="ru-RU"/>
              </w:rPr>
              <w:t>на</w:t>
            </w:r>
            <w:r w:rsidRPr="001767F6">
              <w:rPr>
                <w:rFonts w:cs="Tahoma"/>
                <w:color w:val="000000"/>
                <w:szCs w:val="20"/>
              </w:rPr>
              <w:t xml:space="preserve"> </w:t>
            </w:r>
            <w:r w:rsidRPr="00FF4CAB">
              <w:rPr>
                <w:rFonts w:cs="Tahoma"/>
                <w:color w:val="000000"/>
                <w:szCs w:val="20"/>
                <w:lang w:val="ru-RU"/>
              </w:rPr>
              <w:t>управление</w:t>
            </w:r>
            <w:r w:rsidRPr="001767F6">
              <w:rPr>
                <w:rFonts w:cs="Tahoma"/>
                <w:color w:val="000000"/>
                <w:szCs w:val="20"/>
              </w:rPr>
              <w:t xml:space="preserve"> System Center 2012 Datacenter (Server ML) </w:t>
            </w:r>
            <w:r w:rsidRPr="00FF4CAB">
              <w:rPr>
                <w:rFonts w:cs="Tahoma"/>
                <w:color w:val="000000"/>
                <w:szCs w:val="20"/>
                <w:lang w:val="ru-RU"/>
              </w:rPr>
              <w:t>для</w:t>
            </w:r>
            <w:r w:rsidRPr="001767F6">
              <w:rPr>
                <w:rFonts w:cs="Tahoma"/>
                <w:color w:val="000000"/>
                <w:szCs w:val="20"/>
              </w:rPr>
              <w:t xml:space="preserve"> </w:t>
            </w:r>
            <w:r w:rsidRPr="00FF4CAB">
              <w:rPr>
                <w:rFonts w:cs="Tahoma"/>
                <w:color w:val="000000"/>
                <w:szCs w:val="20"/>
                <w:lang w:val="ru-RU"/>
              </w:rPr>
              <w:t>каждых</w:t>
            </w:r>
            <w:r w:rsidRPr="001767F6">
              <w:rPr>
                <w:rFonts w:cs="Tahoma"/>
                <w:color w:val="000000"/>
                <w:szCs w:val="20"/>
              </w:rPr>
              <w:t xml:space="preserve"> 2 </w:t>
            </w:r>
            <w:r w:rsidRPr="00FF4CAB">
              <w:rPr>
                <w:rFonts w:cs="Tahoma"/>
                <w:color w:val="000000"/>
                <w:szCs w:val="20"/>
                <w:lang w:val="ru-RU"/>
              </w:rPr>
              <w:t>соответствующих</w:t>
            </w:r>
            <w:r w:rsidRPr="001767F6">
              <w:rPr>
                <w:rFonts w:cs="Tahoma"/>
                <w:color w:val="000000"/>
                <w:szCs w:val="20"/>
              </w:rPr>
              <w:t xml:space="preserve"> </w:t>
            </w:r>
            <w:r w:rsidRPr="00FF4CAB">
              <w:rPr>
                <w:rFonts w:cs="Tahoma"/>
                <w:color w:val="000000"/>
                <w:szCs w:val="20"/>
                <w:lang w:val="ru-RU"/>
              </w:rPr>
              <w:t>лицензий</w:t>
            </w:r>
            <w:r w:rsidRPr="001767F6">
              <w:rPr>
                <w:rFonts w:cs="Tahoma"/>
                <w:color w:val="000000"/>
                <w:szCs w:val="20"/>
              </w:rPr>
              <w:t xml:space="preserve"> System Center Server Management Suite Datacenter</w:t>
            </w:r>
          </w:p>
        </w:tc>
      </w:tr>
      <w:tr w:rsidR="003F0415" w:rsidRPr="008D03AD" w:rsidTr="00A54BC4">
        <w:trPr>
          <w:cantSplit/>
        </w:trPr>
        <w:tc>
          <w:tcPr>
            <w:tcW w:w="3960" w:type="dxa"/>
            <w:shd w:val="clear" w:color="auto" w:fill="FFFFFF"/>
          </w:tcPr>
          <w:p w:rsidR="003F0415" w:rsidRPr="00FF4CAB" w:rsidRDefault="003F0415" w:rsidP="004226BD">
            <w:pPr>
              <w:rPr>
                <w:rFonts w:cs="Tahoma"/>
                <w:color w:val="000000"/>
                <w:szCs w:val="20"/>
              </w:rPr>
            </w:pPr>
            <w:r w:rsidRPr="00FF4CAB">
              <w:rPr>
                <w:rFonts w:cs="Tahoma"/>
                <w:color w:val="000000"/>
                <w:szCs w:val="20"/>
                <w:lang w:val="ru-RU"/>
              </w:rPr>
              <w:t>System Center Service Manager 2010</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серверная лицензия на управление System Center 2012 Standard (Server ML)</w:t>
            </w:r>
          </w:p>
        </w:tc>
      </w:tr>
      <w:tr w:rsidR="003F0415" w:rsidRPr="008D03AD" w:rsidTr="00A54BC4">
        <w:trPr>
          <w:cantSplit/>
        </w:trPr>
        <w:tc>
          <w:tcPr>
            <w:tcW w:w="3960" w:type="dxa"/>
            <w:shd w:val="clear" w:color="auto" w:fill="FFFFFF"/>
          </w:tcPr>
          <w:p w:rsidR="003F0415" w:rsidRPr="008D03AD" w:rsidRDefault="003F0415" w:rsidP="004226BD">
            <w:pPr>
              <w:rPr>
                <w:rFonts w:cs="Tahoma"/>
                <w:color w:val="000000"/>
                <w:szCs w:val="20"/>
              </w:rPr>
            </w:pPr>
            <w:r w:rsidRPr="008D03AD">
              <w:rPr>
                <w:rFonts w:cs="Tahoma"/>
                <w:color w:val="000000"/>
                <w:szCs w:val="20"/>
              </w:rPr>
              <w:t xml:space="preserve">System Center Service Manager 2010 </w:t>
            </w:r>
            <w:r w:rsidRPr="00FF4CAB">
              <w:rPr>
                <w:rFonts w:cs="Tahoma"/>
                <w:color w:val="000000"/>
                <w:szCs w:val="20"/>
                <w:lang w:val="ru-RU"/>
              </w:rPr>
              <w:t>с</w:t>
            </w:r>
            <w:r w:rsidRPr="008D03AD">
              <w:rPr>
                <w:rFonts w:cs="Tahoma"/>
                <w:color w:val="000000"/>
                <w:szCs w:val="20"/>
              </w:rPr>
              <w:t xml:space="preserve"> </w:t>
            </w:r>
            <w:r w:rsidRPr="00FF4CAB">
              <w:rPr>
                <w:rFonts w:cs="Tahoma"/>
                <w:color w:val="000000"/>
                <w:szCs w:val="20"/>
                <w:lang w:val="ru-RU"/>
              </w:rPr>
              <w:t>технологией</w:t>
            </w:r>
            <w:r w:rsidRPr="008D03AD">
              <w:rPr>
                <w:rFonts w:cs="Tahoma"/>
                <w:color w:val="000000"/>
                <w:szCs w:val="20"/>
              </w:rPr>
              <w:t xml:space="preserve"> SQL Server 2008</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серверная лицензия на управление System Center 2012 Standard (Server ML)</w:t>
            </w:r>
          </w:p>
        </w:tc>
      </w:tr>
      <w:tr w:rsidR="003F0415" w:rsidRPr="00A46C56" w:rsidTr="00A54BC4">
        <w:trPr>
          <w:cantSplit/>
        </w:trPr>
        <w:tc>
          <w:tcPr>
            <w:tcW w:w="3960" w:type="dxa"/>
            <w:shd w:val="clear" w:color="auto" w:fill="FFFFFF"/>
          </w:tcPr>
          <w:p w:rsidR="003F0415" w:rsidRPr="001767F6" w:rsidRDefault="003F0415" w:rsidP="00B044F9">
            <w:pPr>
              <w:rPr>
                <w:rFonts w:cs="Tahoma"/>
                <w:color w:val="000000"/>
                <w:szCs w:val="20"/>
                <w:lang w:val="ru-RU"/>
              </w:rPr>
            </w:pPr>
            <w:r w:rsidRPr="00FF4CAB">
              <w:rPr>
                <w:rFonts w:cs="Tahoma"/>
                <w:color w:val="000000"/>
                <w:szCs w:val="20"/>
                <w:lang w:val="ru-RU"/>
              </w:rPr>
              <w:t>System Center Service Manager 2010, клиентская лицензия на управление (Client</w:t>
            </w:r>
            <w:r w:rsidR="00B044F9">
              <w:rPr>
                <w:rFonts w:cs="Tahoma"/>
                <w:color w:val="000000"/>
                <w:szCs w:val="20"/>
              </w:rPr>
              <w:t> </w:t>
            </w:r>
            <w:r w:rsidRPr="00FF4CAB">
              <w:rPr>
                <w:rFonts w:cs="Tahoma"/>
                <w:color w:val="000000"/>
                <w:szCs w:val="20"/>
                <w:lang w:val="ru-RU"/>
              </w:rPr>
              <w:t>ML) «на операционную среду»</w:t>
            </w:r>
          </w:p>
        </w:tc>
        <w:tc>
          <w:tcPr>
            <w:tcW w:w="4050" w:type="dxa"/>
            <w:shd w:val="clear" w:color="auto" w:fill="FFFFFF"/>
          </w:tcPr>
          <w:p w:rsidR="003F0415" w:rsidRPr="001767F6" w:rsidRDefault="003F0415" w:rsidP="004226BD">
            <w:pPr>
              <w:rPr>
                <w:rFonts w:cs="Tahoma"/>
                <w:color w:val="000000"/>
                <w:szCs w:val="20"/>
                <w:lang w:val="fr-FR"/>
              </w:rPr>
            </w:pPr>
            <w:r w:rsidRPr="001767F6">
              <w:rPr>
                <w:rFonts w:cs="Tahoma"/>
                <w:color w:val="000000"/>
                <w:szCs w:val="20"/>
                <w:lang w:val="fr-FR"/>
              </w:rPr>
              <w:t xml:space="preserve">1 </w:t>
            </w:r>
            <w:r w:rsidRPr="00FF4CAB">
              <w:rPr>
                <w:rFonts w:cs="Tahoma"/>
                <w:color w:val="000000"/>
                <w:szCs w:val="20"/>
                <w:lang w:val="ru-RU"/>
              </w:rPr>
              <w:t>лицензия</w:t>
            </w:r>
            <w:r w:rsidRPr="001767F6">
              <w:rPr>
                <w:rFonts w:cs="Tahoma"/>
                <w:color w:val="000000"/>
                <w:szCs w:val="20"/>
                <w:lang w:val="fr-FR"/>
              </w:rPr>
              <w:t xml:space="preserve"> System Center 2012 Client Management Suite (Client ML) «</w:t>
            </w:r>
            <w:r w:rsidRPr="00FF4CAB">
              <w:rPr>
                <w:rFonts w:cs="Tahoma"/>
                <w:color w:val="000000"/>
                <w:szCs w:val="20"/>
                <w:lang w:val="ru-RU"/>
              </w:rPr>
              <w:t>на</w:t>
            </w:r>
            <w:r w:rsidRPr="001767F6">
              <w:rPr>
                <w:rFonts w:cs="Tahoma"/>
                <w:color w:val="000000"/>
                <w:szCs w:val="20"/>
                <w:lang w:val="fr-FR"/>
              </w:rPr>
              <w:t xml:space="preserve"> </w:t>
            </w:r>
            <w:r w:rsidRPr="00FF4CAB">
              <w:rPr>
                <w:rFonts w:cs="Tahoma"/>
                <w:color w:val="000000"/>
                <w:szCs w:val="20"/>
                <w:lang w:val="ru-RU"/>
              </w:rPr>
              <w:t>операционную</w:t>
            </w:r>
            <w:r w:rsidRPr="001767F6">
              <w:rPr>
                <w:rFonts w:cs="Tahoma"/>
                <w:color w:val="000000"/>
                <w:szCs w:val="20"/>
                <w:lang w:val="fr-FR"/>
              </w:rPr>
              <w:t xml:space="preserve"> </w:t>
            </w:r>
            <w:r w:rsidRPr="00FF4CAB">
              <w:rPr>
                <w:rFonts w:cs="Tahoma"/>
                <w:color w:val="000000"/>
                <w:szCs w:val="20"/>
                <w:lang w:val="ru-RU"/>
              </w:rPr>
              <w:t>среду</w:t>
            </w:r>
            <w:r w:rsidRPr="001767F6">
              <w:rPr>
                <w:rFonts w:cs="Tahoma"/>
                <w:color w:val="000000"/>
                <w:szCs w:val="20"/>
                <w:lang w:val="fr-FR"/>
              </w:rPr>
              <w:t>»</w:t>
            </w:r>
          </w:p>
        </w:tc>
      </w:tr>
      <w:tr w:rsidR="003F0415" w:rsidRPr="00A46C56" w:rsidTr="00A54BC4">
        <w:trPr>
          <w:cantSplit/>
        </w:trPr>
        <w:tc>
          <w:tcPr>
            <w:tcW w:w="3960" w:type="dxa"/>
            <w:shd w:val="clear" w:color="auto" w:fill="FFFFFF"/>
          </w:tcPr>
          <w:p w:rsidR="003F0415" w:rsidRPr="001767F6" w:rsidRDefault="003F0415" w:rsidP="00B044F9">
            <w:pPr>
              <w:rPr>
                <w:rFonts w:cs="Tahoma"/>
                <w:color w:val="000000"/>
                <w:szCs w:val="20"/>
                <w:lang w:val="ru-RU"/>
              </w:rPr>
            </w:pPr>
            <w:r w:rsidRPr="00FF4CAB">
              <w:rPr>
                <w:rFonts w:cs="Tahoma"/>
                <w:color w:val="000000"/>
                <w:szCs w:val="20"/>
                <w:lang w:val="ru-RU"/>
              </w:rPr>
              <w:t>System Center Service Manager 2010, клиентская лицензия на управление (Client</w:t>
            </w:r>
            <w:r w:rsidR="00B044F9">
              <w:rPr>
                <w:rFonts w:cs="Tahoma"/>
                <w:color w:val="000000"/>
                <w:szCs w:val="20"/>
              </w:rPr>
              <w:t> </w:t>
            </w:r>
            <w:r w:rsidRPr="00FF4CAB">
              <w:rPr>
                <w:rFonts w:cs="Tahoma"/>
                <w:color w:val="000000"/>
                <w:szCs w:val="20"/>
                <w:lang w:val="ru-RU"/>
              </w:rPr>
              <w:t>ML) «на пользователя»</w:t>
            </w:r>
          </w:p>
        </w:tc>
        <w:tc>
          <w:tcPr>
            <w:tcW w:w="4050" w:type="dxa"/>
            <w:shd w:val="clear" w:color="auto" w:fill="FFFFFF"/>
          </w:tcPr>
          <w:p w:rsidR="003F0415" w:rsidRPr="008D03AD" w:rsidRDefault="003F0415" w:rsidP="004226BD">
            <w:pPr>
              <w:rPr>
                <w:rFonts w:cs="Tahoma"/>
                <w:color w:val="000000"/>
                <w:szCs w:val="20"/>
              </w:rPr>
            </w:pPr>
            <w:r w:rsidRPr="008D03AD">
              <w:rPr>
                <w:rFonts w:cs="Tahoma"/>
                <w:color w:val="000000"/>
                <w:szCs w:val="20"/>
              </w:rPr>
              <w:t xml:space="preserve">1 </w:t>
            </w:r>
            <w:r w:rsidRPr="00FF4CAB">
              <w:rPr>
                <w:rFonts w:cs="Tahoma"/>
                <w:color w:val="000000"/>
                <w:szCs w:val="20"/>
                <w:lang w:val="ru-RU"/>
              </w:rPr>
              <w:t>лицензия</w:t>
            </w:r>
            <w:r w:rsidRPr="008D03AD">
              <w:rPr>
                <w:rFonts w:cs="Tahoma"/>
                <w:color w:val="000000"/>
                <w:szCs w:val="20"/>
              </w:rPr>
              <w:t xml:space="preserve"> System Center 2012 Client Management Suite (Client ML) «</w:t>
            </w:r>
            <w:r w:rsidRPr="00FF4CAB">
              <w:rPr>
                <w:rFonts w:cs="Tahoma"/>
                <w:color w:val="000000"/>
                <w:szCs w:val="20"/>
                <w:lang w:val="ru-RU"/>
              </w:rPr>
              <w:t>на</w:t>
            </w:r>
            <w:r w:rsidRPr="008D03AD">
              <w:rPr>
                <w:rFonts w:cs="Tahoma"/>
                <w:color w:val="000000"/>
                <w:szCs w:val="20"/>
              </w:rPr>
              <w:t xml:space="preserve"> </w:t>
            </w:r>
            <w:r w:rsidRPr="00FF4CAB">
              <w:rPr>
                <w:rFonts w:cs="Tahoma"/>
                <w:color w:val="000000"/>
                <w:szCs w:val="20"/>
                <w:lang w:val="ru-RU"/>
              </w:rPr>
              <w:t>пользователя</w:t>
            </w:r>
            <w:r w:rsidRPr="008D03AD">
              <w:rPr>
                <w:rFonts w:cs="Tahoma"/>
                <w:color w:val="000000"/>
                <w:szCs w:val="20"/>
              </w:rPr>
              <w:t>»</w:t>
            </w:r>
          </w:p>
        </w:tc>
      </w:tr>
      <w:tr w:rsidR="003F0415" w:rsidRPr="008D03AD" w:rsidTr="00A54BC4">
        <w:trPr>
          <w:cantSplit/>
        </w:trPr>
        <w:tc>
          <w:tcPr>
            <w:tcW w:w="3960" w:type="dxa"/>
            <w:shd w:val="clear" w:color="auto" w:fill="FFFFFF"/>
          </w:tcPr>
          <w:p w:rsidR="003F0415" w:rsidRPr="001767F6" w:rsidRDefault="003F0415" w:rsidP="00B044F9">
            <w:pPr>
              <w:rPr>
                <w:rFonts w:cs="Tahoma"/>
                <w:color w:val="000000"/>
                <w:szCs w:val="20"/>
                <w:lang w:val="ru-RU"/>
              </w:rPr>
            </w:pPr>
            <w:r w:rsidRPr="00FF4CAB">
              <w:rPr>
                <w:rFonts w:cs="Tahoma"/>
                <w:color w:val="000000"/>
                <w:szCs w:val="20"/>
                <w:lang w:val="ru-RU"/>
              </w:rPr>
              <w:t>System Center Service Manager 2010, серверная лицензия на управление (Server</w:t>
            </w:r>
            <w:r w:rsidR="00B044F9">
              <w:rPr>
                <w:rFonts w:cs="Tahoma"/>
                <w:color w:val="000000"/>
                <w:szCs w:val="20"/>
              </w:rPr>
              <w:t> </w:t>
            </w:r>
            <w:r w:rsidRPr="00FF4CAB">
              <w:rPr>
                <w:rFonts w:cs="Tahoma"/>
                <w:color w:val="000000"/>
                <w:szCs w:val="20"/>
                <w:lang w:val="ru-RU"/>
              </w:rPr>
              <w:t>ML) или</w:t>
            </w:r>
            <w:r w:rsidRPr="001767F6">
              <w:rPr>
                <w:rFonts w:cs="Tahoma"/>
                <w:color w:val="000000"/>
                <w:szCs w:val="20"/>
                <w:lang w:val="ru-RU"/>
              </w:rPr>
              <w:t xml:space="preserve"> </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серверная лицензия на управление System Center 2012 Standard (Server ML)</w:t>
            </w:r>
          </w:p>
        </w:tc>
      </w:tr>
      <w:tr w:rsidR="003F0415" w:rsidRPr="008D03AD" w:rsidTr="00A54BC4">
        <w:trPr>
          <w:cantSplit/>
        </w:trPr>
        <w:tc>
          <w:tcPr>
            <w:tcW w:w="3960" w:type="dxa"/>
            <w:shd w:val="clear" w:color="auto" w:fill="FFFFFF"/>
          </w:tcPr>
          <w:p w:rsidR="003F0415" w:rsidRPr="001767F6" w:rsidRDefault="003F0415" w:rsidP="00B044F9">
            <w:pPr>
              <w:rPr>
                <w:rFonts w:cs="Tahoma"/>
                <w:color w:val="000000"/>
                <w:szCs w:val="20"/>
                <w:lang w:val="ru-RU"/>
              </w:rPr>
            </w:pPr>
            <w:r w:rsidRPr="00FF4CAB">
              <w:rPr>
                <w:rFonts w:cs="Tahoma"/>
                <w:color w:val="000000"/>
                <w:szCs w:val="20"/>
                <w:lang w:val="ru-RU"/>
              </w:rPr>
              <w:t>System Center Virtual Machine Manager 2008 R2, клиентская лицензия на управление «на</w:t>
            </w:r>
            <w:r w:rsidR="00B044F9">
              <w:rPr>
                <w:rFonts w:cs="Tahoma"/>
                <w:color w:val="000000"/>
                <w:szCs w:val="20"/>
              </w:rPr>
              <w:t> </w:t>
            </w:r>
            <w:r w:rsidRPr="00FF4CAB">
              <w:rPr>
                <w:rFonts w:cs="Tahoma"/>
                <w:color w:val="000000"/>
                <w:szCs w:val="20"/>
                <w:lang w:val="ru-RU"/>
              </w:rPr>
              <w:t>операционную среду»</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клиентская лицензия на управление System Center Configuration Manager (Client ML) «на операционную среду»</w:t>
            </w:r>
          </w:p>
        </w:tc>
      </w:tr>
      <w:tr w:rsidR="003F0415" w:rsidRPr="008D03AD" w:rsidTr="00A54BC4">
        <w:trPr>
          <w:cantSplit/>
        </w:trPr>
        <w:tc>
          <w:tcPr>
            <w:tcW w:w="3960" w:type="dxa"/>
            <w:shd w:val="clear" w:color="auto" w:fill="FFFFFF"/>
          </w:tcPr>
          <w:p w:rsidR="003F0415" w:rsidRPr="001767F6" w:rsidRDefault="003F0415" w:rsidP="00B044F9">
            <w:pPr>
              <w:rPr>
                <w:rFonts w:cs="Tahoma"/>
                <w:color w:val="000000"/>
                <w:szCs w:val="20"/>
                <w:lang w:val="ru-RU"/>
              </w:rPr>
            </w:pPr>
            <w:r w:rsidRPr="00FF4CAB">
              <w:rPr>
                <w:rFonts w:cs="Tahoma"/>
                <w:color w:val="000000"/>
                <w:szCs w:val="20"/>
                <w:lang w:val="ru-RU"/>
              </w:rPr>
              <w:t>System Center Virtual Machine Manager 2008 R2, клиентская лицензия на управление «на</w:t>
            </w:r>
            <w:r w:rsidR="00B044F9">
              <w:rPr>
                <w:rFonts w:cs="Tahoma"/>
                <w:color w:val="000000"/>
                <w:szCs w:val="20"/>
              </w:rPr>
              <w:t> </w:t>
            </w:r>
            <w:r w:rsidRPr="00FF4CAB">
              <w:rPr>
                <w:rFonts w:cs="Tahoma"/>
                <w:color w:val="000000"/>
                <w:szCs w:val="20"/>
                <w:lang w:val="ru-RU"/>
              </w:rPr>
              <w:t>пользователя»</w:t>
            </w:r>
          </w:p>
        </w:tc>
        <w:tc>
          <w:tcPr>
            <w:tcW w:w="4050" w:type="dxa"/>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клиентская лицензия на управление System Center Configuration Manager (Client ML) «на пользователя»</w:t>
            </w:r>
          </w:p>
        </w:tc>
      </w:tr>
      <w:tr w:rsidR="003F0415" w:rsidRPr="008D03AD" w:rsidTr="00A54BC4">
        <w:trPr>
          <w:cantSplit/>
        </w:trPr>
        <w:tc>
          <w:tcPr>
            <w:tcW w:w="3960" w:type="dxa"/>
            <w:tcBorders>
              <w:bottom w:val="single" w:sz="4" w:space="0" w:color="000000"/>
            </w:tcBorders>
            <w:shd w:val="clear" w:color="auto" w:fill="FFFFFF"/>
          </w:tcPr>
          <w:p w:rsidR="003F0415" w:rsidRPr="008D03AD" w:rsidRDefault="003F0415" w:rsidP="004226BD">
            <w:pPr>
              <w:rPr>
                <w:rFonts w:cs="Tahoma"/>
                <w:color w:val="000000"/>
                <w:szCs w:val="20"/>
              </w:rPr>
            </w:pPr>
            <w:r w:rsidRPr="008D03AD">
              <w:rPr>
                <w:rFonts w:cs="Tahoma"/>
                <w:color w:val="000000"/>
                <w:szCs w:val="20"/>
              </w:rPr>
              <w:t xml:space="preserve">System Center Virtual Machine Manager 2008 R2, </w:t>
            </w:r>
            <w:r w:rsidRPr="00FF4CAB">
              <w:rPr>
                <w:rFonts w:cs="Tahoma"/>
                <w:color w:val="000000"/>
                <w:szCs w:val="20"/>
                <w:lang w:val="ru-RU"/>
              </w:rPr>
              <w:t>лицензия</w:t>
            </w:r>
            <w:r w:rsidRPr="008D03AD">
              <w:rPr>
                <w:rFonts w:cs="Tahoma"/>
                <w:color w:val="000000"/>
                <w:szCs w:val="20"/>
              </w:rPr>
              <w:t xml:space="preserve"> </w:t>
            </w:r>
            <w:r w:rsidRPr="00FF4CAB">
              <w:rPr>
                <w:rFonts w:cs="Tahoma"/>
                <w:color w:val="000000"/>
                <w:szCs w:val="20"/>
                <w:lang w:val="ru-RU"/>
              </w:rPr>
              <w:t>на</w:t>
            </w:r>
            <w:r w:rsidRPr="008D03AD">
              <w:rPr>
                <w:rFonts w:cs="Tahoma"/>
                <w:color w:val="000000"/>
                <w:szCs w:val="20"/>
              </w:rPr>
              <w:t xml:space="preserve"> </w:t>
            </w:r>
            <w:r w:rsidRPr="00FF4CAB">
              <w:rPr>
                <w:rFonts w:cs="Tahoma"/>
                <w:color w:val="000000"/>
                <w:szCs w:val="20"/>
                <w:lang w:val="ru-RU"/>
              </w:rPr>
              <w:t>управление</w:t>
            </w:r>
            <w:r w:rsidRPr="008D03AD">
              <w:rPr>
                <w:rFonts w:cs="Tahoma"/>
                <w:color w:val="000000"/>
                <w:szCs w:val="20"/>
              </w:rPr>
              <w:t xml:space="preserve"> </w:t>
            </w:r>
            <w:r w:rsidRPr="00FF4CAB">
              <w:rPr>
                <w:rFonts w:cs="Tahoma"/>
                <w:color w:val="000000"/>
                <w:szCs w:val="20"/>
                <w:lang w:val="ru-RU"/>
              </w:rPr>
              <w:t>сервером</w:t>
            </w:r>
            <w:r w:rsidRPr="008D03AD">
              <w:rPr>
                <w:rFonts w:cs="Tahoma"/>
                <w:color w:val="000000"/>
                <w:szCs w:val="20"/>
              </w:rPr>
              <w:t xml:space="preserve"> Enterprise</w:t>
            </w:r>
          </w:p>
        </w:tc>
        <w:tc>
          <w:tcPr>
            <w:tcW w:w="4050" w:type="dxa"/>
            <w:tcBorders>
              <w:bottom w:val="single" w:sz="4" w:space="0" w:color="000000"/>
            </w:tcBorders>
            <w:shd w:val="clear" w:color="auto" w:fill="FFFFFF"/>
          </w:tcPr>
          <w:p w:rsidR="003F0415" w:rsidRPr="001767F6" w:rsidRDefault="003F0415" w:rsidP="004226BD">
            <w:pPr>
              <w:rPr>
                <w:rFonts w:cs="Tahoma"/>
                <w:color w:val="000000"/>
                <w:szCs w:val="20"/>
                <w:lang w:val="ru-RU"/>
              </w:rPr>
            </w:pPr>
            <w:r w:rsidRPr="00FF4CAB">
              <w:rPr>
                <w:rFonts w:cs="Tahoma"/>
                <w:color w:val="000000"/>
                <w:szCs w:val="20"/>
                <w:lang w:val="ru-RU"/>
              </w:rPr>
              <w:t>1 серверная лицензия на управление System Center 2012 Datacenter (Server ML)</w:t>
            </w:r>
          </w:p>
        </w:tc>
      </w:tr>
    </w:tbl>
    <w:p w:rsidR="003F0415" w:rsidRPr="001767F6" w:rsidRDefault="003F0415" w:rsidP="003F0415">
      <w:pPr>
        <w:rPr>
          <w:lang w:val="ru-RU"/>
        </w:rPr>
      </w:pPr>
    </w:p>
    <w:p w:rsidR="003F0415" w:rsidRPr="001767F6" w:rsidRDefault="003F0415" w:rsidP="003F0415">
      <w:pPr>
        <w:ind w:left="900"/>
        <w:rPr>
          <w:lang w:val="ru-RU"/>
        </w:rPr>
      </w:pPr>
      <w:r>
        <w:rPr>
          <w:color w:val="000000"/>
          <w:vertAlign w:val="superscript"/>
          <w:lang w:val="ru-RU"/>
        </w:rPr>
        <w:t>*</w:t>
      </w:r>
      <w:r>
        <w:rPr>
          <w:lang w:val="ru-RU"/>
        </w:rPr>
        <w:t>Лицензии Client ML только для учащихся могут назначаться только компьютерам, принадлежащим учащимся, или компьютерам, принадлежащим учреждению, выделенным только конкретным учащимся, и не могут использоваться в лабораториях или учебных аудиториях.</w:t>
      </w:r>
    </w:p>
    <w:p w:rsidR="003F0415" w:rsidRPr="001767F6" w:rsidRDefault="003F0415" w:rsidP="003F0415">
      <w:pPr>
        <w:ind w:left="900"/>
        <w:rPr>
          <w:lang w:val="ru-RU"/>
        </w:rPr>
      </w:pPr>
      <w:r w:rsidRPr="00FF4CAB">
        <w:rPr>
          <w:rFonts w:cs="Tahoma"/>
          <w:color w:val="000000"/>
          <w:szCs w:val="24"/>
          <w:lang w:val="ru-RU"/>
        </w:rPr>
        <w:t>Все лицензии, предоставленные в рамках данного предложения, будут включать покрытие Software Assurance.</w:t>
      </w:r>
      <w:r w:rsidRPr="001767F6">
        <w:rPr>
          <w:rFonts w:cs="Tahoma"/>
          <w:color w:val="000000"/>
          <w:szCs w:val="24"/>
          <w:lang w:val="ru-RU"/>
        </w:rPr>
        <w:t xml:space="preserve"> </w:t>
      </w:r>
      <w:r w:rsidRPr="00FF4CAB">
        <w:rPr>
          <w:rFonts w:cs="Tahoma"/>
          <w:color w:val="000000"/>
          <w:szCs w:val="24"/>
          <w:lang w:val="ru-RU"/>
        </w:rPr>
        <w:t>Срок действия такого покрытия истечет после истечения срока действия покрытия Software Assurance для соответствующей лицензии.</w:t>
      </w:r>
      <w:r w:rsidRPr="001767F6">
        <w:rPr>
          <w:rFonts w:cs="Tahoma"/>
          <w:color w:val="000000"/>
          <w:szCs w:val="24"/>
          <w:lang w:val="ru-RU"/>
        </w:rPr>
        <w:t xml:space="preserve"> </w:t>
      </w:r>
      <w:r w:rsidRPr="00FF4CAB">
        <w:rPr>
          <w:rFonts w:cs="Tahoma"/>
          <w:color w:val="000000"/>
          <w:szCs w:val="24"/>
          <w:lang w:val="ru-RU"/>
        </w:rPr>
        <w:t>После окончания срока действия такого покрытия клиенты могут возобновить действие Software Assurance для предоставленных лицензий.</w:t>
      </w:r>
      <w:r w:rsidRPr="001767F6">
        <w:rPr>
          <w:rFonts w:cs="Tahoma"/>
          <w:color w:val="000000"/>
          <w:szCs w:val="24"/>
          <w:lang w:val="ru-RU"/>
        </w:rPr>
        <w:t xml:space="preserve"> </w:t>
      </w:r>
    </w:p>
    <w:p w:rsidR="003F0415" w:rsidRPr="001767F6" w:rsidRDefault="003F0415" w:rsidP="003F0415">
      <w:pPr>
        <w:ind w:left="900"/>
        <w:rPr>
          <w:lang w:val="ru-RU"/>
        </w:rPr>
      </w:pPr>
    </w:p>
    <w:p w:rsidR="003F0415" w:rsidRPr="001767F6" w:rsidRDefault="003F0415" w:rsidP="003F0415">
      <w:pPr>
        <w:ind w:left="900"/>
        <w:rPr>
          <w:lang w:val="ru-RU"/>
        </w:rPr>
      </w:pPr>
      <w:r w:rsidRPr="00FF4CAB">
        <w:rPr>
          <w:rFonts w:cs="Tahoma"/>
          <w:color w:val="000000"/>
          <w:szCs w:val="24"/>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w:t>
      </w:r>
      <w:r w:rsidRPr="001767F6">
        <w:rPr>
          <w:rFonts w:cs="Tahoma"/>
          <w:color w:val="000000"/>
          <w:szCs w:val="24"/>
          <w:lang w:val="ru-RU"/>
        </w:rPr>
        <w:t xml:space="preserve"> </w:t>
      </w:r>
      <w:r w:rsidRPr="00FF4CAB">
        <w:rPr>
          <w:rFonts w:cs="Tahoma"/>
          <w:color w:val="000000"/>
          <w:szCs w:val="24"/>
          <w:lang w:val="ru-RU"/>
        </w:rPr>
        <w:t>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w:t>
      </w:r>
      <w:r w:rsidRPr="001767F6">
        <w:rPr>
          <w:rFonts w:cs="Tahoma"/>
          <w:color w:val="000000"/>
          <w:szCs w:val="24"/>
          <w:lang w:val="ru-RU"/>
        </w:rPr>
        <w:t xml:space="preserve"> </w:t>
      </w:r>
      <w:r w:rsidRPr="00FF4CAB">
        <w:rPr>
          <w:rFonts w:cs="Tahoma"/>
          <w:color w:val="000000"/>
          <w:szCs w:val="24"/>
          <w:lang w:val="ru-RU"/>
        </w:rPr>
        <w:t>Право на использование System Center 2012 по условиям данного предложения подтверждается свидетельством наличия у клиента соответствующих лицензий и данным Уведомлением о продукте.</w:t>
      </w:r>
      <w:r w:rsidRPr="001767F6">
        <w:rPr>
          <w:lang w:val="ru-RU"/>
        </w:rPr>
        <w:t xml:space="preserve"> </w:t>
      </w:r>
      <w:r>
        <w:rPr>
          <w:color w:val="000000"/>
          <w:lang w:val="ru-RU"/>
        </w:rPr>
        <w:t>Клиент теряет право на использование программного обеспечения по соответствующим лицензиям, назначенным серверу после обновления до System Center 2012. Клиенты не могут передавать лицензии, предоставленные по данному предложению, отдельно от соответствующих лицензий.</w:t>
      </w:r>
    </w:p>
    <w:p w:rsidR="003F0415" w:rsidRPr="001767F6" w:rsidRDefault="003F0415" w:rsidP="003F0415">
      <w:pPr>
        <w:ind w:left="900"/>
        <w:rPr>
          <w:lang w:val="ru-RU"/>
        </w:rPr>
      </w:pPr>
    </w:p>
    <w:p w:rsidR="003F0415" w:rsidRPr="008D03AD" w:rsidRDefault="003F0415" w:rsidP="003F0415">
      <w:pPr>
        <w:ind w:left="900"/>
        <w:rPr>
          <w:lang w:val="ru-RU"/>
        </w:rPr>
      </w:pPr>
      <w:r>
        <w:rPr>
          <w:b/>
          <w:color w:val="000000"/>
          <w:lang w:val="ru-RU"/>
        </w:rPr>
        <w:t>Для корпоративных клиентов.</w:t>
      </w:r>
      <w:r w:rsidRPr="001767F6">
        <w:rPr>
          <w:lang w:val="ru-RU"/>
        </w:rPr>
        <w:t xml:space="preserve"> </w:t>
      </w:r>
      <w:r>
        <w:rPr>
          <w:color w:val="000000"/>
          <w:lang w:val="ru-RU"/>
        </w:rPr>
        <w:t>Лицензии*, приобретенные в первую годовщину даты вступления в силу соглашения о регистрации клиента после 17 января 2012 г. или позднее в рамках ежегодного процесса сверки, дают право на предоставление лицензии, описанное выше.</w:t>
      </w:r>
      <w:r w:rsidRPr="001767F6">
        <w:rPr>
          <w:lang w:val="ru-RU"/>
        </w:rPr>
        <w:t xml:space="preserve"> </w:t>
      </w:r>
      <w:r>
        <w:rPr>
          <w:color w:val="000000"/>
          <w:lang w:val="ru-RU"/>
        </w:rPr>
        <w:t>Лицензии, приобретенные после этой даты, не дают права на предоставление лицензий System Center 2012 по данному предложению.</w:t>
      </w:r>
    </w:p>
    <w:p w:rsidR="003F0415" w:rsidRPr="008D03AD" w:rsidRDefault="003F0415" w:rsidP="003F0415">
      <w:pPr>
        <w:ind w:left="900"/>
      </w:pPr>
      <w:r w:rsidRPr="008D03AD">
        <w:rPr>
          <w:b/>
          <w:color w:val="000000"/>
          <w:vertAlign w:val="superscript"/>
        </w:rPr>
        <w:t>*</w:t>
      </w:r>
      <w:r>
        <w:rPr>
          <w:color w:val="000000"/>
          <w:lang w:val="ru-RU"/>
        </w:rPr>
        <w:t>Для</w:t>
      </w:r>
      <w:r w:rsidRPr="008D03AD">
        <w:rPr>
          <w:color w:val="000000"/>
        </w:rPr>
        <w:t xml:space="preserve"> System Center Server Management Suite Enterprise, System Center Server Management Suite Datacenter, System Center Client Management Suite </w:t>
      </w:r>
      <w:r>
        <w:rPr>
          <w:color w:val="000000"/>
          <w:lang w:val="ru-RU"/>
        </w:rPr>
        <w:t>и</w:t>
      </w:r>
      <w:r w:rsidRPr="008D03AD">
        <w:rPr>
          <w:color w:val="000000"/>
        </w:rPr>
        <w:t xml:space="preserve"> System Center Configuration Manager Client Management License, </w:t>
      </w:r>
      <w:r>
        <w:rPr>
          <w:color w:val="000000"/>
          <w:lang w:val="ru-RU"/>
        </w:rPr>
        <w:t>все</w:t>
      </w:r>
      <w:r w:rsidRPr="008D03AD">
        <w:rPr>
          <w:color w:val="000000"/>
        </w:rPr>
        <w:t xml:space="preserve"> </w:t>
      </w:r>
      <w:r>
        <w:rPr>
          <w:color w:val="000000"/>
          <w:lang w:val="ru-RU"/>
        </w:rPr>
        <w:t>лицензии</w:t>
      </w:r>
      <w:r w:rsidRPr="008D03AD">
        <w:rPr>
          <w:color w:val="000000"/>
        </w:rPr>
        <w:t xml:space="preserve">, </w:t>
      </w:r>
      <w:r>
        <w:rPr>
          <w:color w:val="000000"/>
          <w:lang w:val="ru-RU"/>
        </w:rPr>
        <w:t>приобретенные</w:t>
      </w:r>
      <w:r w:rsidRPr="008D03AD">
        <w:rPr>
          <w:color w:val="000000"/>
        </w:rPr>
        <w:t xml:space="preserve"> </w:t>
      </w:r>
      <w:r>
        <w:rPr>
          <w:color w:val="000000"/>
          <w:lang w:val="ru-RU"/>
        </w:rPr>
        <w:t>до</w:t>
      </w:r>
      <w:r w:rsidRPr="008D03AD">
        <w:rPr>
          <w:color w:val="000000"/>
        </w:rPr>
        <w:t xml:space="preserve"> </w:t>
      </w:r>
      <w:r>
        <w:rPr>
          <w:color w:val="000000"/>
          <w:lang w:val="ru-RU"/>
        </w:rPr>
        <w:t>окончания</w:t>
      </w:r>
      <w:r w:rsidRPr="008D03AD">
        <w:rPr>
          <w:color w:val="000000"/>
        </w:rPr>
        <w:t xml:space="preserve"> </w:t>
      </w:r>
      <w:r>
        <w:rPr>
          <w:color w:val="000000"/>
          <w:lang w:val="ru-RU"/>
        </w:rPr>
        <w:t>срока</w:t>
      </w:r>
      <w:r w:rsidRPr="008D03AD">
        <w:rPr>
          <w:color w:val="000000"/>
        </w:rPr>
        <w:t xml:space="preserve"> </w:t>
      </w:r>
      <w:r>
        <w:rPr>
          <w:color w:val="000000"/>
          <w:lang w:val="ru-RU"/>
        </w:rPr>
        <w:t>действия</w:t>
      </w:r>
      <w:r w:rsidRPr="008D03AD">
        <w:rPr>
          <w:color w:val="000000"/>
        </w:rPr>
        <w:t xml:space="preserve"> </w:t>
      </w:r>
      <w:r>
        <w:rPr>
          <w:color w:val="000000"/>
          <w:lang w:val="ru-RU"/>
        </w:rPr>
        <w:t>соглашения</w:t>
      </w:r>
      <w:r w:rsidRPr="008D03AD">
        <w:rPr>
          <w:color w:val="000000"/>
        </w:rPr>
        <w:t xml:space="preserve">, </w:t>
      </w:r>
      <w:r>
        <w:rPr>
          <w:color w:val="000000"/>
          <w:lang w:val="ru-RU"/>
        </w:rPr>
        <w:t>предоставляют</w:t>
      </w:r>
      <w:r w:rsidRPr="008D03AD">
        <w:rPr>
          <w:color w:val="000000"/>
        </w:rPr>
        <w:t xml:space="preserve"> </w:t>
      </w:r>
      <w:r>
        <w:rPr>
          <w:color w:val="000000"/>
          <w:lang w:val="ru-RU"/>
        </w:rPr>
        <w:t>право</w:t>
      </w:r>
      <w:r w:rsidRPr="008D03AD">
        <w:rPr>
          <w:color w:val="000000"/>
        </w:rPr>
        <w:t xml:space="preserve"> </w:t>
      </w:r>
      <w:r>
        <w:rPr>
          <w:color w:val="000000"/>
          <w:lang w:val="ru-RU"/>
        </w:rPr>
        <w:t>на</w:t>
      </w:r>
      <w:r w:rsidRPr="008D03AD">
        <w:rPr>
          <w:color w:val="000000"/>
        </w:rPr>
        <w:t xml:space="preserve"> </w:t>
      </w:r>
      <w:r>
        <w:rPr>
          <w:color w:val="000000"/>
          <w:lang w:val="ru-RU"/>
        </w:rPr>
        <w:t>получение</w:t>
      </w:r>
      <w:r w:rsidRPr="008D03AD">
        <w:rPr>
          <w:color w:val="000000"/>
        </w:rPr>
        <w:t xml:space="preserve"> </w:t>
      </w:r>
      <w:r>
        <w:rPr>
          <w:color w:val="000000"/>
          <w:lang w:val="ru-RU"/>
        </w:rPr>
        <w:t>лицензий</w:t>
      </w:r>
      <w:r w:rsidRPr="008D03AD">
        <w:rPr>
          <w:color w:val="000000"/>
        </w:rPr>
        <w:t>.</w:t>
      </w:r>
    </w:p>
    <w:p w:rsidR="003F0415" w:rsidRPr="008D03AD" w:rsidRDefault="003F0415" w:rsidP="003F0415">
      <w:pPr>
        <w:ind w:left="540"/>
      </w:pPr>
    </w:p>
    <w:p w:rsidR="003F0415" w:rsidRPr="001767F6" w:rsidRDefault="003F0415" w:rsidP="003F0415">
      <w:pPr>
        <w:ind w:left="900"/>
        <w:rPr>
          <w:lang w:val="ru-RU"/>
        </w:rPr>
      </w:pPr>
      <w:r>
        <w:rPr>
          <w:b/>
          <w:color w:val="000000"/>
          <w:lang w:val="ru-RU"/>
        </w:rPr>
        <w:t>Для</w:t>
      </w:r>
      <w:r w:rsidRPr="008D03AD">
        <w:rPr>
          <w:b/>
          <w:color w:val="000000"/>
        </w:rPr>
        <w:t xml:space="preserve"> </w:t>
      </w:r>
      <w:r>
        <w:rPr>
          <w:b/>
          <w:color w:val="000000"/>
          <w:lang w:val="ru-RU"/>
        </w:rPr>
        <w:t>клиентов</w:t>
      </w:r>
      <w:r w:rsidRPr="008D03AD">
        <w:rPr>
          <w:b/>
          <w:color w:val="000000"/>
        </w:rPr>
        <w:t xml:space="preserve"> </w:t>
      </w:r>
      <w:r>
        <w:rPr>
          <w:b/>
          <w:color w:val="000000"/>
          <w:lang w:val="ru-RU"/>
        </w:rPr>
        <w:t>по</w:t>
      </w:r>
      <w:r w:rsidRPr="008D03AD">
        <w:rPr>
          <w:b/>
          <w:color w:val="000000"/>
        </w:rPr>
        <w:t xml:space="preserve"> </w:t>
      </w:r>
      <w:r>
        <w:rPr>
          <w:b/>
          <w:color w:val="000000"/>
          <w:lang w:val="ru-RU"/>
        </w:rPr>
        <w:t>соглашениям</w:t>
      </w:r>
      <w:r w:rsidRPr="008D03AD">
        <w:rPr>
          <w:b/>
          <w:color w:val="000000"/>
        </w:rPr>
        <w:t xml:space="preserve"> Enterprise Subscription, Campus and School (</w:t>
      </w:r>
      <w:r>
        <w:rPr>
          <w:b/>
          <w:color w:val="000000"/>
          <w:lang w:val="ru-RU"/>
        </w:rPr>
        <w:t>включая</w:t>
      </w:r>
      <w:r w:rsidRPr="008D03AD">
        <w:rPr>
          <w:b/>
          <w:color w:val="000000"/>
        </w:rPr>
        <w:t xml:space="preserve"> </w:t>
      </w:r>
      <w:r>
        <w:rPr>
          <w:b/>
          <w:color w:val="000000"/>
          <w:lang w:val="ru-RU"/>
        </w:rPr>
        <w:t>соглашение</w:t>
      </w:r>
      <w:r w:rsidRPr="008D03AD">
        <w:rPr>
          <w:b/>
          <w:color w:val="000000"/>
        </w:rPr>
        <w:t xml:space="preserve"> </w:t>
      </w:r>
      <w:r>
        <w:rPr>
          <w:b/>
          <w:color w:val="000000"/>
          <w:lang w:val="ru-RU"/>
        </w:rPr>
        <w:t>о</w:t>
      </w:r>
      <w:r w:rsidRPr="008D03AD">
        <w:rPr>
          <w:b/>
          <w:color w:val="000000"/>
        </w:rPr>
        <w:t xml:space="preserve"> </w:t>
      </w:r>
      <w:r>
        <w:rPr>
          <w:b/>
          <w:color w:val="000000"/>
          <w:lang w:val="ru-RU"/>
        </w:rPr>
        <w:t>регистрации</w:t>
      </w:r>
      <w:r w:rsidRPr="008D03AD">
        <w:rPr>
          <w:b/>
          <w:color w:val="000000"/>
        </w:rPr>
        <w:t xml:space="preserve"> Enrollment for Education Solutions) </w:t>
      </w:r>
      <w:r>
        <w:rPr>
          <w:b/>
          <w:color w:val="000000"/>
          <w:lang w:val="ru-RU"/>
        </w:rPr>
        <w:t>и</w:t>
      </w:r>
      <w:r w:rsidRPr="008D03AD">
        <w:rPr>
          <w:b/>
          <w:color w:val="000000"/>
        </w:rPr>
        <w:t xml:space="preserve"> Open Value Subscription.</w:t>
      </w:r>
      <w:r w:rsidRPr="008D03AD">
        <w:t xml:space="preserve"> </w:t>
      </w:r>
      <w:r>
        <w:rPr>
          <w:color w:val="000000"/>
          <w:lang w:val="ru-RU"/>
        </w:rPr>
        <w:t>Лицензии предоставляются по тем же условиям, но на временной основе до конца срока действия соглашения о регистрации Enterprise Subscription, Enrollment for Education Solutions, соглашения Campus and School или Open Value Subscription, если клиент поддерживает непрерывную подписку.</w:t>
      </w:r>
      <w:r w:rsidRPr="001767F6">
        <w:rPr>
          <w:lang w:val="ru-RU"/>
        </w:rPr>
        <w:t xml:space="preserve"> </w:t>
      </w:r>
      <w:r>
        <w:rPr>
          <w:color w:val="000000"/>
          <w:lang w:val="ru-RU"/>
        </w:rPr>
        <w:t>Клиенты, желающие выкупить лицензии, имеют две возможности.</w:t>
      </w:r>
      <w:r w:rsidRPr="001767F6">
        <w:rPr>
          <w:lang w:val="ru-RU"/>
        </w:rPr>
        <w:t xml:space="preserve"> </w:t>
      </w:r>
    </w:p>
    <w:p w:rsidR="003F0415" w:rsidRPr="001767F6" w:rsidRDefault="003F0415" w:rsidP="003F0415">
      <w:pPr>
        <w:ind w:left="900"/>
        <w:rPr>
          <w:lang w:val="ru-RU"/>
        </w:rPr>
      </w:pPr>
    </w:p>
    <w:p w:rsidR="003F0415" w:rsidRPr="001767F6" w:rsidRDefault="003F0415" w:rsidP="003F0415">
      <w:pPr>
        <w:ind w:left="900"/>
        <w:rPr>
          <w:lang w:val="ru-RU"/>
        </w:rPr>
      </w:pPr>
      <w:r>
        <w:rPr>
          <w:color w:val="000000"/>
          <w:lang w:val="ru-RU"/>
        </w:rPr>
        <w:t>Вариант 1.</w:t>
      </w:r>
      <w:r w:rsidRPr="001767F6">
        <w:rPr>
          <w:rFonts w:cs="Tahoma"/>
          <w:bCs/>
          <w:color w:val="000000"/>
          <w:szCs w:val="18"/>
          <w:lang w:val="ru-RU"/>
        </w:rPr>
        <w:t xml:space="preserve"> </w:t>
      </w:r>
      <w:r>
        <w:rPr>
          <w:color w:val="000000"/>
          <w:lang w:val="ru-RU"/>
        </w:rPr>
        <w:t>Приобретение лицензий для продуктов System Center, соответствующих соответствующим лицензиям клиента.</w:t>
      </w:r>
      <w:r w:rsidRPr="001767F6">
        <w:rPr>
          <w:lang w:val="ru-RU"/>
        </w:rPr>
        <w:t xml:space="preserve"> </w:t>
      </w:r>
      <w:r>
        <w:rPr>
          <w:color w:val="000000"/>
          <w:lang w:val="ru-RU"/>
        </w:rPr>
        <w:t>В этом случае клиент не имеет права добавлять Software Assurance к лицензии или использовать System Center 2012 или любую более позднюю версию программного обеспечения System Center.</w:t>
      </w:r>
    </w:p>
    <w:p w:rsidR="003F0415" w:rsidRPr="001767F6" w:rsidRDefault="003F0415" w:rsidP="003F0415">
      <w:pPr>
        <w:ind w:left="900"/>
        <w:rPr>
          <w:lang w:val="ru-RU"/>
        </w:rPr>
      </w:pPr>
    </w:p>
    <w:p w:rsidR="003F0415" w:rsidRPr="001767F6" w:rsidRDefault="003F0415" w:rsidP="003F0415">
      <w:pPr>
        <w:ind w:left="900"/>
        <w:rPr>
          <w:lang w:val="ru-RU"/>
        </w:rPr>
      </w:pPr>
      <w:r>
        <w:rPr>
          <w:color w:val="000000"/>
          <w:lang w:val="ru-RU"/>
        </w:rPr>
        <w:t>Вариант 2.</w:t>
      </w:r>
      <w:r w:rsidRPr="001767F6">
        <w:rPr>
          <w:rFonts w:cs="Tahoma"/>
          <w:bCs/>
          <w:color w:val="000000"/>
          <w:szCs w:val="18"/>
          <w:lang w:val="ru-RU"/>
        </w:rPr>
        <w:t xml:space="preserve"> </w:t>
      </w:r>
      <w:r w:rsidRPr="00FF4CAB">
        <w:rPr>
          <w:rFonts w:cs="Tahoma"/>
          <w:bCs/>
          <w:color w:val="000000"/>
          <w:szCs w:val="18"/>
          <w:lang w:val="ru-RU"/>
        </w:rPr>
        <w:t>Приобретение лицензий System Center 2012, соответствующих соответствующим лицензиям клиента.</w:t>
      </w:r>
      <w:r w:rsidRPr="001767F6">
        <w:rPr>
          <w:lang w:val="ru-RU"/>
        </w:rPr>
        <w:t xml:space="preserve"> </w:t>
      </w:r>
      <w:r>
        <w:rPr>
          <w:color w:val="000000"/>
          <w:lang w:val="ru-RU"/>
        </w:rPr>
        <w:t>В этом случае клиент имеет право добавлять Software Assurance.</w:t>
      </w:r>
    </w:p>
    <w:p w:rsidR="003F0415" w:rsidRPr="00B05AA3" w:rsidRDefault="003F0415" w:rsidP="003F0415">
      <w:pPr>
        <w:ind w:left="900"/>
        <w:rPr>
          <w:lang w:val="ru-RU"/>
        </w:rPr>
      </w:pPr>
    </w:p>
    <w:p w:rsidR="00A54BC4" w:rsidRPr="00B05AA3" w:rsidRDefault="00A54BC4" w:rsidP="003F0415">
      <w:pPr>
        <w:ind w:left="900"/>
        <w:rPr>
          <w:lang w:val="ru-RU"/>
        </w:rPr>
      </w:pPr>
    </w:p>
    <w:p w:rsidR="00A54BC4" w:rsidRPr="00B05AA3" w:rsidRDefault="00A54BC4" w:rsidP="003F0415">
      <w:pPr>
        <w:ind w:left="900"/>
        <w:rPr>
          <w:lang w:val="ru-RU"/>
        </w:rPr>
      </w:pPr>
    </w:p>
    <w:p w:rsidR="00A54BC4" w:rsidRPr="00B05AA3" w:rsidRDefault="00A54BC4" w:rsidP="003F0415">
      <w:pPr>
        <w:ind w:left="900"/>
        <w:rPr>
          <w:lang w:val="ru-RU"/>
        </w:rPr>
      </w:pPr>
    </w:p>
    <w:p w:rsidR="00A54BC4" w:rsidRPr="00B05AA3" w:rsidRDefault="00A54BC4" w:rsidP="003F0415">
      <w:pPr>
        <w:ind w:left="900"/>
        <w:rPr>
          <w:lang w:val="ru-RU"/>
        </w:rPr>
      </w:pPr>
    </w:p>
    <w:p w:rsidR="00A54BC4" w:rsidRPr="00B05AA3" w:rsidRDefault="00A54BC4" w:rsidP="003F0415">
      <w:pPr>
        <w:ind w:left="900"/>
        <w:rPr>
          <w:lang w:val="ru-RU"/>
        </w:rPr>
      </w:pPr>
    </w:p>
    <w:p w:rsidR="00A54BC4" w:rsidRPr="00B05AA3" w:rsidRDefault="00A54BC4" w:rsidP="003F0415">
      <w:pPr>
        <w:ind w:left="900"/>
        <w:rPr>
          <w:lang w:val="ru-RU"/>
        </w:rPr>
      </w:pPr>
    </w:p>
    <w:p w:rsidR="003F0415" w:rsidRPr="00C834B1" w:rsidRDefault="003F0415" w:rsidP="003F0415">
      <w:pPr>
        <w:ind w:left="900"/>
        <w:rPr>
          <w:rFonts w:cs="Tahoma"/>
          <w:lang w:val="ru-RU"/>
        </w:rPr>
      </w:pPr>
      <w:r w:rsidRPr="00C834B1">
        <w:rPr>
          <w:rFonts w:cs="Tahoma"/>
          <w:b/>
          <w:lang w:val="ru-RU"/>
        </w:rPr>
        <w:t>Альтернативное предоставление лицензии System Center 2012 Standard для клиентов, имеющих серверы с двумя и более процессорами</w:t>
      </w:r>
      <w:r w:rsidRPr="00C834B1">
        <w:rPr>
          <w:rFonts w:cs="Tahoma"/>
          <w:b/>
          <w:bCs/>
          <w:lang w:val="ru-RU"/>
        </w:rPr>
        <w:t>.</w:t>
      </w:r>
      <w:r w:rsidRPr="00C834B1">
        <w:rPr>
          <w:rFonts w:cs="Tahoma"/>
          <w:lang w:val="ru-RU"/>
        </w:rPr>
        <w:t xml:space="preserve"> Каждая лицензия System Center 2012 Standard Server ML распространяется максимум на два процессора на физическом сервере. Клиенты, имеющие соответствующие лицензии,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System Center 2012 Standard Server ML в количестве, равном числу физических процессоров в управляемом сервере, разделенному на два. Этот сервер должен быть полностью лицензирован и допускать управление операционными средами по условиям соответствующих лицензий во время предоставления. Такое альтернативное предоставление гарантирует, что 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Microsoft MAP или аналогичного программного обеспечения. Право клиента на использование System Center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соответствующим лицензиям, назначенным серверу после обновления до System Center 2012. Клиенты не могут передавать лицензии, предоставленные по данному предложению, отдельно от соответствующих лицензий.</w:t>
      </w:r>
    </w:p>
    <w:p w:rsidR="003F0415" w:rsidRPr="001767F6" w:rsidRDefault="003F0415" w:rsidP="003F0415">
      <w:pPr>
        <w:tabs>
          <w:tab w:val="left" w:pos="2970"/>
        </w:tabs>
        <w:ind w:left="900"/>
        <w:contextualSpacing/>
        <w:rPr>
          <w:lang w:val="ru-RU"/>
        </w:rPr>
      </w:pPr>
      <w:r>
        <w:rPr>
          <w:b/>
          <w:lang w:val="ru-RU"/>
        </w:rPr>
        <w:t>Альтернативное предоставление лицензии System Center 2012 Datacenter для клиентов с соответствующими лицензиями на Virtual Machine Manager (VMM Enterprise Server ML).</w:t>
      </w:r>
      <w:r w:rsidRPr="001767F6">
        <w:rPr>
          <w:lang w:val="ru-RU"/>
        </w:rPr>
        <w:t xml:space="preserve"> </w:t>
      </w:r>
      <w:r>
        <w:rPr>
          <w:lang w:val="ru-RU"/>
        </w:rPr>
        <w:t>Клиенты, имеющие соответствующие лицензии VMM Enterprise Server ML,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System Center 2012 Datacenter Server ML в количестве, равном числу физических процессоров в управляемом сервере, разделенному на два.</w:t>
      </w:r>
      <w:r w:rsidRPr="001767F6">
        <w:rPr>
          <w:lang w:val="ru-RU"/>
        </w:rPr>
        <w:t xml:space="preserve"> </w:t>
      </w:r>
      <w:r>
        <w:rPr>
          <w:lang w:val="ru-RU"/>
        </w:rPr>
        <w:t>Такое альтернативное предоставление гарантирует, что серверы клиента остаются полностью лицензированными при переходе.</w:t>
      </w:r>
      <w:r w:rsidRPr="001767F6">
        <w:rPr>
          <w:lang w:val="ru-RU"/>
        </w:rPr>
        <w:t xml:space="preserve"> </w:t>
      </w:r>
      <w:r>
        <w:rPr>
          <w:lang w:val="ru-RU"/>
        </w:rPr>
        <w:t>Клиент должен записать число физических процессоров в управляемом сервере с помощью средства Microsoft MAP или аналогичного программного обеспечения.</w:t>
      </w:r>
      <w:r w:rsidRPr="001767F6">
        <w:rPr>
          <w:lang w:val="ru-RU"/>
        </w:rPr>
        <w:t xml:space="preserve"> </w:t>
      </w:r>
      <w:r>
        <w:rPr>
          <w:lang w:val="ru-RU"/>
        </w:rPr>
        <w:t>Право клиента на использование System Center 2012 по условиям данного предложения подтверждается свидетельством наличия у клиента соответствующих лицензий и данной документацией.</w:t>
      </w:r>
      <w:r w:rsidRPr="001767F6">
        <w:rPr>
          <w:lang w:val="ru-RU"/>
        </w:rPr>
        <w:t xml:space="preserve"> </w:t>
      </w:r>
      <w:r>
        <w:rPr>
          <w:lang w:val="ru-RU"/>
        </w:rPr>
        <w:t>Клиент теряет право на использование программного обеспечения по соответствующей лицензии, назначенной серверу после обновления до System Center 2012. Клиенты не могут передавать лицензии, предоставленные по данному предложению, отдельно от соответствующих лицензий.</w:t>
      </w:r>
    </w:p>
    <w:p w:rsidR="003F0415" w:rsidRPr="001767F6" w:rsidRDefault="003F0415" w:rsidP="003F0415">
      <w:pPr>
        <w:rPr>
          <w:lang w:val="ru-RU"/>
        </w:rPr>
      </w:pPr>
    </w:p>
    <w:p w:rsidR="003F0415" w:rsidRPr="008D03AD" w:rsidRDefault="003F0415" w:rsidP="003F0415">
      <w:pPr>
        <w:ind w:left="900"/>
        <w:rPr>
          <w:lang w:val="ru-RU"/>
        </w:rPr>
      </w:pPr>
      <w:r w:rsidRPr="00FF4CAB">
        <w:rPr>
          <w:rFonts w:eastAsia="Times New Roman" w:cs="Tahoma"/>
          <w:b/>
          <w:color w:val="000000"/>
          <w:szCs w:val="18"/>
          <w:lang w:val="ru-RU"/>
        </w:rPr>
        <w:t>Клиенты, продлевающие Software Assurance до 1 октября 2012 г.</w:t>
      </w:r>
    </w:p>
    <w:p w:rsidR="003F0415" w:rsidRPr="001767F6" w:rsidRDefault="003F0415" w:rsidP="003F0415">
      <w:pPr>
        <w:ind w:left="900"/>
        <w:rPr>
          <w:lang w:val="ru-RU"/>
        </w:rPr>
      </w:pPr>
    </w:p>
    <w:p w:rsidR="003F0415" w:rsidRPr="008D03AD" w:rsidRDefault="003F0415" w:rsidP="00B044F9">
      <w:pPr>
        <w:ind w:left="900"/>
        <w:rPr>
          <w:lang w:val="ru-RU"/>
        </w:rPr>
      </w:pPr>
      <w:r>
        <w:rPr>
          <w:color w:val="000000"/>
          <w:lang w:val="ru-RU"/>
        </w:rPr>
        <w:t>Клиенты с соглашениями Academic, Open и Open Value, продлевающие покрытие Software Assurance</w:t>
      </w:r>
      <w:r>
        <w:rPr>
          <w:lang w:val="ru-RU"/>
        </w:rPr>
        <w:t xml:space="preserve"> для System Center 2012 до 1 октября 2012 г., будут иметь право на продление покрытия по лицензиям, которые дают им право на предоставление лицензии </w:t>
      </w:r>
      <w:r>
        <w:rPr>
          <w:color w:val="000000"/>
          <w:lang w:val="ru-RU"/>
        </w:rPr>
        <w:t>System Center 2012 (каждая из них</w:t>
      </w:r>
      <w:r w:rsidR="00B044F9">
        <w:rPr>
          <w:color w:val="000000"/>
        </w:rPr>
        <w:t> </w:t>
      </w:r>
      <w:r>
        <w:rPr>
          <w:color w:val="000000"/>
          <w:lang w:val="ru-RU"/>
        </w:rPr>
        <w:t>считается «соответствующей лицензией»).</w:t>
      </w:r>
      <w:r w:rsidRPr="001767F6">
        <w:rPr>
          <w:lang w:val="ru-RU"/>
        </w:rPr>
        <w:t xml:space="preserve"> </w:t>
      </w:r>
      <w:r>
        <w:rPr>
          <w:color w:val="000000"/>
          <w:lang w:val="ru-RU"/>
        </w:rPr>
        <w:t>При продлении покрытия для соответствующей лицензии считается, что клиент продлил покрытие для связанных лицензий System Center 2012, полученных в рамках предоставления лицензий.</w:t>
      </w:r>
      <w:r w:rsidRPr="001767F6">
        <w:rPr>
          <w:lang w:val="ru-RU"/>
        </w:rPr>
        <w:t xml:space="preserve"> </w:t>
      </w:r>
      <w:r>
        <w:rPr>
          <w:color w:val="000000"/>
          <w:lang w:val="ru-RU"/>
        </w:rPr>
        <w:t>Соответственно, клиент будет иметь право на использование любых последующих версий System Center 2012, ставших доступными во время продленного срока действия покрытия Software Assurance, и на продление покрытия для System Center 2012 с использованием действующих на тот момент цен на продление System Center 2012 после окончания срока действия покрытия, заказанного по данному предложению.</w:t>
      </w:r>
      <w:r w:rsidRPr="001767F6">
        <w:rPr>
          <w:lang w:val="ru-RU"/>
        </w:rPr>
        <w:t xml:space="preserve"> </w:t>
      </w:r>
      <w:r>
        <w:rPr>
          <w:color w:val="000000"/>
          <w:lang w:val="ru-RU"/>
        </w:rPr>
        <w:t>Несмотря на продление покрытия Software Assurance для соответствующих лицензий условия предоставленной лицензии System Center 2012 остаются в полной силе.</w:t>
      </w:r>
      <w:r w:rsidRPr="001767F6">
        <w:rPr>
          <w:lang w:val="ru-RU"/>
        </w:rPr>
        <w:t xml:space="preserve"> </w:t>
      </w:r>
      <w:r>
        <w:rPr>
          <w:color w:val="000000"/>
          <w:lang w:val="ru-RU"/>
        </w:rPr>
        <w:t>Соответственно, клиенты не могут одновременно использовать программное обеспечение по соответствующей лицензии и связанным лицензиям System Center 2012.</w:t>
      </w:r>
      <w:r w:rsidRPr="001767F6">
        <w:rPr>
          <w:lang w:val="ru-RU"/>
        </w:rPr>
        <w:t xml:space="preserve"> </w:t>
      </w:r>
      <w:r>
        <w:rPr>
          <w:color w:val="000000"/>
          <w:lang w:val="ru-RU"/>
        </w:rPr>
        <w:t>Лицензия и Software Assurance для новых лицензий, приобретенных при продлении, должны быть заказаны с использованием цен на System Center 2012.</w:t>
      </w:r>
    </w:p>
    <w:p w:rsidR="003F0415" w:rsidRPr="001767F6" w:rsidRDefault="003F0415" w:rsidP="003F0415">
      <w:pPr>
        <w:ind w:left="900"/>
        <w:rPr>
          <w:lang w:val="ru-RU"/>
        </w:rPr>
      </w:pPr>
    </w:p>
    <w:p w:rsidR="003F0415" w:rsidRPr="008D03AD" w:rsidRDefault="003F0415" w:rsidP="003F0415">
      <w:pPr>
        <w:ind w:left="900"/>
        <w:rPr>
          <w:lang w:val="ru-RU"/>
        </w:rPr>
      </w:pPr>
      <w:r w:rsidRPr="006041DD">
        <w:rPr>
          <w:rFonts w:cs="Tahoma"/>
          <w:szCs w:val="18"/>
          <w:lang w:val="ru-RU"/>
        </w:rPr>
        <w:t>Любой другой клиент, до 1 октября 2012 г. продлевающий покрытие Software Assurance для лицензий System Center 2012, предоставленных по данному предложению, аналогичным образом имеет право на продление покрытия с использованием цен на Software Assurance для лицензий, дающих право на такое предоставление лицензий.</w:t>
      </w:r>
      <w:r w:rsidRPr="001767F6">
        <w:rPr>
          <w:rFonts w:cs="Tahoma"/>
          <w:szCs w:val="18"/>
          <w:lang w:val="ru-RU"/>
        </w:rPr>
        <w:t xml:space="preserve"> </w:t>
      </w:r>
      <w:r w:rsidRPr="006041DD">
        <w:rPr>
          <w:rFonts w:cs="Tahoma"/>
          <w:szCs w:val="18"/>
          <w:lang w:val="ru-RU"/>
        </w:rPr>
        <w:t>Подробности можно узнать у менеджера Microsoft по работе с клиентами или у торгового посредника.</w:t>
      </w:r>
      <w:r w:rsidRPr="001767F6">
        <w:rPr>
          <w:lang w:val="ru-RU"/>
        </w:rPr>
        <w:t xml:space="preserve"> </w:t>
      </w:r>
      <w:r>
        <w:rPr>
          <w:lang w:val="ru-RU"/>
        </w:rPr>
        <w:t>Это предложение не применяется к продлению покрытия Software Assurance для клиентских лицензий на управления для System Center Client Management Suite и System Center Configuration Manager.</w:t>
      </w:r>
    </w:p>
    <w:p w:rsidR="003F0415" w:rsidRPr="00C834B1" w:rsidRDefault="003F0415" w:rsidP="003F0415">
      <w:pPr>
        <w:pStyle w:val="Heading3"/>
        <w:rPr>
          <w:rFonts w:ascii="Tahoma" w:hAnsi="Tahoma" w:cs="Tahoma"/>
          <w:bCs/>
          <w:lang w:val="ru-RU"/>
        </w:rPr>
      </w:pPr>
      <w:bookmarkStart w:id="1654" w:name="_Toc325609346"/>
      <w:bookmarkStart w:id="1655" w:name="Srv_102SysCtr2012EndpointProt"/>
      <w:bookmarkStart w:id="1656" w:name="_103_System_Center"/>
      <w:bookmarkStart w:id="1657" w:name="_Toc328580500"/>
      <w:bookmarkEnd w:id="1654"/>
      <w:bookmarkEnd w:id="1655"/>
      <w:bookmarkEnd w:id="1656"/>
      <w:r w:rsidRPr="00C834B1">
        <w:rPr>
          <w:rFonts w:ascii="Tahoma" w:hAnsi="Tahoma" w:cs="Tahoma"/>
          <w:bCs/>
          <w:caps/>
          <w:color w:val="F66400"/>
          <w:sz w:val="22"/>
          <w:vertAlign w:val="superscript"/>
          <w:lang w:val="ru-RU"/>
        </w:rPr>
        <w:t>103</w:t>
      </w:r>
      <w:r w:rsidRPr="00C834B1">
        <w:rPr>
          <w:rFonts w:ascii="Tahoma" w:hAnsi="Tahoma" w:cs="Tahoma"/>
          <w:bCs/>
          <w:color w:val="F66400"/>
          <w:sz w:val="22"/>
          <w:lang w:val="ru-RU"/>
        </w:rPr>
        <w:t xml:space="preserve"> System Center 2012 Endpoint Protection</w:t>
      </w:r>
      <w:bookmarkEnd w:id="1657"/>
    </w:p>
    <w:p w:rsidR="003F0415" w:rsidRPr="001767F6" w:rsidRDefault="003F0415" w:rsidP="003F0415">
      <w:pPr>
        <w:rPr>
          <w:lang w:val="ru-RU"/>
        </w:rPr>
      </w:pPr>
    </w:p>
    <w:p w:rsidR="003F0415" w:rsidRPr="001767F6" w:rsidRDefault="003F0415" w:rsidP="003F0415">
      <w:pPr>
        <w:ind w:left="720"/>
        <w:rPr>
          <w:lang w:val="ru-RU"/>
        </w:rPr>
      </w:pPr>
      <w:r>
        <w:rPr>
          <w:u w:val="single"/>
          <w:lang w:val="ru-RU"/>
        </w:rPr>
        <w:t>Обновления/переходы к использованию более ранних версий</w:t>
      </w:r>
    </w:p>
    <w:p w:rsidR="003F0415" w:rsidRPr="001767F6" w:rsidRDefault="003F0415" w:rsidP="00B044F9">
      <w:pPr>
        <w:ind w:left="720"/>
        <w:rPr>
          <w:lang w:val="ru-RU"/>
        </w:rPr>
      </w:pPr>
      <w:r w:rsidRPr="00C21BCF">
        <w:rPr>
          <w:rFonts w:eastAsia="Times New Roman" w:cs="Tahoma"/>
          <w:szCs w:val="18"/>
          <w:lang w:val="ru-RU"/>
        </w:rPr>
        <w:t>С</w:t>
      </w:r>
      <w:r w:rsidRPr="008D03AD">
        <w:rPr>
          <w:rFonts w:eastAsia="Times New Roman" w:cs="Tahoma"/>
          <w:szCs w:val="18"/>
        </w:rPr>
        <w:t xml:space="preserve"> 1 </w:t>
      </w:r>
      <w:r w:rsidRPr="00C21BCF">
        <w:rPr>
          <w:rFonts w:eastAsia="Times New Roman" w:cs="Tahoma"/>
          <w:szCs w:val="18"/>
          <w:lang w:val="ru-RU"/>
        </w:rPr>
        <w:t>апреля</w:t>
      </w:r>
      <w:r w:rsidRPr="008D03AD">
        <w:rPr>
          <w:rFonts w:eastAsia="Times New Roman" w:cs="Tahoma"/>
          <w:szCs w:val="18"/>
        </w:rPr>
        <w:t xml:space="preserve"> 2012 </w:t>
      </w:r>
      <w:r w:rsidRPr="00C21BCF">
        <w:rPr>
          <w:rFonts w:eastAsia="Times New Roman" w:cs="Tahoma"/>
          <w:szCs w:val="18"/>
          <w:lang w:val="ru-RU"/>
        </w:rPr>
        <w:t>г</w:t>
      </w:r>
      <w:r w:rsidRPr="008D03AD">
        <w:rPr>
          <w:rFonts w:eastAsia="Times New Roman" w:cs="Tahoma"/>
          <w:szCs w:val="18"/>
        </w:rPr>
        <w:t xml:space="preserve">. Forefront Endpoint Protection </w:t>
      </w:r>
      <w:r w:rsidRPr="00C21BCF">
        <w:rPr>
          <w:rFonts w:eastAsia="Times New Roman" w:cs="Tahoma"/>
          <w:szCs w:val="18"/>
          <w:lang w:val="ru-RU"/>
        </w:rPr>
        <w:t>называется</w:t>
      </w:r>
      <w:r w:rsidRPr="008D03AD">
        <w:rPr>
          <w:rFonts w:eastAsia="Times New Roman" w:cs="Tahoma"/>
          <w:szCs w:val="18"/>
        </w:rPr>
        <w:t xml:space="preserve"> System Center 2012 Endpoint Protection. </w:t>
      </w:r>
      <w:r w:rsidRPr="00C21BCF">
        <w:rPr>
          <w:rFonts w:eastAsia="Times New Roman" w:cs="Tahoma"/>
          <w:szCs w:val="18"/>
          <w:lang w:val="ru-RU"/>
        </w:rPr>
        <w:t>System Center 2012 Endpoint Protection в качестве отдельного предложения предоставляет права на</w:t>
      </w:r>
      <w:r w:rsidR="00B044F9">
        <w:rPr>
          <w:rFonts w:eastAsia="Times New Roman" w:cs="Tahoma"/>
          <w:szCs w:val="18"/>
        </w:rPr>
        <w:t> </w:t>
      </w:r>
      <w:r w:rsidRPr="00C21BCF">
        <w:rPr>
          <w:rFonts w:eastAsia="Times New Roman" w:cs="Tahoma"/>
          <w:szCs w:val="18"/>
          <w:lang w:val="ru-RU"/>
        </w:rPr>
        <w:t>использование только для защиты клиентских устройств.</w:t>
      </w:r>
      <w:r w:rsidRPr="001767F6">
        <w:rPr>
          <w:lang w:val="ru-RU"/>
        </w:rPr>
        <w:t xml:space="preserve"> </w:t>
      </w:r>
      <w:r>
        <w:rPr>
          <w:lang w:val="ru-RU"/>
        </w:rPr>
        <w:t>Права на использование для защиты серверных устройств можно получить только путем приобретения серверных лицензий на управление System Center 2012 Standard или Datacenter.</w:t>
      </w:r>
    </w:p>
    <w:p w:rsidR="003F0415" w:rsidRPr="001767F6" w:rsidRDefault="003F0415" w:rsidP="003F0415">
      <w:pPr>
        <w:ind w:left="720"/>
        <w:rPr>
          <w:lang w:val="ru-RU"/>
        </w:rPr>
      </w:pPr>
    </w:p>
    <w:p w:rsidR="003F0415" w:rsidRPr="001767F6" w:rsidRDefault="003F0415" w:rsidP="003F0415">
      <w:pPr>
        <w:ind w:left="720"/>
        <w:rPr>
          <w:lang w:val="ru-RU"/>
        </w:rPr>
      </w:pPr>
      <w:r w:rsidRPr="00C21BCF">
        <w:rPr>
          <w:rFonts w:eastAsia="Times New Roman" w:cs="Tahoma"/>
          <w:szCs w:val="18"/>
          <w:lang w:val="ru-RU"/>
        </w:rP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 и использовать это программное обеспечение в тех же целях.</w:t>
      </w:r>
      <w:r w:rsidRPr="001767F6">
        <w:rPr>
          <w:lang w:val="ru-RU"/>
        </w:rPr>
        <w:t xml:space="preserve"> </w:t>
      </w:r>
      <w:r>
        <w:rPr>
          <w:lang w:val="ru-RU"/>
        </w:rPr>
        <w:t>Клиенты с подписками System Center 2012 Endpoint Protection также могут перейти на использование более ранней версии Forefront Endpoint Protection.</w:t>
      </w:r>
    </w:p>
    <w:p w:rsidR="003F0415" w:rsidRPr="001767F6" w:rsidRDefault="003F0415" w:rsidP="003F0415">
      <w:pPr>
        <w:ind w:left="720"/>
        <w:rPr>
          <w:lang w:val="ru-RU"/>
        </w:rPr>
      </w:pPr>
    </w:p>
    <w:p w:rsidR="003F0415" w:rsidRPr="00B044F9" w:rsidRDefault="003F0415" w:rsidP="003F0415">
      <w:pPr>
        <w:ind w:left="720"/>
      </w:pPr>
      <w:r w:rsidRPr="008D03AD">
        <w:t xml:space="preserve">System Center 2012 Configuration Manager </w:t>
      </w:r>
      <w:r>
        <w:rPr>
          <w:lang w:val="ru-RU"/>
        </w:rPr>
        <w:t>является</w:t>
      </w:r>
      <w:r w:rsidRPr="008D03AD">
        <w:t xml:space="preserve"> </w:t>
      </w:r>
      <w:r>
        <w:rPr>
          <w:lang w:val="ru-RU"/>
        </w:rPr>
        <w:t>консолью</w:t>
      </w:r>
      <w:r w:rsidRPr="008D03AD">
        <w:t xml:space="preserve"> </w:t>
      </w:r>
      <w:r>
        <w:rPr>
          <w:lang w:val="ru-RU"/>
        </w:rPr>
        <w:t>управления</w:t>
      </w:r>
      <w:r w:rsidRPr="008D03AD">
        <w:t xml:space="preserve"> </w:t>
      </w:r>
      <w:r>
        <w:rPr>
          <w:lang w:val="ru-RU"/>
        </w:rPr>
        <w:t>для</w:t>
      </w:r>
      <w:r w:rsidRPr="008D03AD">
        <w:t xml:space="preserve"> System Center 2012 Endpoint Protection. </w:t>
      </w:r>
      <w:r>
        <w:rPr>
          <w:lang w:val="ru-RU"/>
        </w:rPr>
        <w:t>Для</w:t>
      </w:r>
      <w:r w:rsidRPr="008D03AD">
        <w:t xml:space="preserve"> </w:t>
      </w:r>
      <w:r>
        <w:rPr>
          <w:lang w:val="ru-RU"/>
        </w:rPr>
        <w:t>управления</w:t>
      </w:r>
      <w:r w:rsidRPr="008D03AD">
        <w:t xml:space="preserve"> System Center 2012 Endpoint Protection </w:t>
      </w:r>
      <w:r>
        <w:rPr>
          <w:lang w:val="ru-RU"/>
        </w:rPr>
        <w:t>клиенты</w:t>
      </w:r>
      <w:r w:rsidRPr="008D03AD">
        <w:t xml:space="preserve"> </w:t>
      </w:r>
      <w:r>
        <w:rPr>
          <w:lang w:val="ru-RU"/>
        </w:rPr>
        <w:t>должны</w:t>
      </w:r>
      <w:r w:rsidRPr="008D03AD">
        <w:t xml:space="preserve"> </w:t>
      </w:r>
      <w:r>
        <w:rPr>
          <w:lang w:val="ru-RU"/>
        </w:rPr>
        <w:t>иметь</w:t>
      </w:r>
      <w:r w:rsidRPr="008D03AD">
        <w:t xml:space="preserve"> </w:t>
      </w:r>
      <w:r>
        <w:rPr>
          <w:lang w:val="ru-RU"/>
        </w:rPr>
        <w:t>лицензию</w:t>
      </w:r>
      <w:r w:rsidRPr="008D03AD">
        <w:t xml:space="preserve"> </w:t>
      </w:r>
      <w:r>
        <w:rPr>
          <w:lang w:val="ru-RU"/>
        </w:rPr>
        <w:t>на</w:t>
      </w:r>
      <w:r w:rsidRPr="008D03AD">
        <w:t xml:space="preserve"> System Center 2012 Configuration Manager. </w:t>
      </w:r>
      <w:r>
        <w:rPr>
          <w:lang w:val="ru-RU"/>
        </w:rPr>
        <w:t>Либо</w:t>
      </w:r>
      <w:r w:rsidRPr="008D03AD">
        <w:t xml:space="preserve"> System Center 2012 Endpoint Protection </w:t>
      </w:r>
      <w:r>
        <w:rPr>
          <w:lang w:val="ru-RU"/>
        </w:rPr>
        <w:t>можно</w:t>
      </w:r>
      <w:r w:rsidRPr="008D03AD">
        <w:t xml:space="preserve"> </w:t>
      </w:r>
      <w:r>
        <w:rPr>
          <w:lang w:val="ru-RU"/>
        </w:rPr>
        <w:t>использовать</w:t>
      </w:r>
      <w:r w:rsidRPr="008D03AD">
        <w:t xml:space="preserve"> </w:t>
      </w:r>
      <w:r>
        <w:rPr>
          <w:lang w:val="ru-RU"/>
        </w:rPr>
        <w:t>без</w:t>
      </w:r>
      <w:r w:rsidRPr="008D03AD">
        <w:t xml:space="preserve"> </w:t>
      </w:r>
      <w:r>
        <w:rPr>
          <w:lang w:val="ru-RU"/>
        </w:rPr>
        <w:t>специального</w:t>
      </w:r>
      <w:r w:rsidRPr="008D03AD">
        <w:t xml:space="preserve"> </w:t>
      </w:r>
      <w:r>
        <w:rPr>
          <w:lang w:val="ru-RU"/>
        </w:rPr>
        <w:t>средства</w:t>
      </w:r>
      <w:r w:rsidRPr="008D03AD">
        <w:t xml:space="preserve"> </w:t>
      </w:r>
      <w:r>
        <w:rPr>
          <w:lang w:val="ru-RU"/>
        </w:rPr>
        <w:t>управления</w:t>
      </w:r>
      <w:r w:rsidRPr="008D03AD">
        <w:t xml:space="preserve">, </w:t>
      </w:r>
      <w:r>
        <w:rPr>
          <w:lang w:val="ru-RU"/>
        </w:rPr>
        <w:t>тогда</w:t>
      </w:r>
      <w:r w:rsidRPr="008D03AD">
        <w:t xml:space="preserve"> </w:t>
      </w:r>
      <w:r>
        <w:rPr>
          <w:lang w:val="ru-RU"/>
        </w:rPr>
        <w:t>лицензировать</w:t>
      </w:r>
      <w:r w:rsidRPr="008D03AD">
        <w:t xml:space="preserve"> System Center 2012 Configuration Manager </w:t>
      </w:r>
      <w:r>
        <w:rPr>
          <w:lang w:val="ru-RU"/>
        </w:rPr>
        <w:t>не</w:t>
      </w:r>
      <w:r w:rsidRPr="008D03AD">
        <w:t xml:space="preserve"> </w:t>
      </w:r>
      <w:r>
        <w:rPr>
          <w:lang w:val="ru-RU"/>
        </w:rPr>
        <w:t>требуется</w:t>
      </w:r>
      <w:r w:rsidRPr="008D03AD">
        <w:t>.</w:t>
      </w:r>
    </w:p>
    <w:p w:rsidR="003F0415" w:rsidRPr="008D03AD" w:rsidRDefault="003F0415" w:rsidP="003F0415">
      <w:pPr>
        <w:ind w:left="720"/>
      </w:pPr>
    </w:p>
    <w:p w:rsidR="003F0415" w:rsidRPr="001767F6" w:rsidRDefault="003F0415" w:rsidP="003F0415">
      <w:pPr>
        <w:ind w:left="720"/>
        <w:rPr>
          <w:lang w:val="ru-RU"/>
        </w:rPr>
      </w:pPr>
      <w:r>
        <w:rPr>
          <w:u w:val="single"/>
          <w:lang w:val="ru-RU"/>
        </w:rPr>
        <w:t>Домашнее использование</w:t>
      </w:r>
    </w:p>
    <w:p w:rsidR="003F0415" w:rsidRPr="001767F6" w:rsidRDefault="003F0415" w:rsidP="003F0415">
      <w:pPr>
        <w:ind w:left="720"/>
        <w:rPr>
          <w:lang w:val="ru-RU"/>
        </w:rPr>
      </w:pPr>
      <w:r>
        <w:rPr>
          <w:lang w:val="ru-RU"/>
        </w:rPr>
        <w:t>Клиенты, имеющие действующие Лицензии User SL для System Center 2012 Endpoint Protection, имеют право на участие в программе домашнего использования.</w:t>
      </w:r>
    </w:p>
    <w:p w:rsidR="003F0415" w:rsidRPr="001767F6" w:rsidRDefault="003F0415" w:rsidP="003F0415">
      <w:pPr>
        <w:tabs>
          <w:tab w:val="left" w:pos="1920"/>
        </w:tabs>
        <w:ind w:left="900"/>
        <w:rPr>
          <w:lang w:val="ru-RU"/>
        </w:rPr>
      </w:pPr>
    </w:p>
    <w:p w:rsidR="003F0415" w:rsidRPr="00C834B1" w:rsidRDefault="003F0415" w:rsidP="003F0415">
      <w:pPr>
        <w:pStyle w:val="Heading3"/>
        <w:rPr>
          <w:lang w:val="ru-RU"/>
        </w:rPr>
      </w:pPr>
      <w:bookmarkStart w:id="1658" w:name="_Toc325609347"/>
      <w:bookmarkStart w:id="1659" w:name="Srv_103TechNetPlusSingleUser"/>
      <w:bookmarkStart w:id="1660" w:name="_104_TechNet_Plus"/>
      <w:bookmarkStart w:id="1661" w:name="_Toc328580501"/>
      <w:bookmarkEnd w:id="1658"/>
      <w:bookmarkEnd w:id="1659"/>
      <w:bookmarkEnd w:id="1660"/>
      <w:r w:rsidRPr="00C834B1">
        <w:rPr>
          <w:rFonts w:ascii="Tahoma" w:hAnsi="Tahoma"/>
          <w:caps/>
          <w:color w:val="F66400"/>
          <w:sz w:val="22"/>
          <w:vertAlign w:val="superscript"/>
          <w:lang w:val="ru-RU"/>
        </w:rPr>
        <w:t>104</w:t>
      </w:r>
      <w:r w:rsidRPr="00C834B1">
        <w:rPr>
          <w:rFonts w:ascii="Tahoma" w:hAnsi="Tahoma"/>
          <w:caps/>
          <w:color w:val="F66400"/>
          <w:sz w:val="22"/>
          <w:lang w:val="ru-RU"/>
        </w:rPr>
        <w:t xml:space="preserve"> </w:t>
      </w:r>
      <w:r w:rsidRPr="00E400C7">
        <w:rPr>
          <w:rFonts w:ascii="Tahoma" w:hAnsi="Tahoma"/>
          <w:color w:val="F66400"/>
          <w:sz w:val="22"/>
          <w:szCs w:val="22"/>
        </w:rPr>
        <w:t>TechNet</w:t>
      </w:r>
      <w:r w:rsidRPr="00F31B54">
        <w:rPr>
          <w:rFonts w:ascii="Tahoma" w:hAnsi="Tahoma"/>
          <w:color w:val="F66400"/>
          <w:sz w:val="22"/>
          <w:szCs w:val="22"/>
          <w:lang w:val="ru-RU"/>
        </w:rPr>
        <w:t xml:space="preserve"> </w:t>
      </w:r>
      <w:r w:rsidRPr="00E400C7">
        <w:rPr>
          <w:rFonts w:ascii="Tahoma" w:hAnsi="Tahoma"/>
          <w:color w:val="F66400"/>
          <w:sz w:val="22"/>
          <w:szCs w:val="22"/>
        </w:rPr>
        <w:t>Plus</w:t>
      </w:r>
      <w:r w:rsidRPr="00F31B54">
        <w:rPr>
          <w:rFonts w:ascii="Tahoma" w:hAnsi="Tahoma"/>
          <w:color w:val="F66400"/>
          <w:sz w:val="22"/>
          <w:szCs w:val="22"/>
          <w:lang w:val="ru-RU"/>
        </w:rPr>
        <w:t xml:space="preserve"> </w:t>
      </w:r>
      <w:r w:rsidRPr="00E400C7">
        <w:rPr>
          <w:rFonts w:ascii="Tahoma" w:hAnsi="Tahoma"/>
          <w:color w:val="F66400"/>
          <w:sz w:val="22"/>
          <w:szCs w:val="22"/>
        </w:rPr>
        <w:t>Single</w:t>
      </w:r>
      <w:r w:rsidRPr="00F31B54">
        <w:rPr>
          <w:rFonts w:ascii="Tahoma" w:hAnsi="Tahoma"/>
          <w:color w:val="F66400"/>
          <w:sz w:val="22"/>
          <w:szCs w:val="22"/>
          <w:lang w:val="ru-RU"/>
        </w:rPr>
        <w:t xml:space="preserve"> </w:t>
      </w:r>
      <w:r w:rsidRPr="00E400C7">
        <w:rPr>
          <w:rFonts w:ascii="Tahoma" w:hAnsi="Tahoma"/>
          <w:color w:val="F66400"/>
          <w:sz w:val="22"/>
          <w:szCs w:val="22"/>
        </w:rPr>
        <w:t>User</w:t>
      </w:r>
      <w:bookmarkEnd w:id="1661"/>
    </w:p>
    <w:p w:rsidR="003F0415" w:rsidRPr="008D03AD" w:rsidRDefault="003F0415" w:rsidP="003F0415">
      <w:pPr>
        <w:tabs>
          <w:tab w:val="left" w:pos="2690"/>
        </w:tabs>
        <w:rPr>
          <w:lang w:val="ru-RU"/>
        </w:rPr>
      </w:pPr>
    </w:p>
    <w:p w:rsidR="003F0415" w:rsidRPr="00C834B1" w:rsidRDefault="003F0415" w:rsidP="003F0415">
      <w:pPr>
        <w:pStyle w:val="FootnoteBulletLevel1"/>
        <w:ind w:firstLine="0"/>
        <w:rPr>
          <w:lang w:val="ru-RU"/>
        </w:rPr>
      </w:pPr>
      <w:r>
        <w:rPr>
          <w:rFonts w:ascii="Tahoma" w:hAnsi="Tahoma"/>
          <w:sz w:val="18"/>
          <w:u w:val="single"/>
          <w:lang w:val="ru-RU"/>
        </w:rPr>
        <w:t>Схема перехода для клиентов TechNet Plus Single Server, зарегистрированных в программе Software Assurance</w:t>
      </w:r>
      <w:r w:rsidRPr="00C834B1">
        <w:rPr>
          <w:rFonts w:ascii="Tahoma" w:hAnsi="Tahoma"/>
          <w:sz w:val="18"/>
          <w:lang w:val="ru-RU"/>
        </w:rPr>
        <w:t>.</w:t>
      </w:r>
    </w:p>
    <w:p w:rsidR="003F0415" w:rsidRPr="008D03AD" w:rsidRDefault="003F0415" w:rsidP="003F0415">
      <w:pPr>
        <w:pStyle w:val="FootnoteBulletLevel1"/>
        <w:ind w:firstLine="0"/>
        <w:rPr>
          <w:lang w:val="ru-RU"/>
        </w:rPr>
      </w:pPr>
      <w:r>
        <w:rPr>
          <w:rFonts w:ascii="Tahoma" w:hAnsi="Tahoma"/>
          <w:sz w:val="18"/>
          <w:lang w:val="ru-RU"/>
        </w:rPr>
        <w:t>Клиенты, у которых заканчивается действие покрытия Software Assurance для TechNet Plus Single Server и которые желают его возобновить, могут приобрести покрытие Software Assurance для TechNet Plus Single User или TechNet Plus Direct.</w:t>
      </w:r>
    </w:p>
    <w:p w:rsidR="003F0415" w:rsidRPr="00B044F9" w:rsidRDefault="003F0415" w:rsidP="003F0415">
      <w:pPr>
        <w:pStyle w:val="EndnoteText"/>
        <w:rPr>
          <w:rFonts w:ascii="Tahoma" w:hAnsi="Tahoma" w:cs="Tahoma"/>
          <w:sz w:val="20"/>
          <w:lang w:val="ru-RU"/>
        </w:rPr>
      </w:pPr>
      <w:bookmarkStart w:id="1662" w:name="Srv_93Tellme"/>
    </w:p>
    <w:p w:rsidR="003F0415" w:rsidRPr="008E0B88" w:rsidRDefault="003F0415" w:rsidP="003F0415">
      <w:pPr>
        <w:pStyle w:val="Heading3"/>
        <w:rPr>
          <w:lang w:val="ru-RU"/>
        </w:rPr>
      </w:pPr>
      <w:bookmarkStart w:id="1663" w:name="_Toc325609348"/>
      <w:bookmarkStart w:id="1664" w:name="_105_Tellme"/>
      <w:bookmarkStart w:id="1665" w:name="_Toc328580502"/>
      <w:bookmarkStart w:id="1666" w:name="Srv_104Tellme"/>
      <w:bookmarkEnd w:id="1663"/>
      <w:bookmarkEnd w:id="1664"/>
      <w:r w:rsidRPr="008E0B88">
        <w:rPr>
          <w:rFonts w:ascii="Tahoma" w:hAnsi="Tahoma"/>
          <w:caps/>
          <w:color w:val="F66400"/>
          <w:sz w:val="22"/>
          <w:vertAlign w:val="superscript"/>
          <w:lang w:val="ru-RU"/>
        </w:rPr>
        <w:t>105</w:t>
      </w:r>
      <w:r w:rsidRPr="008E0B88">
        <w:rPr>
          <w:rFonts w:ascii="Tahoma" w:hAnsi="Tahoma"/>
          <w:caps/>
          <w:color w:val="F66400"/>
          <w:sz w:val="22"/>
          <w:lang w:val="ru-RU"/>
        </w:rPr>
        <w:t xml:space="preserve"> </w:t>
      </w:r>
      <w:r w:rsidRPr="00E400C7">
        <w:rPr>
          <w:rFonts w:ascii="Tahoma" w:hAnsi="Tahoma"/>
          <w:color w:val="F66400"/>
          <w:sz w:val="22"/>
          <w:szCs w:val="22"/>
        </w:rPr>
        <w:t>Tellme</w:t>
      </w:r>
      <w:bookmarkEnd w:id="1665"/>
    </w:p>
    <w:bookmarkEnd w:id="1662"/>
    <w:bookmarkEnd w:id="1666"/>
    <w:p w:rsidR="003F0415" w:rsidRPr="001767F6" w:rsidRDefault="003F0415" w:rsidP="003F0415">
      <w:pPr>
        <w:rPr>
          <w:lang w:val="ru-RU"/>
        </w:rPr>
      </w:pPr>
    </w:p>
    <w:p w:rsidR="003F0415" w:rsidRPr="001767F6" w:rsidRDefault="003F0415" w:rsidP="003F0415">
      <w:pPr>
        <w:spacing w:before="120" w:after="120"/>
        <w:ind w:left="900"/>
        <w:rPr>
          <w:lang w:val="ru-RU"/>
        </w:rPr>
      </w:pPr>
      <w:r>
        <w:rPr>
          <w:u w:val="single"/>
          <w:lang w:val="ru-RU"/>
        </w:rPr>
        <w:t>Заказы Tellme</w:t>
      </w:r>
    </w:p>
    <w:p w:rsidR="003F0415" w:rsidRPr="001767F6" w:rsidRDefault="003F0415" w:rsidP="003F0415">
      <w:pPr>
        <w:ind w:left="900"/>
        <w:rPr>
          <w:lang w:val="ru-RU"/>
        </w:rPr>
      </w:pPr>
      <w:r>
        <w:rPr>
          <w:lang w:val="ru-RU"/>
        </w:rPr>
        <w:t>«Заказ Tellme» — это документы, отправленные клиентом и утвержденные Microsoft, в которых подробно излагается уровень заказанного обслуживания, приложение в рамках проекта, требования к серверам и сетевым подключениям, настройка учетной записи для экстрасети, подробности подготовки к работе и другие необходимые сведения, связанные со службой.</w:t>
      </w:r>
    </w:p>
    <w:p w:rsidR="003F0415" w:rsidRPr="001767F6" w:rsidRDefault="003F0415" w:rsidP="003F0415">
      <w:pPr>
        <w:ind w:left="900"/>
        <w:rPr>
          <w:lang w:val="ru-RU"/>
        </w:rPr>
      </w:pPr>
    </w:p>
    <w:p w:rsidR="003F0415" w:rsidRPr="001767F6" w:rsidRDefault="003F0415" w:rsidP="003F0415">
      <w:pPr>
        <w:ind w:left="900"/>
        <w:rPr>
          <w:lang w:val="ru-RU"/>
        </w:rPr>
      </w:pPr>
      <w:r>
        <w:rPr>
          <w:lang w:val="ru-RU"/>
        </w:rPr>
        <w:t>Клиенты могут отправить Заказ Tellme для каждой Службы Tellme, для которой приобретаются лицензии.</w:t>
      </w:r>
    </w:p>
    <w:p w:rsidR="003F0415" w:rsidRPr="001767F6" w:rsidRDefault="003F0415" w:rsidP="003F0415">
      <w:pPr>
        <w:rPr>
          <w:lang w:val="ru-RU"/>
        </w:rPr>
      </w:pPr>
    </w:p>
    <w:p w:rsidR="003F0415" w:rsidRPr="001767F6" w:rsidRDefault="003F0415" w:rsidP="003F0415">
      <w:pPr>
        <w:spacing w:before="120" w:after="120"/>
        <w:ind w:left="900"/>
        <w:rPr>
          <w:lang w:val="ru-RU"/>
        </w:rPr>
      </w:pPr>
      <w:r>
        <w:rPr>
          <w:u w:val="single"/>
          <w:lang w:val="ru-RU"/>
        </w:rPr>
        <w:t>Лицензии Add-On SL и время сверх нормы</w:t>
      </w:r>
    </w:p>
    <w:p w:rsidR="003F0415" w:rsidRPr="001767F6" w:rsidRDefault="003F0415" w:rsidP="003F0415">
      <w:pPr>
        <w:ind w:left="900"/>
        <w:rPr>
          <w:lang w:val="ru-RU"/>
        </w:rPr>
      </w:pPr>
      <w:r>
        <w:rPr>
          <w:lang w:val="ru-RU"/>
        </w:rPr>
        <w:t>Каждая лицензия Add-on SL включает 1000 минут в месяц.</w:t>
      </w:r>
      <w:r w:rsidRPr="001767F6">
        <w:rPr>
          <w:lang w:val="ru-RU"/>
        </w:rPr>
        <w:t xml:space="preserve"> </w:t>
      </w:r>
      <w:r>
        <w:rPr>
          <w:lang w:val="ru-RU"/>
        </w:rPr>
        <w:t>Клиенты могут приобрести несколько лицензий Add-on SL для увеличения времени в месяц.</w:t>
      </w:r>
      <w:r w:rsidRPr="001767F6">
        <w:rPr>
          <w:lang w:val="ru-RU"/>
        </w:rPr>
        <w:t xml:space="preserve"> </w:t>
      </w:r>
      <w:r>
        <w:rPr>
          <w:lang w:val="ru-RU"/>
        </w:rPr>
        <w:t>Неиспользованное время можно ежемесячно переносить на следующий месяц вплоть до даты годовщины соглашения о регистрации.</w:t>
      </w:r>
      <w:r w:rsidRPr="001767F6">
        <w:rPr>
          <w:lang w:val="ru-RU"/>
        </w:rPr>
        <w:t xml:space="preserve"> </w:t>
      </w:r>
      <w:r>
        <w:rPr>
          <w:lang w:val="ru-RU"/>
        </w:rPr>
        <w:t>В дату годовщины соглашения о регистрации все неиспользованные минуты, накопленные до этого момента, сгорают/аннулируются.</w:t>
      </w:r>
      <w:r w:rsidRPr="001767F6">
        <w:rPr>
          <w:lang w:val="ru-RU"/>
        </w:rPr>
        <w:t xml:space="preserve"> </w:t>
      </w:r>
      <w:r>
        <w:rPr>
          <w:lang w:val="ru-RU"/>
        </w:rPr>
        <w:t>Кроме того, клиенты могут превышать число минут за месяц, накопленных в течение нескольких месяцев, если общее число использованных минут не превышает общего числа минут, полагающихся за любой год срока действия их соглашения о регистрации.</w:t>
      </w:r>
      <w:r w:rsidRPr="001767F6">
        <w:rPr>
          <w:lang w:val="ru-RU"/>
        </w:rPr>
        <w:t xml:space="preserve"> </w:t>
      </w:r>
    </w:p>
    <w:p w:rsidR="003F0415" w:rsidRPr="001767F6" w:rsidRDefault="003F0415" w:rsidP="003F0415">
      <w:pPr>
        <w:ind w:left="900"/>
        <w:rPr>
          <w:lang w:val="ru-RU"/>
        </w:rPr>
      </w:pPr>
    </w:p>
    <w:p w:rsidR="003F0415" w:rsidRPr="001767F6" w:rsidRDefault="003F0415" w:rsidP="003F0415">
      <w:pPr>
        <w:ind w:left="900"/>
        <w:rPr>
          <w:lang w:val="ru-RU"/>
        </w:rPr>
      </w:pPr>
      <w:r>
        <w:rPr>
          <w:lang w:val="ru-RU"/>
        </w:rPr>
        <w:t>Клиенты, которые превысят число минут, полагающиеся за любой год в течение срока действия соглашения о регистрации в рамках существующих лицензий Add-on SL, должны будут приобрести время сверх нормы за минуты, использованные в превышение полагающегося времени за год.</w:t>
      </w:r>
    </w:p>
    <w:p w:rsidR="003F0415" w:rsidRPr="001767F6" w:rsidRDefault="003F0415" w:rsidP="003F0415">
      <w:pPr>
        <w:ind w:left="900"/>
        <w:rPr>
          <w:lang w:val="ru-RU"/>
        </w:rPr>
      </w:pPr>
    </w:p>
    <w:p w:rsidR="003F0415" w:rsidRPr="008D03AD" w:rsidRDefault="003F0415" w:rsidP="00AC398F">
      <w:pPr>
        <w:ind w:left="900"/>
        <w:rPr>
          <w:rFonts w:cs="Tahoma"/>
          <w:lang w:val="ru-RU"/>
        </w:rPr>
      </w:pPr>
      <w:r w:rsidRPr="004C60CC">
        <w:rPr>
          <w:rFonts w:cs="Tahoma"/>
          <w:color w:val="000000"/>
          <w:lang w:val="ru-RU"/>
        </w:rPr>
        <w:t>Цены и условия платежа для веб-служб см. в</w:t>
      </w:r>
      <w:hyperlink w:anchor="_SECTION_3_–" w:history="1">
        <w:r w:rsidRPr="004C60CC">
          <w:rPr>
            <w:rFonts w:cs="Tahoma"/>
            <w:lang w:val="ru-RU"/>
          </w:rPr>
          <w:t xml:space="preserve"> </w:t>
        </w:r>
        <w:hyperlink w:anchor="_Section_5_–" w:history="1">
          <w:r w:rsidR="00AC398F" w:rsidRPr="00FD215C">
            <w:rPr>
              <w:rStyle w:val="Hyperlink"/>
              <w:rFonts w:cs="Tahoma"/>
              <w:lang w:val="ru-RU"/>
            </w:rPr>
            <w:t>Разделе 5</w:t>
          </w:r>
        </w:hyperlink>
      </w:hyperlink>
      <w:r w:rsidRPr="004C60CC">
        <w:rPr>
          <w:rFonts w:cs="Tahoma"/>
          <w:color w:val="000000"/>
          <w:lang w:val="ru-RU"/>
        </w:rPr>
        <w:t>.</w:t>
      </w:r>
    </w:p>
    <w:p w:rsidR="003F0415" w:rsidRPr="001767F6" w:rsidRDefault="003F0415" w:rsidP="003F0415">
      <w:pPr>
        <w:spacing w:before="120" w:after="120"/>
        <w:ind w:left="900"/>
        <w:rPr>
          <w:lang w:val="ru-RU"/>
        </w:rPr>
      </w:pPr>
    </w:p>
    <w:p w:rsidR="003F0415" w:rsidRPr="001767F6" w:rsidRDefault="003F0415" w:rsidP="003F0415">
      <w:pPr>
        <w:spacing w:before="120" w:after="120"/>
        <w:ind w:left="900"/>
        <w:rPr>
          <w:lang w:val="ru-RU"/>
        </w:rPr>
      </w:pPr>
      <w:r>
        <w:rPr>
          <w:u w:val="single"/>
          <w:lang w:val="ru-RU"/>
        </w:rPr>
        <w:t>Минимальные требования к портам</w:t>
      </w:r>
    </w:p>
    <w:p w:rsidR="003F0415" w:rsidRPr="001767F6" w:rsidRDefault="003F0415" w:rsidP="003F0415">
      <w:pPr>
        <w:ind w:left="900"/>
        <w:rPr>
          <w:lang w:val="ru-RU"/>
        </w:rPr>
      </w:pPr>
      <w:r>
        <w:rPr>
          <w:lang w:val="ru-RU"/>
        </w:rPr>
        <w:t>Клиенты соглашаются поддерживать минимум 25 портов в течение срока действия их подписных лицензий Tellme.</w:t>
      </w:r>
    </w:p>
    <w:p w:rsidR="003F0415" w:rsidRPr="001767F6" w:rsidRDefault="003F0415" w:rsidP="003F0415">
      <w:pPr>
        <w:spacing w:before="120" w:after="120"/>
        <w:ind w:left="900"/>
        <w:rPr>
          <w:lang w:val="ru-RU"/>
        </w:rPr>
      </w:pPr>
      <w:r>
        <w:rPr>
          <w:u w:val="single"/>
          <w:lang w:val="ru-RU"/>
        </w:rPr>
        <w:t>Ограничение обслуживания</w:t>
      </w:r>
    </w:p>
    <w:p w:rsidR="003F0415" w:rsidRPr="001767F6" w:rsidRDefault="003F0415" w:rsidP="003F0415">
      <w:pPr>
        <w:ind w:left="900"/>
        <w:rPr>
          <w:lang w:val="ru-RU"/>
        </w:rPr>
      </w:pPr>
      <w:r>
        <w:rPr>
          <w:rFonts w:cs="Tahoma"/>
          <w:szCs w:val="20"/>
          <w:lang w:val="ru-RU"/>
        </w:rPr>
        <w:t>Microsoft не предоставляет услуги внутренней коммутации клиентских звонков между платформами клиентов с помощью Приложений интерактивного речевого ответа.</w:t>
      </w:r>
      <w:r w:rsidRPr="001767F6">
        <w:rPr>
          <w:rFonts w:cs="Tahoma"/>
          <w:szCs w:val="20"/>
          <w:lang w:val="ru-RU"/>
        </w:rPr>
        <w:t xml:space="preserve"> </w:t>
      </w:r>
      <w:r>
        <w:rPr>
          <w:rFonts w:cs="Tahoma"/>
          <w:szCs w:val="20"/>
          <w:lang w:val="ru-RU"/>
        </w:rPr>
        <w:t>Клиенты самостоятельно отвечают за обеспечение телекоммуникаций с платформой Tellme, включая все расходы и управление.</w:t>
      </w:r>
      <w:r w:rsidRPr="001767F6">
        <w:rPr>
          <w:lang w:val="ru-RU"/>
        </w:rPr>
        <w:t xml:space="preserve"> </w:t>
      </w:r>
      <w:r>
        <w:rPr>
          <w:lang w:val="ru-RU"/>
        </w:rPr>
        <w:t>Клиенты также самостоятельно отвечают за тестирование загрузки в платформе Tellme, планирование аварийного восстановления и предоставление и приобретение бесплатных телефонных номеров.</w:t>
      </w:r>
    </w:p>
    <w:p w:rsidR="003F0415" w:rsidRPr="00F31B54" w:rsidRDefault="003F0415" w:rsidP="003F0415">
      <w:pPr>
        <w:pStyle w:val="EndnoteText"/>
        <w:rPr>
          <w:lang w:val="ru-RU"/>
        </w:rPr>
      </w:pPr>
    </w:p>
    <w:p w:rsidR="003F0415" w:rsidRPr="001767F6" w:rsidRDefault="003F0415" w:rsidP="003F0415">
      <w:pPr>
        <w:spacing w:before="120" w:after="120"/>
        <w:ind w:left="900"/>
        <w:rPr>
          <w:lang w:val="ru-RU"/>
        </w:rPr>
      </w:pPr>
      <w:r>
        <w:rPr>
          <w:u w:val="single"/>
          <w:lang w:val="ru-RU"/>
        </w:rPr>
        <w:t>Дополнительные условия для клиентов, приобретающих подписные лицензии Tellme напрямую у Microsoft</w:t>
      </w:r>
    </w:p>
    <w:p w:rsidR="003F0415" w:rsidRPr="001767F6" w:rsidRDefault="003F0415" w:rsidP="00B044F9">
      <w:pPr>
        <w:ind w:left="900"/>
        <w:rPr>
          <w:lang w:val="ru-RU"/>
        </w:rPr>
      </w:pPr>
      <w:r>
        <w:rPr>
          <w:rFonts w:cs="Tahoma"/>
          <w:szCs w:val="20"/>
          <w:lang w:val="ru-RU"/>
        </w:rPr>
        <w:t>Несмотря на любые противоречащие положения в соглашениях клиентов, прейскурантах для клиентов и документации по заказам, все цены и сборы за подписные лицензии Tellme приводятся без учета иностранных налогов, федеральных, местных и муниципальных налогов США, налогов штатов и других государственных налогов на добавленную стоимость, использование или продажу и схожих с налогами на продажу налогов, пошлин, акцизов или тарифов на определенные привилегии или схожих сборов или обязательств, возникающих в результате или в связи с операциями, предусмотренными соглашением клиента (далее собирательно называются «Налоги»). Клиент несет ответственность за уплату всех таких Налогов (применимых налогов на продажу, использование или схожих с налогами на продажу налогов на определенные привилегии, сборов или обязательств).</w:t>
      </w:r>
      <w:r w:rsidRPr="001767F6">
        <w:rPr>
          <w:rFonts w:cs="Tahoma"/>
          <w:szCs w:val="20"/>
          <w:lang w:val="ru-RU"/>
        </w:rPr>
        <w:t xml:space="preserve"> </w:t>
      </w:r>
      <w:r>
        <w:rPr>
          <w:rFonts w:cs="Tahoma"/>
          <w:szCs w:val="20"/>
          <w:lang w:val="ru-RU"/>
        </w:rPr>
        <w:t>Если клиент предоставляет Microsoft разрешение на прямую оплату, свидетельство об освобождении от уплаты налогов в связи с перепродажей, свидетельство об</w:t>
      </w:r>
      <w:r w:rsidR="00B044F9">
        <w:rPr>
          <w:rFonts w:cs="Tahoma"/>
          <w:szCs w:val="20"/>
        </w:rPr>
        <w:t> </w:t>
      </w:r>
      <w:r>
        <w:rPr>
          <w:rFonts w:cs="Tahoma"/>
          <w:szCs w:val="20"/>
          <w:lang w:val="ru-RU"/>
        </w:rPr>
        <w:t>освобождении от уплаты налогов на продажу или другое применимое свидетельство об освобождении от уплаты налогов, приемлемое для Microsoft и соответствующего налогового органа, Microsoft не будет собирать или включать в счет Налоги, для которых действуют такие свидетельства, после даты получения Microsoft таких свидетельств в установленном виде.</w:t>
      </w:r>
      <w:r w:rsidRPr="001767F6">
        <w:rPr>
          <w:lang w:val="ru-RU"/>
        </w:rPr>
        <w:t xml:space="preserve"> </w:t>
      </w:r>
      <w:r>
        <w:rPr>
          <w:lang w:val="ru-RU"/>
        </w:rPr>
        <w:t>Клиент соглашается освободить от ответственности, защитить и оградить Microsoft от любых таких налогов или требований, оснований для исков и издержек (включая помимо прочего разумные расходы на адвоката) и любой другой ответственности, связанной с этими налогами.</w:t>
      </w:r>
    </w:p>
    <w:p w:rsidR="003F0415" w:rsidRPr="001767F6" w:rsidRDefault="003F0415" w:rsidP="003F0415">
      <w:pPr>
        <w:rPr>
          <w:lang w:val="ru-RU"/>
        </w:rPr>
      </w:pPr>
    </w:p>
    <w:p w:rsidR="003F0415" w:rsidRPr="001767F6" w:rsidRDefault="003F0415" w:rsidP="003F0415">
      <w:pPr>
        <w:ind w:left="900"/>
        <w:rPr>
          <w:lang w:val="ru-RU"/>
        </w:rPr>
      </w:pPr>
    </w:p>
    <w:p w:rsidR="003F0415" w:rsidRPr="004C60CC" w:rsidRDefault="003F0415" w:rsidP="003F0415">
      <w:pPr>
        <w:pStyle w:val="Heading3"/>
        <w:rPr>
          <w:rFonts w:ascii="Tahoma" w:hAnsi="Tahoma" w:cs="Tahoma"/>
          <w:bCs/>
          <w:lang w:val="fr-FR"/>
        </w:rPr>
      </w:pPr>
      <w:bookmarkStart w:id="1667" w:name="_92_Visual_Studio"/>
      <w:bookmarkStart w:id="1668" w:name="_Toc325609349"/>
      <w:bookmarkStart w:id="1669" w:name="Srv_105VDIStandardandPremiumSuites"/>
      <w:bookmarkStart w:id="1670" w:name="Srv_94VSLoadTestVirtualUserPack10"/>
      <w:bookmarkStart w:id="1671" w:name="_106_VDI_Standard"/>
      <w:bookmarkStart w:id="1672" w:name="_Toc328580503"/>
      <w:bookmarkEnd w:id="1667"/>
      <w:bookmarkEnd w:id="1668"/>
      <w:bookmarkEnd w:id="1669"/>
      <w:bookmarkEnd w:id="1670"/>
      <w:bookmarkEnd w:id="1671"/>
      <w:r w:rsidRPr="004C60CC">
        <w:rPr>
          <w:rFonts w:ascii="Tahoma" w:hAnsi="Tahoma" w:cs="Tahoma"/>
          <w:bCs/>
          <w:caps/>
          <w:color w:val="FF7415"/>
          <w:sz w:val="22"/>
          <w:vertAlign w:val="superscript"/>
          <w:lang w:val="fr-FR"/>
        </w:rPr>
        <w:t>106</w:t>
      </w:r>
      <w:r w:rsidRPr="00AA0FAA">
        <w:rPr>
          <w:rFonts w:ascii="Tahoma" w:hAnsi="Tahoma" w:cs="Tahoma"/>
          <w:bCs/>
          <w:caps/>
          <w:color w:val="FF7415"/>
          <w:sz w:val="22"/>
          <w:lang w:val="fr-FR"/>
        </w:rPr>
        <w:t xml:space="preserve"> </w:t>
      </w:r>
      <w:r w:rsidRPr="004C60CC">
        <w:rPr>
          <w:rFonts w:ascii="Tahoma" w:hAnsi="Tahoma" w:cs="Tahoma"/>
          <w:bCs/>
          <w:color w:val="FF7415"/>
          <w:sz w:val="22"/>
          <w:lang w:val="fr-FR"/>
        </w:rPr>
        <w:t xml:space="preserve">VDI Standard Suite </w:t>
      </w:r>
      <w:r w:rsidRPr="004C60CC">
        <w:rPr>
          <w:rFonts w:ascii="Tahoma" w:hAnsi="Tahoma" w:cs="Tahoma"/>
          <w:bCs/>
          <w:color w:val="FF7415"/>
          <w:sz w:val="22"/>
          <w:lang w:val="ru-RU"/>
        </w:rPr>
        <w:t>и</w:t>
      </w:r>
      <w:r w:rsidRPr="004C60CC">
        <w:rPr>
          <w:rFonts w:ascii="Tahoma" w:hAnsi="Tahoma" w:cs="Tahoma"/>
          <w:bCs/>
          <w:color w:val="FF7415"/>
          <w:sz w:val="22"/>
          <w:lang w:val="fr-FR"/>
        </w:rPr>
        <w:t xml:space="preserve"> Premium Suite</w:t>
      </w:r>
      <w:bookmarkEnd w:id="1672"/>
    </w:p>
    <w:p w:rsidR="003F0415" w:rsidRPr="001767F6" w:rsidRDefault="003F0415" w:rsidP="003F0415">
      <w:pPr>
        <w:ind w:left="360"/>
        <w:rPr>
          <w:lang w:val="fr-FR"/>
        </w:rPr>
      </w:pPr>
    </w:p>
    <w:p w:rsidR="003F0415" w:rsidRPr="00B044F9" w:rsidRDefault="003F0415" w:rsidP="003F0415">
      <w:pPr>
        <w:pStyle w:val="EndnoteText"/>
        <w:rPr>
          <w:sz w:val="18"/>
          <w:szCs w:val="18"/>
          <w:lang w:val="ru-RU"/>
        </w:rPr>
      </w:pPr>
      <w:r w:rsidRPr="00B044F9">
        <w:rPr>
          <w:rFonts w:ascii="Tahoma" w:hAnsi="Tahoma"/>
          <w:color w:val="000000"/>
          <w:sz w:val="18"/>
          <w:szCs w:val="18"/>
          <w:lang w:val="ru-RU"/>
        </w:rPr>
        <w:t>Жизненный цикл этих продуктов закончился и они больше не будут предлагаться.</w:t>
      </w:r>
      <w:r w:rsidRPr="00B044F9">
        <w:rPr>
          <w:sz w:val="18"/>
          <w:szCs w:val="18"/>
          <w:lang w:val="ru-RU"/>
        </w:rPr>
        <w:t xml:space="preserve"> </w:t>
      </w:r>
      <w:r w:rsidRPr="00B044F9">
        <w:rPr>
          <w:rFonts w:ascii="Tahoma" w:hAnsi="Tahoma"/>
          <w:color w:val="000000"/>
          <w:sz w:val="18"/>
          <w:szCs w:val="18"/>
          <w:lang w:val="ru-RU"/>
        </w:rPr>
        <w:t xml:space="preserve">Клиенты с соглашением </w:t>
      </w:r>
      <w:r w:rsidRPr="00B044F9">
        <w:rPr>
          <w:rFonts w:ascii="Tahoma" w:hAnsi="Tahoma"/>
          <w:color w:val="000000"/>
          <w:sz w:val="18"/>
          <w:szCs w:val="18"/>
        </w:rPr>
        <w:t>Enterprise</w:t>
      </w:r>
      <w:r w:rsidRPr="00B044F9">
        <w:rPr>
          <w:rFonts w:ascii="Tahoma" w:hAnsi="Tahoma"/>
          <w:color w:val="000000"/>
          <w:sz w:val="18"/>
          <w:szCs w:val="18"/>
          <w:lang w:val="ru-RU"/>
        </w:rPr>
        <w:t xml:space="preserve"> </w:t>
      </w:r>
      <w:r w:rsidRPr="00B044F9">
        <w:rPr>
          <w:rFonts w:ascii="Tahoma" w:hAnsi="Tahoma"/>
          <w:color w:val="000000"/>
          <w:sz w:val="18"/>
          <w:szCs w:val="18"/>
        </w:rPr>
        <w:t>Agreement</w:t>
      </w:r>
      <w:r w:rsidRPr="00B044F9">
        <w:rPr>
          <w:rFonts w:ascii="Tahoma" w:hAnsi="Tahoma"/>
          <w:color w:val="000000"/>
          <w:sz w:val="18"/>
          <w:szCs w:val="18"/>
          <w:lang w:val="ru-RU"/>
        </w:rPr>
        <w:t xml:space="preserve"> могут найти сведения по правам на использование в более ранних версиях Прав на использование продуктов.</w:t>
      </w:r>
    </w:p>
    <w:p w:rsidR="003F0415" w:rsidRPr="00B044F9" w:rsidRDefault="003F0415" w:rsidP="003F0415">
      <w:pPr>
        <w:pStyle w:val="EndnoteText"/>
        <w:rPr>
          <w:sz w:val="18"/>
          <w:szCs w:val="18"/>
          <w:lang w:val="ru-RU"/>
        </w:rPr>
      </w:pPr>
    </w:p>
    <w:p w:rsidR="003F0415" w:rsidRPr="003203D5" w:rsidRDefault="003F0415" w:rsidP="003F0415">
      <w:pPr>
        <w:pStyle w:val="Heading2"/>
        <w:ind w:left="0"/>
        <w:rPr>
          <w:rFonts w:ascii="Tahoma" w:hAnsi="Tahoma" w:cs="Tahoma"/>
          <w:sz w:val="22"/>
          <w:szCs w:val="22"/>
        </w:rPr>
      </w:pPr>
      <w:bookmarkStart w:id="1673" w:name="Srv_106VSLoadTestVirtualUserPack2010"/>
      <w:bookmarkStart w:id="1674" w:name="_Toc325609350"/>
      <w:bookmarkStart w:id="1675" w:name="_107_Visual_Studio"/>
      <w:bookmarkStart w:id="1676" w:name="_Toc328580504"/>
      <w:bookmarkEnd w:id="1673"/>
      <w:bookmarkEnd w:id="1674"/>
      <w:bookmarkEnd w:id="1675"/>
      <w:r w:rsidRPr="003203D5">
        <w:rPr>
          <w:rFonts w:ascii="Tahoma" w:hAnsi="Tahoma" w:cs="Tahoma"/>
          <w:caps/>
          <w:color w:val="FF6600"/>
          <w:sz w:val="22"/>
          <w:szCs w:val="22"/>
          <w:vertAlign w:val="superscript"/>
        </w:rPr>
        <w:t>107</w:t>
      </w:r>
      <w:r w:rsidRPr="003203D5">
        <w:rPr>
          <w:rFonts w:ascii="Tahoma" w:hAnsi="Tahoma" w:cs="Tahoma"/>
          <w:caps/>
          <w:color w:val="FF6600"/>
          <w:sz w:val="22"/>
          <w:szCs w:val="22"/>
        </w:rPr>
        <w:t xml:space="preserve"> </w:t>
      </w:r>
      <w:r w:rsidRPr="003203D5">
        <w:rPr>
          <w:rFonts w:ascii="Tahoma" w:hAnsi="Tahoma" w:cs="Tahoma"/>
          <w:color w:val="FF6600"/>
          <w:sz w:val="22"/>
          <w:szCs w:val="24"/>
        </w:rPr>
        <w:t>Visual Studio Load Test Virtual User Pack 2010</w:t>
      </w:r>
      <w:bookmarkEnd w:id="1676"/>
    </w:p>
    <w:p w:rsidR="003F0415" w:rsidRPr="00A73360" w:rsidRDefault="003F0415" w:rsidP="003F0415"/>
    <w:p w:rsidR="003F0415" w:rsidRPr="0058352A" w:rsidRDefault="003F0415" w:rsidP="003F0415">
      <w:pPr>
        <w:spacing w:before="100" w:beforeAutospacing="1" w:after="100" w:afterAutospacing="1"/>
        <w:ind w:left="900"/>
        <w:rPr>
          <w:rFonts w:cs="Tahoma"/>
          <w:lang w:val="ru-RU"/>
        </w:rPr>
      </w:pPr>
      <w:r w:rsidRPr="0058352A">
        <w:rPr>
          <w:rFonts w:cs="Tahoma"/>
          <w:szCs w:val="20"/>
          <w:lang w:val="ru-RU"/>
        </w:rPr>
        <w:t>Клиенты</w:t>
      </w:r>
      <w:r w:rsidRPr="0058352A">
        <w:rPr>
          <w:rFonts w:cs="Tahoma"/>
          <w:szCs w:val="20"/>
        </w:rPr>
        <w:t xml:space="preserve"> </w:t>
      </w:r>
      <w:r w:rsidRPr="0058352A">
        <w:rPr>
          <w:rFonts w:cs="Tahoma"/>
          <w:szCs w:val="20"/>
          <w:lang w:val="ru-RU"/>
        </w:rPr>
        <w:t>с</w:t>
      </w:r>
      <w:r w:rsidRPr="0058352A">
        <w:rPr>
          <w:rFonts w:cs="Tahoma"/>
          <w:szCs w:val="20"/>
        </w:rPr>
        <w:t xml:space="preserve"> </w:t>
      </w:r>
      <w:r w:rsidRPr="0058352A">
        <w:rPr>
          <w:rFonts w:cs="Tahoma"/>
          <w:szCs w:val="20"/>
          <w:lang w:val="ru-RU"/>
        </w:rPr>
        <w:t>лицензиями</w:t>
      </w:r>
      <w:r w:rsidRPr="0058352A">
        <w:rPr>
          <w:rFonts w:cs="Tahoma"/>
          <w:szCs w:val="20"/>
        </w:rPr>
        <w:t xml:space="preserve"> Visual Studio Team System 2008 Test Load Agent </w:t>
      </w:r>
      <w:r w:rsidRPr="0058352A">
        <w:rPr>
          <w:rFonts w:cs="Tahoma"/>
          <w:szCs w:val="20"/>
          <w:lang w:val="ru-RU"/>
        </w:rPr>
        <w:t>и</w:t>
      </w:r>
      <w:r w:rsidRPr="0058352A">
        <w:rPr>
          <w:rFonts w:cs="Tahoma"/>
          <w:szCs w:val="20"/>
        </w:rPr>
        <w:t xml:space="preserve"> </w:t>
      </w:r>
      <w:r w:rsidRPr="0058352A">
        <w:rPr>
          <w:rFonts w:cs="Tahoma"/>
          <w:szCs w:val="20"/>
          <w:lang w:val="ru-RU"/>
        </w:rPr>
        <w:t>действующим</w:t>
      </w:r>
      <w:r w:rsidRPr="0058352A">
        <w:rPr>
          <w:rFonts w:cs="Tahoma"/>
          <w:szCs w:val="20"/>
        </w:rPr>
        <w:t xml:space="preserve"> </w:t>
      </w:r>
      <w:r w:rsidRPr="0058352A">
        <w:rPr>
          <w:rFonts w:cs="Tahoma"/>
          <w:szCs w:val="20"/>
          <w:lang w:val="ru-RU"/>
        </w:rPr>
        <w:t>покрытием</w:t>
      </w:r>
      <w:r w:rsidRPr="0058352A">
        <w:rPr>
          <w:rFonts w:cs="Tahoma"/>
          <w:szCs w:val="20"/>
        </w:rPr>
        <w:t xml:space="preserve"> Software Assurance </w:t>
      </w:r>
      <w:r w:rsidRPr="0058352A">
        <w:rPr>
          <w:rFonts w:cs="Tahoma"/>
          <w:szCs w:val="20"/>
          <w:lang w:val="ru-RU"/>
        </w:rPr>
        <w:t>на</w:t>
      </w:r>
      <w:r w:rsidRPr="0058352A">
        <w:rPr>
          <w:rFonts w:cs="Tahoma"/>
          <w:szCs w:val="20"/>
        </w:rPr>
        <w:t xml:space="preserve"> 12 </w:t>
      </w:r>
      <w:r w:rsidRPr="0058352A">
        <w:rPr>
          <w:rFonts w:cs="Tahoma"/>
          <w:szCs w:val="20"/>
          <w:lang w:val="ru-RU"/>
        </w:rPr>
        <w:t>апреля</w:t>
      </w:r>
      <w:r w:rsidRPr="0058352A">
        <w:rPr>
          <w:rFonts w:cs="Tahoma"/>
          <w:szCs w:val="20"/>
        </w:rPr>
        <w:t xml:space="preserve"> 2010 </w:t>
      </w:r>
      <w:r w:rsidRPr="0058352A">
        <w:rPr>
          <w:rFonts w:cs="Tahoma"/>
          <w:szCs w:val="20"/>
          <w:lang w:val="ru-RU"/>
        </w:rPr>
        <w:t>г</w:t>
      </w:r>
      <w:r w:rsidRPr="0058352A">
        <w:rPr>
          <w:rFonts w:cs="Tahoma"/>
          <w:szCs w:val="20"/>
        </w:rPr>
        <w:t xml:space="preserve">. </w:t>
      </w:r>
      <w:r w:rsidRPr="0058352A">
        <w:rPr>
          <w:rFonts w:cs="Tahoma"/>
          <w:szCs w:val="20"/>
          <w:lang w:val="ru-RU"/>
        </w:rPr>
        <w:t>или</w:t>
      </w:r>
      <w:r w:rsidRPr="0058352A">
        <w:rPr>
          <w:rFonts w:cs="Tahoma"/>
          <w:szCs w:val="20"/>
        </w:rPr>
        <w:t xml:space="preserve"> </w:t>
      </w:r>
      <w:r w:rsidRPr="0058352A">
        <w:rPr>
          <w:rFonts w:cs="Tahoma"/>
          <w:szCs w:val="20"/>
          <w:lang w:val="ru-RU"/>
        </w:rPr>
        <w:t>позже</w:t>
      </w:r>
      <w:r w:rsidRPr="0058352A">
        <w:rPr>
          <w:rFonts w:cs="Tahoma"/>
          <w:szCs w:val="20"/>
        </w:rPr>
        <w:t xml:space="preserve"> </w:t>
      </w:r>
      <w:r w:rsidRPr="0058352A">
        <w:rPr>
          <w:rFonts w:cs="Tahoma"/>
          <w:szCs w:val="20"/>
          <w:lang w:val="ru-RU"/>
        </w:rPr>
        <w:t>имеют</w:t>
      </w:r>
      <w:r w:rsidRPr="0058352A">
        <w:rPr>
          <w:rFonts w:cs="Tahoma"/>
          <w:szCs w:val="20"/>
        </w:rPr>
        <w:t xml:space="preserve"> </w:t>
      </w:r>
      <w:r w:rsidRPr="0058352A">
        <w:rPr>
          <w:rFonts w:cs="Tahoma"/>
          <w:szCs w:val="20"/>
          <w:lang w:val="ru-RU"/>
        </w:rPr>
        <w:t>право</w:t>
      </w:r>
      <w:r w:rsidRPr="0058352A">
        <w:rPr>
          <w:rFonts w:cs="Tahoma"/>
          <w:szCs w:val="20"/>
        </w:rPr>
        <w:t xml:space="preserve"> </w:t>
      </w:r>
      <w:r w:rsidRPr="0058352A">
        <w:rPr>
          <w:rFonts w:cs="Tahoma"/>
          <w:szCs w:val="20"/>
          <w:lang w:val="ru-RU"/>
        </w:rPr>
        <w:t>на</w:t>
      </w:r>
      <w:r w:rsidRPr="0058352A">
        <w:rPr>
          <w:rFonts w:cs="Tahoma"/>
          <w:szCs w:val="20"/>
        </w:rPr>
        <w:t xml:space="preserve"> </w:t>
      </w:r>
      <w:r w:rsidRPr="0058352A">
        <w:rPr>
          <w:rFonts w:cs="Tahoma"/>
          <w:szCs w:val="20"/>
          <w:lang w:val="ru-RU"/>
        </w:rPr>
        <w:t>получение</w:t>
      </w:r>
      <w:r w:rsidRPr="0058352A">
        <w:rPr>
          <w:rFonts w:cs="Tahoma"/>
          <w:szCs w:val="20"/>
        </w:rPr>
        <w:t xml:space="preserve"> 5 </w:t>
      </w:r>
      <w:r w:rsidRPr="0058352A">
        <w:rPr>
          <w:rFonts w:cs="Tahoma"/>
          <w:szCs w:val="20"/>
          <w:lang w:val="ru-RU"/>
        </w:rPr>
        <w:t>лицензий</w:t>
      </w:r>
      <w:r w:rsidRPr="0058352A">
        <w:rPr>
          <w:rFonts w:cs="Tahoma"/>
          <w:szCs w:val="20"/>
        </w:rPr>
        <w:t xml:space="preserve"> Visual Studio Load Test Virtual User Pack 2010 (</w:t>
      </w:r>
      <w:r w:rsidRPr="0058352A">
        <w:rPr>
          <w:rFonts w:cs="Tahoma"/>
          <w:szCs w:val="20"/>
          <w:lang w:val="ru-RU"/>
        </w:rPr>
        <w:t>или</w:t>
      </w:r>
      <w:r w:rsidRPr="0058352A">
        <w:rPr>
          <w:rFonts w:cs="Tahoma"/>
          <w:szCs w:val="20"/>
        </w:rPr>
        <w:t xml:space="preserve"> </w:t>
      </w:r>
      <w:r w:rsidRPr="0058352A">
        <w:rPr>
          <w:rFonts w:cs="Tahoma"/>
          <w:szCs w:val="20"/>
          <w:lang w:val="ru-RU"/>
        </w:rPr>
        <w:t>более</w:t>
      </w:r>
      <w:r w:rsidRPr="0058352A">
        <w:rPr>
          <w:rFonts w:cs="Tahoma"/>
          <w:szCs w:val="20"/>
        </w:rPr>
        <w:t xml:space="preserve"> </w:t>
      </w:r>
      <w:r w:rsidRPr="0058352A">
        <w:rPr>
          <w:rFonts w:cs="Tahoma"/>
          <w:szCs w:val="20"/>
          <w:lang w:val="ru-RU"/>
        </w:rPr>
        <w:t>поздней</w:t>
      </w:r>
      <w:r w:rsidRPr="0058352A">
        <w:rPr>
          <w:rFonts w:cs="Tahoma"/>
          <w:szCs w:val="20"/>
        </w:rPr>
        <w:t xml:space="preserve"> </w:t>
      </w:r>
      <w:r w:rsidRPr="0058352A">
        <w:rPr>
          <w:rFonts w:cs="Tahoma"/>
          <w:szCs w:val="20"/>
          <w:lang w:val="ru-RU"/>
        </w:rPr>
        <w:t>версии</w:t>
      </w:r>
      <w:r w:rsidRPr="0058352A">
        <w:rPr>
          <w:rFonts w:cs="Tahoma"/>
          <w:szCs w:val="20"/>
        </w:rPr>
        <w:t xml:space="preserve"> </w:t>
      </w:r>
      <w:r w:rsidRPr="0058352A">
        <w:rPr>
          <w:rFonts w:cs="Tahoma"/>
          <w:szCs w:val="20"/>
          <w:lang w:val="ru-RU"/>
        </w:rPr>
        <w:t>в</w:t>
      </w:r>
      <w:r w:rsidRPr="0058352A">
        <w:rPr>
          <w:rFonts w:cs="Tahoma"/>
          <w:szCs w:val="20"/>
        </w:rPr>
        <w:t xml:space="preserve"> </w:t>
      </w:r>
      <w:r w:rsidRPr="0058352A">
        <w:rPr>
          <w:rFonts w:cs="Tahoma"/>
          <w:szCs w:val="20"/>
          <w:lang w:val="ru-RU"/>
        </w:rPr>
        <w:t>течение</w:t>
      </w:r>
      <w:r w:rsidRPr="0058352A">
        <w:rPr>
          <w:rFonts w:cs="Tahoma"/>
          <w:szCs w:val="20"/>
        </w:rPr>
        <w:t xml:space="preserve"> </w:t>
      </w:r>
      <w:r w:rsidRPr="0058352A">
        <w:rPr>
          <w:rFonts w:cs="Tahoma"/>
          <w:szCs w:val="20"/>
          <w:lang w:val="ru-RU"/>
        </w:rPr>
        <w:t>срока</w:t>
      </w:r>
      <w:r w:rsidRPr="0058352A">
        <w:rPr>
          <w:rFonts w:cs="Tahoma"/>
          <w:szCs w:val="20"/>
        </w:rPr>
        <w:t xml:space="preserve"> </w:t>
      </w:r>
      <w:r w:rsidRPr="0058352A">
        <w:rPr>
          <w:rFonts w:cs="Tahoma"/>
          <w:szCs w:val="20"/>
          <w:lang w:val="ru-RU"/>
        </w:rPr>
        <w:t>действия</w:t>
      </w:r>
      <w:r w:rsidRPr="0058352A">
        <w:rPr>
          <w:rFonts w:cs="Tahoma"/>
          <w:szCs w:val="20"/>
        </w:rPr>
        <w:t xml:space="preserve"> </w:t>
      </w:r>
      <w:r w:rsidRPr="0058352A">
        <w:rPr>
          <w:rFonts w:cs="Tahoma"/>
          <w:szCs w:val="20"/>
          <w:lang w:val="ru-RU"/>
        </w:rPr>
        <w:t>покрытия</w:t>
      </w:r>
      <w:r w:rsidRPr="0058352A">
        <w:rPr>
          <w:rFonts w:cs="Tahoma"/>
          <w:szCs w:val="20"/>
        </w:rPr>
        <w:t xml:space="preserve"> Software Assurance) </w:t>
      </w:r>
      <w:r w:rsidRPr="0058352A">
        <w:rPr>
          <w:rFonts w:cs="Tahoma"/>
          <w:szCs w:val="20"/>
          <w:lang w:val="ru-RU"/>
        </w:rPr>
        <w:t>за</w:t>
      </w:r>
      <w:r w:rsidRPr="0058352A">
        <w:rPr>
          <w:rFonts w:cs="Tahoma"/>
          <w:szCs w:val="20"/>
        </w:rPr>
        <w:t xml:space="preserve"> </w:t>
      </w:r>
      <w:r w:rsidRPr="0058352A">
        <w:rPr>
          <w:rFonts w:cs="Tahoma"/>
          <w:szCs w:val="20"/>
          <w:lang w:val="ru-RU"/>
        </w:rPr>
        <w:t>каждую</w:t>
      </w:r>
      <w:r w:rsidRPr="0058352A">
        <w:rPr>
          <w:rFonts w:cs="Tahoma"/>
          <w:szCs w:val="20"/>
        </w:rPr>
        <w:t xml:space="preserve"> </w:t>
      </w:r>
      <w:r w:rsidRPr="0058352A">
        <w:rPr>
          <w:rFonts w:cs="Tahoma"/>
          <w:szCs w:val="20"/>
          <w:lang w:val="ru-RU"/>
        </w:rPr>
        <w:t>приобретенную</w:t>
      </w:r>
      <w:r w:rsidRPr="0058352A">
        <w:rPr>
          <w:rFonts w:cs="Tahoma"/>
          <w:szCs w:val="20"/>
        </w:rPr>
        <w:t xml:space="preserve"> </w:t>
      </w:r>
      <w:r w:rsidRPr="0058352A">
        <w:rPr>
          <w:rFonts w:cs="Tahoma"/>
          <w:szCs w:val="20"/>
          <w:lang w:val="ru-RU"/>
        </w:rPr>
        <w:t>лицензию</w:t>
      </w:r>
      <w:r w:rsidRPr="0058352A">
        <w:rPr>
          <w:rFonts w:cs="Tahoma"/>
          <w:szCs w:val="20"/>
        </w:rPr>
        <w:t xml:space="preserve"> Visual Studio Team System 2008 Test Load Agent.</w:t>
      </w:r>
      <w:r w:rsidRPr="0058352A">
        <w:rPr>
          <w:rFonts w:eastAsia="Times New Roman" w:cs="Tahoma"/>
          <w:szCs w:val="20"/>
        </w:rPr>
        <w:t xml:space="preserve"> </w:t>
      </w:r>
      <w:r w:rsidRPr="0058352A">
        <w:rPr>
          <w:rFonts w:cs="Tahoma"/>
          <w:szCs w:val="20"/>
          <w:lang w:val="ru-RU"/>
        </w:rPr>
        <w:t>Право</w:t>
      </w:r>
      <w:r w:rsidRPr="0058352A">
        <w:rPr>
          <w:rFonts w:cs="Tahoma"/>
          <w:szCs w:val="20"/>
        </w:rPr>
        <w:t xml:space="preserve"> </w:t>
      </w:r>
      <w:r w:rsidRPr="0058352A">
        <w:rPr>
          <w:rFonts w:cs="Tahoma"/>
          <w:szCs w:val="20"/>
          <w:lang w:val="ru-RU"/>
        </w:rPr>
        <w:t>клиентов</w:t>
      </w:r>
      <w:r w:rsidRPr="0058352A">
        <w:rPr>
          <w:rFonts w:cs="Tahoma"/>
          <w:szCs w:val="20"/>
        </w:rPr>
        <w:t xml:space="preserve"> </w:t>
      </w:r>
      <w:r w:rsidRPr="0058352A">
        <w:rPr>
          <w:rFonts w:cs="Tahoma"/>
          <w:szCs w:val="20"/>
          <w:lang w:val="ru-RU"/>
        </w:rPr>
        <w:t>на</w:t>
      </w:r>
      <w:r w:rsidRPr="0058352A">
        <w:rPr>
          <w:rFonts w:cs="Tahoma"/>
          <w:szCs w:val="20"/>
        </w:rPr>
        <w:t xml:space="preserve"> </w:t>
      </w:r>
      <w:r w:rsidRPr="0058352A">
        <w:rPr>
          <w:rFonts w:cs="Tahoma"/>
          <w:szCs w:val="20"/>
          <w:lang w:val="ru-RU"/>
        </w:rPr>
        <w:t>использование</w:t>
      </w:r>
      <w:r w:rsidRPr="0058352A">
        <w:rPr>
          <w:rFonts w:cs="Tahoma"/>
          <w:szCs w:val="20"/>
        </w:rPr>
        <w:t xml:space="preserve"> </w:t>
      </w:r>
      <w:r w:rsidRPr="0058352A">
        <w:rPr>
          <w:rFonts w:cs="Tahoma"/>
          <w:szCs w:val="20"/>
          <w:lang w:val="ru-RU"/>
        </w:rPr>
        <w:t>программного</w:t>
      </w:r>
      <w:r w:rsidRPr="0058352A">
        <w:rPr>
          <w:rFonts w:cs="Tahoma"/>
          <w:szCs w:val="20"/>
        </w:rPr>
        <w:t xml:space="preserve"> </w:t>
      </w:r>
      <w:r w:rsidRPr="0058352A">
        <w:rPr>
          <w:rFonts w:cs="Tahoma"/>
          <w:szCs w:val="20"/>
          <w:lang w:val="ru-RU"/>
        </w:rPr>
        <w:t>обеспечения</w:t>
      </w:r>
      <w:r w:rsidRPr="0058352A">
        <w:rPr>
          <w:rFonts w:cs="Tahoma"/>
          <w:szCs w:val="20"/>
        </w:rPr>
        <w:t xml:space="preserve"> Visual Studio Load Test Virtual User Pack 2010, </w:t>
      </w:r>
      <w:r w:rsidRPr="0058352A">
        <w:rPr>
          <w:rFonts w:cs="Tahoma"/>
          <w:szCs w:val="20"/>
          <w:lang w:val="ru-RU"/>
        </w:rPr>
        <w:t>предоставляемое</w:t>
      </w:r>
      <w:r w:rsidRPr="0058352A">
        <w:rPr>
          <w:rFonts w:cs="Tahoma"/>
          <w:szCs w:val="20"/>
        </w:rPr>
        <w:t xml:space="preserve"> </w:t>
      </w:r>
      <w:r w:rsidRPr="0058352A">
        <w:rPr>
          <w:rFonts w:cs="Tahoma"/>
          <w:szCs w:val="20"/>
          <w:lang w:val="ru-RU"/>
        </w:rPr>
        <w:t>в</w:t>
      </w:r>
      <w:r w:rsidRPr="0058352A">
        <w:rPr>
          <w:rFonts w:cs="Tahoma"/>
          <w:szCs w:val="20"/>
        </w:rPr>
        <w:t xml:space="preserve"> </w:t>
      </w:r>
      <w:r w:rsidRPr="0058352A">
        <w:rPr>
          <w:rFonts w:cs="Tahoma"/>
          <w:szCs w:val="20"/>
          <w:lang w:val="ru-RU"/>
        </w:rPr>
        <w:t>рамках</w:t>
      </w:r>
      <w:r w:rsidRPr="0058352A">
        <w:rPr>
          <w:rFonts w:cs="Tahoma"/>
          <w:szCs w:val="20"/>
        </w:rPr>
        <w:t xml:space="preserve"> </w:t>
      </w:r>
      <w:r w:rsidRPr="0058352A">
        <w:rPr>
          <w:rFonts w:cs="Tahoma"/>
          <w:szCs w:val="20"/>
          <w:lang w:val="ru-RU"/>
        </w:rPr>
        <w:t>настоящего</w:t>
      </w:r>
      <w:r w:rsidRPr="0058352A">
        <w:rPr>
          <w:rFonts w:cs="Tahoma"/>
          <w:szCs w:val="20"/>
        </w:rPr>
        <w:t xml:space="preserve"> </w:t>
      </w:r>
      <w:r w:rsidRPr="0058352A">
        <w:rPr>
          <w:rFonts w:cs="Tahoma"/>
          <w:szCs w:val="20"/>
          <w:lang w:val="ru-RU"/>
        </w:rPr>
        <w:t>предложения</w:t>
      </w:r>
      <w:r w:rsidRPr="0058352A">
        <w:rPr>
          <w:rFonts w:cs="Tahoma"/>
          <w:szCs w:val="20"/>
        </w:rPr>
        <w:t xml:space="preserve">, </w:t>
      </w:r>
      <w:r w:rsidRPr="0058352A">
        <w:rPr>
          <w:rFonts w:cs="Tahoma"/>
          <w:szCs w:val="20"/>
          <w:lang w:val="ru-RU"/>
        </w:rPr>
        <w:t>заменяет</w:t>
      </w:r>
      <w:r w:rsidRPr="0058352A">
        <w:rPr>
          <w:rFonts w:cs="Tahoma"/>
          <w:szCs w:val="20"/>
        </w:rPr>
        <w:t xml:space="preserve"> </w:t>
      </w:r>
      <w:r w:rsidRPr="0058352A">
        <w:rPr>
          <w:rFonts w:cs="Tahoma"/>
          <w:szCs w:val="20"/>
          <w:lang w:val="ru-RU"/>
        </w:rPr>
        <w:t>их</w:t>
      </w:r>
      <w:r w:rsidRPr="0058352A">
        <w:rPr>
          <w:rFonts w:cs="Tahoma"/>
          <w:szCs w:val="20"/>
        </w:rPr>
        <w:t xml:space="preserve"> </w:t>
      </w:r>
      <w:r w:rsidRPr="0058352A">
        <w:rPr>
          <w:rFonts w:cs="Tahoma"/>
          <w:szCs w:val="20"/>
          <w:lang w:val="ru-RU"/>
        </w:rPr>
        <w:t>право</w:t>
      </w:r>
      <w:r w:rsidRPr="0058352A">
        <w:rPr>
          <w:rFonts w:cs="Tahoma"/>
          <w:szCs w:val="20"/>
        </w:rPr>
        <w:t xml:space="preserve"> </w:t>
      </w:r>
      <w:r w:rsidRPr="0058352A">
        <w:rPr>
          <w:rFonts w:cs="Tahoma"/>
          <w:szCs w:val="20"/>
          <w:lang w:val="ru-RU"/>
        </w:rPr>
        <w:t>на</w:t>
      </w:r>
      <w:r w:rsidRPr="0058352A">
        <w:rPr>
          <w:rFonts w:cs="Tahoma"/>
          <w:szCs w:val="20"/>
        </w:rPr>
        <w:t xml:space="preserve"> </w:t>
      </w:r>
      <w:r w:rsidRPr="0058352A">
        <w:rPr>
          <w:rFonts w:cs="Tahoma"/>
          <w:szCs w:val="20"/>
          <w:lang w:val="ru-RU"/>
        </w:rPr>
        <w:t>использование</w:t>
      </w:r>
      <w:r w:rsidRPr="0058352A">
        <w:rPr>
          <w:rFonts w:cs="Tahoma"/>
          <w:szCs w:val="20"/>
        </w:rPr>
        <w:t xml:space="preserve"> </w:t>
      </w:r>
      <w:r w:rsidRPr="0058352A">
        <w:rPr>
          <w:rFonts w:cs="Tahoma"/>
          <w:szCs w:val="20"/>
          <w:lang w:val="ru-RU"/>
        </w:rPr>
        <w:t>программного</w:t>
      </w:r>
      <w:r w:rsidRPr="0058352A">
        <w:rPr>
          <w:rFonts w:cs="Tahoma"/>
          <w:szCs w:val="20"/>
        </w:rPr>
        <w:t xml:space="preserve"> </w:t>
      </w:r>
      <w:r w:rsidRPr="0058352A">
        <w:rPr>
          <w:rFonts w:cs="Tahoma"/>
          <w:szCs w:val="20"/>
          <w:lang w:val="ru-RU"/>
        </w:rPr>
        <w:t>обеспечения</w:t>
      </w:r>
      <w:r w:rsidRPr="0058352A">
        <w:rPr>
          <w:rFonts w:cs="Tahoma"/>
          <w:szCs w:val="20"/>
        </w:rPr>
        <w:t xml:space="preserve"> </w:t>
      </w:r>
      <w:r w:rsidRPr="0058352A">
        <w:rPr>
          <w:rFonts w:cs="Tahoma"/>
          <w:szCs w:val="20"/>
          <w:lang w:val="ru-RU"/>
        </w:rPr>
        <w:t>в</w:t>
      </w:r>
      <w:r w:rsidRPr="0058352A">
        <w:rPr>
          <w:rFonts w:cs="Tahoma"/>
          <w:szCs w:val="20"/>
        </w:rPr>
        <w:t xml:space="preserve"> </w:t>
      </w:r>
      <w:r w:rsidRPr="0058352A">
        <w:rPr>
          <w:rFonts w:cs="Tahoma"/>
          <w:szCs w:val="20"/>
          <w:lang w:val="ru-RU"/>
        </w:rPr>
        <w:t>рамках</w:t>
      </w:r>
      <w:r w:rsidRPr="0058352A">
        <w:rPr>
          <w:rFonts w:cs="Tahoma"/>
          <w:szCs w:val="20"/>
        </w:rPr>
        <w:t xml:space="preserve"> </w:t>
      </w:r>
      <w:r w:rsidRPr="0058352A">
        <w:rPr>
          <w:rFonts w:cs="Tahoma"/>
          <w:szCs w:val="20"/>
          <w:lang w:val="ru-RU"/>
        </w:rPr>
        <w:t>соответствующих</w:t>
      </w:r>
      <w:r w:rsidRPr="0058352A">
        <w:rPr>
          <w:rFonts w:cs="Tahoma"/>
          <w:szCs w:val="20"/>
        </w:rPr>
        <w:t xml:space="preserve"> </w:t>
      </w:r>
      <w:r w:rsidRPr="0058352A">
        <w:rPr>
          <w:rFonts w:cs="Tahoma"/>
          <w:szCs w:val="20"/>
          <w:lang w:val="ru-RU"/>
        </w:rPr>
        <w:t>лицензий</w:t>
      </w:r>
      <w:r w:rsidRPr="0058352A">
        <w:rPr>
          <w:rFonts w:cs="Tahoma"/>
          <w:szCs w:val="20"/>
        </w:rPr>
        <w:t xml:space="preserve"> Visual Studio Team System 2008 Test Load Agent.</w:t>
      </w:r>
      <w:r w:rsidRPr="0058352A">
        <w:rPr>
          <w:rFonts w:eastAsia="Times New Roman" w:cs="Tahoma"/>
          <w:szCs w:val="20"/>
        </w:rPr>
        <w:t xml:space="preserve"> </w:t>
      </w:r>
      <w:r w:rsidRPr="0058352A">
        <w:rPr>
          <w:rFonts w:cs="Tahoma"/>
          <w:szCs w:val="20"/>
          <w:lang w:val="ru-RU"/>
        </w:rPr>
        <w:t>Клиенты не имеют права использовать программное обеспечение по обеим лицензиям на продукт одновременно.</w:t>
      </w:r>
      <w:r w:rsidRPr="0058352A">
        <w:rPr>
          <w:rFonts w:eastAsia="Times New Roman" w:cs="Tahoma"/>
          <w:szCs w:val="20"/>
          <w:lang w:val="ru-RU"/>
        </w:rPr>
        <w:t xml:space="preserve"> </w:t>
      </w:r>
      <w:r w:rsidRPr="0058352A">
        <w:rPr>
          <w:rFonts w:cs="Tahoma"/>
          <w:szCs w:val="20"/>
          <w:lang w:val="ru-RU"/>
        </w:rPr>
        <w:t>Право клиентов на использование программного обеспечения Visual Studio Load Test Virtual User Pack 2010 подтверждается данными условиями использования продукта и свидетельством наличия у них соответствующих лицензий и Software Assurance для Visual Studio Team System 2008 Test Load Agent.</w:t>
      </w:r>
      <w:r w:rsidRPr="0058352A">
        <w:rPr>
          <w:rFonts w:eastAsia="Times New Roman" w:cs="Tahoma"/>
          <w:szCs w:val="20"/>
          <w:lang w:val="ru-RU"/>
        </w:rPr>
        <w:t xml:space="preserve"> </w:t>
      </w:r>
      <w:r w:rsidRPr="0058352A">
        <w:rPr>
          <w:rFonts w:cs="Tahoma"/>
          <w:szCs w:val="20"/>
          <w:lang w:val="ru-RU"/>
        </w:rPr>
        <w:t>Право клиента на использование программного обеспечения Visual Studio Load Test Virtual User Pack 2010, предоставленное настоящим документом, регулируется условиями его Соглашения о корпоративном лицензировании и правами на использование продуктов для Visual Studio Load Test Virtual User Pack 2010. Действие данного права заканчивается после окончания срока действия или прекращения действия права на использование Visual Studio Team System 2008 Test Load Agent в рамках соответствующих лицензий Visual Studio Team System 2008 Test Load Agent.</w:t>
      </w:r>
      <w:r w:rsidRPr="0058352A">
        <w:rPr>
          <w:rFonts w:eastAsia="Times New Roman" w:cs="Tahoma"/>
          <w:szCs w:val="20"/>
          <w:lang w:val="ru-RU"/>
        </w:rPr>
        <w:t xml:space="preserve"> </w:t>
      </w:r>
      <w:r w:rsidRPr="0058352A">
        <w:rPr>
          <w:rFonts w:cs="Tahoma"/>
          <w:szCs w:val="20"/>
          <w:lang w:val="ru-RU"/>
        </w:rPr>
        <w:t>После окончания срока действия покрытия Software Assurance по лицензиям Visual Studio Team System 2008 Test Load Agent клиенты могут возобновить действие покрытия Software Assurance для предоставленных лицензий Visual Studio Load Test Virtual User Pack 2010 или их более поздних версий, выпущенных в течение срока действия покрытия Software Assurance.</w:t>
      </w:r>
      <w:r w:rsidRPr="0058352A">
        <w:rPr>
          <w:rFonts w:eastAsia="Times New Roman" w:cs="Tahoma"/>
          <w:szCs w:val="20"/>
          <w:lang w:val="ru-RU"/>
        </w:rPr>
        <w:t xml:space="preserve"> </w:t>
      </w:r>
    </w:p>
    <w:p w:rsidR="003F0415" w:rsidRPr="0058352A" w:rsidRDefault="003F0415" w:rsidP="003F0415">
      <w:pPr>
        <w:spacing w:before="100" w:beforeAutospacing="1" w:after="100" w:afterAutospacing="1"/>
        <w:ind w:left="900"/>
        <w:rPr>
          <w:rFonts w:cs="Tahoma"/>
          <w:lang w:val="ru-RU"/>
        </w:rPr>
      </w:pPr>
      <w:r w:rsidRPr="0058352A">
        <w:rPr>
          <w:rFonts w:cs="Tahoma"/>
          <w:u w:val="single"/>
          <w:lang w:val="ru-RU"/>
        </w:rPr>
        <w:t>Права на переход к использованию более ранней версии Visual Studio</w:t>
      </w:r>
      <w:r w:rsidR="00760735" w:rsidRPr="00760735">
        <w:rPr>
          <w:rFonts w:cs="Tahoma"/>
          <w:u w:val="single"/>
          <w:vertAlign w:val="superscript"/>
          <w:lang w:val="ru-RU"/>
        </w:rPr>
        <w:t>®</w:t>
      </w:r>
      <w:r w:rsidRPr="0058352A">
        <w:rPr>
          <w:rFonts w:cs="Tahoma"/>
          <w:u w:val="single"/>
          <w:lang w:val="ru-RU"/>
        </w:rPr>
        <w:t xml:space="preserve"> 2010 Load Test Virtual User</w:t>
      </w:r>
      <w:r>
        <w:rPr>
          <w:rFonts w:cs="Tahoma"/>
          <w:u w:val="single"/>
        </w:rPr>
        <w:t> </w:t>
      </w:r>
      <w:r w:rsidRPr="0058352A">
        <w:rPr>
          <w:rFonts w:cs="Tahoma"/>
          <w:u w:val="single"/>
          <w:lang w:val="ru-RU"/>
        </w:rPr>
        <w:t>Pack</w:t>
      </w:r>
      <w:r w:rsidRPr="0058352A">
        <w:rPr>
          <w:rFonts w:eastAsia="Times New Roman" w:cs="Tahoma"/>
          <w:szCs w:val="20"/>
          <w:u w:val="single"/>
          <w:lang w:val="ru-RU"/>
        </w:rPr>
        <w:t xml:space="preserve"> </w:t>
      </w:r>
    </w:p>
    <w:p w:rsidR="003F0415" w:rsidRPr="008D03AD" w:rsidRDefault="003F0415" w:rsidP="003F0415">
      <w:pPr>
        <w:spacing w:before="100" w:beforeAutospacing="1" w:after="100" w:afterAutospacing="1"/>
        <w:ind w:left="900"/>
        <w:rPr>
          <w:rFonts w:cs="Tahoma"/>
          <w:lang w:val="ru-RU"/>
        </w:rPr>
      </w:pPr>
      <w:r w:rsidRPr="00CB6558">
        <w:rPr>
          <w:rFonts w:cs="Tahoma"/>
          <w:szCs w:val="20"/>
          <w:lang w:val="ru-RU"/>
        </w:rPr>
        <w:t xml:space="preserve">Вместо каждых пяти лицензий Visual Studio 2010 Load Test Virtual User Pack с действующим покрытием Software Assurance клиент может использовать одну лицензию </w:t>
      </w:r>
      <w:r w:rsidRPr="008D03AD">
        <w:rPr>
          <w:rFonts w:cs="Tahoma"/>
          <w:szCs w:val="20"/>
        </w:rPr>
        <w:t>«</w:t>
      </w:r>
      <w:r w:rsidRPr="00CB6558">
        <w:rPr>
          <w:rFonts w:cs="Tahoma"/>
          <w:szCs w:val="20"/>
          <w:lang w:val="ru-RU"/>
        </w:rPr>
        <w:t>на</w:t>
      </w:r>
      <w:r w:rsidRPr="008D03AD">
        <w:rPr>
          <w:rFonts w:cs="Tahoma"/>
          <w:szCs w:val="20"/>
        </w:rPr>
        <w:t xml:space="preserve"> </w:t>
      </w:r>
      <w:r w:rsidRPr="00CB6558">
        <w:rPr>
          <w:rFonts w:cs="Tahoma"/>
          <w:szCs w:val="20"/>
          <w:lang w:val="ru-RU"/>
        </w:rPr>
        <w:t>процессор</w:t>
      </w:r>
      <w:r w:rsidRPr="008D03AD">
        <w:rPr>
          <w:rFonts w:cs="Tahoma"/>
          <w:szCs w:val="20"/>
        </w:rPr>
        <w:t xml:space="preserve">» </w:t>
      </w:r>
      <w:r w:rsidRPr="00CB6558">
        <w:rPr>
          <w:rFonts w:cs="Tahoma"/>
          <w:szCs w:val="20"/>
          <w:lang w:val="ru-RU"/>
        </w:rPr>
        <w:t>для</w:t>
      </w:r>
      <w:r w:rsidRPr="008D03AD">
        <w:rPr>
          <w:rFonts w:cs="Tahoma"/>
          <w:szCs w:val="20"/>
        </w:rPr>
        <w:t xml:space="preserve"> Visual Studio Team System 2008 Test Load Agent.</w:t>
      </w:r>
      <w:r w:rsidRPr="008D03AD">
        <w:rPr>
          <w:rFonts w:eastAsia="Times New Roman" w:cs="Tahoma"/>
          <w:szCs w:val="20"/>
        </w:rPr>
        <w:t xml:space="preserve"> </w:t>
      </w:r>
      <w:r w:rsidRPr="00CB6558">
        <w:rPr>
          <w:rFonts w:cs="Tahoma"/>
          <w:szCs w:val="20"/>
          <w:lang w:val="ru-RU"/>
        </w:rPr>
        <w:t>Право клиента на использование программного обеспечения Visual Studio Team System 2008 Test Load Agent, предоставленное настоящим документом, также регулируется условиями его Соглашения о корпоративном лицензировании и правами на использование продуктов для Visual Studio Team System 2008 Test Load Agent.</w:t>
      </w:r>
      <w:r w:rsidRPr="00CB6558">
        <w:rPr>
          <w:rFonts w:eastAsia="Times New Roman" w:cs="Tahoma"/>
          <w:szCs w:val="20"/>
          <w:lang w:val="ru-RU"/>
        </w:rPr>
        <w:t xml:space="preserve"> </w:t>
      </w:r>
      <w:r w:rsidRPr="00CB6558">
        <w:rPr>
          <w:rFonts w:cs="Tahoma"/>
          <w:szCs w:val="20"/>
          <w:lang w:val="ru-RU"/>
        </w:rPr>
        <w:t>Ниже приведены примеры, поясняющие принцип действия прав на переход к использованию более ранней версии.</w:t>
      </w:r>
    </w:p>
    <w:p w:rsidR="003F0415" w:rsidRPr="00CB6558" w:rsidRDefault="003F0415" w:rsidP="003F0415">
      <w:pPr>
        <w:numPr>
          <w:ilvl w:val="0"/>
          <w:numId w:val="64"/>
        </w:numPr>
        <w:spacing w:before="100" w:beforeAutospacing="1" w:after="100" w:afterAutospacing="1"/>
        <w:rPr>
          <w:rFonts w:cs="Tahoma"/>
          <w:lang w:val="ru-RU"/>
        </w:rPr>
      </w:pPr>
      <w:r w:rsidRPr="00CB6558">
        <w:rPr>
          <w:rFonts w:cs="Tahoma"/>
          <w:szCs w:val="20"/>
          <w:lang w:val="ru-RU"/>
        </w:rPr>
        <w:t>Пример 1.</w:t>
      </w:r>
      <w:r w:rsidRPr="00CB6558">
        <w:rPr>
          <w:rFonts w:eastAsia="Times New Roman" w:cs="Tahoma"/>
          <w:szCs w:val="20"/>
          <w:lang w:val="ru-RU"/>
        </w:rPr>
        <w:t xml:space="preserve"> </w:t>
      </w:r>
      <w:r w:rsidRPr="00CB6558">
        <w:rPr>
          <w:rFonts w:cs="Tahoma"/>
          <w:szCs w:val="20"/>
          <w:lang w:val="ru-RU"/>
        </w:rPr>
        <w:t>Если клиенту требуется запустить экземпляры программного обеспечения Visual</w:t>
      </w:r>
      <w:r>
        <w:rPr>
          <w:rFonts w:cs="Tahoma"/>
          <w:szCs w:val="20"/>
        </w:rPr>
        <w:t> </w:t>
      </w:r>
      <w:r w:rsidRPr="00CB6558">
        <w:rPr>
          <w:rFonts w:cs="Tahoma"/>
          <w:szCs w:val="20"/>
          <w:lang w:val="ru-RU"/>
        </w:rPr>
        <w:t>Studio Team System 2008 Test Load Agent на сервере с тремя процессорами, ему потребуется не менее 15 лицензий на Visual Studio 2010 Load Test Virtual User Pack.</w:t>
      </w:r>
    </w:p>
    <w:p w:rsidR="003F0415" w:rsidRPr="00CB6558" w:rsidRDefault="003F0415" w:rsidP="00B044F9">
      <w:pPr>
        <w:numPr>
          <w:ilvl w:val="0"/>
          <w:numId w:val="64"/>
        </w:numPr>
        <w:spacing w:before="100" w:beforeAutospacing="1" w:after="100" w:afterAutospacing="1"/>
        <w:rPr>
          <w:rFonts w:cs="Tahoma"/>
          <w:lang w:val="ru-RU"/>
        </w:rPr>
      </w:pPr>
      <w:r w:rsidRPr="00CB6558">
        <w:rPr>
          <w:rFonts w:cs="Tahoma"/>
          <w:szCs w:val="20"/>
          <w:lang w:val="ru-RU"/>
        </w:rPr>
        <w:t>Пример 2.</w:t>
      </w:r>
      <w:r w:rsidRPr="00CB6558">
        <w:rPr>
          <w:rFonts w:eastAsia="Times New Roman" w:cs="Tahoma"/>
          <w:szCs w:val="20"/>
          <w:lang w:val="ru-RU"/>
        </w:rPr>
        <w:t xml:space="preserve"> </w:t>
      </w:r>
      <w:r w:rsidRPr="00CB6558">
        <w:rPr>
          <w:rFonts w:cs="Tahoma"/>
          <w:szCs w:val="20"/>
          <w:lang w:val="ru-RU"/>
        </w:rPr>
        <w:t>Если у клиента есть 13 лицензий на Visual Studio 2010 Load Test Virtual User Pack,</w:t>
      </w:r>
      <w:r>
        <w:rPr>
          <w:rFonts w:cs="Tahoma"/>
          <w:szCs w:val="20"/>
        </w:rPr>
        <w:t> </w:t>
      </w:r>
      <w:r w:rsidRPr="00CB6558">
        <w:rPr>
          <w:rFonts w:cs="Tahoma"/>
          <w:szCs w:val="20"/>
          <w:lang w:val="ru-RU"/>
        </w:rPr>
        <w:t>он имеет право запустить экземпляры программного обеспечения Visual Studio Team</w:t>
      </w:r>
      <w:r w:rsidR="00B044F9">
        <w:rPr>
          <w:rFonts w:cs="Tahoma"/>
          <w:szCs w:val="20"/>
        </w:rPr>
        <w:t> </w:t>
      </w:r>
      <w:r w:rsidRPr="00CB6558">
        <w:rPr>
          <w:rFonts w:cs="Tahoma"/>
          <w:szCs w:val="20"/>
          <w:lang w:val="ru-RU"/>
        </w:rPr>
        <w:t>System 2008 Test Load Agent на сервера не более чем с двумя процессорами.</w:t>
      </w:r>
    </w:p>
    <w:p w:rsidR="003F0415" w:rsidRPr="001767F6" w:rsidRDefault="003F0415" w:rsidP="003F0415">
      <w:pPr>
        <w:rPr>
          <w:lang w:val="ru-RU"/>
        </w:rPr>
      </w:pPr>
    </w:p>
    <w:p w:rsidR="003F0415" w:rsidRPr="003203D5" w:rsidRDefault="003F0415" w:rsidP="003F0415">
      <w:pPr>
        <w:pStyle w:val="Heading2"/>
        <w:ind w:left="0"/>
        <w:rPr>
          <w:sz w:val="22"/>
          <w:szCs w:val="22"/>
          <w:lang w:val="ru-RU"/>
        </w:rPr>
      </w:pPr>
      <w:bookmarkStart w:id="1677" w:name="Srv_107WindowsEmbeddedDeviceMgr2011"/>
      <w:bookmarkStart w:id="1678" w:name="_Toc325609351"/>
      <w:bookmarkStart w:id="1679" w:name="_108_Windows_Embedded"/>
      <w:bookmarkStart w:id="1680" w:name="_Toc328580505"/>
      <w:bookmarkEnd w:id="1677"/>
      <w:bookmarkEnd w:id="1678"/>
      <w:bookmarkEnd w:id="1679"/>
      <w:r w:rsidRPr="003203D5">
        <w:rPr>
          <w:rFonts w:ascii="Tahoma" w:hAnsi="Tahoma"/>
          <w:caps/>
          <w:color w:val="FF6600"/>
          <w:sz w:val="22"/>
          <w:szCs w:val="22"/>
          <w:vertAlign w:val="superscript"/>
          <w:lang w:val="ru-RU"/>
        </w:rPr>
        <w:t>108</w:t>
      </w:r>
      <w:r w:rsidRPr="00AA0FAA">
        <w:rPr>
          <w:rFonts w:ascii="Tahoma" w:hAnsi="Tahoma"/>
          <w:caps/>
          <w:color w:val="FF6600"/>
          <w:sz w:val="22"/>
          <w:szCs w:val="22"/>
          <w:lang w:val="ru-RU"/>
        </w:rPr>
        <w:t xml:space="preserve"> </w:t>
      </w:r>
      <w:r w:rsidRPr="003203D5">
        <w:rPr>
          <w:rFonts w:ascii="Tahoma" w:hAnsi="Tahoma"/>
          <w:color w:val="FF6600"/>
          <w:sz w:val="22"/>
          <w:szCs w:val="22"/>
          <w:lang w:val="ru-RU"/>
        </w:rPr>
        <w:t>Windows Embedded Device Manager 2011 – лицензия на сервер управления</w:t>
      </w:r>
      <w:bookmarkEnd w:id="1680"/>
    </w:p>
    <w:p w:rsidR="003F0415" w:rsidRPr="001767F6" w:rsidRDefault="003F0415" w:rsidP="003F0415">
      <w:pPr>
        <w:rPr>
          <w:lang w:val="ru-RU"/>
        </w:rPr>
      </w:pPr>
    </w:p>
    <w:p w:rsidR="003F0415" w:rsidRPr="00B044F9" w:rsidRDefault="003F0415" w:rsidP="003F0415">
      <w:pPr>
        <w:pStyle w:val="EndnoteText"/>
        <w:rPr>
          <w:sz w:val="18"/>
          <w:szCs w:val="18"/>
          <w:lang w:val="ru-RU"/>
        </w:rPr>
      </w:pPr>
      <w:r w:rsidRPr="00B044F9">
        <w:rPr>
          <w:rFonts w:ascii="Tahoma" w:hAnsi="Tahoma"/>
          <w:color w:val="000000"/>
          <w:sz w:val="18"/>
          <w:szCs w:val="18"/>
          <w:lang w:val="ru-RU"/>
        </w:rPr>
        <w:t>Жизненный цикл этого продукта закончился и он больше не будет предлагаться.</w:t>
      </w:r>
    </w:p>
    <w:p w:rsidR="003F0415" w:rsidRPr="00B044F9" w:rsidRDefault="003F0415" w:rsidP="003F0415">
      <w:pPr>
        <w:pStyle w:val="EndnoteText"/>
        <w:rPr>
          <w:sz w:val="18"/>
          <w:szCs w:val="18"/>
          <w:lang w:val="ru-RU"/>
        </w:rPr>
      </w:pPr>
    </w:p>
    <w:p w:rsidR="003F0415" w:rsidRPr="00B044F9" w:rsidRDefault="003F0415" w:rsidP="003F0415">
      <w:pPr>
        <w:pStyle w:val="EndnoteText"/>
        <w:rPr>
          <w:sz w:val="18"/>
          <w:szCs w:val="18"/>
          <w:lang w:val="ru-RU"/>
        </w:rPr>
      </w:pPr>
      <w:r w:rsidRPr="00B044F9">
        <w:rPr>
          <w:rFonts w:ascii="Tahoma" w:hAnsi="Tahoma"/>
          <w:color w:val="000000"/>
          <w:sz w:val="18"/>
          <w:szCs w:val="18"/>
          <w:u w:val="single"/>
          <w:lang w:val="ru-RU"/>
        </w:rPr>
        <w:t xml:space="preserve">Одноразовое предоставление лицензии владельцам лицензии </w:t>
      </w:r>
      <w:r w:rsidRPr="00B044F9">
        <w:rPr>
          <w:rFonts w:ascii="Tahoma" w:hAnsi="Tahoma"/>
          <w:color w:val="000000"/>
          <w:sz w:val="18"/>
          <w:szCs w:val="18"/>
          <w:u w:val="single"/>
        </w:rPr>
        <w:t>Windows</w:t>
      </w:r>
      <w:r w:rsidRPr="00B044F9">
        <w:rPr>
          <w:rFonts w:ascii="Tahoma" w:hAnsi="Tahoma"/>
          <w:color w:val="000000"/>
          <w:sz w:val="18"/>
          <w:szCs w:val="18"/>
          <w:u w:val="single"/>
          <w:lang w:val="ru-RU"/>
        </w:rPr>
        <w:t xml:space="preserve"> </w:t>
      </w:r>
      <w:r w:rsidRPr="00B044F9">
        <w:rPr>
          <w:rFonts w:ascii="Tahoma" w:hAnsi="Tahoma"/>
          <w:color w:val="000000"/>
          <w:sz w:val="18"/>
          <w:szCs w:val="18"/>
          <w:u w:val="single"/>
        </w:rPr>
        <w:t>Embedded</w:t>
      </w:r>
      <w:r w:rsidRPr="00B044F9">
        <w:rPr>
          <w:rFonts w:ascii="Tahoma" w:hAnsi="Tahoma"/>
          <w:color w:val="000000"/>
          <w:sz w:val="18"/>
          <w:szCs w:val="18"/>
          <w:u w:val="single"/>
          <w:lang w:val="ru-RU"/>
        </w:rPr>
        <w:t xml:space="preserve"> </w:t>
      </w:r>
      <w:r w:rsidRPr="00B044F9">
        <w:rPr>
          <w:rFonts w:ascii="Tahoma" w:hAnsi="Tahoma"/>
          <w:color w:val="000000"/>
          <w:sz w:val="18"/>
          <w:szCs w:val="18"/>
          <w:u w:val="single"/>
        </w:rPr>
        <w:t>Device</w:t>
      </w:r>
      <w:r w:rsidRPr="00B044F9">
        <w:rPr>
          <w:rFonts w:ascii="Tahoma" w:hAnsi="Tahoma"/>
          <w:color w:val="000000"/>
          <w:sz w:val="18"/>
          <w:szCs w:val="18"/>
          <w:u w:val="single"/>
          <w:lang w:val="ru-RU"/>
        </w:rPr>
        <w:t xml:space="preserve"> </w:t>
      </w:r>
      <w:r w:rsidRPr="00B044F9">
        <w:rPr>
          <w:rFonts w:ascii="Tahoma" w:hAnsi="Tahoma"/>
          <w:color w:val="000000"/>
          <w:sz w:val="18"/>
          <w:szCs w:val="18"/>
          <w:u w:val="single"/>
        </w:rPr>
        <w:t>Manager</w:t>
      </w:r>
      <w:r w:rsidRPr="00B044F9">
        <w:rPr>
          <w:rFonts w:ascii="Tahoma" w:hAnsi="Tahoma"/>
          <w:color w:val="000000"/>
          <w:sz w:val="18"/>
          <w:szCs w:val="18"/>
          <w:u w:val="single"/>
          <w:lang w:val="ru-RU"/>
        </w:rPr>
        <w:t xml:space="preserve"> 2011 с действующим покрытием </w:t>
      </w:r>
      <w:r w:rsidRPr="00B044F9">
        <w:rPr>
          <w:rFonts w:ascii="Tahoma" w:hAnsi="Tahoma"/>
          <w:color w:val="000000"/>
          <w:sz w:val="18"/>
          <w:szCs w:val="18"/>
          <w:u w:val="single"/>
        </w:rPr>
        <w:t>Software</w:t>
      </w:r>
      <w:r w:rsidRPr="00B044F9">
        <w:rPr>
          <w:rFonts w:ascii="Tahoma" w:hAnsi="Tahoma"/>
          <w:color w:val="000000"/>
          <w:sz w:val="18"/>
          <w:szCs w:val="18"/>
          <w:u w:val="single"/>
          <w:lang w:val="ru-RU"/>
        </w:rPr>
        <w:t xml:space="preserve"> </w:t>
      </w:r>
      <w:r w:rsidRPr="00B044F9">
        <w:rPr>
          <w:rFonts w:ascii="Tahoma" w:hAnsi="Tahoma"/>
          <w:color w:val="000000"/>
          <w:sz w:val="18"/>
          <w:szCs w:val="18"/>
          <w:u w:val="single"/>
        </w:rPr>
        <w:t>Assurance</w:t>
      </w:r>
      <w:r w:rsidRPr="00B044F9">
        <w:rPr>
          <w:rFonts w:ascii="Tahoma" w:hAnsi="Tahoma"/>
          <w:color w:val="000000"/>
          <w:sz w:val="18"/>
          <w:szCs w:val="18"/>
          <w:lang w:val="ru-RU"/>
        </w:rPr>
        <w:t>.</w:t>
      </w:r>
    </w:p>
    <w:p w:rsidR="003F0415" w:rsidRPr="00B044F9" w:rsidRDefault="003F0415" w:rsidP="003F0415">
      <w:pPr>
        <w:pStyle w:val="EndnoteText"/>
        <w:rPr>
          <w:sz w:val="18"/>
          <w:szCs w:val="18"/>
          <w:lang w:val="ru-RU"/>
        </w:rPr>
      </w:pPr>
    </w:p>
    <w:p w:rsidR="003F0415" w:rsidRPr="00B044F9" w:rsidRDefault="003F0415" w:rsidP="003F0415">
      <w:pPr>
        <w:pStyle w:val="EndnoteText"/>
        <w:rPr>
          <w:sz w:val="18"/>
          <w:szCs w:val="18"/>
          <w:lang w:val="ru-RU"/>
        </w:rPr>
      </w:pPr>
      <w:r w:rsidRPr="00B044F9">
        <w:rPr>
          <w:rFonts w:ascii="Tahoma" w:hAnsi="Tahoma"/>
          <w:color w:val="000000"/>
          <w:sz w:val="18"/>
          <w:szCs w:val="18"/>
          <w:lang w:val="ru-RU"/>
        </w:rPr>
        <w:t xml:space="preserve">В качестве одноразового исключения в связи с прекращением действия лицензий на сервер управления </w:t>
      </w:r>
      <w:r w:rsidRPr="00B044F9">
        <w:rPr>
          <w:rFonts w:ascii="Tahoma" w:hAnsi="Tahoma"/>
          <w:color w:val="000000"/>
          <w:sz w:val="18"/>
          <w:szCs w:val="18"/>
        </w:rPr>
        <w:t>Windows</w:t>
      </w:r>
      <w:r w:rsidRPr="00B044F9">
        <w:rPr>
          <w:rFonts w:ascii="Tahoma" w:hAnsi="Tahoma"/>
          <w:color w:val="000000"/>
          <w:sz w:val="18"/>
          <w:szCs w:val="18"/>
          <w:lang w:val="ru-RU"/>
        </w:rPr>
        <w:t xml:space="preserve"> </w:t>
      </w:r>
      <w:r w:rsidRPr="00B044F9">
        <w:rPr>
          <w:rFonts w:ascii="Tahoma" w:hAnsi="Tahoma"/>
          <w:color w:val="000000"/>
          <w:sz w:val="18"/>
          <w:szCs w:val="18"/>
        </w:rPr>
        <w:t>Embedded</w:t>
      </w:r>
      <w:r w:rsidRPr="00B044F9">
        <w:rPr>
          <w:rFonts w:ascii="Tahoma" w:hAnsi="Tahoma"/>
          <w:color w:val="000000"/>
          <w:sz w:val="18"/>
          <w:szCs w:val="18"/>
          <w:lang w:val="ru-RU"/>
        </w:rPr>
        <w:t xml:space="preserve"> </w:t>
      </w:r>
      <w:r w:rsidRPr="00B044F9">
        <w:rPr>
          <w:rFonts w:ascii="Tahoma" w:hAnsi="Tahoma"/>
          <w:color w:val="000000"/>
          <w:sz w:val="18"/>
          <w:szCs w:val="18"/>
        </w:rPr>
        <w:t>Device</w:t>
      </w:r>
      <w:r w:rsidRPr="00B044F9">
        <w:rPr>
          <w:rFonts w:ascii="Tahoma" w:hAnsi="Tahoma"/>
          <w:color w:val="000000"/>
          <w:sz w:val="18"/>
          <w:szCs w:val="18"/>
          <w:lang w:val="ru-RU"/>
        </w:rPr>
        <w:t xml:space="preserve"> </w:t>
      </w:r>
      <w:r w:rsidRPr="00B044F9">
        <w:rPr>
          <w:rFonts w:ascii="Tahoma" w:hAnsi="Tahoma"/>
          <w:color w:val="000000"/>
          <w:sz w:val="18"/>
          <w:szCs w:val="18"/>
        </w:rPr>
        <w:t>Manager</w:t>
      </w:r>
      <w:r w:rsidRPr="00B044F9">
        <w:rPr>
          <w:rFonts w:ascii="Tahoma" w:hAnsi="Tahoma"/>
          <w:color w:val="000000"/>
          <w:sz w:val="18"/>
          <w:szCs w:val="18"/>
          <w:lang w:val="ru-RU"/>
        </w:rPr>
        <w:t xml:space="preserve"> 2011 клиенты с действующим на 1 апреля 2012 г. покрытием </w:t>
      </w:r>
      <w:r w:rsidRPr="00B044F9">
        <w:rPr>
          <w:rFonts w:ascii="Tahoma" w:hAnsi="Tahoma"/>
          <w:color w:val="000000"/>
          <w:sz w:val="18"/>
          <w:szCs w:val="18"/>
        </w:rPr>
        <w:t>Software</w:t>
      </w:r>
      <w:r w:rsidRPr="00B044F9">
        <w:rPr>
          <w:rFonts w:ascii="Tahoma" w:hAnsi="Tahoma"/>
          <w:color w:val="000000"/>
          <w:sz w:val="18"/>
          <w:szCs w:val="18"/>
          <w:lang w:val="ru-RU"/>
        </w:rPr>
        <w:t xml:space="preserve"> </w:t>
      </w:r>
      <w:r w:rsidRPr="00B044F9">
        <w:rPr>
          <w:rFonts w:ascii="Tahoma" w:hAnsi="Tahoma"/>
          <w:color w:val="000000"/>
          <w:sz w:val="18"/>
          <w:szCs w:val="18"/>
        </w:rPr>
        <w:t>Assurance</w:t>
      </w:r>
      <w:r w:rsidRPr="00B044F9">
        <w:rPr>
          <w:rFonts w:ascii="Tahoma" w:hAnsi="Tahoma"/>
          <w:color w:val="000000"/>
          <w:sz w:val="18"/>
          <w:szCs w:val="18"/>
          <w:lang w:val="ru-RU"/>
        </w:rPr>
        <w:t xml:space="preserve"> для лицензий на сервер управления получат клиентские лицензии на</w:t>
      </w:r>
      <w:r w:rsidRPr="00B044F9">
        <w:rPr>
          <w:rFonts w:ascii="Tahoma" w:hAnsi="Tahoma"/>
          <w:color w:val="000000"/>
          <w:sz w:val="18"/>
          <w:szCs w:val="18"/>
        </w:rPr>
        <w:t> </w:t>
      </w:r>
      <w:r w:rsidRPr="00B044F9">
        <w:rPr>
          <w:rFonts w:ascii="Tahoma" w:hAnsi="Tahoma"/>
          <w:color w:val="000000"/>
          <w:sz w:val="18"/>
          <w:szCs w:val="18"/>
          <w:lang w:val="ru-RU"/>
        </w:rPr>
        <w:t>управление следующим образом.</w:t>
      </w:r>
    </w:p>
    <w:p w:rsidR="003F0415" w:rsidRPr="00B044F9" w:rsidRDefault="003F0415" w:rsidP="003F0415">
      <w:pPr>
        <w:pStyle w:val="EndnoteText"/>
        <w:rPr>
          <w:sz w:val="18"/>
          <w:szCs w:val="18"/>
          <w:lang w:val="ru-RU"/>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3F0415" w:rsidRPr="008D03AD" w:rsidTr="004226BD">
        <w:tc>
          <w:tcPr>
            <w:tcW w:w="3960" w:type="dxa"/>
            <w:tcBorders>
              <w:top w:val="single" w:sz="4" w:space="0" w:color="000000"/>
            </w:tcBorders>
            <w:shd w:val="clear" w:color="auto" w:fill="FABF8F"/>
          </w:tcPr>
          <w:p w:rsidR="003F0415" w:rsidRPr="003856C2" w:rsidRDefault="003F0415" w:rsidP="004226BD">
            <w:pPr>
              <w:jc w:val="center"/>
              <w:rPr>
                <w:rFonts w:cs="Tahoma"/>
                <w:b/>
                <w:color w:val="000000"/>
                <w:szCs w:val="20"/>
              </w:rPr>
            </w:pPr>
            <w:r>
              <w:rPr>
                <w:b/>
                <w:color w:val="000000"/>
                <w:lang w:val="ru-RU"/>
              </w:rPr>
              <w:t>Соответствующие лицензии</w:t>
            </w:r>
          </w:p>
        </w:tc>
        <w:tc>
          <w:tcPr>
            <w:tcW w:w="4050" w:type="dxa"/>
            <w:tcBorders>
              <w:top w:val="single" w:sz="4" w:space="0" w:color="000000"/>
            </w:tcBorders>
            <w:shd w:val="clear" w:color="auto" w:fill="FABF8F"/>
          </w:tcPr>
          <w:p w:rsidR="003F0415" w:rsidRPr="001767F6" w:rsidRDefault="003F0415" w:rsidP="004226BD">
            <w:pPr>
              <w:jc w:val="center"/>
              <w:rPr>
                <w:rFonts w:cs="Tahoma"/>
                <w:b/>
                <w:color w:val="000000"/>
                <w:szCs w:val="20"/>
                <w:lang w:val="ru-RU"/>
              </w:rPr>
            </w:pPr>
            <w:r>
              <w:rPr>
                <w:color w:val="000000"/>
                <w:lang w:val="ru-RU"/>
              </w:rPr>
              <w:t>Клиентские лицензии на управление Windows Embedded Device Manager 2011</w:t>
            </w:r>
          </w:p>
        </w:tc>
      </w:tr>
      <w:tr w:rsidR="003F0415" w:rsidRPr="008D03AD" w:rsidTr="004226BD">
        <w:tc>
          <w:tcPr>
            <w:tcW w:w="3960" w:type="dxa"/>
            <w:shd w:val="clear" w:color="auto" w:fill="FFFFFF"/>
          </w:tcPr>
          <w:p w:rsidR="003F0415" w:rsidRPr="00423037" w:rsidRDefault="003F0415" w:rsidP="004226BD">
            <w:pPr>
              <w:rPr>
                <w:rFonts w:cs="Tahoma"/>
                <w:color w:val="000000"/>
                <w:szCs w:val="20"/>
              </w:rPr>
            </w:pPr>
            <w:r w:rsidRPr="001767F6">
              <w:rPr>
                <w:color w:val="000000"/>
              </w:rPr>
              <w:t>Windows Embedded Device Manager 2011 Server License</w:t>
            </w:r>
          </w:p>
        </w:tc>
        <w:tc>
          <w:tcPr>
            <w:tcW w:w="4050" w:type="dxa"/>
            <w:shd w:val="clear" w:color="auto" w:fill="FFFFFF"/>
          </w:tcPr>
          <w:p w:rsidR="003F0415" w:rsidRPr="001767F6" w:rsidRDefault="003F0415" w:rsidP="004226BD">
            <w:pPr>
              <w:rPr>
                <w:rFonts w:cs="Tahoma"/>
                <w:color w:val="000000"/>
                <w:szCs w:val="20"/>
                <w:lang w:val="ru-RU"/>
              </w:rPr>
            </w:pPr>
            <w:r>
              <w:rPr>
                <w:color w:val="000000"/>
                <w:lang w:val="ru-RU"/>
              </w:rPr>
              <w:t>13 клиентских лицензий на управление Windows Embedded Device Manager 2011</w:t>
            </w:r>
          </w:p>
        </w:tc>
      </w:tr>
      <w:tr w:rsidR="003F0415" w:rsidRPr="008D03AD" w:rsidTr="004226BD">
        <w:tc>
          <w:tcPr>
            <w:tcW w:w="3960" w:type="dxa"/>
            <w:tcBorders>
              <w:bottom w:val="single" w:sz="4" w:space="0" w:color="000000"/>
            </w:tcBorders>
            <w:shd w:val="clear" w:color="auto" w:fill="FFFFFF"/>
          </w:tcPr>
          <w:p w:rsidR="003F0415" w:rsidRPr="008D03AD" w:rsidRDefault="003F0415" w:rsidP="004226BD">
            <w:pPr>
              <w:rPr>
                <w:rFonts w:cs="Tahoma"/>
                <w:color w:val="000000"/>
                <w:szCs w:val="20"/>
              </w:rPr>
            </w:pPr>
            <w:r w:rsidRPr="008D03AD">
              <w:rPr>
                <w:color w:val="000000"/>
              </w:rPr>
              <w:t>Windows Embedded Device Manager 2011</w:t>
            </w:r>
            <w:r>
              <w:rPr>
                <w:color w:val="000000"/>
              </w:rPr>
              <w:t> </w:t>
            </w:r>
            <w:r w:rsidRPr="008D03AD">
              <w:rPr>
                <w:color w:val="000000"/>
              </w:rPr>
              <w:t xml:space="preserve">Server License </w:t>
            </w:r>
            <w:r>
              <w:rPr>
                <w:color w:val="000000"/>
                <w:lang w:val="ru-RU"/>
              </w:rPr>
              <w:t>с</w:t>
            </w:r>
            <w:r w:rsidRPr="008D03AD">
              <w:rPr>
                <w:color w:val="000000"/>
              </w:rPr>
              <w:t xml:space="preserve"> </w:t>
            </w:r>
            <w:r>
              <w:rPr>
                <w:color w:val="000000"/>
                <w:lang w:val="ru-RU"/>
              </w:rPr>
              <w:t>технологией</w:t>
            </w:r>
            <w:r w:rsidRPr="008D03AD">
              <w:rPr>
                <w:color w:val="000000"/>
              </w:rPr>
              <w:t xml:space="preserve"> SQL Server 2008</w:t>
            </w:r>
          </w:p>
        </w:tc>
        <w:tc>
          <w:tcPr>
            <w:tcW w:w="4050" w:type="dxa"/>
            <w:tcBorders>
              <w:bottom w:val="single" w:sz="4" w:space="0" w:color="000000"/>
            </w:tcBorders>
            <w:shd w:val="clear" w:color="auto" w:fill="FFFFFF"/>
          </w:tcPr>
          <w:p w:rsidR="003F0415" w:rsidRPr="001767F6" w:rsidRDefault="003F0415" w:rsidP="004226BD">
            <w:pPr>
              <w:rPr>
                <w:rFonts w:cs="Tahoma"/>
                <w:color w:val="000000"/>
                <w:szCs w:val="20"/>
                <w:lang w:val="ru-RU"/>
              </w:rPr>
            </w:pPr>
            <w:r>
              <w:rPr>
                <w:color w:val="000000"/>
                <w:lang w:val="ru-RU"/>
              </w:rPr>
              <w:t>30 клиентских лицензий на управление Windows Embedded Device Manager 2011</w:t>
            </w:r>
          </w:p>
        </w:tc>
      </w:tr>
    </w:tbl>
    <w:p w:rsidR="003F0415" w:rsidRPr="00B044F9" w:rsidRDefault="003F0415" w:rsidP="003F0415">
      <w:pPr>
        <w:pStyle w:val="EndnoteText"/>
        <w:ind w:left="0"/>
        <w:rPr>
          <w:rFonts w:ascii="Tahoma" w:hAnsi="Tahoma" w:cs="Tahoma"/>
          <w:sz w:val="18"/>
          <w:szCs w:val="18"/>
          <w:lang w:val="ru-RU"/>
        </w:rPr>
      </w:pPr>
    </w:p>
    <w:p w:rsidR="003F0415" w:rsidRPr="008D03AD" w:rsidRDefault="003F0415" w:rsidP="003F0415">
      <w:pPr>
        <w:pStyle w:val="EndnoteText"/>
        <w:rPr>
          <w:rFonts w:ascii="Tahoma" w:hAnsi="Tahoma" w:cs="Tahoma"/>
          <w:sz w:val="18"/>
          <w:szCs w:val="18"/>
          <w:lang w:val="ru-RU"/>
        </w:rPr>
      </w:pPr>
      <w:r w:rsidRPr="00B044F9">
        <w:rPr>
          <w:rFonts w:ascii="Tahoma" w:hAnsi="Tahoma" w:cs="Tahoma"/>
          <w:color w:val="000000"/>
          <w:sz w:val="18"/>
          <w:szCs w:val="18"/>
          <w:lang w:val="ru-RU"/>
        </w:rPr>
        <w:t xml:space="preserve">Все лицензии, предоставленные в рамках данного предложения, будут включать покрытие </w:t>
      </w:r>
      <w:r w:rsidRPr="00B044F9">
        <w:rPr>
          <w:rFonts w:ascii="Tahoma" w:hAnsi="Tahoma" w:cs="Tahoma"/>
          <w:color w:val="000000"/>
          <w:sz w:val="18"/>
          <w:szCs w:val="18"/>
        </w:rPr>
        <w:t>Software</w:t>
      </w:r>
      <w:r w:rsidRPr="00B044F9">
        <w:rPr>
          <w:rFonts w:ascii="Tahoma" w:hAnsi="Tahoma" w:cs="Tahoma"/>
          <w:color w:val="000000"/>
          <w:sz w:val="18"/>
          <w:szCs w:val="18"/>
          <w:lang w:val="ru-RU"/>
        </w:rPr>
        <w:t xml:space="preserve"> </w:t>
      </w:r>
      <w:r w:rsidRPr="00B044F9">
        <w:rPr>
          <w:rFonts w:ascii="Tahoma" w:hAnsi="Tahoma" w:cs="Tahoma"/>
          <w:color w:val="000000"/>
          <w:sz w:val="18"/>
          <w:szCs w:val="18"/>
        </w:rPr>
        <w:t>Assurance</w:t>
      </w:r>
      <w:r w:rsidRPr="00B044F9">
        <w:rPr>
          <w:rFonts w:ascii="Tahoma" w:hAnsi="Tahoma" w:cs="Tahoma"/>
          <w:color w:val="000000"/>
          <w:sz w:val="18"/>
          <w:szCs w:val="18"/>
          <w:lang w:val="ru-RU"/>
        </w:rPr>
        <w:t>.</w:t>
      </w:r>
      <w:r w:rsidRPr="00B044F9">
        <w:rPr>
          <w:rFonts w:ascii="Tahoma" w:hAnsi="Tahoma" w:cs="Tahoma"/>
          <w:sz w:val="18"/>
          <w:szCs w:val="18"/>
          <w:lang w:val="ru-RU"/>
        </w:rPr>
        <w:t xml:space="preserve"> </w:t>
      </w:r>
      <w:r w:rsidRPr="00B044F9">
        <w:rPr>
          <w:rFonts w:ascii="Tahoma" w:hAnsi="Tahoma" w:cs="Tahoma"/>
          <w:color w:val="000000"/>
          <w:sz w:val="18"/>
          <w:szCs w:val="18"/>
          <w:lang w:val="ru-RU"/>
        </w:rPr>
        <w:t>Срок действия такого покрытия истечет после истечения срока действия покрытия для соответствующих лицензий.</w:t>
      </w:r>
      <w:r w:rsidRPr="00B044F9">
        <w:rPr>
          <w:rFonts w:ascii="Tahoma" w:hAnsi="Tahoma" w:cs="Tahoma"/>
          <w:sz w:val="18"/>
          <w:szCs w:val="18"/>
          <w:lang w:val="ru-RU"/>
        </w:rPr>
        <w:t xml:space="preserve"> </w:t>
      </w:r>
      <w:r w:rsidRPr="00B044F9">
        <w:rPr>
          <w:rFonts w:ascii="Tahoma" w:hAnsi="Tahoma" w:cs="Tahoma"/>
          <w:color w:val="000000"/>
          <w:sz w:val="18"/>
          <w:szCs w:val="18"/>
          <w:lang w:val="ru-RU"/>
        </w:rPr>
        <w:t xml:space="preserve">После окончания срока действия такого покрытия клиенты могут возобновить действие </w:t>
      </w:r>
      <w:r w:rsidRPr="00B044F9">
        <w:rPr>
          <w:rFonts w:ascii="Tahoma" w:hAnsi="Tahoma" w:cs="Tahoma"/>
          <w:color w:val="000000"/>
          <w:sz w:val="18"/>
          <w:szCs w:val="18"/>
        </w:rPr>
        <w:t>Software</w:t>
      </w:r>
      <w:r w:rsidRPr="00B044F9">
        <w:rPr>
          <w:rFonts w:ascii="Tahoma" w:hAnsi="Tahoma" w:cs="Tahoma"/>
          <w:color w:val="000000"/>
          <w:sz w:val="18"/>
          <w:szCs w:val="18"/>
          <w:lang w:val="ru-RU"/>
        </w:rPr>
        <w:t xml:space="preserve"> </w:t>
      </w:r>
      <w:r w:rsidRPr="00B044F9">
        <w:rPr>
          <w:rFonts w:ascii="Tahoma" w:hAnsi="Tahoma" w:cs="Tahoma"/>
          <w:color w:val="000000"/>
          <w:sz w:val="18"/>
          <w:szCs w:val="18"/>
        </w:rPr>
        <w:t>Assurance</w:t>
      </w:r>
      <w:r w:rsidRPr="00B044F9">
        <w:rPr>
          <w:rFonts w:ascii="Tahoma" w:hAnsi="Tahoma" w:cs="Tahoma"/>
          <w:color w:val="000000"/>
          <w:sz w:val="18"/>
          <w:szCs w:val="18"/>
          <w:lang w:val="ru-RU"/>
        </w:rPr>
        <w:t xml:space="preserve"> для предоставленных лицензий.</w:t>
      </w:r>
    </w:p>
    <w:p w:rsidR="003F0415" w:rsidRPr="00B044F9" w:rsidRDefault="003F0415" w:rsidP="003F0415">
      <w:pPr>
        <w:pStyle w:val="EndnoteText"/>
        <w:rPr>
          <w:rFonts w:ascii="Tahoma" w:hAnsi="Tahoma" w:cs="Tahoma"/>
          <w:sz w:val="18"/>
          <w:szCs w:val="18"/>
          <w:lang w:val="ru-RU"/>
        </w:rPr>
      </w:pPr>
    </w:p>
    <w:p w:rsidR="003F0415" w:rsidRPr="00B044F9" w:rsidRDefault="003F0415" w:rsidP="00B044F9">
      <w:pPr>
        <w:pStyle w:val="EndnoteText"/>
        <w:rPr>
          <w:rFonts w:ascii="Tahoma" w:hAnsi="Tahoma" w:cs="Tahoma"/>
          <w:sz w:val="18"/>
          <w:szCs w:val="18"/>
          <w:lang w:val="ru-RU"/>
        </w:rPr>
      </w:pPr>
      <w:r w:rsidRPr="00B044F9">
        <w:rPr>
          <w:rFonts w:ascii="Tahoma" w:hAnsi="Tahoma" w:cs="Tahoma"/>
          <w:color w:val="000000"/>
          <w:sz w:val="18"/>
          <w:szCs w:val="18"/>
          <w:lang w:val="ru-RU"/>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w:t>
      </w:r>
      <w:r w:rsidRPr="00B044F9">
        <w:rPr>
          <w:rFonts w:ascii="Tahoma" w:hAnsi="Tahoma" w:cs="Tahoma"/>
          <w:sz w:val="18"/>
          <w:szCs w:val="18"/>
          <w:lang w:val="ru-RU"/>
        </w:rPr>
        <w:t xml:space="preserve"> </w:t>
      </w:r>
      <w:r w:rsidRPr="00B044F9">
        <w:rPr>
          <w:rFonts w:ascii="Tahoma" w:hAnsi="Tahoma" w:cs="Tahoma"/>
          <w:color w:val="000000"/>
          <w:sz w:val="18"/>
          <w:szCs w:val="18"/>
          <w:lang w:val="ru-RU"/>
        </w:rPr>
        <w:t xml:space="preserve">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B044F9">
        <w:rPr>
          <w:rFonts w:ascii="Tahoma" w:hAnsi="Tahoma" w:cs="Tahoma"/>
          <w:color w:val="000000"/>
          <w:sz w:val="18"/>
          <w:szCs w:val="18"/>
        </w:rPr>
        <w:t>Windows</w:t>
      </w:r>
      <w:r w:rsidRPr="00B044F9">
        <w:rPr>
          <w:rFonts w:ascii="Tahoma" w:hAnsi="Tahoma" w:cs="Tahoma"/>
          <w:color w:val="000000"/>
          <w:sz w:val="18"/>
          <w:szCs w:val="18"/>
          <w:lang w:val="ru-RU"/>
        </w:rPr>
        <w:t xml:space="preserve"> </w:t>
      </w:r>
      <w:r w:rsidRPr="00B044F9">
        <w:rPr>
          <w:rFonts w:ascii="Tahoma" w:hAnsi="Tahoma" w:cs="Tahoma"/>
          <w:color w:val="000000"/>
          <w:sz w:val="18"/>
          <w:szCs w:val="18"/>
        </w:rPr>
        <w:t>Embedded</w:t>
      </w:r>
      <w:r w:rsidRPr="00B044F9">
        <w:rPr>
          <w:rFonts w:ascii="Tahoma" w:hAnsi="Tahoma" w:cs="Tahoma"/>
          <w:color w:val="000000"/>
          <w:sz w:val="18"/>
          <w:szCs w:val="18"/>
          <w:lang w:val="ru-RU"/>
        </w:rPr>
        <w:t xml:space="preserve"> </w:t>
      </w:r>
      <w:r w:rsidRPr="00B044F9">
        <w:rPr>
          <w:rFonts w:ascii="Tahoma" w:hAnsi="Tahoma" w:cs="Tahoma"/>
          <w:color w:val="000000"/>
          <w:sz w:val="18"/>
          <w:szCs w:val="18"/>
        </w:rPr>
        <w:t>Device</w:t>
      </w:r>
      <w:r w:rsidRPr="00B044F9">
        <w:rPr>
          <w:rFonts w:ascii="Tahoma" w:hAnsi="Tahoma" w:cs="Tahoma"/>
          <w:color w:val="000000"/>
          <w:sz w:val="18"/>
          <w:szCs w:val="18"/>
          <w:lang w:val="ru-RU"/>
        </w:rPr>
        <w:t xml:space="preserve"> </w:t>
      </w:r>
      <w:r w:rsidRPr="00B044F9">
        <w:rPr>
          <w:rFonts w:ascii="Tahoma" w:hAnsi="Tahoma" w:cs="Tahoma"/>
          <w:color w:val="000000"/>
          <w:sz w:val="18"/>
          <w:szCs w:val="18"/>
        </w:rPr>
        <w:t>Manager</w:t>
      </w:r>
      <w:r w:rsidRPr="00B044F9">
        <w:rPr>
          <w:rFonts w:ascii="Tahoma" w:hAnsi="Tahoma" w:cs="Tahoma"/>
          <w:color w:val="000000"/>
          <w:sz w:val="18"/>
          <w:szCs w:val="18"/>
          <w:lang w:val="ru-RU"/>
        </w:rPr>
        <w:t xml:space="preserve"> 2011.</w:t>
      </w:r>
      <w:r w:rsidRPr="00B044F9">
        <w:rPr>
          <w:rFonts w:ascii="Tahoma" w:hAnsi="Tahoma" w:cs="Tahoma"/>
          <w:sz w:val="18"/>
          <w:szCs w:val="18"/>
          <w:lang w:val="ru-RU"/>
        </w:rPr>
        <w:t xml:space="preserve"> </w:t>
      </w:r>
      <w:r w:rsidRPr="00B044F9">
        <w:rPr>
          <w:rFonts w:ascii="Tahoma" w:hAnsi="Tahoma" w:cs="Tahoma"/>
          <w:color w:val="000000"/>
          <w:sz w:val="18"/>
          <w:szCs w:val="18"/>
          <w:lang w:val="ru-RU"/>
        </w:rPr>
        <w:t xml:space="preserve">Право на использование </w:t>
      </w:r>
      <w:r w:rsidRPr="00B044F9">
        <w:rPr>
          <w:rFonts w:ascii="Tahoma" w:hAnsi="Tahoma" w:cs="Tahoma"/>
          <w:color w:val="000000"/>
          <w:sz w:val="18"/>
          <w:szCs w:val="18"/>
        </w:rPr>
        <w:t>Windows</w:t>
      </w:r>
      <w:r w:rsidRPr="00B044F9">
        <w:rPr>
          <w:rFonts w:ascii="Tahoma" w:hAnsi="Tahoma" w:cs="Tahoma"/>
          <w:color w:val="000000"/>
          <w:sz w:val="18"/>
          <w:szCs w:val="18"/>
          <w:lang w:val="ru-RU"/>
        </w:rPr>
        <w:t xml:space="preserve"> </w:t>
      </w:r>
      <w:r w:rsidRPr="00B044F9">
        <w:rPr>
          <w:rFonts w:ascii="Tahoma" w:hAnsi="Tahoma" w:cs="Tahoma"/>
          <w:color w:val="000000"/>
          <w:sz w:val="18"/>
          <w:szCs w:val="18"/>
        </w:rPr>
        <w:t>Embedded</w:t>
      </w:r>
      <w:r w:rsidRPr="00B044F9">
        <w:rPr>
          <w:rFonts w:ascii="Tahoma" w:hAnsi="Tahoma" w:cs="Tahoma"/>
          <w:color w:val="000000"/>
          <w:sz w:val="18"/>
          <w:szCs w:val="18"/>
          <w:lang w:val="ru-RU"/>
        </w:rPr>
        <w:t xml:space="preserve"> </w:t>
      </w:r>
      <w:r w:rsidRPr="00B044F9">
        <w:rPr>
          <w:rFonts w:ascii="Tahoma" w:hAnsi="Tahoma" w:cs="Tahoma"/>
          <w:color w:val="000000"/>
          <w:sz w:val="18"/>
          <w:szCs w:val="18"/>
        </w:rPr>
        <w:t>Device</w:t>
      </w:r>
      <w:r w:rsidRPr="00B044F9">
        <w:rPr>
          <w:rFonts w:ascii="Tahoma" w:hAnsi="Tahoma" w:cs="Tahoma"/>
          <w:color w:val="000000"/>
          <w:sz w:val="18"/>
          <w:szCs w:val="18"/>
          <w:lang w:val="ru-RU"/>
        </w:rPr>
        <w:t xml:space="preserve"> </w:t>
      </w:r>
      <w:r w:rsidRPr="00B044F9">
        <w:rPr>
          <w:rFonts w:ascii="Tahoma" w:hAnsi="Tahoma" w:cs="Tahoma"/>
          <w:color w:val="000000"/>
          <w:sz w:val="18"/>
          <w:szCs w:val="18"/>
        </w:rPr>
        <w:t>Manager</w:t>
      </w:r>
      <w:r w:rsidRPr="00B044F9">
        <w:rPr>
          <w:rFonts w:ascii="Tahoma" w:hAnsi="Tahoma" w:cs="Tahoma"/>
          <w:color w:val="000000"/>
          <w:sz w:val="18"/>
          <w:szCs w:val="18"/>
          <w:lang w:val="ru-RU"/>
        </w:rPr>
        <w:t xml:space="preserve"> 2011 по условиям данного предложения подтверждается свидетельством наличия у клиента соответствующих лицензий и данным Уведомлением о продукте.</w:t>
      </w:r>
      <w:r w:rsidRPr="00B044F9">
        <w:rPr>
          <w:rFonts w:ascii="Tahoma" w:hAnsi="Tahoma" w:cs="Tahoma"/>
          <w:sz w:val="18"/>
          <w:szCs w:val="18"/>
          <w:lang w:val="ru-RU"/>
        </w:rPr>
        <w:t xml:space="preserve"> </w:t>
      </w:r>
      <w:r w:rsidRPr="00B044F9">
        <w:rPr>
          <w:rFonts w:ascii="Tahoma" w:hAnsi="Tahoma" w:cs="Tahoma"/>
          <w:color w:val="000000"/>
          <w:sz w:val="18"/>
          <w:szCs w:val="18"/>
          <w:lang w:val="ru-RU"/>
        </w:rPr>
        <w:t>Клиент теряет право на использование программного обеспечения по соответствующим лицензиям, назначенным серверу в</w:t>
      </w:r>
      <w:r w:rsidR="00B044F9">
        <w:rPr>
          <w:rFonts w:ascii="Tahoma" w:hAnsi="Tahoma" w:cs="Tahoma"/>
          <w:color w:val="000000"/>
          <w:sz w:val="18"/>
          <w:szCs w:val="18"/>
        </w:rPr>
        <w:t> </w:t>
      </w:r>
      <w:r w:rsidRPr="00B044F9">
        <w:rPr>
          <w:rFonts w:ascii="Tahoma" w:hAnsi="Tahoma" w:cs="Tahoma"/>
          <w:color w:val="000000"/>
          <w:sz w:val="18"/>
          <w:szCs w:val="18"/>
          <w:lang w:val="ru-RU"/>
        </w:rPr>
        <w:t>рамках использования программного обеспечения по данному соглашению.</w:t>
      </w:r>
      <w:r w:rsidRPr="00B044F9">
        <w:rPr>
          <w:rFonts w:ascii="Tahoma" w:hAnsi="Tahoma" w:cs="Tahoma"/>
          <w:sz w:val="18"/>
          <w:szCs w:val="18"/>
          <w:lang w:val="ru-RU"/>
        </w:rPr>
        <w:t xml:space="preserve"> </w:t>
      </w:r>
      <w:r w:rsidRPr="00B044F9">
        <w:rPr>
          <w:rFonts w:ascii="Tahoma" w:hAnsi="Tahoma" w:cs="Tahoma"/>
          <w:color w:val="000000"/>
          <w:sz w:val="18"/>
          <w:szCs w:val="18"/>
          <w:lang w:val="ru-RU"/>
        </w:rPr>
        <w:t>Клиенты не могут передавать лицензии, предоставленные по данному предложению, отдельно от соответствующих лицензий.</w:t>
      </w:r>
    </w:p>
    <w:p w:rsidR="003F0415" w:rsidRPr="00B044F9" w:rsidRDefault="003F0415" w:rsidP="003F0415">
      <w:pPr>
        <w:pStyle w:val="EndnoteText"/>
        <w:rPr>
          <w:rFonts w:ascii="Tahoma" w:hAnsi="Tahoma" w:cs="Tahoma"/>
          <w:sz w:val="18"/>
          <w:szCs w:val="18"/>
          <w:lang w:val="ru-RU"/>
        </w:rPr>
      </w:pPr>
    </w:p>
    <w:p w:rsidR="003F0415" w:rsidRPr="00B044F9" w:rsidRDefault="003F0415" w:rsidP="00B044F9">
      <w:pPr>
        <w:ind w:left="900"/>
        <w:rPr>
          <w:szCs w:val="18"/>
          <w:lang w:val="ru-RU"/>
        </w:rPr>
      </w:pPr>
      <w:r w:rsidRPr="00B044F9">
        <w:rPr>
          <w:color w:val="000000"/>
          <w:szCs w:val="18"/>
          <w:lang w:val="ru-RU"/>
        </w:rPr>
        <w:t xml:space="preserve">Лицензии Windows Embedded Device Manager 2011, приобретенные после 1 апреля 2012 г. </w:t>
      </w:r>
      <w:r w:rsidR="00B044F9" w:rsidRPr="00B044F9">
        <w:rPr>
          <w:color w:val="000000"/>
          <w:szCs w:val="18"/>
          <w:lang w:val="ru-RU"/>
        </w:rPr>
        <w:t>В</w:t>
      </w:r>
      <w:r w:rsidR="00B044F9">
        <w:rPr>
          <w:color w:val="000000"/>
          <w:szCs w:val="18"/>
        </w:rPr>
        <w:t> </w:t>
      </w:r>
      <w:r w:rsidRPr="00B044F9">
        <w:rPr>
          <w:color w:val="000000"/>
          <w:szCs w:val="18"/>
          <w:lang w:val="ru-RU"/>
        </w:rPr>
        <w:t>соответствии с процедурой ежегодной сверки в рамках Соглашений о регистрации Enterprise, по</w:t>
      </w:r>
      <w:r w:rsidR="00B044F9">
        <w:rPr>
          <w:color w:val="000000"/>
          <w:szCs w:val="18"/>
        </w:rPr>
        <w:t> </w:t>
      </w:r>
      <w:r w:rsidRPr="00B044F9">
        <w:rPr>
          <w:color w:val="000000"/>
          <w:szCs w:val="18"/>
          <w:lang w:val="ru-RU"/>
        </w:rPr>
        <w:t>которым первоначально были приобретены лицензии Windows Embedded Device Manager 2011 до 1</w:t>
      </w:r>
      <w:r w:rsidR="00B044F9">
        <w:rPr>
          <w:color w:val="000000"/>
          <w:szCs w:val="18"/>
        </w:rPr>
        <w:t> </w:t>
      </w:r>
      <w:r w:rsidRPr="00B044F9">
        <w:rPr>
          <w:color w:val="000000"/>
          <w:szCs w:val="18"/>
          <w:lang w:val="ru-RU"/>
        </w:rPr>
        <w:t>апреля 2012 г., также дают право на лицензии Windows Embedded Device Manager 2011 Client ML в рамках данного предложения.</w:t>
      </w:r>
    </w:p>
    <w:p w:rsidR="003F0415" w:rsidRPr="00B044F9" w:rsidRDefault="003F0415" w:rsidP="003F0415">
      <w:pPr>
        <w:ind w:left="540"/>
        <w:rPr>
          <w:szCs w:val="18"/>
          <w:lang w:val="ru-RU"/>
        </w:rPr>
      </w:pPr>
    </w:p>
    <w:p w:rsidR="003F0415" w:rsidRPr="00B044F9" w:rsidRDefault="003F0415" w:rsidP="003F0415">
      <w:pPr>
        <w:ind w:left="900"/>
        <w:rPr>
          <w:szCs w:val="18"/>
          <w:lang w:val="ru-RU"/>
        </w:rPr>
      </w:pPr>
      <w:r w:rsidRPr="00B044F9">
        <w:rPr>
          <w:rFonts w:cs="Tahoma"/>
          <w:color w:val="000000"/>
          <w:szCs w:val="18"/>
          <w:lang w:val="ru-RU"/>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Pr="00B044F9">
        <w:rPr>
          <w:szCs w:val="18"/>
          <w:lang w:val="ru-RU"/>
        </w:rPr>
        <w:t xml:space="preserve"> </w:t>
      </w:r>
      <w:r w:rsidRPr="00B044F9">
        <w:rPr>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3F0415" w:rsidRPr="00B044F9" w:rsidRDefault="003F0415" w:rsidP="003F0415">
      <w:pPr>
        <w:ind w:left="900"/>
        <w:rPr>
          <w:szCs w:val="18"/>
          <w:lang w:val="ru-RU"/>
        </w:rPr>
      </w:pPr>
    </w:p>
    <w:p w:rsidR="003F0415" w:rsidRPr="00B044F9" w:rsidRDefault="003F0415" w:rsidP="003F0415">
      <w:pPr>
        <w:ind w:left="900"/>
        <w:rPr>
          <w:szCs w:val="18"/>
          <w:lang w:val="ru-RU"/>
        </w:rPr>
      </w:pPr>
      <w:bookmarkStart w:id="1681" w:name="Srv_108EBS2008StandardPrem"/>
    </w:p>
    <w:p w:rsidR="003F0415" w:rsidRPr="00864A58" w:rsidRDefault="003F0415" w:rsidP="003F0415">
      <w:pPr>
        <w:pStyle w:val="Heading3"/>
        <w:rPr>
          <w:rFonts w:ascii="Tahoma" w:hAnsi="Tahoma" w:cs="Tahoma"/>
          <w:bCs/>
          <w:lang w:val="ru-RU"/>
        </w:rPr>
      </w:pPr>
      <w:bookmarkStart w:id="1682" w:name="_Toc325609352"/>
      <w:bookmarkStart w:id="1683" w:name="Srv_93SBS2008PremiumEdition"/>
      <w:bookmarkStart w:id="1684" w:name="_109_EBS_2008"/>
      <w:bookmarkStart w:id="1685" w:name="_Toc328580506"/>
      <w:bookmarkEnd w:id="1681"/>
      <w:bookmarkEnd w:id="1682"/>
      <w:bookmarkEnd w:id="1683"/>
      <w:bookmarkEnd w:id="1684"/>
      <w:r w:rsidRPr="00864A58">
        <w:rPr>
          <w:rFonts w:ascii="Tahoma" w:hAnsi="Tahoma" w:cs="Tahoma"/>
          <w:bCs/>
          <w:caps/>
          <w:color w:val="F66400"/>
          <w:sz w:val="22"/>
          <w:vertAlign w:val="superscript"/>
          <w:lang w:val="ru-RU"/>
        </w:rPr>
        <w:t>109</w:t>
      </w:r>
      <w:r w:rsidRPr="00864A58">
        <w:rPr>
          <w:rFonts w:ascii="Tahoma" w:hAnsi="Tahoma" w:cs="Tahoma"/>
          <w:bCs/>
          <w:caps/>
          <w:color w:val="F66400"/>
          <w:sz w:val="24"/>
          <w:lang w:val="ru-RU"/>
        </w:rPr>
        <w:t xml:space="preserve"> </w:t>
      </w:r>
      <w:r w:rsidRPr="00864A58">
        <w:rPr>
          <w:rFonts w:ascii="Tahoma" w:hAnsi="Tahoma" w:cs="Tahoma"/>
          <w:bCs/>
          <w:color w:val="F66400"/>
          <w:sz w:val="22"/>
          <w:lang w:val="ru-RU"/>
        </w:rPr>
        <w:t>EBS 2008 Standard и EBS 2008 Premium</w:t>
      </w:r>
      <w:bookmarkEnd w:id="1685"/>
    </w:p>
    <w:p w:rsidR="003F0415" w:rsidRPr="001767F6" w:rsidRDefault="003F0415" w:rsidP="003F0415">
      <w:pPr>
        <w:rPr>
          <w:lang w:val="ru-RU"/>
        </w:rPr>
      </w:pPr>
    </w:p>
    <w:p w:rsidR="003F0415" w:rsidRPr="00B044F9" w:rsidRDefault="003F0415" w:rsidP="003F0415">
      <w:pPr>
        <w:pStyle w:val="EndnoteText"/>
        <w:rPr>
          <w:rFonts w:ascii="Tahoma" w:hAnsi="Tahoma" w:cs="Tahoma"/>
          <w:sz w:val="18"/>
          <w:szCs w:val="18"/>
          <w:lang w:val="ru-RU"/>
        </w:rPr>
      </w:pPr>
      <w:r w:rsidRPr="00B044F9">
        <w:rPr>
          <w:rFonts w:ascii="Tahoma" w:hAnsi="Tahoma" w:cs="Tahoma"/>
          <w:sz w:val="18"/>
          <w:szCs w:val="18"/>
          <w:lang w:val="ru-RU"/>
        </w:rPr>
        <w:t>Жизненный цикл этих продуктов закончился и они больше не будут предлагаться.</w:t>
      </w:r>
    </w:p>
    <w:p w:rsidR="003F0415" w:rsidRPr="00B044F9" w:rsidRDefault="003F0415" w:rsidP="003F0415">
      <w:pPr>
        <w:pStyle w:val="EndnoteText"/>
        <w:rPr>
          <w:rFonts w:ascii="Tahoma" w:hAnsi="Tahoma" w:cs="Tahoma"/>
          <w:sz w:val="18"/>
          <w:szCs w:val="18"/>
          <w:lang w:val="ru-RU"/>
        </w:rPr>
      </w:pPr>
    </w:p>
    <w:p w:rsidR="003F0415" w:rsidRPr="00B044F9" w:rsidRDefault="003F0415" w:rsidP="003F0415">
      <w:pPr>
        <w:pStyle w:val="EndnoteText"/>
        <w:rPr>
          <w:rFonts w:ascii="Tahoma" w:hAnsi="Tahoma" w:cs="Tahoma"/>
          <w:sz w:val="18"/>
          <w:szCs w:val="18"/>
          <w:lang w:val="ru-RU"/>
        </w:rPr>
      </w:pPr>
      <w:r w:rsidRPr="00B044F9">
        <w:rPr>
          <w:rFonts w:ascii="Tahoma" w:hAnsi="Tahoma" w:cs="Tahoma"/>
          <w:sz w:val="18"/>
          <w:szCs w:val="18"/>
          <w:u w:val="single"/>
          <w:lang w:val="ru-RU"/>
        </w:rPr>
        <w:t xml:space="preserve">Одноразовое предоставление лицензии владельцам </w:t>
      </w:r>
      <w:r w:rsidRPr="00B044F9">
        <w:rPr>
          <w:rFonts w:ascii="Tahoma" w:hAnsi="Tahoma" w:cs="Tahoma"/>
          <w:sz w:val="18"/>
          <w:szCs w:val="18"/>
          <w:u w:val="single"/>
        </w:rPr>
        <w:t>EBS</w:t>
      </w:r>
      <w:r w:rsidRPr="00B044F9">
        <w:rPr>
          <w:rFonts w:ascii="Tahoma" w:hAnsi="Tahoma" w:cs="Tahoma"/>
          <w:sz w:val="18"/>
          <w:szCs w:val="18"/>
          <w:u w:val="single"/>
          <w:lang w:val="ru-RU"/>
        </w:rPr>
        <w:t xml:space="preserve"> 2008 </w:t>
      </w:r>
      <w:r w:rsidRPr="00B044F9">
        <w:rPr>
          <w:rFonts w:ascii="Tahoma" w:hAnsi="Tahoma" w:cs="Tahoma"/>
          <w:sz w:val="18"/>
          <w:szCs w:val="18"/>
          <w:u w:val="single"/>
        </w:rPr>
        <w:t>Standard</w:t>
      </w:r>
      <w:r w:rsidRPr="00B044F9">
        <w:rPr>
          <w:rFonts w:ascii="Tahoma" w:hAnsi="Tahoma" w:cs="Tahoma"/>
          <w:sz w:val="18"/>
          <w:szCs w:val="18"/>
          <w:u w:val="single"/>
          <w:lang w:val="ru-RU"/>
        </w:rPr>
        <w:t xml:space="preserve"> и </w:t>
      </w:r>
      <w:r w:rsidRPr="00B044F9">
        <w:rPr>
          <w:rFonts w:ascii="Tahoma" w:hAnsi="Tahoma" w:cs="Tahoma"/>
          <w:sz w:val="18"/>
          <w:szCs w:val="18"/>
          <w:u w:val="single"/>
        </w:rPr>
        <w:t>EBS</w:t>
      </w:r>
      <w:r w:rsidRPr="00B044F9">
        <w:rPr>
          <w:rFonts w:ascii="Tahoma" w:hAnsi="Tahoma" w:cs="Tahoma"/>
          <w:sz w:val="18"/>
          <w:szCs w:val="18"/>
          <w:u w:val="single"/>
          <w:lang w:val="ru-RU"/>
        </w:rPr>
        <w:t xml:space="preserve"> 2008 </w:t>
      </w:r>
      <w:r w:rsidRPr="00B044F9">
        <w:rPr>
          <w:rFonts w:ascii="Tahoma" w:hAnsi="Tahoma" w:cs="Tahoma"/>
          <w:sz w:val="18"/>
          <w:szCs w:val="18"/>
          <w:u w:val="single"/>
        </w:rPr>
        <w:t>Premium</w:t>
      </w:r>
      <w:r w:rsidRPr="00B044F9">
        <w:rPr>
          <w:rFonts w:ascii="Tahoma" w:hAnsi="Tahoma" w:cs="Tahoma"/>
          <w:sz w:val="18"/>
          <w:szCs w:val="18"/>
          <w:lang w:val="ru-RU"/>
        </w:rPr>
        <w:t>:</w:t>
      </w:r>
    </w:p>
    <w:p w:rsidR="003F0415" w:rsidRPr="00B044F9" w:rsidRDefault="003F0415" w:rsidP="003F0415">
      <w:pPr>
        <w:rPr>
          <w:rFonts w:cs="Tahoma"/>
          <w:szCs w:val="18"/>
          <w:lang w:val="ru-RU"/>
        </w:rPr>
      </w:pPr>
    </w:p>
    <w:p w:rsidR="003F0415" w:rsidRPr="00B044F9" w:rsidRDefault="003F0415" w:rsidP="003F0415">
      <w:pPr>
        <w:pStyle w:val="ListParagraph"/>
        <w:numPr>
          <w:ilvl w:val="0"/>
          <w:numId w:val="52"/>
        </w:numPr>
        <w:ind w:left="1260"/>
        <w:contextualSpacing w:val="0"/>
        <w:rPr>
          <w:rFonts w:ascii="Tahoma" w:hAnsi="Tahoma" w:cs="Tahoma"/>
          <w:sz w:val="18"/>
          <w:szCs w:val="18"/>
          <w:lang w:val="ru-RU"/>
        </w:rPr>
      </w:pPr>
      <w:r w:rsidRPr="00B044F9">
        <w:rPr>
          <w:rFonts w:ascii="Tahoma" w:hAnsi="Tahoma" w:cs="Tahoma"/>
          <w:sz w:val="18"/>
          <w:szCs w:val="18"/>
          <w:u w:val="single"/>
          <w:lang w:val="ru-RU"/>
        </w:rPr>
        <w:t xml:space="preserve">Все клиенты с программным обеспечением </w:t>
      </w:r>
      <w:r w:rsidRPr="00B044F9">
        <w:rPr>
          <w:rFonts w:ascii="Tahoma" w:hAnsi="Tahoma" w:cs="Tahoma"/>
          <w:sz w:val="18"/>
          <w:szCs w:val="18"/>
          <w:u w:val="single"/>
        </w:rPr>
        <w:t>Windows</w:t>
      </w:r>
      <w:r w:rsidRPr="00B044F9">
        <w:rPr>
          <w:rFonts w:ascii="Tahoma" w:hAnsi="Tahoma" w:cs="Tahoma"/>
          <w:sz w:val="18"/>
          <w:szCs w:val="18"/>
          <w:u w:val="single"/>
          <w:lang w:val="ru-RU"/>
        </w:rPr>
        <w:t xml:space="preserve"> </w:t>
      </w:r>
      <w:r w:rsidRPr="00B044F9">
        <w:rPr>
          <w:rFonts w:ascii="Tahoma" w:hAnsi="Tahoma" w:cs="Tahoma"/>
          <w:sz w:val="18"/>
          <w:szCs w:val="18"/>
          <w:u w:val="single"/>
        </w:rPr>
        <w:t>Essential</w:t>
      </w:r>
      <w:r w:rsidRPr="00B044F9">
        <w:rPr>
          <w:rFonts w:ascii="Tahoma" w:hAnsi="Tahoma" w:cs="Tahoma"/>
          <w:sz w:val="18"/>
          <w:szCs w:val="18"/>
          <w:u w:val="single"/>
          <w:lang w:val="ru-RU"/>
        </w:rPr>
        <w:t xml:space="preserve"> </w:t>
      </w:r>
      <w:r w:rsidRPr="00B044F9">
        <w:rPr>
          <w:rFonts w:ascii="Tahoma" w:hAnsi="Tahoma" w:cs="Tahoma"/>
          <w:sz w:val="18"/>
          <w:szCs w:val="18"/>
          <w:u w:val="single"/>
        </w:rPr>
        <w:t>Business</w:t>
      </w:r>
      <w:r w:rsidRPr="00B044F9">
        <w:rPr>
          <w:rFonts w:ascii="Tahoma" w:hAnsi="Tahoma" w:cs="Tahoma"/>
          <w:sz w:val="18"/>
          <w:szCs w:val="18"/>
          <w:u w:val="single"/>
          <w:lang w:val="ru-RU"/>
        </w:rPr>
        <w:t xml:space="preserve"> </w:t>
      </w:r>
      <w:r w:rsidRPr="00B044F9">
        <w:rPr>
          <w:rFonts w:ascii="Tahoma" w:hAnsi="Tahoma" w:cs="Tahoma"/>
          <w:sz w:val="18"/>
          <w:szCs w:val="18"/>
          <w:u w:val="single"/>
        </w:rPr>
        <w:t>Server</w:t>
      </w:r>
      <w:r w:rsidRPr="00B044F9">
        <w:rPr>
          <w:rFonts w:ascii="Tahoma" w:hAnsi="Tahoma" w:cs="Tahoma"/>
          <w:sz w:val="18"/>
          <w:szCs w:val="18"/>
          <w:u w:val="single"/>
          <w:lang w:val="ru-RU"/>
        </w:rPr>
        <w:t xml:space="preserve"> 2008 (</w:t>
      </w:r>
      <w:r w:rsidRPr="00B044F9">
        <w:rPr>
          <w:rFonts w:ascii="Tahoma" w:hAnsi="Tahoma" w:cs="Tahoma"/>
          <w:sz w:val="18"/>
          <w:szCs w:val="18"/>
          <w:u w:val="single"/>
        </w:rPr>
        <w:t>EBS</w:t>
      </w:r>
      <w:r w:rsidRPr="00B044F9">
        <w:rPr>
          <w:rFonts w:ascii="Tahoma" w:hAnsi="Tahoma" w:cs="Tahoma"/>
          <w:sz w:val="18"/>
          <w:szCs w:val="18"/>
          <w:u w:val="single"/>
          <w:lang w:val="ru-RU"/>
        </w:rPr>
        <w:t xml:space="preserve">) </w:t>
      </w:r>
      <w:r w:rsidRPr="00B044F9">
        <w:rPr>
          <w:rFonts w:ascii="Tahoma" w:hAnsi="Tahoma" w:cs="Tahoma"/>
          <w:sz w:val="18"/>
          <w:szCs w:val="18"/>
          <w:u w:val="single"/>
        </w:rPr>
        <w:t>Standard</w:t>
      </w:r>
      <w:r w:rsidRPr="00B044F9">
        <w:rPr>
          <w:rFonts w:ascii="Tahoma" w:hAnsi="Tahoma" w:cs="Tahoma"/>
          <w:sz w:val="18"/>
          <w:szCs w:val="18"/>
          <w:u w:val="single"/>
          <w:lang w:val="ru-RU"/>
        </w:rPr>
        <w:t xml:space="preserve"> и </w:t>
      </w:r>
      <w:r w:rsidRPr="00B044F9">
        <w:rPr>
          <w:rFonts w:ascii="Tahoma" w:hAnsi="Tahoma" w:cs="Tahoma"/>
          <w:sz w:val="18"/>
          <w:szCs w:val="18"/>
          <w:u w:val="single"/>
        </w:rPr>
        <w:t>Windows</w:t>
      </w:r>
      <w:r w:rsidRPr="00B044F9">
        <w:rPr>
          <w:rFonts w:ascii="Tahoma" w:hAnsi="Tahoma" w:cs="Tahoma"/>
          <w:sz w:val="18"/>
          <w:szCs w:val="18"/>
          <w:u w:val="single"/>
          <w:lang w:val="ru-RU"/>
        </w:rPr>
        <w:t xml:space="preserve"> </w:t>
      </w:r>
      <w:r w:rsidRPr="00B044F9">
        <w:rPr>
          <w:rFonts w:ascii="Tahoma" w:hAnsi="Tahoma" w:cs="Tahoma"/>
          <w:sz w:val="18"/>
          <w:szCs w:val="18"/>
          <w:u w:val="single"/>
        </w:rPr>
        <w:t>Essential</w:t>
      </w:r>
      <w:r w:rsidRPr="00B044F9">
        <w:rPr>
          <w:rFonts w:ascii="Tahoma" w:hAnsi="Tahoma" w:cs="Tahoma"/>
          <w:sz w:val="18"/>
          <w:szCs w:val="18"/>
          <w:u w:val="single"/>
          <w:lang w:val="ru-RU"/>
        </w:rPr>
        <w:t xml:space="preserve"> </w:t>
      </w:r>
      <w:r w:rsidRPr="00B044F9">
        <w:rPr>
          <w:rFonts w:ascii="Tahoma" w:hAnsi="Tahoma" w:cs="Tahoma"/>
          <w:sz w:val="18"/>
          <w:szCs w:val="18"/>
          <w:u w:val="single"/>
        </w:rPr>
        <w:t>Business</w:t>
      </w:r>
      <w:r w:rsidRPr="00B044F9">
        <w:rPr>
          <w:rFonts w:ascii="Tahoma" w:hAnsi="Tahoma" w:cs="Tahoma"/>
          <w:sz w:val="18"/>
          <w:szCs w:val="18"/>
          <w:u w:val="single"/>
          <w:lang w:val="ru-RU"/>
        </w:rPr>
        <w:t xml:space="preserve"> </w:t>
      </w:r>
      <w:r w:rsidRPr="00B044F9">
        <w:rPr>
          <w:rFonts w:ascii="Tahoma" w:hAnsi="Tahoma" w:cs="Tahoma"/>
          <w:sz w:val="18"/>
          <w:szCs w:val="18"/>
          <w:u w:val="single"/>
        </w:rPr>
        <w:t>Server</w:t>
      </w:r>
      <w:r w:rsidRPr="00B044F9">
        <w:rPr>
          <w:rFonts w:ascii="Tahoma" w:hAnsi="Tahoma" w:cs="Tahoma"/>
          <w:sz w:val="18"/>
          <w:szCs w:val="18"/>
          <w:u w:val="single"/>
          <w:lang w:val="ru-RU"/>
        </w:rPr>
        <w:t xml:space="preserve"> 2008 </w:t>
      </w:r>
      <w:r w:rsidRPr="00B044F9">
        <w:rPr>
          <w:rFonts w:ascii="Tahoma" w:hAnsi="Tahoma" w:cs="Tahoma"/>
          <w:sz w:val="18"/>
          <w:szCs w:val="18"/>
          <w:u w:val="single"/>
        </w:rPr>
        <w:t>Premium</w:t>
      </w:r>
      <w:r w:rsidRPr="00B044F9">
        <w:rPr>
          <w:rFonts w:ascii="Tahoma" w:hAnsi="Tahoma" w:cs="Tahoma"/>
          <w:sz w:val="18"/>
          <w:szCs w:val="18"/>
          <w:lang w:val="ru-RU"/>
        </w:rPr>
        <w:t xml:space="preserve">, используемым в рамках Программ корпоративного лицензирования, имеют право на следующие бесплатные лицензии за каждую лицензию на </w:t>
      </w:r>
      <w:r w:rsidRPr="00B044F9">
        <w:rPr>
          <w:rFonts w:ascii="Tahoma" w:hAnsi="Tahoma" w:cs="Tahoma"/>
          <w:sz w:val="18"/>
          <w:szCs w:val="18"/>
        </w:rPr>
        <w:t>EBS</w:t>
      </w:r>
      <w:r w:rsidRPr="00B044F9">
        <w:rPr>
          <w:rFonts w:ascii="Tahoma" w:hAnsi="Tahoma" w:cs="Tahoma"/>
          <w:sz w:val="18"/>
          <w:szCs w:val="18"/>
          <w:lang w:val="ru-RU"/>
        </w:rPr>
        <w:t xml:space="preserve"> 2008 </w:t>
      </w:r>
      <w:r w:rsidRPr="00B044F9">
        <w:rPr>
          <w:rFonts w:ascii="Tahoma" w:hAnsi="Tahoma" w:cs="Tahoma"/>
          <w:sz w:val="18"/>
          <w:szCs w:val="18"/>
        </w:rPr>
        <w:t>Standard</w:t>
      </w:r>
      <w:r w:rsidRPr="00B044F9">
        <w:rPr>
          <w:rFonts w:ascii="Tahoma" w:hAnsi="Tahoma" w:cs="Tahoma"/>
          <w:sz w:val="18"/>
          <w:szCs w:val="18"/>
          <w:lang w:val="ru-RU"/>
        </w:rPr>
        <w:t xml:space="preserve"> или </w:t>
      </w:r>
      <w:r w:rsidRPr="00B044F9">
        <w:rPr>
          <w:rFonts w:ascii="Tahoma" w:hAnsi="Tahoma" w:cs="Tahoma"/>
          <w:sz w:val="18"/>
          <w:szCs w:val="18"/>
        </w:rPr>
        <w:t>EBS</w:t>
      </w:r>
      <w:r w:rsidRPr="00B044F9">
        <w:rPr>
          <w:rFonts w:ascii="Tahoma" w:hAnsi="Tahoma" w:cs="Tahoma"/>
          <w:sz w:val="18"/>
          <w:szCs w:val="18"/>
          <w:lang w:val="ru-RU"/>
        </w:rPr>
        <w:t xml:space="preserve"> 2008 </w:t>
      </w:r>
      <w:r w:rsidRPr="00B044F9">
        <w:rPr>
          <w:rFonts w:ascii="Tahoma" w:hAnsi="Tahoma" w:cs="Tahoma"/>
          <w:sz w:val="18"/>
          <w:szCs w:val="18"/>
        </w:rPr>
        <w:t>Premium</w:t>
      </w:r>
      <w:r w:rsidRPr="00B044F9">
        <w:rPr>
          <w:rFonts w:ascii="Tahoma" w:hAnsi="Tahoma" w:cs="Tahoma"/>
          <w:sz w:val="18"/>
          <w:szCs w:val="18"/>
          <w:lang w:val="ru-RU"/>
        </w:rPr>
        <w:t>, имеющуюся на 1 июля 2010 г.:</w:t>
      </w:r>
    </w:p>
    <w:p w:rsidR="003F0415" w:rsidRPr="00B044F9" w:rsidRDefault="003F0415" w:rsidP="003F0415">
      <w:pPr>
        <w:pStyle w:val="ListParagraph"/>
        <w:ind w:left="1260"/>
        <w:contextualSpacing w:val="0"/>
        <w:rPr>
          <w:rFonts w:ascii="Tahoma" w:hAnsi="Tahoma" w:cs="Tahoma"/>
          <w:sz w:val="18"/>
          <w:szCs w:val="18"/>
          <w:lang w:val="ru-RU"/>
        </w:rPr>
      </w:pPr>
    </w:p>
    <w:p w:rsidR="003F0415" w:rsidRPr="00B044F9" w:rsidRDefault="003F0415" w:rsidP="003F0415">
      <w:pPr>
        <w:pStyle w:val="ListParagraph"/>
        <w:numPr>
          <w:ilvl w:val="0"/>
          <w:numId w:val="53"/>
        </w:numPr>
        <w:ind w:left="1980"/>
        <w:contextualSpacing w:val="0"/>
        <w:rPr>
          <w:rFonts w:ascii="Tahoma" w:hAnsi="Tahoma" w:cs="Tahoma"/>
          <w:sz w:val="18"/>
          <w:szCs w:val="18"/>
          <w:lang w:val="ru-RU"/>
        </w:rPr>
      </w:pPr>
      <w:r w:rsidRPr="00B044F9">
        <w:rPr>
          <w:rFonts w:ascii="Tahoma" w:hAnsi="Tahoma" w:cs="Tahoma"/>
          <w:sz w:val="18"/>
          <w:szCs w:val="18"/>
          <w:lang w:val="ru-RU"/>
        </w:rPr>
        <w:t xml:space="preserve">3 лицензии на программное обеспечение </w:t>
      </w:r>
      <w:r w:rsidRPr="00B044F9">
        <w:rPr>
          <w:rFonts w:ascii="Tahoma" w:hAnsi="Tahoma" w:cs="Tahoma"/>
          <w:sz w:val="18"/>
          <w:szCs w:val="18"/>
        </w:rPr>
        <w:t>Windows</w:t>
      </w:r>
      <w:r w:rsidRPr="00B044F9">
        <w:rPr>
          <w:rFonts w:ascii="Tahoma" w:hAnsi="Tahoma" w:cs="Tahoma"/>
          <w:sz w:val="18"/>
          <w:szCs w:val="18"/>
          <w:lang w:val="ru-RU"/>
        </w:rPr>
        <w:t xml:space="preserve"> </w:t>
      </w:r>
      <w:r w:rsidRPr="00B044F9">
        <w:rPr>
          <w:rFonts w:ascii="Tahoma" w:hAnsi="Tahoma" w:cs="Tahoma"/>
          <w:sz w:val="18"/>
          <w:szCs w:val="18"/>
        </w:rPr>
        <w:t>Server</w:t>
      </w:r>
      <w:r w:rsidRPr="00B044F9">
        <w:rPr>
          <w:rFonts w:ascii="Tahoma" w:hAnsi="Tahoma" w:cs="Tahoma"/>
          <w:sz w:val="18"/>
          <w:szCs w:val="18"/>
          <w:lang w:val="ru-RU"/>
        </w:rPr>
        <w:t xml:space="preserve"> 2008 </w:t>
      </w:r>
      <w:r w:rsidRPr="00B044F9">
        <w:rPr>
          <w:rFonts w:ascii="Tahoma" w:hAnsi="Tahoma" w:cs="Tahoma"/>
          <w:sz w:val="18"/>
          <w:szCs w:val="18"/>
        </w:rPr>
        <w:t>Standard</w:t>
      </w:r>
    </w:p>
    <w:p w:rsidR="003F0415" w:rsidRPr="00B044F9" w:rsidRDefault="003F0415" w:rsidP="003F0415">
      <w:pPr>
        <w:pStyle w:val="ListParagraph"/>
        <w:numPr>
          <w:ilvl w:val="0"/>
          <w:numId w:val="53"/>
        </w:numPr>
        <w:ind w:left="1980"/>
        <w:contextualSpacing w:val="0"/>
        <w:rPr>
          <w:rFonts w:ascii="Tahoma" w:hAnsi="Tahoma" w:cs="Tahoma"/>
          <w:sz w:val="18"/>
          <w:szCs w:val="18"/>
          <w:lang w:val="ru-RU"/>
        </w:rPr>
      </w:pPr>
      <w:r w:rsidRPr="00B044F9">
        <w:rPr>
          <w:rFonts w:ascii="Tahoma" w:hAnsi="Tahoma" w:cs="Tahoma"/>
          <w:sz w:val="18"/>
          <w:szCs w:val="18"/>
          <w:lang w:val="ru-RU"/>
        </w:rPr>
        <w:t xml:space="preserve">2 лицензии на программное обеспечение </w:t>
      </w:r>
      <w:r w:rsidRPr="00B044F9">
        <w:rPr>
          <w:rFonts w:ascii="Tahoma" w:hAnsi="Tahoma" w:cs="Tahoma"/>
          <w:sz w:val="18"/>
          <w:szCs w:val="18"/>
        </w:rPr>
        <w:t>Exchange</w:t>
      </w:r>
      <w:r w:rsidRPr="00B044F9">
        <w:rPr>
          <w:rFonts w:ascii="Tahoma" w:hAnsi="Tahoma" w:cs="Tahoma"/>
          <w:sz w:val="18"/>
          <w:szCs w:val="18"/>
          <w:lang w:val="ru-RU"/>
        </w:rPr>
        <w:t xml:space="preserve"> </w:t>
      </w:r>
      <w:r w:rsidRPr="00B044F9">
        <w:rPr>
          <w:rFonts w:ascii="Tahoma" w:hAnsi="Tahoma" w:cs="Tahoma"/>
          <w:sz w:val="18"/>
          <w:szCs w:val="18"/>
        </w:rPr>
        <w:t>Server</w:t>
      </w:r>
      <w:r w:rsidRPr="00B044F9">
        <w:rPr>
          <w:rFonts w:ascii="Tahoma" w:hAnsi="Tahoma" w:cs="Tahoma"/>
          <w:sz w:val="18"/>
          <w:szCs w:val="18"/>
          <w:lang w:val="ru-RU"/>
        </w:rPr>
        <w:t xml:space="preserve"> 2007 </w:t>
      </w:r>
      <w:r w:rsidRPr="00B044F9">
        <w:rPr>
          <w:rFonts w:ascii="Tahoma" w:hAnsi="Tahoma" w:cs="Tahoma"/>
          <w:sz w:val="18"/>
          <w:szCs w:val="18"/>
        </w:rPr>
        <w:t>Standard</w:t>
      </w:r>
    </w:p>
    <w:p w:rsidR="003F0415" w:rsidRPr="00B044F9" w:rsidRDefault="003F0415" w:rsidP="003F0415">
      <w:pPr>
        <w:pStyle w:val="ListParagraph"/>
        <w:numPr>
          <w:ilvl w:val="0"/>
          <w:numId w:val="53"/>
        </w:numPr>
        <w:ind w:left="1980"/>
        <w:contextualSpacing w:val="0"/>
        <w:rPr>
          <w:rFonts w:ascii="Tahoma" w:hAnsi="Tahoma" w:cs="Tahoma"/>
          <w:sz w:val="18"/>
          <w:szCs w:val="18"/>
          <w:lang w:val="ru-RU"/>
        </w:rPr>
      </w:pPr>
      <w:r w:rsidRPr="00B044F9">
        <w:rPr>
          <w:rFonts w:ascii="Tahoma" w:hAnsi="Tahoma" w:cs="Tahoma"/>
          <w:sz w:val="18"/>
          <w:szCs w:val="18"/>
          <w:lang w:val="ru-RU"/>
        </w:rPr>
        <w:t xml:space="preserve">1 лицензия на программное обеспечение </w:t>
      </w:r>
      <w:r w:rsidRPr="00B044F9">
        <w:rPr>
          <w:rFonts w:ascii="Tahoma" w:hAnsi="Tahoma" w:cs="Tahoma"/>
          <w:sz w:val="18"/>
          <w:szCs w:val="18"/>
        </w:rPr>
        <w:t>System</w:t>
      </w:r>
      <w:r w:rsidRPr="00B044F9">
        <w:rPr>
          <w:rFonts w:ascii="Tahoma" w:hAnsi="Tahoma" w:cs="Tahoma"/>
          <w:sz w:val="18"/>
          <w:szCs w:val="18"/>
          <w:lang w:val="ru-RU"/>
        </w:rPr>
        <w:t xml:space="preserve"> </w:t>
      </w:r>
      <w:r w:rsidRPr="00B044F9">
        <w:rPr>
          <w:rFonts w:ascii="Tahoma" w:hAnsi="Tahoma" w:cs="Tahoma"/>
          <w:sz w:val="18"/>
          <w:szCs w:val="18"/>
        </w:rPr>
        <w:t>Center</w:t>
      </w:r>
      <w:r w:rsidRPr="00B044F9">
        <w:rPr>
          <w:rFonts w:ascii="Tahoma" w:hAnsi="Tahoma" w:cs="Tahoma"/>
          <w:sz w:val="18"/>
          <w:szCs w:val="18"/>
          <w:lang w:val="ru-RU"/>
        </w:rPr>
        <w:t xml:space="preserve"> </w:t>
      </w:r>
      <w:r w:rsidRPr="00B044F9">
        <w:rPr>
          <w:rFonts w:ascii="Tahoma" w:hAnsi="Tahoma" w:cs="Tahoma"/>
          <w:sz w:val="18"/>
          <w:szCs w:val="18"/>
        </w:rPr>
        <w:t>Essentials</w:t>
      </w:r>
      <w:r w:rsidRPr="00B044F9">
        <w:rPr>
          <w:rFonts w:ascii="Tahoma" w:hAnsi="Tahoma" w:cs="Tahoma"/>
          <w:sz w:val="18"/>
          <w:szCs w:val="18"/>
          <w:lang w:val="ru-RU"/>
        </w:rPr>
        <w:t xml:space="preserve"> 2007 и 10 серверных и 50 клиентских лицензий на управление</w:t>
      </w:r>
    </w:p>
    <w:p w:rsidR="003F0415" w:rsidRPr="00B044F9" w:rsidRDefault="003F0415" w:rsidP="003F0415">
      <w:pPr>
        <w:ind w:left="1260"/>
        <w:rPr>
          <w:rFonts w:cs="Tahoma"/>
          <w:szCs w:val="18"/>
          <w:lang w:val="ru-RU"/>
        </w:rPr>
      </w:pPr>
    </w:p>
    <w:p w:rsidR="003F0415" w:rsidRPr="00B044F9" w:rsidRDefault="003F0415" w:rsidP="003F0415">
      <w:pPr>
        <w:ind w:left="1260"/>
        <w:rPr>
          <w:rFonts w:cs="Tahoma"/>
          <w:szCs w:val="18"/>
        </w:rPr>
      </w:pPr>
      <w:r w:rsidRPr="00B044F9">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 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 Бесплатные лицензии нельзя передавать отдельно от соответствующих лицензий.</w:t>
      </w:r>
    </w:p>
    <w:p w:rsidR="003F0415" w:rsidRDefault="003F0415" w:rsidP="003F0415">
      <w:pPr>
        <w:ind w:left="540"/>
        <w:rPr>
          <w:rFonts w:cs="Tahoma"/>
          <w:szCs w:val="18"/>
        </w:rPr>
      </w:pPr>
    </w:p>
    <w:p w:rsidR="00F713E1" w:rsidRDefault="00F713E1" w:rsidP="003F0415">
      <w:pPr>
        <w:ind w:left="540"/>
        <w:rPr>
          <w:rFonts w:cs="Tahoma"/>
          <w:szCs w:val="18"/>
        </w:rPr>
      </w:pPr>
    </w:p>
    <w:p w:rsidR="00F713E1" w:rsidRPr="00B044F9" w:rsidRDefault="00F713E1" w:rsidP="003F0415">
      <w:pPr>
        <w:ind w:left="540"/>
        <w:rPr>
          <w:rFonts w:cs="Tahoma"/>
          <w:szCs w:val="18"/>
        </w:rPr>
      </w:pPr>
    </w:p>
    <w:p w:rsidR="003F0415" w:rsidRPr="00B044F9" w:rsidRDefault="003F0415" w:rsidP="003F0415">
      <w:pPr>
        <w:pStyle w:val="ListParagraph"/>
        <w:numPr>
          <w:ilvl w:val="0"/>
          <w:numId w:val="52"/>
        </w:numPr>
        <w:ind w:left="1260"/>
        <w:contextualSpacing w:val="0"/>
        <w:rPr>
          <w:rFonts w:ascii="Tahoma" w:hAnsi="Tahoma" w:cs="Tahoma"/>
          <w:sz w:val="18"/>
          <w:szCs w:val="18"/>
          <w:lang w:val="ru-RU"/>
        </w:rPr>
      </w:pPr>
      <w:r w:rsidRPr="00B044F9">
        <w:rPr>
          <w:rFonts w:ascii="Tahoma" w:hAnsi="Tahoma" w:cs="Tahoma"/>
          <w:sz w:val="18"/>
          <w:szCs w:val="18"/>
          <w:u w:val="single"/>
          <w:lang w:val="ru-RU"/>
        </w:rPr>
        <w:t xml:space="preserve">Клиенты с программным обеспечением </w:t>
      </w:r>
      <w:r w:rsidRPr="00B044F9">
        <w:rPr>
          <w:rFonts w:ascii="Tahoma" w:hAnsi="Tahoma" w:cs="Tahoma"/>
          <w:sz w:val="18"/>
          <w:szCs w:val="18"/>
          <w:u w:val="single"/>
        </w:rPr>
        <w:t>Windows</w:t>
      </w:r>
      <w:r w:rsidRPr="00B044F9">
        <w:rPr>
          <w:rFonts w:ascii="Tahoma" w:hAnsi="Tahoma" w:cs="Tahoma"/>
          <w:sz w:val="18"/>
          <w:szCs w:val="18"/>
          <w:u w:val="single"/>
          <w:lang w:val="ru-RU"/>
        </w:rPr>
        <w:t xml:space="preserve"> </w:t>
      </w:r>
      <w:r w:rsidRPr="00B044F9">
        <w:rPr>
          <w:rFonts w:ascii="Tahoma" w:hAnsi="Tahoma" w:cs="Tahoma"/>
          <w:sz w:val="18"/>
          <w:szCs w:val="18"/>
          <w:u w:val="single"/>
        </w:rPr>
        <w:t>Essential</w:t>
      </w:r>
      <w:r w:rsidRPr="00B044F9">
        <w:rPr>
          <w:rFonts w:ascii="Tahoma" w:hAnsi="Tahoma" w:cs="Tahoma"/>
          <w:sz w:val="18"/>
          <w:szCs w:val="18"/>
          <w:u w:val="single"/>
          <w:lang w:val="ru-RU"/>
        </w:rPr>
        <w:t xml:space="preserve"> </w:t>
      </w:r>
      <w:r w:rsidRPr="00B044F9">
        <w:rPr>
          <w:rFonts w:ascii="Tahoma" w:hAnsi="Tahoma" w:cs="Tahoma"/>
          <w:sz w:val="18"/>
          <w:szCs w:val="18"/>
          <w:u w:val="single"/>
        </w:rPr>
        <w:t>Business</w:t>
      </w:r>
      <w:r w:rsidRPr="00B044F9">
        <w:rPr>
          <w:rFonts w:ascii="Tahoma" w:hAnsi="Tahoma" w:cs="Tahoma"/>
          <w:sz w:val="18"/>
          <w:szCs w:val="18"/>
          <w:u w:val="single"/>
          <w:lang w:val="ru-RU"/>
        </w:rPr>
        <w:t xml:space="preserve"> </w:t>
      </w:r>
      <w:r w:rsidRPr="00B044F9">
        <w:rPr>
          <w:rFonts w:ascii="Tahoma" w:hAnsi="Tahoma" w:cs="Tahoma"/>
          <w:sz w:val="18"/>
          <w:szCs w:val="18"/>
          <w:u w:val="single"/>
        </w:rPr>
        <w:t>Server</w:t>
      </w:r>
      <w:r w:rsidRPr="00B044F9">
        <w:rPr>
          <w:rFonts w:ascii="Tahoma" w:hAnsi="Tahoma" w:cs="Tahoma"/>
          <w:sz w:val="18"/>
          <w:szCs w:val="18"/>
          <w:u w:val="single"/>
          <w:lang w:val="ru-RU"/>
        </w:rPr>
        <w:t xml:space="preserve"> (</w:t>
      </w:r>
      <w:r w:rsidRPr="00B044F9">
        <w:rPr>
          <w:rFonts w:ascii="Tahoma" w:hAnsi="Tahoma" w:cs="Tahoma"/>
          <w:sz w:val="18"/>
          <w:szCs w:val="18"/>
          <w:u w:val="single"/>
        </w:rPr>
        <w:t>EBS</w:t>
      </w:r>
      <w:r w:rsidRPr="00B044F9">
        <w:rPr>
          <w:rFonts w:ascii="Tahoma" w:hAnsi="Tahoma" w:cs="Tahoma"/>
          <w:sz w:val="18"/>
          <w:szCs w:val="18"/>
          <w:u w:val="single"/>
          <w:lang w:val="ru-RU"/>
        </w:rPr>
        <w:t xml:space="preserve">) 2008 </w:t>
      </w:r>
      <w:r w:rsidRPr="00B044F9">
        <w:rPr>
          <w:rFonts w:ascii="Tahoma" w:hAnsi="Tahoma" w:cs="Tahoma"/>
          <w:sz w:val="18"/>
          <w:szCs w:val="18"/>
          <w:u w:val="single"/>
        </w:rPr>
        <w:t>Standard</w:t>
      </w:r>
      <w:r w:rsidRPr="00B044F9">
        <w:rPr>
          <w:rFonts w:ascii="Tahoma" w:hAnsi="Tahoma" w:cs="Tahoma"/>
          <w:sz w:val="18"/>
          <w:szCs w:val="18"/>
          <w:u w:val="single"/>
          <w:lang w:val="ru-RU"/>
        </w:rPr>
        <w:t>, используемым в рамках Программ корпоративного лицензирования</w:t>
      </w:r>
      <w:r w:rsidRPr="00B044F9">
        <w:rPr>
          <w:rFonts w:ascii="Tahoma" w:hAnsi="Tahoma" w:cs="Tahoma"/>
          <w:sz w:val="18"/>
          <w:szCs w:val="18"/>
          <w:lang w:val="ru-RU"/>
        </w:rPr>
        <w:t xml:space="preserve">, также имеют право на следующие бесплатные лицензии за каждую лицензию </w:t>
      </w:r>
      <w:r w:rsidRPr="00B044F9">
        <w:rPr>
          <w:rFonts w:ascii="Tahoma" w:hAnsi="Tahoma" w:cs="Tahoma"/>
          <w:sz w:val="18"/>
          <w:szCs w:val="18"/>
        </w:rPr>
        <w:t>EBS</w:t>
      </w:r>
      <w:r w:rsidRPr="00B044F9">
        <w:rPr>
          <w:rFonts w:ascii="Tahoma" w:hAnsi="Tahoma" w:cs="Tahoma"/>
          <w:sz w:val="18"/>
          <w:szCs w:val="18"/>
          <w:lang w:val="ru-RU"/>
        </w:rPr>
        <w:t xml:space="preserve"> 2008 </w:t>
      </w:r>
      <w:r w:rsidRPr="00B044F9">
        <w:rPr>
          <w:rFonts w:ascii="Tahoma" w:hAnsi="Tahoma" w:cs="Tahoma"/>
          <w:sz w:val="18"/>
          <w:szCs w:val="18"/>
        </w:rPr>
        <w:t>Standard</w:t>
      </w:r>
      <w:r w:rsidRPr="00B044F9">
        <w:rPr>
          <w:rFonts w:ascii="Tahoma" w:hAnsi="Tahoma" w:cs="Tahoma"/>
          <w:sz w:val="18"/>
          <w:szCs w:val="18"/>
          <w:lang w:val="ru-RU"/>
        </w:rPr>
        <w:t xml:space="preserve"> с действующим покрытием </w:t>
      </w:r>
      <w:r w:rsidRPr="00B044F9">
        <w:rPr>
          <w:rFonts w:ascii="Tahoma" w:hAnsi="Tahoma" w:cs="Tahoma"/>
          <w:sz w:val="18"/>
          <w:szCs w:val="18"/>
        </w:rPr>
        <w:t>Software</w:t>
      </w:r>
      <w:r w:rsidRPr="00B044F9">
        <w:rPr>
          <w:rFonts w:ascii="Tahoma" w:hAnsi="Tahoma" w:cs="Tahoma"/>
          <w:sz w:val="18"/>
          <w:szCs w:val="18"/>
          <w:lang w:val="ru-RU"/>
        </w:rPr>
        <w:t xml:space="preserve"> </w:t>
      </w:r>
      <w:r w:rsidRPr="00B044F9">
        <w:rPr>
          <w:rFonts w:ascii="Tahoma" w:hAnsi="Tahoma" w:cs="Tahoma"/>
          <w:sz w:val="18"/>
          <w:szCs w:val="18"/>
        </w:rPr>
        <w:t>Assurance</w:t>
      </w:r>
      <w:r w:rsidRPr="00B044F9">
        <w:rPr>
          <w:rFonts w:ascii="Tahoma" w:hAnsi="Tahoma" w:cs="Tahoma"/>
          <w:sz w:val="18"/>
          <w:szCs w:val="18"/>
          <w:lang w:val="ru-RU"/>
        </w:rPr>
        <w:t>, имеющуюся на 1 июля 2010 г.:</w:t>
      </w:r>
    </w:p>
    <w:p w:rsidR="003F0415" w:rsidRPr="00B044F9" w:rsidRDefault="003F0415" w:rsidP="003F0415">
      <w:pPr>
        <w:pStyle w:val="ListParagraph"/>
        <w:ind w:left="1260"/>
        <w:contextualSpacing w:val="0"/>
        <w:rPr>
          <w:rFonts w:ascii="Tahoma" w:hAnsi="Tahoma" w:cs="Tahoma"/>
          <w:sz w:val="18"/>
          <w:szCs w:val="18"/>
          <w:lang w:val="ru-RU"/>
        </w:rPr>
      </w:pPr>
    </w:p>
    <w:p w:rsidR="003F0415" w:rsidRPr="00B044F9" w:rsidRDefault="003F0415" w:rsidP="003F0415">
      <w:pPr>
        <w:pStyle w:val="ListParagraph"/>
        <w:numPr>
          <w:ilvl w:val="0"/>
          <w:numId w:val="54"/>
        </w:numPr>
        <w:ind w:left="1980"/>
        <w:contextualSpacing w:val="0"/>
        <w:rPr>
          <w:rFonts w:ascii="Tahoma" w:hAnsi="Tahoma" w:cs="Tahoma"/>
          <w:sz w:val="18"/>
          <w:szCs w:val="18"/>
          <w:lang w:val="ru-RU"/>
        </w:rPr>
      </w:pPr>
      <w:r w:rsidRPr="00B044F9">
        <w:rPr>
          <w:rFonts w:ascii="Tahoma" w:hAnsi="Tahoma" w:cs="Tahoma"/>
          <w:sz w:val="18"/>
          <w:szCs w:val="18"/>
          <w:lang w:val="ru-RU"/>
        </w:rPr>
        <w:t xml:space="preserve">3 лицензии на программное обеспечение </w:t>
      </w:r>
      <w:r w:rsidRPr="00B044F9">
        <w:rPr>
          <w:rFonts w:ascii="Tahoma" w:hAnsi="Tahoma" w:cs="Tahoma"/>
          <w:sz w:val="18"/>
          <w:szCs w:val="18"/>
        </w:rPr>
        <w:t>Windows</w:t>
      </w:r>
      <w:r w:rsidRPr="00B044F9">
        <w:rPr>
          <w:rFonts w:ascii="Tahoma" w:hAnsi="Tahoma" w:cs="Tahoma"/>
          <w:sz w:val="18"/>
          <w:szCs w:val="18"/>
          <w:lang w:val="ru-RU"/>
        </w:rPr>
        <w:t xml:space="preserve"> </w:t>
      </w:r>
      <w:r w:rsidRPr="00B044F9">
        <w:rPr>
          <w:rFonts w:ascii="Tahoma" w:hAnsi="Tahoma" w:cs="Tahoma"/>
          <w:sz w:val="18"/>
          <w:szCs w:val="18"/>
        </w:rPr>
        <w:t>Server</w:t>
      </w:r>
      <w:r w:rsidRPr="00B044F9">
        <w:rPr>
          <w:rFonts w:ascii="Tahoma" w:hAnsi="Tahoma" w:cs="Tahoma"/>
          <w:sz w:val="18"/>
          <w:szCs w:val="18"/>
          <w:lang w:val="ru-RU"/>
        </w:rPr>
        <w:t xml:space="preserve"> 2008 </w:t>
      </w:r>
      <w:r w:rsidRPr="00B044F9">
        <w:rPr>
          <w:rFonts w:ascii="Tahoma" w:hAnsi="Tahoma" w:cs="Tahoma"/>
          <w:sz w:val="18"/>
          <w:szCs w:val="18"/>
        </w:rPr>
        <w:t>R</w:t>
      </w:r>
      <w:r w:rsidRPr="00B044F9">
        <w:rPr>
          <w:rFonts w:ascii="Tahoma" w:hAnsi="Tahoma" w:cs="Tahoma"/>
          <w:sz w:val="18"/>
          <w:szCs w:val="18"/>
          <w:lang w:val="ru-RU"/>
        </w:rPr>
        <w:t xml:space="preserve">2 </w:t>
      </w:r>
      <w:r w:rsidRPr="00B044F9">
        <w:rPr>
          <w:rFonts w:ascii="Tahoma" w:hAnsi="Tahoma" w:cs="Tahoma"/>
          <w:sz w:val="18"/>
          <w:szCs w:val="18"/>
        </w:rPr>
        <w:t>Standard</w:t>
      </w:r>
    </w:p>
    <w:p w:rsidR="003F0415" w:rsidRPr="00B044F9" w:rsidRDefault="003F0415" w:rsidP="003F0415">
      <w:pPr>
        <w:pStyle w:val="ListParagraph"/>
        <w:numPr>
          <w:ilvl w:val="0"/>
          <w:numId w:val="54"/>
        </w:numPr>
        <w:ind w:left="1980"/>
        <w:contextualSpacing w:val="0"/>
        <w:rPr>
          <w:rFonts w:ascii="Tahoma" w:hAnsi="Tahoma" w:cs="Tahoma"/>
          <w:sz w:val="18"/>
          <w:szCs w:val="18"/>
          <w:lang w:val="ru-RU"/>
        </w:rPr>
      </w:pPr>
      <w:r w:rsidRPr="00B044F9">
        <w:rPr>
          <w:rFonts w:ascii="Tahoma" w:hAnsi="Tahoma" w:cs="Tahoma"/>
          <w:sz w:val="18"/>
          <w:szCs w:val="18"/>
          <w:lang w:val="ru-RU"/>
        </w:rPr>
        <w:t xml:space="preserve">1 лицензия на программное обеспечение </w:t>
      </w:r>
      <w:r w:rsidRPr="00B044F9">
        <w:rPr>
          <w:rFonts w:ascii="Tahoma" w:hAnsi="Tahoma" w:cs="Tahoma"/>
          <w:sz w:val="18"/>
          <w:szCs w:val="18"/>
        </w:rPr>
        <w:t>Exchange</w:t>
      </w:r>
      <w:r w:rsidRPr="00B044F9">
        <w:rPr>
          <w:rFonts w:ascii="Tahoma" w:hAnsi="Tahoma" w:cs="Tahoma"/>
          <w:sz w:val="18"/>
          <w:szCs w:val="18"/>
          <w:lang w:val="ru-RU"/>
        </w:rPr>
        <w:t xml:space="preserve"> </w:t>
      </w:r>
      <w:r w:rsidRPr="00B044F9">
        <w:rPr>
          <w:rFonts w:ascii="Tahoma" w:hAnsi="Tahoma" w:cs="Tahoma"/>
          <w:sz w:val="18"/>
          <w:szCs w:val="18"/>
        </w:rPr>
        <w:t>Server</w:t>
      </w:r>
      <w:r w:rsidRPr="00B044F9">
        <w:rPr>
          <w:rFonts w:ascii="Tahoma" w:hAnsi="Tahoma" w:cs="Tahoma"/>
          <w:sz w:val="18"/>
          <w:szCs w:val="18"/>
          <w:lang w:val="ru-RU"/>
        </w:rPr>
        <w:t xml:space="preserve"> 2010 </w:t>
      </w:r>
      <w:r w:rsidRPr="00B044F9">
        <w:rPr>
          <w:rFonts w:ascii="Tahoma" w:hAnsi="Tahoma" w:cs="Tahoma"/>
          <w:sz w:val="18"/>
          <w:szCs w:val="18"/>
        </w:rPr>
        <w:t>Standard</w:t>
      </w:r>
    </w:p>
    <w:p w:rsidR="003F0415" w:rsidRPr="00B044F9" w:rsidRDefault="003F0415" w:rsidP="003F0415">
      <w:pPr>
        <w:pStyle w:val="ListParagraph"/>
        <w:numPr>
          <w:ilvl w:val="0"/>
          <w:numId w:val="54"/>
        </w:numPr>
        <w:ind w:left="1980"/>
        <w:contextualSpacing w:val="0"/>
        <w:rPr>
          <w:rFonts w:ascii="Tahoma" w:hAnsi="Tahoma" w:cs="Tahoma"/>
          <w:sz w:val="18"/>
          <w:szCs w:val="18"/>
          <w:lang w:val="ru-RU"/>
        </w:rPr>
      </w:pPr>
      <w:r w:rsidRPr="00B044F9">
        <w:rPr>
          <w:rFonts w:ascii="Tahoma" w:hAnsi="Tahoma" w:cs="Tahoma"/>
          <w:sz w:val="18"/>
          <w:szCs w:val="18"/>
          <w:lang w:val="ru-RU"/>
        </w:rPr>
        <w:t xml:space="preserve">1 лицензия на программное обеспечение </w:t>
      </w:r>
      <w:r w:rsidRPr="00B044F9">
        <w:rPr>
          <w:rFonts w:ascii="Tahoma" w:hAnsi="Tahoma" w:cs="Tahoma"/>
          <w:sz w:val="18"/>
          <w:szCs w:val="18"/>
        </w:rPr>
        <w:t>System</w:t>
      </w:r>
      <w:r w:rsidRPr="00B044F9">
        <w:rPr>
          <w:rFonts w:ascii="Tahoma" w:hAnsi="Tahoma" w:cs="Tahoma"/>
          <w:sz w:val="18"/>
          <w:szCs w:val="18"/>
          <w:lang w:val="ru-RU"/>
        </w:rPr>
        <w:t xml:space="preserve"> </w:t>
      </w:r>
      <w:r w:rsidRPr="00B044F9">
        <w:rPr>
          <w:rFonts w:ascii="Tahoma" w:hAnsi="Tahoma" w:cs="Tahoma"/>
          <w:sz w:val="18"/>
          <w:szCs w:val="18"/>
        </w:rPr>
        <w:t>Center</w:t>
      </w:r>
      <w:r w:rsidRPr="00B044F9">
        <w:rPr>
          <w:rFonts w:ascii="Tahoma" w:hAnsi="Tahoma" w:cs="Tahoma"/>
          <w:sz w:val="18"/>
          <w:szCs w:val="18"/>
          <w:lang w:val="ru-RU"/>
        </w:rPr>
        <w:t xml:space="preserve"> </w:t>
      </w:r>
      <w:r w:rsidRPr="00B044F9">
        <w:rPr>
          <w:rFonts w:ascii="Tahoma" w:hAnsi="Tahoma" w:cs="Tahoma"/>
          <w:sz w:val="18"/>
          <w:szCs w:val="18"/>
        </w:rPr>
        <w:t>Essentials</w:t>
      </w:r>
      <w:r w:rsidRPr="00B044F9">
        <w:rPr>
          <w:rFonts w:ascii="Tahoma" w:hAnsi="Tahoma" w:cs="Tahoma"/>
          <w:sz w:val="18"/>
          <w:szCs w:val="18"/>
          <w:lang w:val="ru-RU"/>
        </w:rPr>
        <w:t xml:space="preserve"> 2010 и 10 серверных и 50 клиентских лицензий на управление</w:t>
      </w:r>
    </w:p>
    <w:p w:rsidR="003F0415" w:rsidRPr="00B044F9" w:rsidRDefault="003F0415" w:rsidP="003F0415">
      <w:pPr>
        <w:pStyle w:val="ListParagraph"/>
        <w:numPr>
          <w:ilvl w:val="0"/>
          <w:numId w:val="54"/>
        </w:numPr>
        <w:ind w:left="1980"/>
        <w:contextualSpacing w:val="0"/>
        <w:rPr>
          <w:rFonts w:ascii="Tahoma" w:hAnsi="Tahoma" w:cs="Tahoma"/>
          <w:sz w:val="18"/>
          <w:szCs w:val="18"/>
        </w:rPr>
      </w:pPr>
      <w:r w:rsidRPr="00B044F9">
        <w:rPr>
          <w:rFonts w:ascii="Tahoma" w:hAnsi="Tahoma" w:cs="Tahoma"/>
          <w:sz w:val="18"/>
          <w:szCs w:val="18"/>
        </w:rPr>
        <w:t>1 лицензия на программное обеспечение Forefront Threat Management Gateway Medium Business Edition 2010</w:t>
      </w:r>
    </w:p>
    <w:p w:rsidR="003F0415" w:rsidRPr="00B044F9" w:rsidRDefault="003F0415" w:rsidP="003F0415">
      <w:pPr>
        <w:pStyle w:val="ListParagraph"/>
        <w:ind w:left="1260"/>
        <w:rPr>
          <w:rFonts w:ascii="Tahoma" w:hAnsi="Tahoma" w:cs="Tahoma"/>
          <w:sz w:val="18"/>
          <w:szCs w:val="18"/>
        </w:rPr>
      </w:pPr>
    </w:p>
    <w:p w:rsidR="003F0415" w:rsidRPr="00C17162" w:rsidRDefault="003F0415" w:rsidP="003F0415">
      <w:pPr>
        <w:pStyle w:val="ListParagraph"/>
        <w:ind w:left="1260"/>
        <w:rPr>
          <w:rFonts w:ascii="Tahoma" w:hAnsi="Tahoma" w:cs="Tahoma"/>
          <w:spacing w:val="-4"/>
          <w:sz w:val="18"/>
          <w:szCs w:val="18"/>
          <w:lang w:val="ru-RU"/>
        </w:rPr>
      </w:pPr>
      <w:r w:rsidRPr="00C17162">
        <w:rPr>
          <w:rFonts w:ascii="Tahoma" w:hAnsi="Tahoma" w:cs="Tahoma"/>
          <w:spacing w:val="-4"/>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C17162">
        <w:rPr>
          <w:rFonts w:ascii="Tahoma" w:hAnsi="Tahoma" w:cs="Tahoma"/>
          <w:spacing w:val="-4"/>
          <w:sz w:val="18"/>
          <w:szCs w:val="18"/>
        </w:rPr>
        <w:t>Software</w:t>
      </w:r>
      <w:r w:rsidRPr="00C17162">
        <w:rPr>
          <w:rFonts w:ascii="Tahoma" w:hAnsi="Tahoma" w:cs="Tahoma"/>
          <w:spacing w:val="-4"/>
          <w:sz w:val="18"/>
          <w:szCs w:val="18"/>
          <w:lang w:val="ru-RU"/>
        </w:rPr>
        <w:t xml:space="preserve"> </w:t>
      </w:r>
      <w:r w:rsidRPr="00C17162">
        <w:rPr>
          <w:rFonts w:ascii="Tahoma" w:hAnsi="Tahoma" w:cs="Tahoma"/>
          <w:spacing w:val="-4"/>
          <w:sz w:val="18"/>
          <w:szCs w:val="18"/>
        </w:rPr>
        <w:t>Assurance</w:t>
      </w:r>
      <w:r w:rsidRPr="00C17162">
        <w:rPr>
          <w:rFonts w:ascii="Tahoma" w:hAnsi="Tahoma" w:cs="Tahoma"/>
          <w:spacing w:val="-4"/>
          <w:sz w:val="18"/>
          <w:szCs w:val="18"/>
          <w:lang w:val="ru-RU"/>
        </w:rPr>
        <w:t xml:space="preserve"> для лицензии </w:t>
      </w:r>
      <w:r w:rsidRPr="00C17162">
        <w:rPr>
          <w:rFonts w:ascii="Tahoma" w:hAnsi="Tahoma" w:cs="Tahoma"/>
          <w:spacing w:val="-4"/>
          <w:sz w:val="18"/>
          <w:szCs w:val="18"/>
        </w:rPr>
        <w:t>EBS</w:t>
      </w:r>
      <w:r w:rsidRPr="00C17162">
        <w:rPr>
          <w:rFonts w:ascii="Tahoma" w:hAnsi="Tahoma" w:cs="Tahoma"/>
          <w:spacing w:val="-4"/>
          <w:sz w:val="18"/>
          <w:szCs w:val="18"/>
          <w:lang w:val="ru-RU"/>
        </w:rPr>
        <w:t xml:space="preserve"> 2008 </w:t>
      </w:r>
      <w:r w:rsidRPr="00C17162">
        <w:rPr>
          <w:rFonts w:ascii="Tahoma" w:hAnsi="Tahoma" w:cs="Tahoma"/>
          <w:spacing w:val="-4"/>
          <w:sz w:val="18"/>
          <w:szCs w:val="18"/>
        </w:rPr>
        <w:t>Standard</w:t>
      </w:r>
      <w:r w:rsidRPr="00C17162">
        <w:rPr>
          <w:rFonts w:ascii="Tahoma" w:hAnsi="Tahoma" w:cs="Tahoma"/>
          <w:spacing w:val="-4"/>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3F0415" w:rsidRPr="008D03AD" w:rsidRDefault="003F0415" w:rsidP="003F0415">
      <w:pPr>
        <w:pStyle w:val="ListParagraph"/>
        <w:ind w:left="1260"/>
        <w:rPr>
          <w:rFonts w:ascii="Tahoma" w:hAnsi="Tahoma" w:cs="Tahoma"/>
          <w:sz w:val="18"/>
          <w:szCs w:val="18"/>
          <w:lang w:val="ru-RU"/>
        </w:rPr>
      </w:pPr>
    </w:p>
    <w:p w:rsidR="00B044F9" w:rsidRPr="008D03AD" w:rsidRDefault="00B044F9" w:rsidP="003F0415">
      <w:pPr>
        <w:pStyle w:val="ListParagraph"/>
        <w:ind w:left="1260"/>
        <w:rPr>
          <w:rFonts w:ascii="Tahoma" w:hAnsi="Tahoma" w:cs="Tahoma"/>
          <w:sz w:val="18"/>
          <w:szCs w:val="18"/>
          <w:lang w:val="ru-RU"/>
        </w:rPr>
      </w:pPr>
    </w:p>
    <w:p w:rsidR="003F0415" w:rsidRPr="00B044F9" w:rsidRDefault="003F0415" w:rsidP="003F0415">
      <w:pPr>
        <w:ind w:left="1260"/>
        <w:rPr>
          <w:rFonts w:cs="Tahoma"/>
          <w:szCs w:val="18"/>
          <w:lang w:val="ru-RU"/>
        </w:rPr>
      </w:pPr>
      <w:r w:rsidRPr="00B044F9">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 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 Для всех продуктов кроме Forefront Protection 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 Право на использование Forefront Protection для Exchange Server 2010 заканчивается после истечения срока действия покрытия Software Assurance для соответствующих лицензий. Во всех случаях бесплатные лицензии нельзя передавать отдельно от соответствующих лицензий.</w:t>
      </w:r>
    </w:p>
    <w:p w:rsidR="003F0415" w:rsidRPr="00B044F9" w:rsidRDefault="003F0415" w:rsidP="003F0415">
      <w:pPr>
        <w:pStyle w:val="ListParagraph"/>
        <w:ind w:left="1260"/>
        <w:rPr>
          <w:rFonts w:ascii="Tahoma" w:hAnsi="Tahoma" w:cs="Tahoma"/>
          <w:sz w:val="18"/>
          <w:szCs w:val="18"/>
          <w:lang w:val="ru-RU"/>
        </w:rPr>
      </w:pPr>
    </w:p>
    <w:p w:rsidR="003F0415" w:rsidRPr="00B044F9" w:rsidRDefault="003F0415" w:rsidP="003F0415">
      <w:pPr>
        <w:pStyle w:val="ListParagraph"/>
        <w:rPr>
          <w:rFonts w:ascii="Tahoma" w:hAnsi="Tahoma" w:cs="Tahoma"/>
          <w:sz w:val="18"/>
          <w:szCs w:val="18"/>
          <w:lang w:val="ru-RU"/>
        </w:rPr>
      </w:pPr>
    </w:p>
    <w:p w:rsidR="003F0415" w:rsidRPr="00B044F9" w:rsidRDefault="003F0415" w:rsidP="003F0415">
      <w:pPr>
        <w:pStyle w:val="ListParagraph"/>
        <w:numPr>
          <w:ilvl w:val="0"/>
          <w:numId w:val="52"/>
        </w:numPr>
        <w:ind w:left="1260"/>
        <w:contextualSpacing w:val="0"/>
        <w:rPr>
          <w:rFonts w:ascii="Tahoma" w:hAnsi="Tahoma" w:cs="Tahoma"/>
          <w:sz w:val="18"/>
          <w:szCs w:val="18"/>
          <w:lang w:val="ru-RU"/>
        </w:rPr>
      </w:pPr>
      <w:r w:rsidRPr="00B044F9">
        <w:rPr>
          <w:rFonts w:ascii="Tahoma" w:hAnsi="Tahoma" w:cs="Tahoma"/>
          <w:sz w:val="18"/>
          <w:szCs w:val="18"/>
          <w:u w:val="single"/>
          <w:lang w:val="ru-RU"/>
        </w:rPr>
        <w:t xml:space="preserve">Клиенты с программным обеспечением </w:t>
      </w:r>
      <w:r w:rsidRPr="00B044F9">
        <w:rPr>
          <w:rFonts w:ascii="Tahoma" w:hAnsi="Tahoma" w:cs="Tahoma"/>
          <w:sz w:val="18"/>
          <w:szCs w:val="18"/>
          <w:u w:val="single"/>
        </w:rPr>
        <w:t>Windows</w:t>
      </w:r>
      <w:r w:rsidRPr="00B044F9">
        <w:rPr>
          <w:rFonts w:ascii="Tahoma" w:hAnsi="Tahoma" w:cs="Tahoma"/>
          <w:sz w:val="18"/>
          <w:szCs w:val="18"/>
          <w:u w:val="single"/>
          <w:lang w:val="ru-RU"/>
        </w:rPr>
        <w:t xml:space="preserve"> </w:t>
      </w:r>
      <w:r w:rsidRPr="00B044F9">
        <w:rPr>
          <w:rFonts w:ascii="Tahoma" w:hAnsi="Tahoma" w:cs="Tahoma"/>
          <w:sz w:val="18"/>
          <w:szCs w:val="18"/>
          <w:u w:val="single"/>
        </w:rPr>
        <w:t>Essential</w:t>
      </w:r>
      <w:r w:rsidRPr="00B044F9">
        <w:rPr>
          <w:rFonts w:ascii="Tahoma" w:hAnsi="Tahoma" w:cs="Tahoma"/>
          <w:sz w:val="18"/>
          <w:szCs w:val="18"/>
          <w:u w:val="single"/>
          <w:lang w:val="ru-RU"/>
        </w:rPr>
        <w:t xml:space="preserve"> </w:t>
      </w:r>
      <w:r w:rsidRPr="00B044F9">
        <w:rPr>
          <w:rFonts w:ascii="Tahoma" w:hAnsi="Tahoma" w:cs="Tahoma"/>
          <w:sz w:val="18"/>
          <w:szCs w:val="18"/>
          <w:u w:val="single"/>
        </w:rPr>
        <w:t>Business</w:t>
      </w:r>
      <w:r w:rsidRPr="00B044F9">
        <w:rPr>
          <w:rFonts w:ascii="Tahoma" w:hAnsi="Tahoma" w:cs="Tahoma"/>
          <w:sz w:val="18"/>
          <w:szCs w:val="18"/>
          <w:u w:val="single"/>
          <w:lang w:val="ru-RU"/>
        </w:rPr>
        <w:t xml:space="preserve"> </w:t>
      </w:r>
      <w:r w:rsidRPr="00B044F9">
        <w:rPr>
          <w:rFonts w:ascii="Tahoma" w:hAnsi="Tahoma" w:cs="Tahoma"/>
          <w:sz w:val="18"/>
          <w:szCs w:val="18"/>
          <w:u w:val="single"/>
        </w:rPr>
        <w:t>Server</w:t>
      </w:r>
      <w:r w:rsidRPr="00B044F9">
        <w:rPr>
          <w:rFonts w:ascii="Tahoma" w:hAnsi="Tahoma" w:cs="Tahoma"/>
          <w:sz w:val="18"/>
          <w:szCs w:val="18"/>
          <w:u w:val="single"/>
          <w:lang w:val="ru-RU"/>
        </w:rPr>
        <w:t xml:space="preserve"> (</w:t>
      </w:r>
      <w:r w:rsidRPr="00B044F9">
        <w:rPr>
          <w:rFonts w:ascii="Tahoma" w:hAnsi="Tahoma" w:cs="Tahoma"/>
          <w:sz w:val="18"/>
          <w:szCs w:val="18"/>
          <w:u w:val="single"/>
        </w:rPr>
        <w:t>EBS</w:t>
      </w:r>
      <w:r w:rsidRPr="00B044F9">
        <w:rPr>
          <w:rFonts w:ascii="Tahoma" w:hAnsi="Tahoma" w:cs="Tahoma"/>
          <w:sz w:val="18"/>
          <w:szCs w:val="18"/>
          <w:u w:val="single"/>
          <w:lang w:val="ru-RU"/>
        </w:rPr>
        <w:t xml:space="preserve">) 2008 </w:t>
      </w:r>
      <w:r w:rsidRPr="00B044F9">
        <w:rPr>
          <w:rFonts w:ascii="Tahoma" w:hAnsi="Tahoma" w:cs="Tahoma"/>
          <w:sz w:val="18"/>
          <w:szCs w:val="18"/>
          <w:u w:val="single"/>
        </w:rPr>
        <w:t>Premium</w:t>
      </w:r>
      <w:r w:rsidRPr="00B044F9">
        <w:rPr>
          <w:rFonts w:ascii="Tahoma" w:hAnsi="Tahoma" w:cs="Tahoma"/>
          <w:sz w:val="18"/>
          <w:szCs w:val="18"/>
          <w:u w:val="single"/>
          <w:lang w:val="ru-RU"/>
        </w:rPr>
        <w:t>, используемым в рамках Программ корпоративного лицензирования</w:t>
      </w:r>
      <w:r w:rsidRPr="00B044F9">
        <w:rPr>
          <w:rFonts w:ascii="Tahoma" w:hAnsi="Tahoma" w:cs="Tahoma"/>
          <w:sz w:val="18"/>
          <w:szCs w:val="18"/>
          <w:lang w:val="ru-RU"/>
        </w:rPr>
        <w:t xml:space="preserve">, также имеют право на следующие бесплатные лицензии за каждую лицензию </w:t>
      </w:r>
      <w:r w:rsidRPr="00B044F9">
        <w:rPr>
          <w:rFonts w:ascii="Tahoma" w:hAnsi="Tahoma" w:cs="Tahoma"/>
          <w:sz w:val="18"/>
          <w:szCs w:val="18"/>
        </w:rPr>
        <w:t>EBS</w:t>
      </w:r>
      <w:r w:rsidRPr="00B044F9">
        <w:rPr>
          <w:rFonts w:ascii="Tahoma" w:hAnsi="Tahoma" w:cs="Tahoma"/>
          <w:sz w:val="18"/>
          <w:szCs w:val="18"/>
          <w:lang w:val="ru-RU"/>
        </w:rPr>
        <w:t xml:space="preserve"> 2008 </w:t>
      </w:r>
      <w:r w:rsidRPr="00B044F9">
        <w:rPr>
          <w:rFonts w:ascii="Tahoma" w:hAnsi="Tahoma" w:cs="Tahoma"/>
          <w:sz w:val="18"/>
          <w:szCs w:val="18"/>
        </w:rPr>
        <w:t>Premium</w:t>
      </w:r>
      <w:r w:rsidRPr="00B044F9">
        <w:rPr>
          <w:rFonts w:ascii="Tahoma" w:hAnsi="Tahoma" w:cs="Tahoma"/>
          <w:sz w:val="18"/>
          <w:szCs w:val="18"/>
          <w:lang w:val="ru-RU"/>
        </w:rPr>
        <w:t xml:space="preserve"> с действующим покрытием </w:t>
      </w:r>
      <w:r w:rsidRPr="00B044F9">
        <w:rPr>
          <w:rFonts w:ascii="Tahoma" w:hAnsi="Tahoma" w:cs="Tahoma"/>
          <w:sz w:val="18"/>
          <w:szCs w:val="18"/>
        </w:rPr>
        <w:t>Software</w:t>
      </w:r>
      <w:r w:rsidRPr="00B044F9">
        <w:rPr>
          <w:rFonts w:ascii="Tahoma" w:hAnsi="Tahoma" w:cs="Tahoma"/>
          <w:sz w:val="18"/>
          <w:szCs w:val="18"/>
          <w:lang w:val="ru-RU"/>
        </w:rPr>
        <w:t xml:space="preserve"> </w:t>
      </w:r>
      <w:r w:rsidRPr="00B044F9">
        <w:rPr>
          <w:rFonts w:ascii="Tahoma" w:hAnsi="Tahoma" w:cs="Tahoma"/>
          <w:sz w:val="18"/>
          <w:szCs w:val="18"/>
        </w:rPr>
        <w:t>Assurance</w:t>
      </w:r>
      <w:r w:rsidRPr="00B044F9">
        <w:rPr>
          <w:rFonts w:ascii="Tahoma" w:hAnsi="Tahoma" w:cs="Tahoma"/>
          <w:sz w:val="18"/>
          <w:szCs w:val="18"/>
          <w:lang w:val="ru-RU"/>
        </w:rPr>
        <w:t>, имеющуюся на 1 июля 2010 г.:</w:t>
      </w:r>
    </w:p>
    <w:p w:rsidR="003F0415" w:rsidRPr="00B044F9" w:rsidRDefault="003F0415" w:rsidP="003F0415">
      <w:pPr>
        <w:pStyle w:val="ListParagraph"/>
        <w:ind w:left="1620"/>
        <w:contextualSpacing w:val="0"/>
        <w:rPr>
          <w:rFonts w:ascii="Tahoma" w:hAnsi="Tahoma" w:cs="Tahoma"/>
          <w:sz w:val="18"/>
          <w:szCs w:val="18"/>
          <w:lang w:val="ru-RU"/>
        </w:rPr>
      </w:pPr>
    </w:p>
    <w:p w:rsidR="003F0415" w:rsidRPr="00B044F9" w:rsidRDefault="003F0415" w:rsidP="003F0415">
      <w:pPr>
        <w:pStyle w:val="ListParagraph"/>
        <w:numPr>
          <w:ilvl w:val="0"/>
          <w:numId w:val="54"/>
        </w:numPr>
        <w:ind w:left="1980"/>
        <w:contextualSpacing w:val="0"/>
        <w:rPr>
          <w:rFonts w:ascii="Tahoma" w:hAnsi="Tahoma" w:cs="Tahoma"/>
          <w:sz w:val="18"/>
          <w:szCs w:val="18"/>
          <w:lang w:val="ru-RU"/>
        </w:rPr>
      </w:pPr>
      <w:r w:rsidRPr="00B044F9">
        <w:rPr>
          <w:rFonts w:ascii="Tahoma" w:hAnsi="Tahoma" w:cs="Tahoma"/>
          <w:sz w:val="18"/>
          <w:szCs w:val="18"/>
          <w:lang w:val="ru-RU"/>
        </w:rPr>
        <w:t xml:space="preserve">4 лицензии на программное обеспечение </w:t>
      </w:r>
      <w:r w:rsidRPr="00B044F9">
        <w:rPr>
          <w:rFonts w:ascii="Tahoma" w:hAnsi="Tahoma" w:cs="Tahoma"/>
          <w:sz w:val="18"/>
          <w:szCs w:val="18"/>
        </w:rPr>
        <w:t>Windows</w:t>
      </w:r>
      <w:r w:rsidRPr="00B044F9">
        <w:rPr>
          <w:rFonts w:ascii="Tahoma" w:hAnsi="Tahoma" w:cs="Tahoma"/>
          <w:sz w:val="18"/>
          <w:szCs w:val="18"/>
          <w:lang w:val="ru-RU"/>
        </w:rPr>
        <w:t xml:space="preserve"> </w:t>
      </w:r>
      <w:r w:rsidRPr="00B044F9">
        <w:rPr>
          <w:rFonts w:ascii="Tahoma" w:hAnsi="Tahoma" w:cs="Tahoma"/>
          <w:sz w:val="18"/>
          <w:szCs w:val="18"/>
        </w:rPr>
        <w:t>Server</w:t>
      </w:r>
      <w:r w:rsidRPr="00B044F9">
        <w:rPr>
          <w:rFonts w:ascii="Tahoma" w:hAnsi="Tahoma" w:cs="Tahoma"/>
          <w:sz w:val="18"/>
          <w:szCs w:val="18"/>
          <w:lang w:val="ru-RU"/>
        </w:rPr>
        <w:t xml:space="preserve"> 2008 </w:t>
      </w:r>
      <w:r w:rsidRPr="00B044F9">
        <w:rPr>
          <w:rFonts w:ascii="Tahoma" w:hAnsi="Tahoma" w:cs="Tahoma"/>
          <w:sz w:val="18"/>
          <w:szCs w:val="18"/>
        </w:rPr>
        <w:t>R</w:t>
      </w:r>
      <w:r w:rsidRPr="00B044F9">
        <w:rPr>
          <w:rFonts w:ascii="Tahoma" w:hAnsi="Tahoma" w:cs="Tahoma"/>
          <w:sz w:val="18"/>
          <w:szCs w:val="18"/>
          <w:lang w:val="ru-RU"/>
        </w:rPr>
        <w:t xml:space="preserve">2 </w:t>
      </w:r>
      <w:r w:rsidRPr="00B044F9">
        <w:rPr>
          <w:rFonts w:ascii="Tahoma" w:hAnsi="Tahoma" w:cs="Tahoma"/>
          <w:sz w:val="18"/>
          <w:szCs w:val="18"/>
        </w:rPr>
        <w:t>Standard</w:t>
      </w:r>
    </w:p>
    <w:p w:rsidR="003F0415" w:rsidRPr="00B044F9" w:rsidRDefault="003F0415" w:rsidP="003F0415">
      <w:pPr>
        <w:pStyle w:val="ListParagraph"/>
        <w:numPr>
          <w:ilvl w:val="0"/>
          <w:numId w:val="54"/>
        </w:numPr>
        <w:ind w:left="1980"/>
        <w:contextualSpacing w:val="0"/>
        <w:rPr>
          <w:rFonts w:ascii="Tahoma" w:hAnsi="Tahoma" w:cs="Tahoma"/>
          <w:sz w:val="18"/>
          <w:szCs w:val="18"/>
          <w:lang w:val="ru-RU"/>
        </w:rPr>
      </w:pPr>
      <w:r w:rsidRPr="00B044F9">
        <w:rPr>
          <w:rFonts w:ascii="Tahoma" w:hAnsi="Tahoma" w:cs="Tahoma"/>
          <w:sz w:val="18"/>
          <w:szCs w:val="18"/>
          <w:lang w:val="ru-RU"/>
        </w:rPr>
        <w:t xml:space="preserve">1 лицензия на программное обеспечение </w:t>
      </w:r>
      <w:r w:rsidRPr="00B044F9">
        <w:rPr>
          <w:rFonts w:ascii="Tahoma" w:hAnsi="Tahoma" w:cs="Tahoma"/>
          <w:sz w:val="18"/>
          <w:szCs w:val="18"/>
        </w:rPr>
        <w:t>SQL</w:t>
      </w:r>
      <w:r w:rsidRPr="00B044F9">
        <w:rPr>
          <w:rFonts w:ascii="Tahoma" w:hAnsi="Tahoma" w:cs="Tahoma"/>
          <w:sz w:val="18"/>
          <w:szCs w:val="18"/>
          <w:lang w:val="ru-RU"/>
        </w:rPr>
        <w:t xml:space="preserve"> </w:t>
      </w:r>
      <w:r w:rsidRPr="00B044F9">
        <w:rPr>
          <w:rFonts w:ascii="Tahoma" w:hAnsi="Tahoma" w:cs="Tahoma"/>
          <w:sz w:val="18"/>
          <w:szCs w:val="18"/>
        </w:rPr>
        <w:t>Server</w:t>
      </w:r>
      <w:r w:rsidRPr="00B044F9">
        <w:rPr>
          <w:rFonts w:ascii="Tahoma" w:hAnsi="Tahoma" w:cs="Tahoma"/>
          <w:sz w:val="18"/>
          <w:szCs w:val="18"/>
          <w:lang w:val="ru-RU"/>
        </w:rPr>
        <w:t xml:space="preserve"> 2008 </w:t>
      </w:r>
      <w:r w:rsidRPr="00B044F9">
        <w:rPr>
          <w:rFonts w:ascii="Tahoma" w:hAnsi="Tahoma" w:cs="Tahoma"/>
          <w:sz w:val="18"/>
          <w:szCs w:val="18"/>
        </w:rPr>
        <w:t>R</w:t>
      </w:r>
      <w:r w:rsidRPr="00B044F9">
        <w:rPr>
          <w:rFonts w:ascii="Tahoma" w:hAnsi="Tahoma" w:cs="Tahoma"/>
          <w:sz w:val="18"/>
          <w:szCs w:val="18"/>
          <w:lang w:val="ru-RU"/>
        </w:rPr>
        <w:t xml:space="preserve">2 </w:t>
      </w:r>
      <w:r w:rsidRPr="00B044F9">
        <w:rPr>
          <w:rFonts w:ascii="Tahoma" w:hAnsi="Tahoma" w:cs="Tahoma"/>
          <w:sz w:val="18"/>
          <w:szCs w:val="18"/>
        </w:rPr>
        <w:t>Standard</w:t>
      </w:r>
    </w:p>
    <w:p w:rsidR="003F0415" w:rsidRPr="00B044F9" w:rsidRDefault="003F0415" w:rsidP="003F0415">
      <w:pPr>
        <w:pStyle w:val="ListParagraph"/>
        <w:numPr>
          <w:ilvl w:val="0"/>
          <w:numId w:val="54"/>
        </w:numPr>
        <w:ind w:left="1980"/>
        <w:contextualSpacing w:val="0"/>
        <w:rPr>
          <w:rFonts w:ascii="Tahoma" w:hAnsi="Tahoma" w:cs="Tahoma"/>
          <w:sz w:val="18"/>
          <w:szCs w:val="18"/>
          <w:lang w:val="ru-RU"/>
        </w:rPr>
      </w:pPr>
      <w:r w:rsidRPr="00B044F9">
        <w:rPr>
          <w:rFonts w:ascii="Tahoma" w:hAnsi="Tahoma" w:cs="Tahoma"/>
          <w:sz w:val="18"/>
          <w:szCs w:val="18"/>
          <w:lang w:val="ru-RU"/>
        </w:rPr>
        <w:t xml:space="preserve">2 лицензии на программное обеспечение </w:t>
      </w:r>
      <w:r w:rsidRPr="00B044F9">
        <w:rPr>
          <w:rFonts w:ascii="Tahoma" w:hAnsi="Tahoma" w:cs="Tahoma"/>
          <w:sz w:val="18"/>
          <w:szCs w:val="18"/>
        </w:rPr>
        <w:t>Exchange</w:t>
      </w:r>
      <w:r w:rsidRPr="00B044F9">
        <w:rPr>
          <w:rFonts w:ascii="Tahoma" w:hAnsi="Tahoma" w:cs="Tahoma"/>
          <w:sz w:val="18"/>
          <w:szCs w:val="18"/>
          <w:lang w:val="ru-RU"/>
        </w:rPr>
        <w:t xml:space="preserve"> </w:t>
      </w:r>
      <w:r w:rsidRPr="00B044F9">
        <w:rPr>
          <w:rFonts w:ascii="Tahoma" w:hAnsi="Tahoma" w:cs="Tahoma"/>
          <w:sz w:val="18"/>
          <w:szCs w:val="18"/>
        </w:rPr>
        <w:t>Server</w:t>
      </w:r>
      <w:r w:rsidRPr="00B044F9">
        <w:rPr>
          <w:rFonts w:ascii="Tahoma" w:hAnsi="Tahoma" w:cs="Tahoma"/>
          <w:sz w:val="18"/>
          <w:szCs w:val="18"/>
          <w:lang w:val="ru-RU"/>
        </w:rPr>
        <w:t xml:space="preserve"> 2010 </w:t>
      </w:r>
      <w:r w:rsidRPr="00B044F9">
        <w:rPr>
          <w:rFonts w:ascii="Tahoma" w:hAnsi="Tahoma" w:cs="Tahoma"/>
          <w:sz w:val="18"/>
          <w:szCs w:val="18"/>
        </w:rPr>
        <w:t>Standard</w:t>
      </w:r>
    </w:p>
    <w:p w:rsidR="003F0415" w:rsidRPr="00B044F9" w:rsidRDefault="003F0415" w:rsidP="003F0415">
      <w:pPr>
        <w:pStyle w:val="ListParagraph"/>
        <w:numPr>
          <w:ilvl w:val="0"/>
          <w:numId w:val="54"/>
        </w:numPr>
        <w:ind w:left="1980"/>
        <w:contextualSpacing w:val="0"/>
        <w:rPr>
          <w:rFonts w:ascii="Tahoma" w:hAnsi="Tahoma" w:cs="Tahoma"/>
          <w:sz w:val="18"/>
          <w:szCs w:val="18"/>
          <w:lang w:val="ru-RU"/>
        </w:rPr>
      </w:pPr>
      <w:r w:rsidRPr="00B044F9">
        <w:rPr>
          <w:rFonts w:ascii="Tahoma" w:hAnsi="Tahoma" w:cs="Tahoma"/>
          <w:sz w:val="18"/>
          <w:szCs w:val="18"/>
          <w:lang w:val="ru-RU"/>
        </w:rPr>
        <w:t xml:space="preserve">1 лицензия на программное обеспечение </w:t>
      </w:r>
      <w:r w:rsidRPr="00B044F9">
        <w:rPr>
          <w:rFonts w:ascii="Tahoma" w:hAnsi="Tahoma" w:cs="Tahoma"/>
          <w:sz w:val="18"/>
          <w:szCs w:val="18"/>
        </w:rPr>
        <w:t>System</w:t>
      </w:r>
      <w:r w:rsidRPr="00B044F9">
        <w:rPr>
          <w:rFonts w:ascii="Tahoma" w:hAnsi="Tahoma" w:cs="Tahoma"/>
          <w:sz w:val="18"/>
          <w:szCs w:val="18"/>
          <w:lang w:val="ru-RU"/>
        </w:rPr>
        <w:t xml:space="preserve"> </w:t>
      </w:r>
      <w:r w:rsidRPr="00B044F9">
        <w:rPr>
          <w:rFonts w:ascii="Tahoma" w:hAnsi="Tahoma" w:cs="Tahoma"/>
          <w:sz w:val="18"/>
          <w:szCs w:val="18"/>
        </w:rPr>
        <w:t>Center</w:t>
      </w:r>
      <w:r w:rsidRPr="00B044F9">
        <w:rPr>
          <w:rFonts w:ascii="Tahoma" w:hAnsi="Tahoma" w:cs="Tahoma"/>
          <w:sz w:val="18"/>
          <w:szCs w:val="18"/>
          <w:lang w:val="ru-RU"/>
        </w:rPr>
        <w:t xml:space="preserve"> </w:t>
      </w:r>
      <w:r w:rsidRPr="00B044F9">
        <w:rPr>
          <w:rFonts w:ascii="Tahoma" w:hAnsi="Tahoma" w:cs="Tahoma"/>
          <w:sz w:val="18"/>
          <w:szCs w:val="18"/>
        </w:rPr>
        <w:t>Essentials</w:t>
      </w:r>
      <w:r w:rsidRPr="00B044F9">
        <w:rPr>
          <w:rFonts w:ascii="Tahoma" w:hAnsi="Tahoma" w:cs="Tahoma"/>
          <w:sz w:val="18"/>
          <w:szCs w:val="18"/>
          <w:lang w:val="ru-RU"/>
        </w:rPr>
        <w:t xml:space="preserve"> 2010 и 10 серверных и 50 клиентских лицензий на управление</w:t>
      </w:r>
    </w:p>
    <w:p w:rsidR="003F0415" w:rsidRPr="008D03AD" w:rsidRDefault="003F0415" w:rsidP="003F0415">
      <w:pPr>
        <w:pStyle w:val="ListParagraph"/>
        <w:numPr>
          <w:ilvl w:val="0"/>
          <w:numId w:val="54"/>
        </w:numPr>
        <w:ind w:left="1980"/>
        <w:contextualSpacing w:val="0"/>
        <w:rPr>
          <w:rFonts w:ascii="Tahoma" w:hAnsi="Tahoma" w:cs="Tahoma"/>
          <w:sz w:val="18"/>
          <w:szCs w:val="18"/>
        </w:rPr>
      </w:pPr>
      <w:r w:rsidRPr="008D03AD">
        <w:rPr>
          <w:rFonts w:ascii="Tahoma" w:hAnsi="Tahoma" w:cs="Tahoma"/>
          <w:sz w:val="18"/>
          <w:szCs w:val="18"/>
        </w:rPr>
        <w:t xml:space="preserve">1 </w:t>
      </w:r>
      <w:r w:rsidRPr="00B044F9">
        <w:rPr>
          <w:rFonts w:ascii="Tahoma" w:hAnsi="Tahoma" w:cs="Tahoma"/>
          <w:sz w:val="18"/>
          <w:szCs w:val="18"/>
          <w:lang w:val="ru-RU"/>
        </w:rPr>
        <w:t>лицензия</w:t>
      </w:r>
      <w:r w:rsidRPr="008D03AD">
        <w:rPr>
          <w:rFonts w:ascii="Tahoma" w:hAnsi="Tahoma" w:cs="Tahoma"/>
          <w:sz w:val="18"/>
          <w:szCs w:val="18"/>
        </w:rPr>
        <w:t xml:space="preserve"> </w:t>
      </w:r>
      <w:r w:rsidRPr="00B044F9">
        <w:rPr>
          <w:rFonts w:ascii="Tahoma" w:hAnsi="Tahoma" w:cs="Tahoma"/>
          <w:sz w:val="18"/>
          <w:szCs w:val="18"/>
          <w:lang w:val="ru-RU"/>
        </w:rPr>
        <w:t>на</w:t>
      </w:r>
      <w:r w:rsidRPr="008D03AD">
        <w:rPr>
          <w:rFonts w:ascii="Tahoma" w:hAnsi="Tahoma" w:cs="Tahoma"/>
          <w:sz w:val="18"/>
          <w:szCs w:val="18"/>
        </w:rPr>
        <w:t xml:space="preserve"> </w:t>
      </w:r>
      <w:r w:rsidRPr="00B044F9">
        <w:rPr>
          <w:rFonts w:ascii="Tahoma" w:hAnsi="Tahoma" w:cs="Tahoma"/>
          <w:sz w:val="18"/>
          <w:szCs w:val="18"/>
          <w:lang w:val="ru-RU"/>
        </w:rPr>
        <w:t>программное</w:t>
      </w:r>
      <w:r w:rsidRPr="008D03AD">
        <w:rPr>
          <w:rFonts w:ascii="Tahoma" w:hAnsi="Tahoma" w:cs="Tahoma"/>
          <w:sz w:val="18"/>
          <w:szCs w:val="18"/>
        </w:rPr>
        <w:t xml:space="preserve"> </w:t>
      </w:r>
      <w:r w:rsidRPr="00B044F9">
        <w:rPr>
          <w:rFonts w:ascii="Tahoma" w:hAnsi="Tahoma" w:cs="Tahoma"/>
          <w:sz w:val="18"/>
          <w:szCs w:val="18"/>
          <w:lang w:val="ru-RU"/>
        </w:rPr>
        <w:t>обеспечение</w:t>
      </w:r>
      <w:r w:rsidRPr="008D03AD">
        <w:rPr>
          <w:rFonts w:ascii="Tahoma" w:hAnsi="Tahoma" w:cs="Tahoma"/>
          <w:sz w:val="18"/>
          <w:szCs w:val="18"/>
        </w:rPr>
        <w:t xml:space="preserve"> </w:t>
      </w:r>
      <w:r w:rsidRPr="00B044F9">
        <w:rPr>
          <w:rFonts w:ascii="Tahoma" w:hAnsi="Tahoma" w:cs="Tahoma"/>
          <w:sz w:val="18"/>
          <w:szCs w:val="18"/>
        </w:rPr>
        <w:t>Forefront</w:t>
      </w:r>
      <w:r w:rsidRPr="008D03AD">
        <w:rPr>
          <w:rFonts w:ascii="Tahoma" w:hAnsi="Tahoma" w:cs="Tahoma"/>
          <w:sz w:val="18"/>
          <w:szCs w:val="18"/>
        </w:rPr>
        <w:t xml:space="preserve"> </w:t>
      </w:r>
      <w:r w:rsidRPr="00B044F9">
        <w:rPr>
          <w:rFonts w:ascii="Tahoma" w:hAnsi="Tahoma" w:cs="Tahoma"/>
          <w:sz w:val="18"/>
          <w:szCs w:val="18"/>
        </w:rPr>
        <w:t>Threat</w:t>
      </w:r>
      <w:r w:rsidRPr="008D03AD">
        <w:rPr>
          <w:rFonts w:ascii="Tahoma" w:hAnsi="Tahoma" w:cs="Tahoma"/>
          <w:sz w:val="18"/>
          <w:szCs w:val="18"/>
        </w:rPr>
        <w:t xml:space="preserve"> </w:t>
      </w:r>
      <w:r w:rsidRPr="00B044F9">
        <w:rPr>
          <w:rFonts w:ascii="Tahoma" w:hAnsi="Tahoma" w:cs="Tahoma"/>
          <w:sz w:val="18"/>
          <w:szCs w:val="18"/>
        </w:rPr>
        <w:t>Management</w:t>
      </w:r>
      <w:r w:rsidRPr="008D03AD">
        <w:rPr>
          <w:rFonts w:ascii="Tahoma" w:hAnsi="Tahoma" w:cs="Tahoma"/>
          <w:sz w:val="18"/>
          <w:szCs w:val="18"/>
        </w:rPr>
        <w:t xml:space="preserve"> </w:t>
      </w:r>
      <w:r w:rsidRPr="00B044F9">
        <w:rPr>
          <w:rFonts w:ascii="Tahoma" w:hAnsi="Tahoma" w:cs="Tahoma"/>
          <w:sz w:val="18"/>
          <w:szCs w:val="18"/>
        </w:rPr>
        <w:t>Gateway</w:t>
      </w:r>
      <w:r w:rsidRPr="008D03AD">
        <w:rPr>
          <w:rFonts w:ascii="Tahoma" w:hAnsi="Tahoma" w:cs="Tahoma"/>
          <w:sz w:val="18"/>
          <w:szCs w:val="18"/>
        </w:rPr>
        <w:t xml:space="preserve"> </w:t>
      </w:r>
      <w:r w:rsidRPr="00B044F9">
        <w:rPr>
          <w:rFonts w:ascii="Tahoma" w:hAnsi="Tahoma" w:cs="Tahoma"/>
          <w:sz w:val="18"/>
          <w:szCs w:val="18"/>
        </w:rPr>
        <w:t>Medium</w:t>
      </w:r>
      <w:r w:rsidRPr="008D03AD">
        <w:rPr>
          <w:rFonts w:ascii="Tahoma" w:hAnsi="Tahoma" w:cs="Tahoma"/>
          <w:sz w:val="18"/>
          <w:szCs w:val="18"/>
        </w:rPr>
        <w:t xml:space="preserve"> </w:t>
      </w:r>
      <w:r w:rsidRPr="00B044F9">
        <w:rPr>
          <w:rFonts w:ascii="Tahoma" w:hAnsi="Tahoma" w:cs="Tahoma"/>
          <w:sz w:val="18"/>
          <w:szCs w:val="18"/>
        </w:rPr>
        <w:t>Business</w:t>
      </w:r>
      <w:r w:rsidRPr="008D03AD">
        <w:rPr>
          <w:rFonts w:ascii="Tahoma" w:hAnsi="Tahoma" w:cs="Tahoma"/>
          <w:sz w:val="18"/>
          <w:szCs w:val="18"/>
        </w:rPr>
        <w:t xml:space="preserve"> 2010</w:t>
      </w:r>
    </w:p>
    <w:p w:rsidR="003F0415" w:rsidRPr="008D03AD" w:rsidRDefault="003F0415" w:rsidP="003F0415">
      <w:pPr>
        <w:pStyle w:val="ListParagraph"/>
        <w:ind w:left="1620"/>
        <w:rPr>
          <w:rFonts w:ascii="Tahoma" w:hAnsi="Tahoma" w:cs="Tahoma"/>
          <w:sz w:val="18"/>
          <w:szCs w:val="18"/>
        </w:rPr>
      </w:pPr>
    </w:p>
    <w:p w:rsidR="003F0415" w:rsidRPr="00B044F9" w:rsidRDefault="003F0415" w:rsidP="00B044F9">
      <w:pPr>
        <w:ind w:left="1260"/>
        <w:rPr>
          <w:rFonts w:cs="Tahoma"/>
          <w:szCs w:val="18"/>
          <w:lang w:val="ru-RU"/>
        </w:rPr>
      </w:pPr>
      <w:r w:rsidRPr="00B044F9">
        <w:rPr>
          <w:rFonts w:cs="Tahoma"/>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B044F9">
        <w:rPr>
          <w:rFonts w:cs="Tahoma"/>
          <w:szCs w:val="18"/>
        </w:rPr>
        <w:t>Software</w:t>
      </w:r>
      <w:r w:rsidRPr="00B044F9">
        <w:rPr>
          <w:rFonts w:cs="Tahoma"/>
          <w:szCs w:val="18"/>
          <w:lang w:val="ru-RU"/>
        </w:rPr>
        <w:t xml:space="preserve"> </w:t>
      </w:r>
      <w:r w:rsidRPr="00B044F9">
        <w:rPr>
          <w:rFonts w:cs="Tahoma"/>
          <w:szCs w:val="18"/>
        </w:rPr>
        <w:t>Assurance</w:t>
      </w:r>
      <w:r w:rsidRPr="00B044F9">
        <w:rPr>
          <w:rFonts w:cs="Tahoma"/>
          <w:szCs w:val="18"/>
          <w:lang w:val="ru-RU"/>
        </w:rPr>
        <w:t xml:space="preserve"> для</w:t>
      </w:r>
      <w:r w:rsidR="00B044F9">
        <w:rPr>
          <w:rFonts w:cs="Tahoma"/>
          <w:szCs w:val="18"/>
        </w:rPr>
        <w:t> </w:t>
      </w:r>
      <w:r w:rsidRPr="00B044F9">
        <w:rPr>
          <w:rFonts w:cs="Tahoma"/>
          <w:szCs w:val="18"/>
          <w:lang w:val="ru-RU"/>
        </w:rPr>
        <w:t xml:space="preserve">лицензии </w:t>
      </w:r>
      <w:r w:rsidRPr="00B044F9">
        <w:rPr>
          <w:rFonts w:cs="Tahoma"/>
          <w:szCs w:val="18"/>
        </w:rPr>
        <w:t>EBS</w:t>
      </w:r>
      <w:r w:rsidRPr="00B044F9">
        <w:rPr>
          <w:rFonts w:cs="Tahoma"/>
          <w:szCs w:val="18"/>
          <w:lang w:val="ru-RU"/>
        </w:rPr>
        <w:t xml:space="preserve"> 2008 </w:t>
      </w:r>
      <w:r w:rsidRPr="00B044F9">
        <w:rPr>
          <w:rFonts w:cs="Tahoma"/>
          <w:szCs w:val="18"/>
        </w:rPr>
        <w:t>Premium</w:t>
      </w:r>
      <w:r w:rsidRPr="00B044F9">
        <w:rPr>
          <w:rFonts w:cs="Tahoma"/>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w:t>
      </w:r>
      <w:r w:rsidR="00B044F9">
        <w:rPr>
          <w:rFonts w:cs="Tahoma"/>
          <w:szCs w:val="18"/>
        </w:rPr>
        <w:t> </w:t>
      </w:r>
      <w:r w:rsidRPr="00B044F9">
        <w:rPr>
          <w:rFonts w:cs="Tahoma"/>
          <w:szCs w:val="18"/>
          <w:lang w:val="ru-RU"/>
        </w:rPr>
        <w:t>вместо версии, указанной выше).</w:t>
      </w:r>
    </w:p>
    <w:p w:rsidR="003F0415" w:rsidRPr="00B044F9" w:rsidRDefault="003F0415" w:rsidP="003F0415">
      <w:pPr>
        <w:pStyle w:val="ListParagraph"/>
        <w:rPr>
          <w:rFonts w:ascii="Tahoma" w:hAnsi="Tahoma" w:cs="Tahoma"/>
          <w:sz w:val="18"/>
          <w:szCs w:val="18"/>
          <w:lang w:val="ru-RU"/>
        </w:rPr>
      </w:pPr>
    </w:p>
    <w:p w:rsidR="003F0415" w:rsidRPr="00B044F9" w:rsidRDefault="003F0415" w:rsidP="003F0415">
      <w:pPr>
        <w:ind w:left="1260"/>
        <w:rPr>
          <w:rFonts w:cs="Tahoma"/>
          <w:szCs w:val="18"/>
          <w:lang w:val="ru-RU"/>
        </w:rPr>
      </w:pPr>
      <w:r w:rsidRPr="00B044F9">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 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 Для всех продуктов кроме Forefront Protection 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 Право на использование Forefront Protection для Exchange Server 2010 заканчивается после истечения срока действия покрытия Software Assurance для соответствующих лицензий. Во всех случаях бесплатные лицензии нельзя передавать отдельно от соответствующих лицензий.</w:t>
      </w:r>
    </w:p>
    <w:p w:rsidR="003F0415" w:rsidRPr="00B044F9" w:rsidRDefault="003F0415" w:rsidP="003F0415">
      <w:pPr>
        <w:pStyle w:val="ListParagraph"/>
        <w:numPr>
          <w:ilvl w:val="0"/>
          <w:numId w:val="52"/>
        </w:numPr>
        <w:ind w:left="1260"/>
        <w:contextualSpacing w:val="0"/>
        <w:rPr>
          <w:rFonts w:ascii="Tahoma" w:hAnsi="Tahoma" w:cs="Tahoma"/>
          <w:sz w:val="18"/>
          <w:szCs w:val="18"/>
          <w:lang w:val="ru-RU"/>
        </w:rPr>
      </w:pPr>
      <w:r w:rsidRPr="00B044F9">
        <w:rPr>
          <w:rFonts w:ascii="Tahoma" w:hAnsi="Tahoma" w:cs="Tahoma"/>
          <w:sz w:val="18"/>
          <w:szCs w:val="18"/>
          <w:u w:val="single"/>
          <w:lang w:val="ru-RU"/>
        </w:rPr>
        <w:t xml:space="preserve">Дополнительные права на использование для клиентских лицензий </w:t>
      </w:r>
      <w:r w:rsidRPr="00B044F9">
        <w:rPr>
          <w:rFonts w:ascii="Tahoma" w:hAnsi="Tahoma" w:cs="Tahoma"/>
          <w:sz w:val="18"/>
          <w:szCs w:val="18"/>
          <w:u w:val="single"/>
        </w:rPr>
        <w:t>Windows</w:t>
      </w:r>
      <w:r w:rsidRPr="00B044F9">
        <w:rPr>
          <w:rFonts w:ascii="Tahoma" w:hAnsi="Tahoma" w:cs="Tahoma"/>
          <w:sz w:val="18"/>
          <w:szCs w:val="18"/>
          <w:u w:val="single"/>
          <w:lang w:val="ru-RU"/>
        </w:rPr>
        <w:t xml:space="preserve"> </w:t>
      </w:r>
      <w:r w:rsidRPr="00B044F9">
        <w:rPr>
          <w:rFonts w:ascii="Tahoma" w:hAnsi="Tahoma" w:cs="Tahoma"/>
          <w:sz w:val="18"/>
          <w:szCs w:val="18"/>
          <w:u w:val="single"/>
        </w:rPr>
        <w:t>Essential</w:t>
      </w:r>
      <w:r w:rsidRPr="00B044F9">
        <w:rPr>
          <w:rFonts w:ascii="Tahoma" w:hAnsi="Tahoma" w:cs="Tahoma"/>
          <w:sz w:val="18"/>
          <w:szCs w:val="18"/>
          <w:u w:val="single"/>
          <w:lang w:val="ru-RU"/>
        </w:rPr>
        <w:t xml:space="preserve"> </w:t>
      </w:r>
      <w:r w:rsidRPr="00B044F9">
        <w:rPr>
          <w:rFonts w:ascii="Tahoma" w:hAnsi="Tahoma" w:cs="Tahoma"/>
          <w:sz w:val="18"/>
          <w:szCs w:val="18"/>
          <w:u w:val="single"/>
        </w:rPr>
        <w:t>Business</w:t>
      </w:r>
      <w:r w:rsidRPr="00B044F9">
        <w:rPr>
          <w:rFonts w:ascii="Tahoma" w:hAnsi="Tahoma" w:cs="Tahoma"/>
          <w:sz w:val="18"/>
          <w:szCs w:val="18"/>
          <w:u w:val="single"/>
          <w:lang w:val="ru-RU"/>
        </w:rPr>
        <w:t xml:space="preserve"> </w:t>
      </w:r>
      <w:r w:rsidRPr="00B044F9">
        <w:rPr>
          <w:rFonts w:ascii="Tahoma" w:hAnsi="Tahoma" w:cs="Tahoma"/>
          <w:sz w:val="18"/>
          <w:szCs w:val="18"/>
          <w:u w:val="single"/>
        </w:rPr>
        <w:t>Server</w:t>
      </w:r>
      <w:r w:rsidRPr="00B044F9">
        <w:rPr>
          <w:rFonts w:ascii="Tahoma" w:hAnsi="Tahoma" w:cs="Tahoma"/>
          <w:sz w:val="18"/>
          <w:szCs w:val="18"/>
          <w:u w:val="single"/>
          <w:lang w:val="ru-RU"/>
        </w:rPr>
        <w:t xml:space="preserve"> (</w:t>
      </w:r>
      <w:r w:rsidRPr="00B044F9">
        <w:rPr>
          <w:rFonts w:ascii="Tahoma" w:hAnsi="Tahoma" w:cs="Tahoma"/>
          <w:sz w:val="18"/>
          <w:szCs w:val="18"/>
          <w:u w:val="single"/>
        </w:rPr>
        <w:t>EBS</w:t>
      </w:r>
      <w:r w:rsidRPr="00B044F9">
        <w:rPr>
          <w:rFonts w:ascii="Tahoma" w:hAnsi="Tahoma" w:cs="Tahoma"/>
          <w:sz w:val="18"/>
          <w:szCs w:val="18"/>
          <w:u w:val="single"/>
          <w:lang w:val="ru-RU"/>
        </w:rPr>
        <w:t xml:space="preserve">) 2008 </w:t>
      </w:r>
      <w:r w:rsidRPr="00B044F9">
        <w:rPr>
          <w:rFonts w:ascii="Tahoma" w:hAnsi="Tahoma" w:cs="Tahoma"/>
          <w:sz w:val="18"/>
          <w:szCs w:val="18"/>
          <w:u w:val="single"/>
        </w:rPr>
        <w:t>CAL</w:t>
      </w:r>
    </w:p>
    <w:p w:rsidR="003F0415" w:rsidRPr="00B044F9" w:rsidRDefault="003F0415" w:rsidP="00B044F9">
      <w:pPr>
        <w:ind w:left="1260"/>
        <w:rPr>
          <w:rFonts w:cs="Tahoma"/>
          <w:szCs w:val="18"/>
          <w:lang w:val="ru-RU"/>
        </w:rPr>
      </w:pPr>
      <w:r w:rsidRPr="00B044F9">
        <w:rPr>
          <w:rFonts w:cs="Tahoma"/>
          <w:szCs w:val="18"/>
          <w:lang w:val="ru-RU"/>
        </w:rPr>
        <w:t>Несмотря на любые противоречащие положения в правах на использование продуктов для Windows Server 2008 и Exchange Server 2007 Standard, клиенты могут использовать свои лицензии EBS 2008 CAL Suite и EBS 2008 CAL Suite for Premium Users and Devices для доступа к своим лицензированным экземплярам этого программного обеспечения внутри или за пределами домена EBS 2008. Кроме того, несмотря на любые противоречащие положения в правах на использование продуктов для SQL Server 2008 Standard, клиенты могут использовать свои лицензии EBS 2008 CAL Suite for Premium Users and Devices для доступа к своим лицензированным экземплярам SQL Server 2008 Standard внутри или за пределами домена EBS</w:t>
      </w:r>
      <w:r w:rsidR="00B044F9">
        <w:rPr>
          <w:rFonts w:cs="Tahoma"/>
          <w:szCs w:val="18"/>
        </w:rPr>
        <w:t> </w:t>
      </w:r>
      <w:r w:rsidRPr="00B044F9">
        <w:rPr>
          <w:rFonts w:cs="Tahoma"/>
          <w:szCs w:val="18"/>
          <w:lang w:val="ru-RU"/>
        </w:rPr>
        <w:t>2008.</w:t>
      </w:r>
    </w:p>
    <w:p w:rsidR="003F0415" w:rsidRPr="00B044F9" w:rsidRDefault="003F0415" w:rsidP="003F0415">
      <w:pPr>
        <w:ind w:left="1440"/>
        <w:rPr>
          <w:rFonts w:cs="Tahoma"/>
          <w:szCs w:val="18"/>
          <w:lang w:val="ru-RU"/>
        </w:rPr>
      </w:pPr>
    </w:p>
    <w:p w:rsidR="003F0415" w:rsidRPr="00B044F9" w:rsidRDefault="003F0415" w:rsidP="003F0415">
      <w:pPr>
        <w:pStyle w:val="ListParagraph"/>
        <w:numPr>
          <w:ilvl w:val="0"/>
          <w:numId w:val="52"/>
        </w:numPr>
        <w:ind w:left="1260"/>
        <w:contextualSpacing w:val="0"/>
        <w:rPr>
          <w:rFonts w:ascii="Tahoma" w:hAnsi="Tahoma" w:cs="Tahoma"/>
          <w:sz w:val="18"/>
          <w:szCs w:val="18"/>
          <w:lang w:val="ru-RU"/>
        </w:rPr>
      </w:pPr>
      <w:r w:rsidRPr="00B044F9">
        <w:rPr>
          <w:rFonts w:ascii="Tahoma" w:hAnsi="Tahoma" w:cs="Tahoma"/>
          <w:sz w:val="18"/>
          <w:szCs w:val="18"/>
          <w:lang w:val="ru-RU"/>
        </w:rPr>
        <w:t xml:space="preserve">Для клиентов с лицензиями </w:t>
      </w:r>
      <w:r w:rsidRPr="00B044F9">
        <w:rPr>
          <w:rFonts w:ascii="Tahoma" w:hAnsi="Tahoma" w:cs="Tahoma"/>
          <w:sz w:val="18"/>
          <w:szCs w:val="18"/>
        </w:rPr>
        <w:t>Windows</w:t>
      </w:r>
      <w:r w:rsidRPr="00B044F9">
        <w:rPr>
          <w:rFonts w:ascii="Tahoma" w:hAnsi="Tahoma" w:cs="Tahoma"/>
          <w:sz w:val="18"/>
          <w:szCs w:val="18"/>
          <w:lang w:val="ru-RU"/>
        </w:rPr>
        <w:t xml:space="preserve"> </w:t>
      </w:r>
      <w:r w:rsidRPr="00B044F9">
        <w:rPr>
          <w:rFonts w:ascii="Tahoma" w:hAnsi="Tahoma" w:cs="Tahoma"/>
          <w:sz w:val="18"/>
          <w:szCs w:val="18"/>
        </w:rPr>
        <w:t>Essential</w:t>
      </w:r>
      <w:r w:rsidRPr="00B044F9">
        <w:rPr>
          <w:rFonts w:ascii="Tahoma" w:hAnsi="Tahoma" w:cs="Tahoma"/>
          <w:sz w:val="18"/>
          <w:szCs w:val="18"/>
          <w:lang w:val="ru-RU"/>
        </w:rPr>
        <w:t xml:space="preserve"> </w:t>
      </w:r>
      <w:r w:rsidRPr="00B044F9">
        <w:rPr>
          <w:rFonts w:ascii="Tahoma" w:hAnsi="Tahoma" w:cs="Tahoma"/>
          <w:sz w:val="18"/>
          <w:szCs w:val="18"/>
        </w:rPr>
        <w:t>Business</w:t>
      </w:r>
      <w:r w:rsidRPr="00B044F9">
        <w:rPr>
          <w:rFonts w:ascii="Tahoma" w:hAnsi="Tahoma" w:cs="Tahoma"/>
          <w:sz w:val="18"/>
          <w:szCs w:val="18"/>
          <w:lang w:val="ru-RU"/>
        </w:rPr>
        <w:t xml:space="preserve"> </w:t>
      </w:r>
      <w:r w:rsidRPr="00B044F9">
        <w:rPr>
          <w:rFonts w:ascii="Tahoma" w:hAnsi="Tahoma" w:cs="Tahoma"/>
          <w:sz w:val="18"/>
          <w:szCs w:val="18"/>
        </w:rPr>
        <w:t>Server</w:t>
      </w:r>
      <w:r w:rsidRPr="00B044F9">
        <w:rPr>
          <w:rFonts w:ascii="Tahoma" w:hAnsi="Tahoma" w:cs="Tahoma"/>
          <w:sz w:val="18"/>
          <w:szCs w:val="18"/>
          <w:lang w:val="ru-RU"/>
        </w:rPr>
        <w:t xml:space="preserve"> (</w:t>
      </w:r>
      <w:r w:rsidRPr="00B044F9">
        <w:rPr>
          <w:rFonts w:ascii="Tahoma" w:hAnsi="Tahoma" w:cs="Tahoma"/>
          <w:sz w:val="18"/>
          <w:szCs w:val="18"/>
        </w:rPr>
        <w:t>EBS</w:t>
      </w:r>
      <w:r w:rsidRPr="00B044F9">
        <w:rPr>
          <w:rFonts w:ascii="Tahoma" w:hAnsi="Tahoma" w:cs="Tahoma"/>
          <w:sz w:val="18"/>
          <w:szCs w:val="18"/>
          <w:lang w:val="ru-RU"/>
        </w:rPr>
        <w:t xml:space="preserve">) 2008 </w:t>
      </w:r>
      <w:r w:rsidRPr="00B044F9">
        <w:rPr>
          <w:rFonts w:ascii="Tahoma" w:hAnsi="Tahoma" w:cs="Tahoma"/>
          <w:sz w:val="18"/>
          <w:szCs w:val="18"/>
        </w:rPr>
        <w:t>CAL</w:t>
      </w:r>
      <w:r w:rsidRPr="00B044F9">
        <w:rPr>
          <w:rFonts w:ascii="Tahoma" w:hAnsi="Tahoma" w:cs="Tahoma"/>
          <w:sz w:val="18"/>
          <w:szCs w:val="18"/>
          <w:lang w:val="ru-RU"/>
        </w:rPr>
        <w:t xml:space="preserve"> и действующим покрытием </w:t>
      </w:r>
      <w:r w:rsidRPr="00B044F9">
        <w:rPr>
          <w:rFonts w:ascii="Tahoma" w:hAnsi="Tahoma" w:cs="Tahoma"/>
          <w:sz w:val="18"/>
          <w:szCs w:val="18"/>
        </w:rPr>
        <w:t>Software</w:t>
      </w:r>
      <w:r w:rsidRPr="00B044F9">
        <w:rPr>
          <w:rFonts w:ascii="Tahoma" w:hAnsi="Tahoma" w:cs="Tahoma"/>
          <w:sz w:val="18"/>
          <w:szCs w:val="18"/>
          <w:lang w:val="ru-RU"/>
        </w:rPr>
        <w:t xml:space="preserve"> </w:t>
      </w:r>
      <w:r w:rsidRPr="00B044F9">
        <w:rPr>
          <w:rFonts w:ascii="Tahoma" w:hAnsi="Tahoma" w:cs="Tahoma"/>
          <w:sz w:val="18"/>
          <w:szCs w:val="18"/>
        </w:rPr>
        <w:t>Assurance</w:t>
      </w:r>
      <w:r w:rsidRPr="00B044F9">
        <w:rPr>
          <w:rFonts w:ascii="Tahoma" w:hAnsi="Tahoma" w:cs="Tahoma"/>
          <w:sz w:val="18"/>
          <w:szCs w:val="18"/>
          <w:lang w:val="ru-RU"/>
        </w:rPr>
        <w:t xml:space="preserve"> на 1 июля 2010 г.:</w:t>
      </w:r>
    </w:p>
    <w:p w:rsidR="003F0415" w:rsidRPr="00B044F9" w:rsidRDefault="003F0415" w:rsidP="003F0415">
      <w:pPr>
        <w:pStyle w:val="ListParagraph"/>
        <w:ind w:left="1800"/>
        <w:contextualSpacing w:val="0"/>
        <w:rPr>
          <w:rFonts w:ascii="Tahoma" w:hAnsi="Tahoma" w:cs="Tahoma"/>
          <w:sz w:val="18"/>
          <w:szCs w:val="18"/>
          <w:lang w:val="ru-RU"/>
        </w:rPr>
      </w:pPr>
    </w:p>
    <w:p w:rsidR="003F0415" w:rsidRPr="00B044F9" w:rsidRDefault="003F0415" w:rsidP="003F0415">
      <w:pPr>
        <w:ind w:left="1260"/>
        <w:rPr>
          <w:rFonts w:cs="Tahoma"/>
          <w:szCs w:val="18"/>
          <w:lang w:val="ru-RU"/>
        </w:rPr>
      </w:pPr>
      <w:r w:rsidRPr="00B044F9">
        <w:rPr>
          <w:rFonts w:cs="Tahoma"/>
          <w:szCs w:val="18"/>
          <w:lang w:val="ru-RU"/>
        </w:rPr>
        <w:t xml:space="preserve">Клиент имеет право на следующие бесплатные лицензии за каждую имеющуюся у него лицензию </w:t>
      </w:r>
      <w:r w:rsidRPr="00B044F9">
        <w:rPr>
          <w:rFonts w:cs="Tahoma"/>
          <w:szCs w:val="18"/>
        </w:rPr>
        <w:t>EBS</w:t>
      </w:r>
      <w:r w:rsidRPr="00B044F9">
        <w:rPr>
          <w:rFonts w:cs="Tahoma"/>
          <w:szCs w:val="18"/>
          <w:lang w:val="ru-RU"/>
        </w:rPr>
        <w:t xml:space="preserve"> 2008 </w:t>
      </w:r>
      <w:r w:rsidRPr="00B044F9">
        <w:rPr>
          <w:rFonts w:cs="Tahoma"/>
          <w:szCs w:val="18"/>
        </w:rPr>
        <w:t>CAL</w:t>
      </w:r>
      <w:r w:rsidRPr="00B044F9">
        <w:rPr>
          <w:rFonts w:cs="Tahoma"/>
          <w:szCs w:val="18"/>
          <w:lang w:val="ru-RU"/>
        </w:rPr>
        <w:t xml:space="preserve"> </w:t>
      </w:r>
      <w:r w:rsidRPr="00B044F9">
        <w:rPr>
          <w:rFonts w:cs="Tahoma"/>
          <w:szCs w:val="18"/>
        </w:rPr>
        <w:t>Suite</w:t>
      </w:r>
      <w:r w:rsidRPr="00B044F9">
        <w:rPr>
          <w:rFonts w:cs="Tahoma"/>
          <w:szCs w:val="18"/>
          <w:lang w:val="ru-RU"/>
        </w:rPr>
        <w:t xml:space="preserve"> с действующим покрытием </w:t>
      </w:r>
      <w:r w:rsidRPr="00B044F9">
        <w:rPr>
          <w:rFonts w:cs="Tahoma"/>
          <w:szCs w:val="18"/>
        </w:rPr>
        <w:t>Software</w:t>
      </w:r>
      <w:r w:rsidRPr="00B044F9">
        <w:rPr>
          <w:rFonts w:cs="Tahoma"/>
          <w:szCs w:val="18"/>
          <w:lang w:val="ru-RU"/>
        </w:rPr>
        <w:t xml:space="preserve"> </w:t>
      </w:r>
      <w:r w:rsidRPr="00B044F9">
        <w:rPr>
          <w:rFonts w:cs="Tahoma"/>
          <w:szCs w:val="18"/>
        </w:rPr>
        <w:t>Assurance</w:t>
      </w:r>
      <w:r w:rsidRPr="00B044F9">
        <w:rPr>
          <w:rFonts w:cs="Tahoma"/>
          <w:szCs w:val="18"/>
          <w:lang w:val="ru-RU"/>
        </w:rPr>
        <w:t xml:space="preserve"> на 1 июля 2010 г.:</w:t>
      </w:r>
    </w:p>
    <w:p w:rsidR="003F0415" w:rsidRPr="00B044F9" w:rsidRDefault="003F0415" w:rsidP="003F0415">
      <w:pPr>
        <w:pStyle w:val="ListParagraph"/>
        <w:numPr>
          <w:ilvl w:val="0"/>
          <w:numId w:val="54"/>
        </w:numPr>
        <w:ind w:left="1980"/>
        <w:contextualSpacing w:val="0"/>
        <w:rPr>
          <w:rFonts w:ascii="Tahoma" w:hAnsi="Tahoma" w:cs="Tahoma"/>
          <w:sz w:val="18"/>
          <w:szCs w:val="18"/>
        </w:rPr>
      </w:pPr>
      <w:r w:rsidRPr="00B044F9">
        <w:rPr>
          <w:rFonts w:ascii="Tahoma" w:hAnsi="Tahoma" w:cs="Tahoma"/>
          <w:sz w:val="18"/>
          <w:szCs w:val="18"/>
        </w:rPr>
        <w:t>1 клиентская лицензия Windows Server 2008 CAL</w:t>
      </w:r>
    </w:p>
    <w:p w:rsidR="003F0415" w:rsidRPr="00B044F9" w:rsidRDefault="003F0415" w:rsidP="003F0415">
      <w:pPr>
        <w:pStyle w:val="ListParagraph"/>
        <w:numPr>
          <w:ilvl w:val="0"/>
          <w:numId w:val="54"/>
        </w:numPr>
        <w:ind w:left="1980"/>
        <w:contextualSpacing w:val="0"/>
        <w:rPr>
          <w:rFonts w:ascii="Tahoma" w:hAnsi="Tahoma" w:cs="Tahoma"/>
          <w:sz w:val="18"/>
          <w:szCs w:val="18"/>
        </w:rPr>
      </w:pPr>
      <w:r w:rsidRPr="00B044F9">
        <w:rPr>
          <w:rFonts w:ascii="Tahoma" w:hAnsi="Tahoma" w:cs="Tahoma"/>
          <w:sz w:val="18"/>
          <w:szCs w:val="18"/>
        </w:rPr>
        <w:t>1 клиентская лицензия Exchange Server 2010 Standard CAL</w:t>
      </w:r>
    </w:p>
    <w:p w:rsidR="003F0415" w:rsidRPr="00B044F9" w:rsidRDefault="003F0415" w:rsidP="003F0415">
      <w:pPr>
        <w:pStyle w:val="ListParagraph"/>
        <w:numPr>
          <w:ilvl w:val="0"/>
          <w:numId w:val="54"/>
        </w:numPr>
        <w:ind w:left="1980"/>
        <w:contextualSpacing w:val="0"/>
        <w:rPr>
          <w:rFonts w:ascii="Tahoma" w:hAnsi="Tahoma" w:cs="Tahoma"/>
          <w:sz w:val="18"/>
          <w:szCs w:val="18"/>
          <w:lang w:val="ru-RU"/>
        </w:rPr>
      </w:pPr>
      <w:r w:rsidRPr="00B044F9">
        <w:rPr>
          <w:rFonts w:ascii="Tahoma" w:hAnsi="Tahoma" w:cs="Tahoma"/>
          <w:sz w:val="18"/>
          <w:szCs w:val="18"/>
          <w:lang w:val="ru-RU"/>
        </w:rPr>
        <w:t xml:space="preserve">1 подписная лицензия «на пользователя» или «на устройство» для </w:t>
      </w:r>
      <w:r w:rsidRPr="00B044F9">
        <w:rPr>
          <w:rFonts w:ascii="Tahoma" w:hAnsi="Tahoma" w:cs="Tahoma"/>
          <w:sz w:val="18"/>
          <w:szCs w:val="18"/>
        </w:rPr>
        <w:t>Forefront</w:t>
      </w:r>
      <w:r w:rsidRPr="00B044F9">
        <w:rPr>
          <w:rFonts w:ascii="Tahoma" w:hAnsi="Tahoma" w:cs="Tahoma"/>
          <w:sz w:val="18"/>
          <w:szCs w:val="18"/>
          <w:lang w:val="ru-RU"/>
        </w:rPr>
        <w:t xml:space="preserve"> </w:t>
      </w:r>
      <w:r w:rsidRPr="00B044F9">
        <w:rPr>
          <w:rFonts w:ascii="Tahoma" w:hAnsi="Tahoma" w:cs="Tahoma"/>
          <w:sz w:val="18"/>
          <w:szCs w:val="18"/>
        </w:rPr>
        <w:t>Protection</w:t>
      </w:r>
      <w:r w:rsidRPr="00B044F9">
        <w:rPr>
          <w:rFonts w:ascii="Tahoma" w:hAnsi="Tahoma" w:cs="Tahoma"/>
          <w:sz w:val="18"/>
          <w:szCs w:val="18"/>
          <w:lang w:val="ru-RU"/>
        </w:rPr>
        <w:t xml:space="preserve"> для </w:t>
      </w:r>
      <w:r w:rsidRPr="00B044F9">
        <w:rPr>
          <w:rFonts w:ascii="Tahoma" w:hAnsi="Tahoma" w:cs="Tahoma"/>
          <w:sz w:val="18"/>
          <w:szCs w:val="18"/>
        </w:rPr>
        <w:t>Exchange</w:t>
      </w:r>
      <w:r w:rsidRPr="00B044F9">
        <w:rPr>
          <w:rFonts w:ascii="Tahoma" w:hAnsi="Tahoma" w:cs="Tahoma"/>
          <w:sz w:val="18"/>
          <w:szCs w:val="18"/>
          <w:lang w:val="ru-RU"/>
        </w:rPr>
        <w:t xml:space="preserve"> </w:t>
      </w:r>
      <w:r w:rsidRPr="00B044F9">
        <w:rPr>
          <w:rFonts w:ascii="Tahoma" w:hAnsi="Tahoma" w:cs="Tahoma"/>
          <w:sz w:val="18"/>
          <w:szCs w:val="18"/>
        </w:rPr>
        <w:t>Server</w:t>
      </w:r>
      <w:r w:rsidRPr="00B044F9">
        <w:rPr>
          <w:rFonts w:ascii="Tahoma" w:hAnsi="Tahoma" w:cs="Tahoma"/>
          <w:sz w:val="18"/>
          <w:szCs w:val="18"/>
          <w:lang w:val="ru-RU"/>
        </w:rPr>
        <w:t xml:space="preserve"> 2010</w:t>
      </w:r>
    </w:p>
    <w:p w:rsidR="003F0415" w:rsidRPr="00B044F9" w:rsidRDefault="003F0415" w:rsidP="003F0415">
      <w:pPr>
        <w:pStyle w:val="ListParagraph"/>
        <w:ind w:left="1080"/>
        <w:contextualSpacing w:val="0"/>
        <w:rPr>
          <w:rFonts w:ascii="Tahoma" w:hAnsi="Tahoma" w:cs="Tahoma"/>
          <w:sz w:val="18"/>
          <w:szCs w:val="18"/>
          <w:lang w:val="ru-RU"/>
        </w:rPr>
      </w:pPr>
    </w:p>
    <w:p w:rsidR="003F0415" w:rsidRPr="008D03AD" w:rsidRDefault="003F0415" w:rsidP="003F0415">
      <w:pPr>
        <w:ind w:left="1260"/>
        <w:rPr>
          <w:rFonts w:cs="Tahoma"/>
          <w:szCs w:val="18"/>
        </w:rPr>
      </w:pPr>
      <w:r w:rsidRPr="00B044F9">
        <w:rPr>
          <w:rFonts w:cs="Tahoma"/>
          <w:szCs w:val="18"/>
          <w:lang w:val="ru-RU"/>
        </w:rPr>
        <w:t xml:space="preserve">Клиент имеет право на следующие бесплатные лицензии за каждую имеющуюся у него лицензию </w:t>
      </w:r>
      <w:r w:rsidRPr="00B044F9">
        <w:rPr>
          <w:rFonts w:cs="Tahoma"/>
          <w:szCs w:val="18"/>
        </w:rPr>
        <w:t>EBS</w:t>
      </w:r>
      <w:r w:rsidRPr="008D03AD">
        <w:rPr>
          <w:rFonts w:cs="Tahoma"/>
          <w:szCs w:val="18"/>
        </w:rPr>
        <w:t xml:space="preserve"> 2008 </w:t>
      </w:r>
      <w:r w:rsidRPr="00B044F9">
        <w:rPr>
          <w:rFonts w:cs="Tahoma"/>
          <w:szCs w:val="18"/>
        </w:rPr>
        <w:t>CAL</w:t>
      </w:r>
      <w:r w:rsidRPr="008D03AD">
        <w:rPr>
          <w:rFonts w:cs="Tahoma"/>
          <w:szCs w:val="18"/>
        </w:rPr>
        <w:t xml:space="preserve"> </w:t>
      </w:r>
      <w:r w:rsidRPr="00B044F9">
        <w:rPr>
          <w:rFonts w:cs="Tahoma"/>
          <w:szCs w:val="18"/>
        </w:rPr>
        <w:t>Suite</w:t>
      </w:r>
      <w:r w:rsidRPr="008D03AD">
        <w:rPr>
          <w:rFonts w:cs="Tahoma"/>
          <w:szCs w:val="18"/>
        </w:rPr>
        <w:t xml:space="preserve"> </w:t>
      </w:r>
      <w:r w:rsidRPr="00B044F9">
        <w:rPr>
          <w:rFonts w:cs="Tahoma"/>
          <w:szCs w:val="18"/>
        </w:rPr>
        <w:t>for</w:t>
      </w:r>
      <w:r w:rsidRPr="008D03AD">
        <w:rPr>
          <w:rFonts w:cs="Tahoma"/>
          <w:szCs w:val="18"/>
        </w:rPr>
        <w:t xml:space="preserve"> </w:t>
      </w:r>
      <w:r w:rsidRPr="00B044F9">
        <w:rPr>
          <w:rFonts w:cs="Tahoma"/>
          <w:szCs w:val="18"/>
        </w:rPr>
        <w:t>Premium</w:t>
      </w:r>
      <w:r w:rsidRPr="008D03AD">
        <w:rPr>
          <w:rFonts w:cs="Tahoma"/>
          <w:szCs w:val="18"/>
        </w:rPr>
        <w:t xml:space="preserve"> </w:t>
      </w:r>
      <w:r w:rsidRPr="00B044F9">
        <w:rPr>
          <w:rFonts w:cs="Tahoma"/>
          <w:szCs w:val="18"/>
        </w:rPr>
        <w:t>Users</w:t>
      </w:r>
      <w:r w:rsidRPr="008D03AD">
        <w:rPr>
          <w:rFonts w:cs="Tahoma"/>
          <w:szCs w:val="18"/>
        </w:rPr>
        <w:t xml:space="preserve"> </w:t>
      </w:r>
      <w:r w:rsidRPr="00B044F9">
        <w:rPr>
          <w:rFonts w:cs="Tahoma"/>
          <w:szCs w:val="18"/>
        </w:rPr>
        <w:t>and</w:t>
      </w:r>
      <w:r w:rsidRPr="008D03AD">
        <w:rPr>
          <w:rFonts w:cs="Tahoma"/>
          <w:szCs w:val="18"/>
        </w:rPr>
        <w:t xml:space="preserve"> </w:t>
      </w:r>
      <w:r w:rsidRPr="00B044F9">
        <w:rPr>
          <w:rFonts w:cs="Tahoma"/>
          <w:szCs w:val="18"/>
        </w:rPr>
        <w:t>Devices</w:t>
      </w:r>
      <w:r w:rsidRPr="008D03AD">
        <w:rPr>
          <w:rFonts w:cs="Tahoma"/>
          <w:szCs w:val="18"/>
        </w:rPr>
        <w:t xml:space="preserve"> </w:t>
      </w:r>
      <w:r w:rsidRPr="00B044F9">
        <w:rPr>
          <w:rFonts w:cs="Tahoma"/>
          <w:szCs w:val="18"/>
          <w:lang w:val="ru-RU"/>
        </w:rPr>
        <w:t>с</w:t>
      </w:r>
      <w:r w:rsidRPr="008D03AD">
        <w:rPr>
          <w:rFonts w:cs="Tahoma"/>
          <w:szCs w:val="18"/>
        </w:rPr>
        <w:t xml:space="preserve"> </w:t>
      </w:r>
      <w:r w:rsidRPr="00B044F9">
        <w:rPr>
          <w:rFonts w:cs="Tahoma"/>
          <w:szCs w:val="18"/>
          <w:lang w:val="ru-RU"/>
        </w:rPr>
        <w:t>действующим</w:t>
      </w:r>
      <w:r w:rsidRPr="008D03AD">
        <w:rPr>
          <w:rFonts w:cs="Tahoma"/>
          <w:szCs w:val="18"/>
        </w:rPr>
        <w:t xml:space="preserve"> </w:t>
      </w:r>
      <w:r w:rsidRPr="00B044F9">
        <w:rPr>
          <w:rFonts w:cs="Tahoma"/>
          <w:szCs w:val="18"/>
          <w:lang w:val="ru-RU"/>
        </w:rPr>
        <w:t>покрытием</w:t>
      </w:r>
      <w:r w:rsidRPr="008D03AD">
        <w:rPr>
          <w:rFonts w:cs="Tahoma"/>
          <w:szCs w:val="18"/>
        </w:rPr>
        <w:t xml:space="preserve"> </w:t>
      </w:r>
      <w:r w:rsidRPr="00B044F9">
        <w:rPr>
          <w:rFonts w:cs="Tahoma"/>
          <w:szCs w:val="18"/>
        </w:rPr>
        <w:t>Software</w:t>
      </w:r>
      <w:r w:rsidRPr="008D03AD">
        <w:rPr>
          <w:rFonts w:cs="Tahoma"/>
          <w:szCs w:val="18"/>
        </w:rPr>
        <w:t xml:space="preserve"> </w:t>
      </w:r>
      <w:r w:rsidRPr="00B044F9">
        <w:rPr>
          <w:rFonts w:cs="Tahoma"/>
          <w:szCs w:val="18"/>
        </w:rPr>
        <w:t>Assurance</w:t>
      </w:r>
      <w:r w:rsidRPr="008D03AD">
        <w:rPr>
          <w:rFonts w:cs="Tahoma"/>
          <w:szCs w:val="18"/>
        </w:rPr>
        <w:t xml:space="preserve"> </w:t>
      </w:r>
      <w:r w:rsidRPr="00B044F9">
        <w:rPr>
          <w:rFonts w:cs="Tahoma"/>
          <w:szCs w:val="18"/>
          <w:lang w:val="ru-RU"/>
        </w:rPr>
        <w:t>на</w:t>
      </w:r>
      <w:r w:rsidRPr="008D03AD">
        <w:rPr>
          <w:rFonts w:cs="Tahoma"/>
          <w:szCs w:val="18"/>
        </w:rPr>
        <w:t xml:space="preserve"> 1 </w:t>
      </w:r>
      <w:r w:rsidRPr="00B044F9">
        <w:rPr>
          <w:rFonts w:cs="Tahoma"/>
          <w:szCs w:val="18"/>
          <w:lang w:val="ru-RU"/>
        </w:rPr>
        <w:t>июля</w:t>
      </w:r>
      <w:r w:rsidRPr="008D03AD">
        <w:rPr>
          <w:rFonts w:cs="Tahoma"/>
          <w:szCs w:val="18"/>
        </w:rPr>
        <w:t xml:space="preserve"> 2010 </w:t>
      </w:r>
      <w:r w:rsidRPr="00B044F9">
        <w:rPr>
          <w:rFonts w:cs="Tahoma"/>
          <w:szCs w:val="18"/>
          <w:lang w:val="ru-RU"/>
        </w:rPr>
        <w:t>г</w:t>
      </w:r>
      <w:r w:rsidRPr="008D03AD">
        <w:rPr>
          <w:rFonts w:cs="Tahoma"/>
          <w:szCs w:val="18"/>
        </w:rPr>
        <w:t>.:</w:t>
      </w:r>
    </w:p>
    <w:p w:rsidR="003F0415" w:rsidRPr="00B044F9" w:rsidRDefault="003F0415" w:rsidP="003F0415">
      <w:pPr>
        <w:pStyle w:val="ListParagraph"/>
        <w:numPr>
          <w:ilvl w:val="0"/>
          <w:numId w:val="54"/>
        </w:numPr>
        <w:ind w:left="1980"/>
        <w:contextualSpacing w:val="0"/>
        <w:rPr>
          <w:rFonts w:ascii="Tahoma" w:hAnsi="Tahoma" w:cs="Tahoma"/>
          <w:sz w:val="18"/>
          <w:szCs w:val="18"/>
        </w:rPr>
      </w:pPr>
      <w:r w:rsidRPr="00B044F9">
        <w:rPr>
          <w:rFonts w:ascii="Tahoma" w:hAnsi="Tahoma" w:cs="Tahoma"/>
          <w:sz w:val="18"/>
          <w:szCs w:val="18"/>
        </w:rPr>
        <w:t>Windows Server 2008 CAL</w:t>
      </w:r>
    </w:p>
    <w:p w:rsidR="003F0415" w:rsidRPr="00B044F9" w:rsidRDefault="003F0415" w:rsidP="003F0415">
      <w:pPr>
        <w:pStyle w:val="ListParagraph"/>
        <w:numPr>
          <w:ilvl w:val="0"/>
          <w:numId w:val="54"/>
        </w:numPr>
        <w:ind w:left="1980"/>
        <w:contextualSpacing w:val="0"/>
        <w:rPr>
          <w:rFonts w:ascii="Tahoma" w:hAnsi="Tahoma" w:cs="Tahoma"/>
          <w:sz w:val="18"/>
          <w:szCs w:val="18"/>
        </w:rPr>
      </w:pPr>
      <w:r w:rsidRPr="00B044F9">
        <w:rPr>
          <w:rFonts w:ascii="Tahoma" w:hAnsi="Tahoma" w:cs="Tahoma"/>
          <w:sz w:val="18"/>
          <w:szCs w:val="18"/>
        </w:rPr>
        <w:t>Exchange Server 2010 Standard CAL</w:t>
      </w:r>
    </w:p>
    <w:p w:rsidR="003F0415" w:rsidRPr="00B044F9" w:rsidRDefault="003F0415" w:rsidP="003F0415">
      <w:pPr>
        <w:pStyle w:val="ListParagraph"/>
        <w:numPr>
          <w:ilvl w:val="0"/>
          <w:numId w:val="54"/>
        </w:numPr>
        <w:ind w:left="1980"/>
        <w:contextualSpacing w:val="0"/>
        <w:rPr>
          <w:rFonts w:ascii="Tahoma" w:hAnsi="Tahoma" w:cs="Tahoma"/>
          <w:sz w:val="18"/>
          <w:szCs w:val="18"/>
        </w:rPr>
      </w:pPr>
      <w:r w:rsidRPr="00B044F9">
        <w:rPr>
          <w:rFonts w:ascii="Tahoma" w:hAnsi="Tahoma" w:cs="Tahoma"/>
          <w:sz w:val="18"/>
          <w:szCs w:val="18"/>
        </w:rPr>
        <w:t>SQL Server 2008 R2 CAL</w:t>
      </w:r>
    </w:p>
    <w:p w:rsidR="003F0415" w:rsidRPr="00B044F9" w:rsidRDefault="003F0415" w:rsidP="003F0415">
      <w:pPr>
        <w:pStyle w:val="ListParagraph"/>
        <w:numPr>
          <w:ilvl w:val="0"/>
          <w:numId w:val="54"/>
        </w:numPr>
        <w:ind w:left="1980"/>
        <w:contextualSpacing w:val="0"/>
        <w:rPr>
          <w:rFonts w:ascii="Tahoma" w:hAnsi="Tahoma" w:cs="Tahoma"/>
          <w:sz w:val="18"/>
          <w:szCs w:val="18"/>
          <w:lang w:val="ru-RU"/>
        </w:rPr>
      </w:pPr>
      <w:r w:rsidRPr="00B044F9">
        <w:rPr>
          <w:rFonts w:ascii="Tahoma" w:hAnsi="Tahoma" w:cs="Tahoma"/>
          <w:sz w:val="18"/>
          <w:szCs w:val="18"/>
          <w:lang w:val="ru-RU"/>
        </w:rPr>
        <w:t xml:space="preserve">1 подписная лицензия «на пользователя» или «на устройство» для </w:t>
      </w:r>
      <w:r w:rsidRPr="00B044F9">
        <w:rPr>
          <w:rFonts w:ascii="Tahoma" w:hAnsi="Tahoma" w:cs="Tahoma"/>
          <w:sz w:val="18"/>
          <w:szCs w:val="18"/>
        </w:rPr>
        <w:t>Forefront</w:t>
      </w:r>
      <w:r w:rsidRPr="00B044F9">
        <w:rPr>
          <w:rFonts w:ascii="Tahoma" w:hAnsi="Tahoma" w:cs="Tahoma"/>
          <w:sz w:val="18"/>
          <w:szCs w:val="18"/>
          <w:lang w:val="ru-RU"/>
        </w:rPr>
        <w:t xml:space="preserve"> </w:t>
      </w:r>
      <w:r w:rsidRPr="00B044F9">
        <w:rPr>
          <w:rFonts w:ascii="Tahoma" w:hAnsi="Tahoma" w:cs="Tahoma"/>
          <w:sz w:val="18"/>
          <w:szCs w:val="18"/>
        </w:rPr>
        <w:t>Protection</w:t>
      </w:r>
      <w:r w:rsidRPr="00B044F9">
        <w:rPr>
          <w:rFonts w:ascii="Tahoma" w:hAnsi="Tahoma" w:cs="Tahoma"/>
          <w:sz w:val="18"/>
          <w:szCs w:val="18"/>
          <w:lang w:val="ru-RU"/>
        </w:rPr>
        <w:t xml:space="preserve"> для </w:t>
      </w:r>
      <w:r w:rsidRPr="00B044F9">
        <w:rPr>
          <w:rFonts w:ascii="Tahoma" w:hAnsi="Tahoma" w:cs="Tahoma"/>
          <w:sz w:val="18"/>
          <w:szCs w:val="18"/>
        </w:rPr>
        <w:t>Exchange</w:t>
      </w:r>
      <w:r w:rsidRPr="00B044F9">
        <w:rPr>
          <w:rFonts w:ascii="Tahoma" w:hAnsi="Tahoma" w:cs="Tahoma"/>
          <w:sz w:val="18"/>
          <w:szCs w:val="18"/>
          <w:lang w:val="ru-RU"/>
        </w:rPr>
        <w:t xml:space="preserve"> </w:t>
      </w:r>
      <w:r w:rsidRPr="00B044F9">
        <w:rPr>
          <w:rFonts w:ascii="Tahoma" w:hAnsi="Tahoma" w:cs="Tahoma"/>
          <w:sz w:val="18"/>
          <w:szCs w:val="18"/>
        </w:rPr>
        <w:t>Server</w:t>
      </w:r>
      <w:r w:rsidRPr="00B044F9">
        <w:rPr>
          <w:rFonts w:ascii="Tahoma" w:hAnsi="Tahoma" w:cs="Tahoma"/>
          <w:sz w:val="18"/>
          <w:szCs w:val="18"/>
          <w:lang w:val="ru-RU"/>
        </w:rPr>
        <w:t xml:space="preserve"> 2010</w:t>
      </w:r>
    </w:p>
    <w:p w:rsidR="003F0415" w:rsidRPr="00B044F9" w:rsidRDefault="003F0415" w:rsidP="003F0415">
      <w:pPr>
        <w:ind w:left="1260"/>
        <w:rPr>
          <w:rFonts w:cs="Tahoma"/>
          <w:szCs w:val="18"/>
          <w:lang w:val="ru-RU"/>
        </w:rPr>
      </w:pPr>
      <w:r w:rsidRPr="00B044F9">
        <w:rPr>
          <w:rFonts w:cs="Tahoma"/>
          <w:szCs w:val="18"/>
          <w:lang w:val="ru-RU"/>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своей соответствующей лицензии EBS 2008 CAL,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rsidR="003F0415" w:rsidRPr="00B044F9" w:rsidRDefault="003F0415" w:rsidP="003F0415">
      <w:pPr>
        <w:rPr>
          <w:rFonts w:cs="Tahoma"/>
          <w:szCs w:val="18"/>
          <w:lang w:val="ru-RU"/>
        </w:rPr>
      </w:pPr>
    </w:p>
    <w:p w:rsidR="003F0415" w:rsidRPr="00B044F9" w:rsidRDefault="003F0415" w:rsidP="003F0415">
      <w:pPr>
        <w:ind w:left="1260"/>
        <w:rPr>
          <w:rFonts w:cs="Tahoma"/>
          <w:szCs w:val="18"/>
          <w:lang w:val="ru-RU"/>
        </w:rPr>
      </w:pPr>
      <w:r w:rsidRPr="00B044F9">
        <w:rPr>
          <w:rFonts w:cs="Tahoma"/>
          <w:szCs w:val="18"/>
          <w:lang w:val="ru-RU"/>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 Использование программного обеспечения по бесплатным клиентским лицензиям регулируется условиями соглашения клиента и правами на использование продуктов для отдельных продуктов. 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 Во всех случаях бесплатные клиентские лицензии нельзя передавать отдельно от соответствующих клиентских лицензий.</w:t>
      </w:r>
    </w:p>
    <w:p w:rsidR="003F0415" w:rsidRPr="001767F6" w:rsidRDefault="003F0415" w:rsidP="003F0415">
      <w:pPr>
        <w:rPr>
          <w:lang w:val="ru-RU"/>
        </w:rPr>
      </w:pPr>
    </w:p>
    <w:p w:rsidR="003F0415" w:rsidRPr="001767F6" w:rsidRDefault="003F0415" w:rsidP="003F0415">
      <w:pPr>
        <w:ind w:left="900"/>
        <w:rPr>
          <w:lang w:val="ru-RU"/>
        </w:rPr>
      </w:pPr>
    </w:p>
    <w:p w:rsidR="003F0415" w:rsidRPr="003D0C8B" w:rsidRDefault="003F0415" w:rsidP="003F0415">
      <w:pPr>
        <w:pStyle w:val="Heading3"/>
        <w:rPr>
          <w:rFonts w:ascii="Tahoma" w:hAnsi="Tahoma" w:cs="Tahoma"/>
          <w:bCs/>
        </w:rPr>
      </w:pPr>
      <w:bookmarkStart w:id="1686" w:name="_Toc325609353"/>
      <w:bookmarkStart w:id="1687" w:name="Srv_109HPCServer2008_R2Suite"/>
      <w:bookmarkStart w:id="1688" w:name="Srv_96WindowsHighPerfCompSvr08"/>
      <w:bookmarkStart w:id="1689" w:name="Srv_94HPCServer2008_R2Suite"/>
      <w:bookmarkStart w:id="1690" w:name="Srv_106HPCServer2008_R2Suite"/>
      <w:bookmarkStart w:id="1691" w:name="_110_Windows_HPC"/>
      <w:bookmarkStart w:id="1692" w:name="_Toc328580507"/>
      <w:bookmarkEnd w:id="1686"/>
      <w:bookmarkEnd w:id="1687"/>
      <w:bookmarkEnd w:id="1688"/>
      <w:bookmarkEnd w:id="1689"/>
      <w:bookmarkEnd w:id="1690"/>
      <w:bookmarkEnd w:id="1691"/>
      <w:r w:rsidRPr="003D0C8B">
        <w:rPr>
          <w:rFonts w:ascii="Tahoma" w:hAnsi="Tahoma" w:cs="Tahoma"/>
          <w:bCs/>
          <w:caps/>
          <w:color w:val="F66400"/>
          <w:sz w:val="22"/>
          <w:vertAlign w:val="superscript"/>
        </w:rPr>
        <w:t>110</w:t>
      </w:r>
      <w:r w:rsidRPr="00277F31">
        <w:rPr>
          <w:rFonts w:ascii="Tahoma" w:hAnsi="Tahoma" w:cs="Tahoma"/>
          <w:bCs/>
          <w:caps/>
          <w:color w:val="F66400"/>
          <w:sz w:val="22"/>
        </w:rPr>
        <w:t xml:space="preserve"> </w:t>
      </w:r>
      <w:r w:rsidRPr="003D0C8B">
        <w:rPr>
          <w:rFonts w:ascii="Tahoma" w:hAnsi="Tahoma" w:cs="Tahoma"/>
          <w:bCs/>
          <w:color w:val="F66400"/>
          <w:sz w:val="22"/>
        </w:rPr>
        <w:t>Windows HPC Server 2008 R2 Suite</w:t>
      </w:r>
      <w:bookmarkEnd w:id="1692"/>
    </w:p>
    <w:p w:rsidR="003F0415" w:rsidRPr="00B044F9" w:rsidRDefault="003F0415" w:rsidP="003F0415">
      <w:pPr>
        <w:pStyle w:val="EndnoteText"/>
        <w:rPr>
          <w:sz w:val="18"/>
          <w:szCs w:val="18"/>
        </w:rPr>
      </w:pPr>
    </w:p>
    <w:p w:rsidR="003F0415" w:rsidRPr="00B044F9" w:rsidRDefault="003F0415" w:rsidP="003F0415">
      <w:pPr>
        <w:pStyle w:val="EndnoteText"/>
        <w:rPr>
          <w:sz w:val="18"/>
          <w:szCs w:val="18"/>
        </w:rPr>
      </w:pPr>
      <w:r w:rsidRPr="00B044F9">
        <w:rPr>
          <w:rFonts w:ascii="Tahoma" w:hAnsi="Tahoma"/>
          <w:color w:val="000000"/>
          <w:sz w:val="18"/>
          <w:szCs w:val="18"/>
        </w:rPr>
        <w:t>Windows HPC Server 2008 R2 Suite является следующей версией Windows HPC Server 2008.</w:t>
      </w:r>
    </w:p>
    <w:p w:rsidR="003F0415" w:rsidRPr="00B044F9" w:rsidRDefault="003F0415" w:rsidP="003F0415">
      <w:pPr>
        <w:pStyle w:val="EndnoteText"/>
        <w:rPr>
          <w:sz w:val="18"/>
          <w:szCs w:val="18"/>
        </w:rPr>
      </w:pPr>
    </w:p>
    <w:p w:rsidR="003F0415" w:rsidRPr="003D0C8B" w:rsidRDefault="003F0415" w:rsidP="003F0415">
      <w:pPr>
        <w:pStyle w:val="Heading2"/>
        <w:ind w:hanging="720"/>
        <w:rPr>
          <w:rFonts w:ascii="Tahoma" w:hAnsi="Tahoma" w:cs="Tahoma"/>
          <w:bCs/>
          <w:lang w:val="ru-RU"/>
        </w:rPr>
      </w:pPr>
      <w:bookmarkStart w:id="1693" w:name="_Toc325609354"/>
      <w:bookmarkStart w:id="1694" w:name="Srv_110WindowsIntuneAddOn"/>
      <w:bookmarkStart w:id="1695" w:name="Srv_104WindowsIntuneAddOn"/>
      <w:bookmarkStart w:id="1696" w:name="_111_Windows®_Intune"/>
      <w:bookmarkStart w:id="1697" w:name="_Toc328580508"/>
      <w:bookmarkEnd w:id="1693"/>
      <w:bookmarkEnd w:id="1694"/>
      <w:bookmarkEnd w:id="1695"/>
      <w:bookmarkEnd w:id="1696"/>
      <w:r w:rsidRPr="003D0C8B">
        <w:rPr>
          <w:rFonts w:ascii="Tahoma" w:hAnsi="Tahoma" w:cs="Tahoma"/>
          <w:bCs/>
          <w:caps/>
          <w:color w:val="EE6000"/>
          <w:sz w:val="22"/>
          <w:vertAlign w:val="superscript"/>
          <w:lang w:val="ru-RU"/>
        </w:rPr>
        <w:t>111</w:t>
      </w:r>
      <w:r w:rsidRPr="003D0C8B">
        <w:rPr>
          <w:rFonts w:ascii="Tahoma" w:hAnsi="Tahoma" w:cs="Tahoma"/>
          <w:bCs/>
          <w:color w:val="EE6000"/>
          <w:sz w:val="22"/>
          <w:lang w:val="ru-RU"/>
        </w:rPr>
        <w:t xml:space="preserve"> Windows</w:t>
      </w:r>
      <w:r w:rsidR="00760735" w:rsidRPr="00760735">
        <w:rPr>
          <w:rFonts w:ascii="Tahoma" w:hAnsi="Tahoma" w:cs="Tahoma"/>
          <w:bCs/>
          <w:color w:val="EE6000"/>
          <w:sz w:val="22"/>
          <w:vertAlign w:val="superscript"/>
          <w:lang w:val="ru-RU"/>
        </w:rPr>
        <w:t>®</w:t>
      </w:r>
      <w:r w:rsidRPr="003D0C8B">
        <w:rPr>
          <w:rFonts w:ascii="Tahoma" w:hAnsi="Tahoma" w:cs="Tahoma"/>
          <w:bCs/>
          <w:color w:val="EE6000"/>
          <w:sz w:val="22"/>
          <w:lang w:val="ru-RU"/>
        </w:rPr>
        <w:t xml:space="preserve"> Intune Add-on</w:t>
      </w:r>
      <w:bookmarkEnd w:id="1697"/>
    </w:p>
    <w:p w:rsidR="003F0415" w:rsidRPr="001767F6" w:rsidRDefault="003F0415" w:rsidP="003F0415">
      <w:pPr>
        <w:rPr>
          <w:lang w:val="ru-RU"/>
        </w:rPr>
      </w:pPr>
    </w:p>
    <w:p w:rsidR="003F0415" w:rsidRPr="001767F6" w:rsidRDefault="003F0415" w:rsidP="003F0415">
      <w:pPr>
        <w:ind w:left="720"/>
        <w:rPr>
          <w:lang w:val="ru-RU"/>
        </w:rPr>
      </w:pPr>
      <w:r>
        <w:rPr>
          <w:lang w:val="ru-RU"/>
        </w:rPr>
        <w:t>Клиенты, желающие приобрести лицензию Windows</w:t>
      </w:r>
      <w:r w:rsidR="00760735" w:rsidRPr="00760735">
        <w:rPr>
          <w:vertAlign w:val="superscript"/>
          <w:lang w:val="ru-RU"/>
        </w:rPr>
        <w:t>®</w:t>
      </w:r>
      <w:r>
        <w:rPr>
          <w:lang w:val="ru-RU"/>
        </w:rPr>
        <w:t xml:space="preserve"> Intune Add-on, должны сначала приобрести и назначить настольным компьютерам, для которых приобретается лицензия Windows</w:t>
      </w:r>
      <w:r w:rsidR="00760735" w:rsidRPr="00760735">
        <w:rPr>
          <w:vertAlign w:val="superscript"/>
          <w:lang w:val="ru-RU"/>
        </w:rPr>
        <w:t>®</w:t>
      </w:r>
      <w:r>
        <w:rPr>
          <w:lang w:val="ru-RU"/>
        </w:rPr>
        <w:t xml:space="preserve"> Intune Add-on, действующее покрытие Software Assurance для Windows или действующую лицензию для Windows Virtual Desktop Access (Windows VDA).</w:t>
      </w:r>
      <w:r w:rsidRPr="001767F6">
        <w:rPr>
          <w:lang w:val="ru-RU"/>
        </w:rPr>
        <w:t xml:space="preserve"> </w:t>
      </w:r>
      <w:r>
        <w:rPr>
          <w:lang w:val="ru-RU"/>
        </w:rPr>
        <w:t>Лицензии Windows</w:t>
      </w:r>
      <w:r w:rsidR="00760735" w:rsidRPr="00760735">
        <w:rPr>
          <w:vertAlign w:val="superscript"/>
          <w:lang w:val="ru-RU"/>
        </w:rPr>
        <w:t>®</w:t>
      </w:r>
      <w:r>
        <w:rPr>
          <w:lang w:val="ru-RU"/>
        </w:rPr>
        <w:t xml:space="preserve"> Intune Add-on необходимо приобрести в рамках того же соглашения о регистрации, что и соответствующее покрытие Software Assurance, или в рамках той же лицензии Windows VDA.</w:t>
      </w:r>
      <w:r w:rsidRPr="001767F6">
        <w:rPr>
          <w:lang w:val="ru-RU"/>
        </w:rPr>
        <w:t xml:space="preserve"> </w:t>
      </w:r>
    </w:p>
    <w:p w:rsidR="003F0415" w:rsidRPr="001767F6" w:rsidRDefault="003F0415" w:rsidP="003F0415">
      <w:pPr>
        <w:ind w:left="720"/>
        <w:rPr>
          <w:lang w:val="ru-RU"/>
        </w:rPr>
      </w:pPr>
      <w:r>
        <w:rPr>
          <w:u w:val="single"/>
          <w:lang w:val="ru-RU"/>
        </w:rPr>
        <w:t>Передача лицензии</w:t>
      </w:r>
    </w:p>
    <w:p w:rsidR="003F0415" w:rsidRPr="001767F6" w:rsidRDefault="003F0415" w:rsidP="003F0415">
      <w:pPr>
        <w:ind w:left="720"/>
        <w:rPr>
          <w:lang w:val="ru-RU"/>
        </w:rPr>
      </w:pPr>
    </w:p>
    <w:p w:rsidR="003F0415" w:rsidRPr="001767F6" w:rsidRDefault="003F0415" w:rsidP="003F0415">
      <w:pPr>
        <w:ind w:left="720"/>
        <w:rPr>
          <w:lang w:val="ru-RU"/>
        </w:rPr>
      </w:pPr>
      <w:r>
        <w:rPr>
          <w:lang w:val="ru-RU"/>
        </w:rPr>
        <w:t>Лицензии Windows</w:t>
      </w:r>
      <w:r w:rsidR="00760735" w:rsidRPr="00760735">
        <w:rPr>
          <w:vertAlign w:val="superscript"/>
          <w:lang w:val="ru-RU"/>
        </w:rPr>
        <w:t>®</w:t>
      </w:r>
      <w:r>
        <w:rPr>
          <w:lang w:val="ru-RU"/>
        </w:rPr>
        <w:t xml:space="preserve"> Intune Add-on можно передавать, но только по истечении определенного срока</w:t>
      </w:r>
      <w:r>
        <w:t> </w:t>
      </w:r>
      <w:r>
        <w:rPr>
          <w:lang w:val="ru-RU"/>
        </w:rPr>
        <w:t>(не ранее чем через 90 дней после последней передачи).</w:t>
      </w:r>
      <w:r w:rsidRPr="001767F6">
        <w:rPr>
          <w:lang w:val="ru-RU"/>
        </w:rPr>
        <w:t xml:space="preserve"> </w:t>
      </w:r>
      <w:r>
        <w:rPr>
          <w:lang w:val="ru-RU"/>
        </w:rPr>
        <w:t>Клиенты могут передать лицензию Windows</w:t>
      </w:r>
      <w:r w:rsidR="00760735" w:rsidRPr="00760735">
        <w:rPr>
          <w:vertAlign w:val="superscript"/>
          <w:lang w:val="ru-RU"/>
        </w:rPr>
        <w:t>®</w:t>
      </w:r>
      <w:r>
        <w:rPr>
          <w:lang w:val="ru-RU"/>
        </w:rPr>
        <w:t xml:space="preserve"> Intune Add-on раньше, если выполняется списание текущего лицензируемого устройства в связи с неустранимой неисправностью оборудования.</w:t>
      </w:r>
      <w:r w:rsidRPr="001767F6">
        <w:rPr>
          <w:lang w:val="ru-RU"/>
        </w:rPr>
        <w:t xml:space="preserve"> </w:t>
      </w:r>
      <w:r>
        <w:rPr>
          <w:lang w:val="ru-RU"/>
        </w:rPr>
        <w:t>Устройству, которому передается лицензия Windows</w:t>
      </w:r>
      <w:r w:rsidR="00760735" w:rsidRPr="00760735">
        <w:rPr>
          <w:vertAlign w:val="superscript"/>
          <w:lang w:val="ru-RU"/>
        </w:rPr>
        <w:t>®</w:t>
      </w:r>
      <w:r>
        <w:rPr>
          <w:lang w:val="ru-RU"/>
        </w:rPr>
        <w:t xml:space="preserve"> Intune Add-on, должно быть назначено действующее покрытие Windows Software Assurance или лицензия Windows VDA, приобретенные в рамках того же соглашения о регистрации, что и лицензия Windows</w:t>
      </w:r>
      <w:r w:rsidR="00760735" w:rsidRPr="00760735">
        <w:rPr>
          <w:vertAlign w:val="superscript"/>
          <w:lang w:val="ru-RU"/>
        </w:rPr>
        <w:t>®</w:t>
      </w:r>
      <w:r>
        <w:rPr>
          <w:lang w:val="ru-RU"/>
        </w:rPr>
        <w:t xml:space="preserve"> Intune Add-on.</w:t>
      </w:r>
      <w:r w:rsidRPr="001767F6">
        <w:rPr>
          <w:lang w:val="ru-RU"/>
        </w:rPr>
        <w:t xml:space="preserve"> </w:t>
      </w:r>
    </w:p>
    <w:p w:rsidR="003F0415" w:rsidRPr="00B044F9" w:rsidRDefault="003F0415" w:rsidP="003F0415">
      <w:pPr>
        <w:pStyle w:val="EndnoteText"/>
        <w:rPr>
          <w:rFonts w:ascii="Tahoma" w:hAnsi="Tahoma" w:cs="Tahoma"/>
          <w:sz w:val="18"/>
          <w:szCs w:val="18"/>
          <w:lang w:val="ru-RU"/>
        </w:rPr>
      </w:pPr>
    </w:p>
    <w:p w:rsidR="003F0415" w:rsidRPr="00B044F9" w:rsidRDefault="003F0415" w:rsidP="003F0415">
      <w:pPr>
        <w:pStyle w:val="Heading2"/>
        <w:ind w:left="0"/>
        <w:rPr>
          <w:rFonts w:ascii="Tahoma" w:hAnsi="Tahoma" w:cs="Tahoma"/>
          <w:bCs/>
        </w:rPr>
      </w:pPr>
      <w:bookmarkStart w:id="1698" w:name="_Toc325609355"/>
      <w:bookmarkStart w:id="1699" w:name="Srv_103WinMultipointSvr2011Premium"/>
      <w:bookmarkStart w:id="1700" w:name="Srv_107WinMultipointSvr2011Premium"/>
      <w:bookmarkStart w:id="1701" w:name="Srv_111WinMultipointSvr2011Premium"/>
      <w:bookmarkStart w:id="1702" w:name="_112_Windows_Multipoint"/>
      <w:bookmarkStart w:id="1703" w:name="_Toc328580509"/>
      <w:bookmarkEnd w:id="1698"/>
      <w:bookmarkEnd w:id="1699"/>
      <w:bookmarkEnd w:id="1700"/>
      <w:bookmarkEnd w:id="1701"/>
      <w:bookmarkEnd w:id="1702"/>
      <w:r w:rsidRPr="008D03AD">
        <w:rPr>
          <w:rFonts w:ascii="Tahoma" w:hAnsi="Tahoma" w:cs="Tahoma"/>
          <w:bCs/>
          <w:caps/>
          <w:color w:val="FA6500"/>
          <w:sz w:val="22"/>
          <w:vertAlign w:val="superscript"/>
        </w:rPr>
        <w:t>112</w:t>
      </w:r>
      <w:r w:rsidRPr="008D03AD">
        <w:rPr>
          <w:rFonts w:ascii="Tahoma" w:hAnsi="Tahoma" w:cs="Tahoma"/>
          <w:bCs/>
          <w:caps/>
          <w:color w:val="FA6500"/>
          <w:sz w:val="22"/>
        </w:rPr>
        <w:t xml:space="preserve"> </w:t>
      </w:r>
      <w:r w:rsidRPr="008D03AD">
        <w:rPr>
          <w:rFonts w:ascii="Tahoma" w:hAnsi="Tahoma" w:cs="Tahoma"/>
          <w:bCs/>
          <w:color w:val="FA6500"/>
          <w:sz w:val="22"/>
        </w:rPr>
        <w:t>Windows Multipoint Server 2011 Premium</w:t>
      </w:r>
      <w:bookmarkEnd w:id="1703"/>
    </w:p>
    <w:p w:rsidR="003F0415" w:rsidRPr="008D03AD" w:rsidRDefault="003F0415" w:rsidP="003F0415">
      <w:pPr>
        <w:ind w:left="360" w:hanging="360"/>
      </w:pPr>
    </w:p>
    <w:p w:rsidR="003F0415" w:rsidRPr="008D03AD" w:rsidRDefault="003F0415" w:rsidP="003F0415">
      <w:pPr>
        <w:ind w:left="360"/>
        <w:rPr>
          <w:szCs w:val="18"/>
        </w:rPr>
      </w:pPr>
      <w:r w:rsidRPr="008D03AD">
        <w:rPr>
          <w:color w:val="000000"/>
          <w:szCs w:val="18"/>
        </w:rPr>
        <w:t xml:space="preserve">Windows MultiPoint Server 2011 Premium </w:t>
      </w:r>
      <w:r w:rsidRPr="00B044F9">
        <w:rPr>
          <w:color w:val="000000"/>
          <w:szCs w:val="18"/>
          <w:lang w:val="ru-RU"/>
        </w:rPr>
        <w:t>является</w:t>
      </w:r>
      <w:r w:rsidRPr="008D03AD">
        <w:rPr>
          <w:color w:val="000000"/>
          <w:szCs w:val="18"/>
        </w:rPr>
        <w:t xml:space="preserve"> </w:t>
      </w:r>
      <w:r w:rsidRPr="00B044F9">
        <w:rPr>
          <w:color w:val="000000"/>
          <w:szCs w:val="18"/>
          <w:lang w:val="ru-RU"/>
        </w:rPr>
        <w:t>следующей</w:t>
      </w:r>
      <w:r w:rsidRPr="008D03AD">
        <w:rPr>
          <w:color w:val="000000"/>
          <w:szCs w:val="18"/>
        </w:rPr>
        <w:t xml:space="preserve"> </w:t>
      </w:r>
      <w:r w:rsidRPr="00B044F9">
        <w:rPr>
          <w:color w:val="000000"/>
          <w:szCs w:val="18"/>
          <w:lang w:val="ru-RU"/>
        </w:rPr>
        <w:t>версией</w:t>
      </w:r>
      <w:r w:rsidRPr="008D03AD">
        <w:rPr>
          <w:color w:val="000000"/>
          <w:szCs w:val="18"/>
        </w:rPr>
        <w:t xml:space="preserve"> Windows MultiPoint Server 2010 Academic.</w:t>
      </w:r>
    </w:p>
    <w:p w:rsidR="003F0415" w:rsidRPr="008D03AD" w:rsidRDefault="003F0415" w:rsidP="003F0415">
      <w:pPr>
        <w:rPr>
          <w:szCs w:val="18"/>
        </w:rPr>
      </w:pPr>
    </w:p>
    <w:p w:rsidR="003F0415" w:rsidRPr="008D03AD" w:rsidRDefault="003F0415" w:rsidP="003F0415">
      <w:pPr>
        <w:pStyle w:val="EndnoteText"/>
        <w:rPr>
          <w:sz w:val="18"/>
          <w:szCs w:val="18"/>
        </w:rPr>
      </w:pPr>
      <w:bookmarkStart w:id="1704" w:name="_Toc280612355"/>
    </w:p>
    <w:p w:rsidR="003F0415" w:rsidRPr="008D03AD" w:rsidRDefault="003F0415" w:rsidP="003F0415">
      <w:pPr>
        <w:pStyle w:val="Heading2"/>
        <w:ind w:left="0"/>
      </w:pPr>
      <w:bookmarkStart w:id="1705" w:name="_Toc325609356"/>
      <w:bookmarkStart w:id="1706" w:name="_113_Windows_Multipoint"/>
      <w:bookmarkStart w:id="1707" w:name="_Toc328580510"/>
      <w:bookmarkStart w:id="1708" w:name="Srv_104WinMultipointSvr2011CAL"/>
      <w:bookmarkStart w:id="1709" w:name="Srv_108WinMultipointSvr2011CAL"/>
      <w:bookmarkStart w:id="1710" w:name="Srv_112WinMultipointSvr2011CAL"/>
      <w:bookmarkEnd w:id="1704"/>
      <w:bookmarkEnd w:id="1705"/>
      <w:bookmarkEnd w:id="1706"/>
      <w:r w:rsidRPr="008D03AD">
        <w:rPr>
          <w:rFonts w:ascii="Tahoma" w:hAnsi="Tahoma"/>
          <w:caps/>
          <w:color w:val="FA6500"/>
          <w:sz w:val="22"/>
          <w:vertAlign w:val="superscript"/>
        </w:rPr>
        <w:t>113</w:t>
      </w:r>
      <w:r w:rsidRPr="008D03AD">
        <w:rPr>
          <w:rFonts w:ascii="Tahoma" w:hAnsi="Tahoma"/>
          <w:caps/>
          <w:color w:val="FA6500"/>
          <w:sz w:val="22"/>
        </w:rPr>
        <w:t xml:space="preserve"> </w:t>
      </w:r>
      <w:r w:rsidRPr="008E088A">
        <w:rPr>
          <w:rFonts w:ascii="Tahoma" w:hAnsi="Tahoma" w:cs="Tahoma"/>
          <w:color w:val="FA6500"/>
          <w:sz w:val="22"/>
          <w:szCs w:val="22"/>
        </w:rPr>
        <w:t>Windows</w:t>
      </w:r>
      <w:r w:rsidRPr="008D03AD">
        <w:rPr>
          <w:rFonts w:ascii="Tahoma" w:hAnsi="Tahoma" w:cs="Tahoma"/>
          <w:color w:val="FA6500"/>
          <w:sz w:val="22"/>
          <w:szCs w:val="22"/>
        </w:rPr>
        <w:t xml:space="preserve"> </w:t>
      </w:r>
      <w:r w:rsidRPr="008E088A">
        <w:rPr>
          <w:rFonts w:ascii="Tahoma" w:hAnsi="Tahoma" w:cs="Tahoma"/>
          <w:color w:val="FA6500"/>
          <w:sz w:val="22"/>
          <w:szCs w:val="22"/>
        </w:rPr>
        <w:t>Multipoint</w:t>
      </w:r>
      <w:r w:rsidRPr="008D03AD">
        <w:rPr>
          <w:rFonts w:ascii="Tahoma" w:hAnsi="Tahoma" w:cs="Tahoma"/>
          <w:color w:val="FA6500"/>
          <w:sz w:val="22"/>
          <w:szCs w:val="22"/>
        </w:rPr>
        <w:t xml:space="preserve"> </w:t>
      </w:r>
      <w:r w:rsidRPr="008E088A">
        <w:rPr>
          <w:rFonts w:ascii="Tahoma" w:hAnsi="Tahoma" w:cs="Tahoma"/>
          <w:color w:val="FA6500"/>
          <w:sz w:val="22"/>
          <w:szCs w:val="22"/>
        </w:rPr>
        <w:t>Server</w:t>
      </w:r>
      <w:r w:rsidRPr="008D03AD">
        <w:rPr>
          <w:rFonts w:ascii="Tahoma" w:hAnsi="Tahoma" w:cs="Tahoma"/>
          <w:color w:val="FA6500"/>
          <w:sz w:val="22"/>
          <w:szCs w:val="22"/>
        </w:rPr>
        <w:t xml:space="preserve"> 2011 </w:t>
      </w:r>
      <w:r w:rsidRPr="008E088A">
        <w:rPr>
          <w:rFonts w:ascii="Tahoma" w:hAnsi="Tahoma" w:cs="Tahoma"/>
          <w:color w:val="FA6500"/>
          <w:sz w:val="22"/>
          <w:szCs w:val="22"/>
        </w:rPr>
        <w:t>CAL</w:t>
      </w:r>
      <w:bookmarkEnd w:id="1707"/>
    </w:p>
    <w:bookmarkEnd w:id="1708"/>
    <w:bookmarkEnd w:id="1709"/>
    <w:bookmarkEnd w:id="1710"/>
    <w:p w:rsidR="003F0415" w:rsidRPr="008D03AD" w:rsidRDefault="003F0415" w:rsidP="003F0415">
      <w:pPr>
        <w:ind w:firstLine="360"/>
      </w:pPr>
    </w:p>
    <w:p w:rsidR="003F0415" w:rsidRPr="008D03AD" w:rsidRDefault="003F0415" w:rsidP="003F0415">
      <w:pPr>
        <w:ind w:left="360"/>
      </w:pPr>
      <w:r>
        <w:rPr>
          <w:color w:val="000000"/>
          <w:lang w:val="ru-RU"/>
        </w:rPr>
        <w:t>Лицензия</w:t>
      </w:r>
      <w:r w:rsidRPr="008D03AD">
        <w:rPr>
          <w:color w:val="000000"/>
        </w:rPr>
        <w:t xml:space="preserve"> Windows MultiPoint Server 2011 CAL </w:t>
      </w:r>
      <w:r>
        <w:rPr>
          <w:color w:val="000000"/>
          <w:lang w:val="ru-RU"/>
        </w:rPr>
        <w:t>является</w:t>
      </w:r>
      <w:r w:rsidRPr="008D03AD">
        <w:rPr>
          <w:color w:val="000000"/>
        </w:rPr>
        <w:t xml:space="preserve"> </w:t>
      </w:r>
      <w:r>
        <w:rPr>
          <w:color w:val="000000"/>
          <w:lang w:val="ru-RU"/>
        </w:rPr>
        <w:t>следующей</w:t>
      </w:r>
      <w:r w:rsidRPr="008D03AD">
        <w:rPr>
          <w:color w:val="000000"/>
        </w:rPr>
        <w:t xml:space="preserve"> </w:t>
      </w:r>
      <w:r>
        <w:rPr>
          <w:color w:val="000000"/>
          <w:lang w:val="ru-RU"/>
        </w:rPr>
        <w:t>версией</w:t>
      </w:r>
      <w:r w:rsidRPr="008D03AD">
        <w:rPr>
          <w:color w:val="000000"/>
        </w:rPr>
        <w:t xml:space="preserve"> </w:t>
      </w:r>
      <w:r>
        <w:rPr>
          <w:color w:val="000000"/>
          <w:lang w:val="ru-RU"/>
        </w:rPr>
        <w:t>лицензии</w:t>
      </w:r>
      <w:r w:rsidRPr="008D03AD">
        <w:rPr>
          <w:color w:val="000000"/>
        </w:rPr>
        <w:t xml:space="preserve"> Windows MultiPoint Server 2010 CAL.</w:t>
      </w:r>
    </w:p>
    <w:p w:rsidR="003F0415" w:rsidRPr="008D03AD" w:rsidRDefault="003F0415" w:rsidP="003F0415">
      <w:pPr>
        <w:pStyle w:val="EndnoteText"/>
        <w:rPr>
          <w:rFonts w:ascii="Tahoma" w:hAnsi="Tahoma" w:cs="Tahoma"/>
          <w:sz w:val="20"/>
          <w:szCs w:val="14"/>
        </w:rPr>
      </w:pPr>
    </w:p>
    <w:p w:rsidR="003F0415" w:rsidRPr="008D03AD" w:rsidRDefault="003F0415" w:rsidP="003F0415">
      <w:pPr>
        <w:pStyle w:val="EndnoteText"/>
        <w:rPr>
          <w:rFonts w:ascii="Tahoma" w:hAnsi="Tahoma" w:cs="Tahoma"/>
          <w:sz w:val="20"/>
          <w:szCs w:val="14"/>
        </w:rPr>
      </w:pPr>
    </w:p>
    <w:p w:rsidR="003F0415" w:rsidRPr="008E088A" w:rsidRDefault="003F0415" w:rsidP="003F0415">
      <w:pPr>
        <w:pStyle w:val="Heading3"/>
        <w:rPr>
          <w:lang w:val="ru-RU"/>
        </w:rPr>
      </w:pPr>
      <w:bookmarkStart w:id="1711" w:name="_Toc325609357"/>
      <w:bookmarkStart w:id="1712" w:name="_114_Windows_Server"/>
      <w:bookmarkStart w:id="1713" w:name="_Toc328580511"/>
      <w:bookmarkStart w:id="1714" w:name="Srv_95WinSvr08CAL"/>
      <w:bookmarkStart w:id="1715" w:name="Srv_109WinSvr08CAL"/>
      <w:bookmarkStart w:id="1716" w:name="Srv_113WinSvr08CAL"/>
      <w:bookmarkEnd w:id="1711"/>
      <w:bookmarkEnd w:id="1712"/>
      <w:r w:rsidRPr="008E088A">
        <w:rPr>
          <w:rFonts w:ascii="Tahoma" w:hAnsi="Tahoma"/>
          <w:caps/>
          <w:color w:val="F66400"/>
          <w:sz w:val="22"/>
          <w:vertAlign w:val="superscript"/>
          <w:lang w:val="ru-RU"/>
        </w:rPr>
        <w:t>114</w:t>
      </w:r>
      <w:r w:rsidRPr="008E088A">
        <w:rPr>
          <w:rFonts w:ascii="Tahoma" w:hAnsi="Tahoma"/>
          <w:caps/>
          <w:color w:val="F66400"/>
          <w:sz w:val="22"/>
          <w:lang w:val="ru-RU"/>
        </w:rPr>
        <w:t xml:space="preserve"> </w:t>
      </w:r>
      <w:r w:rsidRPr="008E088A">
        <w:rPr>
          <w:rFonts w:ascii="Tahoma" w:hAnsi="Tahoma" w:cs="Tahoma"/>
          <w:color w:val="FA6500"/>
          <w:sz w:val="22"/>
          <w:szCs w:val="22"/>
        </w:rPr>
        <w:t>Windows</w:t>
      </w:r>
      <w:r w:rsidRPr="00F31B54">
        <w:rPr>
          <w:rFonts w:ascii="Tahoma" w:hAnsi="Tahoma" w:cs="Tahoma"/>
          <w:color w:val="FA6500"/>
          <w:sz w:val="22"/>
          <w:szCs w:val="22"/>
          <w:lang w:val="ru-RU"/>
        </w:rPr>
        <w:t xml:space="preserve"> </w:t>
      </w:r>
      <w:r w:rsidRPr="008E088A">
        <w:rPr>
          <w:rFonts w:ascii="Tahoma" w:hAnsi="Tahoma" w:cs="Tahoma"/>
          <w:color w:val="FA6500"/>
          <w:sz w:val="22"/>
          <w:szCs w:val="22"/>
        </w:rPr>
        <w:t>Server</w:t>
      </w:r>
      <w:r w:rsidRPr="00F31B54">
        <w:rPr>
          <w:rFonts w:ascii="Tahoma" w:hAnsi="Tahoma" w:cs="Tahoma"/>
          <w:color w:val="FA6500"/>
          <w:sz w:val="22"/>
          <w:szCs w:val="22"/>
          <w:lang w:val="ru-RU"/>
        </w:rPr>
        <w:t xml:space="preserve"> 2008 </w:t>
      </w:r>
      <w:r w:rsidRPr="008E088A">
        <w:rPr>
          <w:rFonts w:ascii="Tahoma" w:hAnsi="Tahoma" w:cs="Tahoma"/>
          <w:color w:val="FA6500"/>
          <w:sz w:val="22"/>
          <w:szCs w:val="22"/>
        </w:rPr>
        <w:t>CAL</w:t>
      </w:r>
      <w:bookmarkEnd w:id="1713"/>
    </w:p>
    <w:bookmarkEnd w:id="1714"/>
    <w:bookmarkEnd w:id="1715"/>
    <w:bookmarkEnd w:id="1716"/>
    <w:p w:rsidR="003F0415" w:rsidRPr="001767F6" w:rsidRDefault="003F0415" w:rsidP="003F0415">
      <w:pPr>
        <w:ind w:left="900"/>
        <w:rPr>
          <w:lang w:val="ru-RU"/>
        </w:rPr>
      </w:pPr>
    </w:p>
    <w:p w:rsidR="003F0415" w:rsidRPr="001767F6" w:rsidRDefault="003F0415" w:rsidP="003F0415">
      <w:pPr>
        <w:ind w:left="900"/>
        <w:rPr>
          <w:lang w:val="ru-RU"/>
        </w:rPr>
      </w:pPr>
      <w:r>
        <w:rPr>
          <w:color w:val="000000"/>
          <w:lang w:val="ru-RU"/>
        </w:rPr>
        <w:t>Даже если вашим соглашением предусмотрено иное, с 19 января права на использование для всех выпусков Windows Server 2008 (независимо от даты приобретения лицензии) расширяются за счет исключения требования о необходимости клиентской лицензии для доступа к Windows Server 2008 в некоторых отдельных случаях, как указано ниже.</w:t>
      </w:r>
      <w:r w:rsidRPr="001767F6">
        <w:rPr>
          <w:rFonts w:cs="Tahoma"/>
          <w:color w:val="000000"/>
          <w:szCs w:val="18"/>
          <w:lang w:val="ru-RU"/>
        </w:rPr>
        <w:t xml:space="preserve"> </w:t>
      </w:r>
    </w:p>
    <w:p w:rsidR="003F0415" w:rsidRPr="001767F6" w:rsidRDefault="003F0415" w:rsidP="003F0415">
      <w:pPr>
        <w:spacing w:after="200" w:line="276" w:lineRule="auto"/>
        <w:ind w:left="900"/>
        <w:rPr>
          <w:lang w:val="ru-RU"/>
        </w:rPr>
      </w:pPr>
      <w:r>
        <w:rPr>
          <w:color w:val="000000"/>
          <w:lang w:val="ru-RU"/>
        </w:rPr>
        <w:t>Необязательно приобретать клиентскую лицензию для доступа к любому экземпляру серверного программного обеспечения Windows Server 2008, которое работает в физической операционной среде и используется исключительно для:</w:t>
      </w:r>
    </w:p>
    <w:p w:rsidR="003F0415" w:rsidRPr="001767F6" w:rsidRDefault="003F0415" w:rsidP="003F0415">
      <w:pPr>
        <w:numPr>
          <w:ilvl w:val="5"/>
          <w:numId w:val="28"/>
        </w:numPr>
        <w:spacing w:after="200" w:line="276" w:lineRule="auto"/>
        <w:rPr>
          <w:lang w:val="ru-RU"/>
        </w:rPr>
      </w:pPr>
      <w:r>
        <w:rPr>
          <w:color w:val="000000"/>
          <w:lang w:val="ru-RU"/>
        </w:rPr>
        <w:t>запуска программного обеспечения виртуализации устройств;</w:t>
      </w:r>
    </w:p>
    <w:p w:rsidR="003F0415" w:rsidRPr="00A73360" w:rsidRDefault="003F0415" w:rsidP="003F0415">
      <w:pPr>
        <w:numPr>
          <w:ilvl w:val="5"/>
          <w:numId w:val="28"/>
        </w:numPr>
        <w:spacing w:after="200" w:line="276" w:lineRule="auto"/>
      </w:pPr>
      <w:r>
        <w:rPr>
          <w:color w:val="000000"/>
          <w:lang w:val="ru-RU"/>
        </w:rPr>
        <w:t>обеспечения служб виртуализации устройств;</w:t>
      </w:r>
    </w:p>
    <w:p w:rsidR="003F0415" w:rsidRPr="001767F6" w:rsidRDefault="003F0415" w:rsidP="003F0415">
      <w:pPr>
        <w:numPr>
          <w:ilvl w:val="5"/>
          <w:numId w:val="28"/>
        </w:numPr>
        <w:spacing w:after="200" w:line="276" w:lineRule="auto"/>
        <w:rPr>
          <w:lang w:val="ru-RU"/>
        </w:rPr>
      </w:pPr>
      <w:r>
        <w:rPr>
          <w:color w:val="000000"/>
          <w:lang w:val="ru-RU"/>
        </w:rPr>
        <w:t>запуска программного обеспечения для управления операционными средами и их обслуживания на лицензированном сервере.</w:t>
      </w:r>
    </w:p>
    <w:p w:rsidR="003F0415" w:rsidRPr="00253234" w:rsidRDefault="003F0415" w:rsidP="003F0415">
      <w:pPr>
        <w:ind w:left="900"/>
        <w:rPr>
          <w:rFonts w:cs="Tahoma"/>
          <w:lang w:val="ru-RU"/>
        </w:rPr>
      </w:pPr>
      <w:r w:rsidRPr="00253234">
        <w:rPr>
          <w:rFonts w:cs="Tahoma"/>
          <w:color w:val="000000"/>
          <w:szCs w:val="18"/>
          <w:lang w:val="ru-RU"/>
        </w:rPr>
        <w:t>В рамках этих расширенных прав на использование клиенты также могут воспользоваться правами</w:t>
      </w:r>
      <w:r>
        <w:rPr>
          <w:rFonts w:cs="Tahoma"/>
          <w:color w:val="000000"/>
          <w:szCs w:val="18"/>
        </w:rPr>
        <w:t> </w:t>
      </w:r>
      <w:r w:rsidRPr="00253234">
        <w:rPr>
          <w:rFonts w:cs="Tahoma"/>
          <w:color w:val="000000"/>
          <w:szCs w:val="18"/>
          <w:lang w:val="ru-RU"/>
        </w:rPr>
        <w:t>на переход к использованию более ранней версий Windows Server. Расширенные права на</w:t>
      </w:r>
      <w:r>
        <w:rPr>
          <w:rFonts w:cs="Tahoma"/>
          <w:color w:val="000000"/>
          <w:szCs w:val="18"/>
        </w:rPr>
        <w:t> </w:t>
      </w:r>
      <w:r w:rsidRPr="00253234">
        <w:rPr>
          <w:rFonts w:cs="Tahoma"/>
          <w:color w:val="000000"/>
          <w:szCs w:val="18"/>
          <w:lang w:val="ru-RU"/>
        </w:rPr>
        <w:t>использование будут опубликованы в Правах на использование продуктов по программам корпоративного лицензирования за апрель 2009 г., которые доступны по адресу http://www.microsoftvolumelicensing.com/userights/pur.aspx.</w:t>
      </w:r>
      <w:r w:rsidRPr="00253234">
        <w:rPr>
          <w:rFonts w:cs="Tahoma"/>
          <w:lang w:val="ru-RU"/>
        </w:rPr>
        <w:t xml:space="preserve"> </w:t>
      </w:r>
      <w:r w:rsidRPr="00253234">
        <w:rPr>
          <w:rFonts w:cs="Tahoma"/>
          <w:color w:val="000000"/>
          <w:lang w:val="ru-RU"/>
        </w:rPr>
        <w:t>Дополнительные сведения см.</w:t>
      </w:r>
      <w:r>
        <w:rPr>
          <w:rFonts w:cs="Tahoma"/>
          <w:color w:val="000000"/>
        </w:rPr>
        <w:t> </w:t>
      </w:r>
      <w:r w:rsidRPr="00253234">
        <w:rPr>
          <w:rFonts w:cs="Tahoma"/>
          <w:color w:val="000000"/>
          <w:lang w:val="ru-RU"/>
        </w:rPr>
        <w:t>в</w:t>
      </w:r>
      <w:r>
        <w:rPr>
          <w:rFonts w:cs="Tahoma"/>
          <w:color w:val="000000"/>
        </w:rPr>
        <w:t> </w:t>
      </w:r>
      <w:r w:rsidRPr="00253234">
        <w:rPr>
          <w:rFonts w:cs="Tahoma"/>
          <w:color w:val="000000"/>
          <w:lang w:val="ru-RU"/>
        </w:rPr>
        <w:t>статьях</w:t>
      </w:r>
      <w:r>
        <w:rPr>
          <w:rFonts w:cs="Tahoma"/>
          <w:color w:val="000000"/>
        </w:rPr>
        <w:t> </w:t>
      </w:r>
      <w:hyperlink r:id="rId37" w:history="1">
        <w:r w:rsidRPr="00253234">
          <w:rPr>
            <w:rStyle w:val="Hyperlink"/>
            <w:rFonts w:cs="Tahoma"/>
            <w:lang w:val="ru-RU"/>
          </w:rPr>
          <w:t>Licensing Microsoft Server Products in Virtual Environments brief</w:t>
        </w:r>
      </w:hyperlink>
      <w:r w:rsidRPr="00253234">
        <w:rPr>
          <w:rFonts w:cs="Tahoma"/>
          <w:lang w:val="ru-RU"/>
        </w:rPr>
        <w:t xml:space="preserve"> (Обзор лицензирования</w:t>
      </w:r>
      <w:r>
        <w:rPr>
          <w:rFonts w:cs="Tahoma"/>
        </w:rPr>
        <w:t> </w:t>
      </w:r>
      <w:r w:rsidRPr="00253234">
        <w:rPr>
          <w:rFonts w:cs="Tahoma"/>
          <w:lang w:val="ru-RU"/>
        </w:rPr>
        <w:t>продуктов Microsoft Server в виртуальных средах)</w:t>
      </w:r>
      <w:r w:rsidRPr="00253234">
        <w:rPr>
          <w:rFonts w:cs="Tahoma"/>
          <w:color w:val="000000"/>
          <w:lang w:val="ru-RU"/>
        </w:rPr>
        <w:t xml:space="preserve"> и (или) </w:t>
      </w:r>
      <w:r w:rsidRPr="005C1F9A">
        <w:rPr>
          <w:rFonts w:cs="Tahoma"/>
          <w:color w:val="000000"/>
          <w:lang w:val="ru-RU"/>
        </w:rPr>
        <w:br/>
      </w:r>
      <w:hyperlink r:id="rId38" w:history="1">
        <w:r w:rsidRPr="00253234">
          <w:rPr>
            <w:rStyle w:val="Hyperlink"/>
            <w:rFonts w:cs="Tahoma"/>
            <w:lang w:val="ru-RU"/>
          </w:rPr>
          <w:t>Licensing Windows Server 2008 to run with Virtualization Technologies brief</w:t>
        </w:r>
      </w:hyperlink>
      <w:r w:rsidRPr="00253234">
        <w:rPr>
          <w:rFonts w:cs="Tahoma"/>
          <w:lang w:val="ru-RU"/>
        </w:rPr>
        <w:t xml:space="preserve"> (Обзор лицензирования</w:t>
      </w:r>
      <w:r>
        <w:rPr>
          <w:rFonts w:cs="Tahoma"/>
        </w:rPr>
        <w:t> </w:t>
      </w:r>
      <w:r w:rsidRPr="00253234">
        <w:rPr>
          <w:rFonts w:cs="Tahoma"/>
          <w:lang w:val="ru-RU"/>
        </w:rPr>
        <w:t>Windows Server 2008 для запуска с технологиями виртуализации) по адресу:</w:t>
      </w:r>
      <w:r w:rsidRPr="00253234">
        <w:rPr>
          <w:rFonts w:cs="Tahoma"/>
          <w:color w:val="000000"/>
          <w:szCs w:val="18"/>
          <w:lang w:val="ru-RU"/>
        </w:rPr>
        <w:t xml:space="preserve"> </w:t>
      </w:r>
      <w:r w:rsidRPr="00253234">
        <w:rPr>
          <w:rFonts w:cs="Tahoma"/>
          <w:color w:val="000000"/>
          <w:lang w:val="ru-RU"/>
        </w:rPr>
        <w:t>http://www.microsoft.com/licensing/resources/volbrief.mspx.</w:t>
      </w:r>
    </w:p>
    <w:p w:rsidR="003F0415" w:rsidRPr="001767F6" w:rsidRDefault="003F0415" w:rsidP="003F0415">
      <w:pPr>
        <w:ind w:left="900"/>
        <w:rPr>
          <w:lang w:val="ru-RU"/>
        </w:rPr>
      </w:pPr>
    </w:p>
    <w:p w:rsidR="003F0415" w:rsidRPr="001767F6" w:rsidRDefault="003F0415" w:rsidP="003F0415">
      <w:pPr>
        <w:ind w:left="900"/>
        <w:rPr>
          <w:rFonts w:ascii="Times New Roman"/>
          <w:lang w:val="ru-RU"/>
        </w:rPr>
      </w:pPr>
      <w:r>
        <w:rPr>
          <w:u w:val="single"/>
          <w:lang w:val="ru-RU"/>
        </w:rPr>
        <w:t>Клиентские лицензии только для учащихся (Лицензия Academic Open и Academic Select)</w:t>
      </w:r>
    </w:p>
    <w:p w:rsidR="003F0415" w:rsidRPr="00B044F9" w:rsidRDefault="003F0415" w:rsidP="003F0415">
      <w:pPr>
        <w:ind w:left="900"/>
        <w:rPr>
          <w:lang w:val="ru-RU"/>
        </w:rPr>
      </w:pPr>
    </w:p>
    <w:p w:rsidR="003F0415" w:rsidRPr="001767F6" w:rsidRDefault="003F0415" w:rsidP="003F0415">
      <w:pPr>
        <w:ind w:left="900"/>
        <w:rPr>
          <w:lang w:val="ru-RU"/>
        </w:rPr>
      </w:pPr>
      <w:r>
        <w:rPr>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3F0415" w:rsidRPr="00B05AA3" w:rsidRDefault="003F0415" w:rsidP="003F0415">
      <w:pPr>
        <w:pStyle w:val="EndnoteText"/>
        <w:rPr>
          <w:rFonts w:ascii="Tahoma" w:hAnsi="Tahoma" w:cs="Tahoma"/>
          <w:lang w:val="ru-RU"/>
        </w:rPr>
      </w:pPr>
      <w:bookmarkStart w:id="1717" w:name="Srv_96WinSvr08DataCtrandHyperV"/>
    </w:p>
    <w:p w:rsidR="009569D4" w:rsidRPr="00B05AA3" w:rsidRDefault="009569D4" w:rsidP="003F0415">
      <w:pPr>
        <w:pStyle w:val="EndnoteText"/>
        <w:rPr>
          <w:rFonts w:ascii="Tahoma" w:hAnsi="Tahoma" w:cs="Tahoma"/>
          <w:lang w:val="ru-RU"/>
        </w:rPr>
      </w:pPr>
    </w:p>
    <w:p w:rsidR="003F0415" w:rsidRPr="00170D72" w:rsidRDefault="003F0415" w:rsidP="003F0415">
      <w:pPr>
        <w:pStyle w:val="Heading3"/>
        <w:ind w:left="360" w:hanging="360"/>
        <w:rPr>
          <w:rFonts w:ascii="Tahoma" w:hAnsi="Tahoma" w:cs="Tahoma"/>
          <w:bCs/>
        </w:rPr>
      </w:pPr>
      <w:bookmarkStart w:id="1718" w:name="_Toc325609358"/>
      <w:bookmarkStart w:id="1719" w:name="Srv_97WinSvr08HighPerfCompandHyperV"/>
      <w:bookmarkStart w:id="1720" w:name="Srv_98WinSvr08HighPerfCompandHyperV"/>
      <w:bookmarkStart w:id="1721" w:name="Srv_110WinSvr08R2HPC"/>
      <w:bookmarkStart w:id="1722" w:name="Srv_114WinSvr08R2HPC"/>
      <w:bookmarkStart w:id="1723" w:name="_115_Windows_Server"/>
      <w:bookmarkStart w:id="1724" w:name="_Toc328580512"/>
      <w:bookmarkEnd w:id="1717"/>
      <w:bookmarkEnd w:id="1718"/>
      <w:bookmarkEnd w:id="1719"/>
      <w:bookmarkEnd w:id="1720"/>
      <w:bookmarkEnd w:id="1721"/>
      <w:bookmarkEnd w:id="1722"/>
      <w:bookmarkEnd w:id="1723"/>
      <w:r w:rsidRPr="008D03AD">
        <w:rPr>
          <w:rFonts w:ascii="Tahoma" w:hAnsi="Tahoma" w:cs="Tahoma"/>
          <w:bCs/>
          <w:caps/>
          <w:color w:val="F66400"/>
          <w:sz w:val="22"/>
          <w:vertAlign w:val="superscript"/>
        </w:rPr>
        <w:t>115</w:t>
      </w:r>
      <w:r w:rsidRPr="008D03AD">
        <w:rPr>
          <w:rFonts w:ascii="Tahoma" w:hAnsi="Tahoma" w:cs="Tahoma"/>
          <w:bCs/>
          <w:color w:val="F66400"/>
          <w:sz w:val="22"/>
        </w:rPr>
        <w:t xml:space="preserve"> Windows Server 2008 R2 HPC</w:t>
      </w:r>
      <w:r w:rsidRPr="008D03AD">
        <w:rPr>
          <w:rStyle w:val="Heading3Char"/>
          <w:rFonts w:ascii="Tahoma" w:hAnsi="Tahoma" w:cs="Tahoma"/>
          <w:bCs/>
          <w:color w:val="F66400"/>
          <w:sz w:val="22"/>
        </w:rPr>
        <w:t xml:space="preserve"> </w:t>
      </w:r>
      <w:r w:rsidRPr="008D03AD">
        <w:rPr>
          <w:rStyle w:val="Heading3Char"/>
          <w:rFonts w:ascii="Tahoma" w:hAnsi="Tahoma" w:cs="Tahoma"/>
          <w:b/>
          <w:color w:val="F66400"/>
          <w:sz w:val="22"/>
        </w:rPr>
        <w:t>Edition</w:t>
      </w:r>
      <w:bookmarkEnd w:id="1724"/>
    </w:p>
    <w:p w:rsidR="003F0415" w:rsidRPr="0008211F" w:rsidRDefault="003F0415" w:rsidP="003F0415">
      <w:pPr>
        <w:rPr>
          <w:sz w:val="16"/>
          <w:szCs w:val="16"/>
        </w:rPr>
      </w:pPr>
    </w:p>
    <w:p w:rsidR="003F0415" w:rsidRPr="008D03AD" w:rsidRDefault="003F0415" w:rsidP="003F0415">
      <w:pPr>
        <w:ind w:left="720"/>
      </w:pPr>
      <w:r w:rsidRPr="008D03AD">
        <w:rPr>
          <w:color w:val="000000"/>
        </w:rPr>
        <w:t xml:space="preserve">Windows Server 2008 R2 HPC Edition </w:t>
      </w:r>
      <w:r>
        <w:rPr>
          <w:color w:val="000000"/>
          <w:lang w:val="ru-RU"/>
        </w:rPr>
        <w:t>является</w:t>
      </w:r>
      <w:r w:rsidRPr="008D03AD">
        <w:rPr>
          <w:color w:val="000000"/>
        </w:rPr>
        <w:t xml:space="preserve"> </w:t>
      </w:r>
      <w:r>
        <w:rPr>
          <w:color w:val="000000"/>
          <w:lang w:val="ru-RU"/>
        </w:rPr>
        <w:t>следующей</w:t>
      </w:r>
      <w:r w:rsidRPr="008D03AD">
        <w:rPr>
          <w:color w:val="000000"/>
        </w:rPr>
        <w:t xml:space="preserve"> </w:t>
      </w:r>
      <w:r>
        <w:rPr>
          <w:color w:val="000000"/>
          <w:lang w:val="ru-RU"/>
        </w:rPr>
        <w:t>версией</w:t>
      </w:r>
      <w:r w:rsidRPr="008D03AD">
        <w:rPr>
          <w:color w:val="000000"/>
        </w:rPr>
        <w:t xml:space="preserve"> Windows Server 2008 HPC Edition.</w:t>
      </w:r>
    </w:p>
    <w:p w:rsidR="003F0415" w:rsidRPr="0008211F" w:rsidRDefault="003F0415" w:rsidP="003F0415">
      <w:pPr>
        <w:ind w:left="720"/>
        <w:rPr>
          <w:sz w:val="16"/>
          <w:szCs w:val="16"/>
        </w:rPr>
      </w:pPr>
    </w:p>
    <w:p w:rsidR="003F0415" w:rsidRPr="008D03AD" w:rsidRDefault="003F0415" w:rsidP="003F0415">
      <w:pPr>
        <w:pStyle w:val="Heading3"/>
        <w:ind w:left="360" w:hanging="360"/>
        <w:rPr>
          <w:lang w:val="ru-RU"/>
        </w:rPr>
      </w:pPr>
      <w:bookmarkStart w:id="1725" w:name="_Toc325609359"/>
      <w:bookmarkStart w:id="1726" w:name="_116_Windows_Server"/>
      <w:bookmarkStart w:id="1727" w:name="_Toc328580513"/>
      <w:bookmarkStart w:id="1728" w:name="Srv_111WinSvr08R2Datacenter"/>
      <w:bookmarkStart w:id="1729" w:name="Srv_115WinSvr08R2Datacenter"/>
      <w:bookmarkEnd w:id="1725"/>
      <w:bookmarkEnd w:id="1726"/>
      <w:r w:rsidRPr="00147869">
        <w:rPr>
          <w:rFonts w:ascii="Tahoma" w:hAnsi="Tahoma"/>
          <w:caps/>
          <w:color w:val="F66400"/>
          <w:sz w:val="22"/>
          <w:vertAlign w:val="superscript"/>
          <w:lang w:val="ru-RU"/>
        </w:rPr>
        <w:t>116</w:t>
      </w:r>
      <w:r w:rsidRPr="00147869">
        <w:rPr>
          <w:rFonts w:ascii="Tahoma" w:hAnsi="Tahoma"/>
          <w:caps/>
          <w:color w:val="F66400"/>
          <w:sz w:val="22"/>
          <w:lang w:val="ru-RU"/>
        </w:rPr>
        <w:t xml:space="preserve"> </w:t>
      </w:r>
      <w:r w:rsidRPr="00147869">
        <w:rPr>
          <w:rFonts w:ascii="Tahoma" w:hAnsi="Tahoma" w:cs="Tahoma"/>
          <w:bCs/>
          <w:color w:val="F66400"/>
          <w:sz w:val="22"/>
          <w:lang w:val="ru-RU"/>
        </w:rPr>
        <w:t>Windows Server 2008 R2 Datacenter</w:t>
      </w:r>
      <w:bookmarkEnd w:id="1727"/>
    </w:p>
    <w:bookmarkEnd w:id="1728"/>
    <w:bookmarkEnd w:id="1729"/>
    <w:p w:rsidR="003F0415" w:rsidRPr="0008211F" w:rsidRDefault="003F0415" w:rsidP="003F0415">
      <w:pPr>
        <w:ind w:left="900"/>
        <w:rPr>
          <w:sz w:val="16"/>
          <w:szCs w:val="16"/>
          <w:lang w:val="ru-RU"/>
        </w:rPr>
      </w:pPr>
    </w:p>
    <w:p w:rsidR="003F0415" w:rsidRPr="001767F6" w:rsidRDefault="003F0415" w:rsidP="003F0415">
      <w:pPr>
        <w:ind w:left="900"/>
        <w:rPr>
          <w:lang w:val="ru-RU"/>
        </w:rPr>
      </w:pPr>
      <w:r>
        <w:rPr>
          <w:color w:val="000000"/>
          <w:lang w:val="ru-RU"/>
        </w:rPr>
        <w:t>Выпуск Datacenter Edition доступен только для серверов с двумя и более процессорами.</w:t>
      </w:r>
      <w:r w:rsidRPr="001767F6">
        <w:rPr>
          <w:lang w:val="ru-RU"/>
        </w:rPr>
        <w:t xml:space="preserve"> </w:t>
      </w:r>
      <w:r>
        <w:rPr>
          <w:color w:val="000000"/>
          <w:lang w:val="ru-RU"/>
        </w:rPr>
        <w:t>Клиенты не могут запуска выпуск Datacenter Edition на сервере, на котором имеется меньше двух процессоров.</w:t>
      </w:r>
    </w:p>
    <w:p w:rsidR="003F0415" w:rsidRPr="001767F6" w:rsidRDefault="003F0415" w:rsidP="0008211F">
      <w:pPr>
        <w:spacing w:before="100" w:after="100"/>
        <w:ind w:left="907"/>
        <w:rPr>
          <w:lang w:val="ru-RU"/>
        </w:rPr>
      </w:pPr>
      <w:r w:rsidRPr="00CA03F7">
        <w:rPr>
          <w:rFonts w:cs="Tahoma"/>
          <w:bCs/>
          <w:color w:val="000000"/>
          <w:szCs w:val="20"/>
          <w:lang w:val="ru-RU"/>
        </w:rPr>
        <w:t>Лицензии для всех выпусков Windows Server 2008 включают права на Многоязыковой интерфейс пользователя.</w:t>
      </w:r>
      <w:r w:rsidRPr="001767F6">
        <w:rPr>
          <w:lang w:val="ru-RU"/>
        </w:rPr>
        <w:t xml:space="preserve"> </w:t>
      </w:r>
      <w:r>
        <w:rPr>
          <w:color w:val="000000"/>
          <w:lang w:val="ru-RU"/>
        </w:rPr>
        <w:t>Клиенты, переходящие к использованию выпусков более ранней версии, также имеют право на использование Многоязыкового интерфейса пользователя.</w:t>
      </w:r>
    </w:p>
    <w:p w:rsidR="003F0415" w:rsidRPr="008D03AD" w:rsidRDefault="003F0415" w:rsidP="0008211F">
      <w:pPr>
        <w:spacing w:before="100" w:after="100"/>
        <w:ind w:left="907"/>
      </w:pPr>
      <w:r>
        <w:rPr>
          <w:color w:val="000000"/>
          <w:u w:val="single"/>
          <w:lang w:val="ru-RU"/>
        </w:rPr>
        <w:t>Схема</w:t>
      </w:r>
      <w:r w:rsidRPr="008D03AD">
        <w:rPr>
          <w:color w:val="000000"/>
          <w:u w:val="single"/>
        </w:rPr>
        <w:t xml:space="preserve"> </w:t>
      </w:r>
      <w:r>
        <w:rPr>
          <w:color w:val="000000"/>
          <w:u w:val="single"/>
          <w:lang w:val="ru-RU"/>
        </w:rPr>
        <w:t>перехода</w:t>
      </w:r>
      <w:r w:rsidRPr="008D03AD">
        <w:rPr>
          <w:color w:val="000000"/>
          <w:u w:val="single"/>
        </w:rPr>
        <w:t xml:space="preserve"> </w:t>
      </w:r>
      <w:r>
        <w:rPr>
          <w:color w:val="000000"/>
          <w:u w:val="single"/>
          <w:lang w:val="ru-RU"/>
        </w:rPr>
        <w:t>для</w:t>
      </w:r>
      <w:r w:rsidRPr="008D03AD">
        <w:rPr>
          <w:color w:val="000000"/>
          <w:u w:val="single"/>
        </w:rPr>
        <w:t xml:space="preserve"> Software Assurance </w:t>
      </w:r>
      <w:r>
        <w:rPr>
          <w:color w:val="000000"/>
          <w:u w:val="single"/>
          <w:lang w:val="ru-RU"/>
        </w:rPr>
        <w:t>для</w:t>
      </w:r>
      <w:r w:rsidRPr="008D03AD">
        <w:rPr>
          <w:color w:val="000000"/>
          <w:u w:val="single"/>
        </w:rPr>
        <w:t xml:space="preserve"> Windows Server 2008 Datacenter</w:t>
      </w:r>
    </w:p>
    <w:p w:rsidR="003F0415" w:rsidRPr="008D03AD" w:rsidRDefault="003F0415" w:rsidP="001535E2">
      <w:pPr>
        <w:ind w:left="900"/>
      </w:pPr>
      <w:r>
        <w:rPr>
          <w:color w:val="000000"/>
          <w:lang w:val="ru-RU"/>
        </w:rPr>
        <w:t>Клиенты</w:t>
      </w:r>
      <w:r w:rsidRPr="008D03AD">
        <w:rPr>
          <w:color w:val="000000"/>
        </w:rPr>
        <w:t xml:space="preserve"> </w:t>
      </w:r>
      <w:r>
        <w:rPr>
          <w:color w:val="000000"/>
          <w:lang w:val="ru-RU"/>
        </w:rPr>
        <w:t>с</w:t>
      </w:r>
      <w:r w:rsidRPr="008D03AD">
        <w:rPr>
          <w:color w:val="000000"/>
        </w:rPr>
        <w:t xml:space="preserve"> </w:t>
      </w:r>
      <w:r>
        <w:rPr>
          <w:color w:val="000000"/>
          <w:lang w:val="ru-RU"/>
        </w:rPr>
        <w:t>действующим</w:t>
      </w:r>
      <w:r w:rsidRPr="008D03AD">
        <w:rPr>
          <w:color w:val="000000"/>
        </w:rPr>
        <w:t xml:space="preserve"> </w:t>
      </w:r>
      <w:r>
        <w:rPr>
          <w:color w:val="000000"/>
          <w:lang w:val="ru-RU"/>
        </w:rPr>
        <w:t>покрытием</w:t>
      </w:r>
      <w:r w:rsidRPr="008D03AD">
        <w:rPr>
          <w:color w:val="000000"/>
        </w:rPr>
        <w:t xml:space="preserve"> Software Assurance </w:t>
      </w:r>
      <w:r>
        <w:rPr>
          <w:color w:val="000000"/>
          <w:lang w:val="ru-RU"/>
        </w:rPr>
        <w:t>для</w:t>
      </w:r>
      <w:r w:rsidRPr="008D03AD">
        <w:rPr>
          <w:color w:val="000000"/>
        </w:rPr>
        <w:t xml:space="preserve"> Windows Server 2008 Datacenter </w:t>
      </w:r>
      <w:r>
        <w:rPr>
          <w:color w:val="000000"/>
          <w:lang w:val="ru-RU"/>
        </w:rPr>
        <w:t>на</w:t>
      </w:r>
      <w:r w:rsidRPr="008D03AD">
        <w:rPr>
          <w:color w:val="000000"/>
        </w:rPr>
        <w:t xml:space="preserve"> 12</w:t>
      </w:r>
      <w:r w:rsidR="001535E2">
        <w:rPr>
          <w:color w:val="000000"/>
        </w:rPr>
        <w:t> </w:t>
      </w:r>
      <w:r>
        <w:rPr>
          <w:color w:val="000000"/>
          <w:lang w:val="ru-RU"/>
        </w:rPr>
        <w:t>августа</w:t>
      </w:r>
      <w:r w:rsidRPr="008D03AD">
        <w:rPr>
          <w:color w:val="000000"/>
        </w:rPr>
        <w:t xml:space="preserve"> 2009 </w:t>
      </w:r>
      <w:r>
        <w:rPr>
          <w:color w:val="000000"/>
          <w:lang w:val="ru-RU"/>
        </w:rPr>
        <w:t>г</w:t>
      </w:r>
      <w:r w:rsidRPr="008D03AD">
        <w:rPr>
          <w:color w:val="000000"/>
        </w:rPr>
        <w:t xml:space="preserve">. </w:t>
      </w:r>
      <w:r>
        <w:rPr>
          <w:color w:val="000000"/>
          <w:lang w:val="ru-RU"/>
        </w:rPr>
        <w:t>имеют</w:t>
      </w:r>
      <w:r w:rsidRPr="008D03AD">
        <w:rPr>
          <w:color w:val="000000"/>
        </w:rPr>
        <w:t xml:space="preserve"> </w:t>
      </w:r>
      <w:r>
        <w:rPr>
          <w:color w:val="000000"/>
          <w:lang w:val="ru-RU"/>
        </w:rPr>
        <w:t>право</w:t>
      </w:r>
      <w:r w:rsidRPr="008D03AD">
        <w:rPr>
          <w:color w:val="000000"/>
        </w:rPr>
        <w:t xml:space="preserve"> </w:t>
      </w:r>
      <w:r>
        <w:rPr>
          <w:color w:val="000000"/>
          <w:lang w:val="ru-RU"/>
        </w:rPr>
        <w:t>на</w:t>
      </w:r>
      <w:r w:rsidRPr="008D03AD">
        <w:rPr>
          <w:color w:val="000000"/>
        </w:rPr>
        <w:t xml:space="preserve"> </w:t>
      </w:r>
      <w:r>
        <w:rPr>
          <w:color w:val="000000"/>
          <w:lang w:val="ru-RU"/>
        </w:rPr>
        <w:t>обновление</w:t>
      </w:r>
      <w:r w:rsidRPr="008D03AD">
        <w:rPr>
          <w:color w:val="000000"/>
        </w:rPr>
        <w:t xml:space="preserve"> </w:t>
      </w:r>
      <w:r>
        <w:rPr>
          <w:color w:val="000000"/>
          <w:lang w:val="ru-RU"/>
        </w:rPr>
        <w:t>до</w:t>
      </w:r>
      <w:r w:rsidRPr="008D03AD">
        <w:rPr>
          <w:color w:val="000000"/>
        </w:rPr>
        <w:t xml:space="preserve"> Windows Server 2008 R2 Datacenter.</w:t>
      </w:r>
    </w:p>
    <w:p w:rsidR="003F0415" w:rsidRPr="0008211F" w:rsidRDefault="003F0415" w:rsidP="003F0415">
      <w:pPr>
        <w:ind w:left="900"/>
        <w:rPr>
          <w:sz w:val="16"/>
          <w:szCs w:val="16"/>
        </w:rPr>
      </w:pPr>
    </w:p>
    <w:p w:rsidR="003F0415" w:rsidRPr="00147869" w:rsidRDefault="003F0415" w:rsidP="003F0415">
      <w:pPr>
        <w:pStyle w:val="Heading3"/>
        <w:ind w:left="360" w:hanging="360"/>
        <w:rPr>
          <w:lang w:val="ru-RU"/>
        </w:rPr>
      </w:pPr>
      <w:bookmarkStart w:id="1730" w:name="_97_Windows_Server"/>
      <w:bookmarkStart w:id="1731" w:name="_98_Windows_Server"/>
      <w:bookmarkStart w:id="1732" w:name="_Toc325609360"/>
      <w:bookmarkStart w:id="1733" w:name="Srv_116WinSvr08R2Enterprise"/>
      <w:bookmarkStart w:id="1734" w:name="_117_Windows_Server"/>
      <w:bookmarkStart w:id="1735" w:name="_Toc328580514"/>
      <w:bookmarkStart w:id="1736" w:name="Srv_1120WinSvr08R2Enterprise"/>
      <w:bookmarkStart w:id="1737" w:name="Srv_100WinSvr08R2Enterprise"/>
      <w:bookmarkEnd w:id="1730"/>
      <w:bookmarkEnd w:id="1731"/>
      <w:bookmarkEnd w:id="1732"/>
      <w:bookmarkEnd w:id="1733"/>
      <w:bookmarkEnd w:id="1734"/>
      <w:r w:rsidRPr="00147869">
        <w:rPr>
          <w:rFonts w:ascii="Tahoma" w:hAnsi="Tahoma"/>
          <w:caps/>
          <w:color w:val="F66400"/>
          <w:sz w:val="22"/>
          <w:vertAlign w:val="superscript"/>
          <w:lang w:val="ru-RU"/>
        </w:rPr>
        <w:t>117</w:t>
      </w:r>
      <w:r w:rsidRPr="00147869">
        <w:rPr>
          <w:rFonts w:ascii="Tahoma" w:hAnsi="Tahoma"/>
          <w:caps/>
          <w:color w:val="F66400"/>
          <w:sz w:val="22"/>
          <w:lang w:val="ru-RU"/>
        </w:rPr>
        <w:t xml:space="preserve"> </w:t>
      </w:r>
      <w:r w:rsidRPr="00147869">
        <w:rPr>
          <w:rFonts w:ascii="Tahoma" w:hAnsi="Tahoma" w:cs="Tahoma"/>
          <w:bCs/>
          <w:color w:val="F66400"/>
          <w:sz w:val="22"/>
          <w:lang w:val="ru-RU"/>
        </w:rPr>
        <w:t>Windows Server 2008 R2 Enterprise</w:t>
      </w:r>
      <w:bookmarkEnd w:id="1735"/>
      <w:r w:rsidRPr="00147869">
        <w:rPr>
          <w:lang w:val="ru-RU"/>
        </w:rPr>
        <w:t xml:space="preserve"> </w:t>
      </w:r>
    </w:p>
    <w:bookmarkEnd w:id="1736"/>
    <w:bookmarkEnd w:id="1737"/>
    <w:p w:rsidR="003F0415" w:rsidRPr="001767F6" w:rsidRDefault="003F0415" w:rsidP="0008211F">
      <w:pPr>
        <w:spacing w:before="100" w:after="100"/>
        <w:ind w:left="907"/>
        <w:rPr>
          <w:lang w:val="ru-RU"/>
        </w:rPr>
      </w:pPr>
      <w:r w:rsidRPr="00CA03F7">
        <w:rPr>
          <w:rFonts w:cs="Tahoma"/>
          <w:bCs/>
          <w:color w:val="000000"/>
          <w:szCs w:val="20"/>
          <w:lang w:val="ru-RU"/>
        </w:rPr>
        <w:t>Лицензии для всех выпусков Windows Server 2008 включают права на Многоязыковой интерфейс пользователя.</w:t>
      </w:r>
      <w:r w:rsidRPr="001767F6">
        <w:rPr>
          <w:lang w:val="ru-RU"/>
        </w:rPr>
        <w:t xml:space="preserve"> </w:t>
      </w:r>
      <w:r>
        <w:rPr>
          <w:color w:val="000000"/>
          <w:lang w:val="ru-RU"/>
        </w:rPr>
        <w:t>Клиенты, переходящие к использованию выпусков более ранней версии, также имеют право на использование Многоязыкового интерфейса пользователя.</w:t>
      </w:r>
    </w:p>
    <w:p w:rsidR="003F0415" w:rsidRPr="008D03AD" w:rsidRDefault="003F0415" w:rsidP="0008211F">
      <w:pPr>
        <w:spacing w:before="100" w:after="100"/>
        <w:ind w:left="907"/>
      </w:pPr>
      <w:r>
        <w:rPr>
          <w:color w:val="000000"/>
          <w:u w:val="single"/>
          <w:lang w:val="ru-RU"/>
        </w:rPr>
        <w:t>Схема</w:t>
      </w:r>
      <w:r w:rsidRPr="008D03AD">
        <w:rPr>
          <w:color w:val="000000"/>
          <w:u w:val="single"/>
        </w:rPr>
        <w:t xml:space="preserve"> </w:t>
      </w:r>
      <w:r>
        <w:rPr>
          <w:color w:val="000000"/>
          <w:u w:val="single"/>
          <w:lang w:val="ru-RU"/>
        </w:rPr>
        <w:t>перехода</w:t>
      </w:r>
      <w:r w:rsidRPr="008D03AD">
        <w:rPr>
          <w:color w:val="000000"/>
          <w:u w:val="single"/>
        </w:rPr>
        <w:t xml:space="preserve"> </w:t>
      </w:r>
      <w:r>
        <w:rPr>
          <w:color w:val="000000"/>
          <w:u w:val="single"/>
          <w:lang w:val="ru-RU"/>
        </w:rPr>
        <w:t>для</w:t>
      </w:r>
      <w:r w:rsidRPr="008D03AD">
        <w:rPr>
          <w:color w:val="000000"/>
          <w:u w:val="single"/>
        </w:rPr>
        <w:t xml:space="preserve"> Software Assurance </w:t>
      </w:r>
      <w:r>
        <w:rPr>
          <w:color w:val="000000"/>
          <w:u w:val="single"/>
          <w:lang w:val="ru-RU"/>
        </w:rPr>
        <w:t>для</w:t>
      </w:r>
      <w:r w:rsidRPr="008D03AD">
        <w:rPr>
          <w:color w:val="000000"/>
          <w:u w:val="single"/>
        </w:rPr>
        <w:t xml:space="preserve"> Windows Server 2008 Enterprise</w:t>
      </w:r>
    </w:p>
    <w:p w:rsidR="003F0415" w:rsidRPr="008D03AD" w:rsidRDefault="003F0415" w:rsidP="00170D72">
      <w:pPr>
        <w:ind w:left="900"/>
      </w:pPr>
      <w:r>
        <w:rPr>
          <w:color w:val="000000"/>
          <w:lang w:val="ru-RU"/>
        </w:rPr>
        <w:t>Клиенты</w:t>
      </w:r>
      <w:r w:rsidRPr="008D03AD">
        <w:rPr>
          <w:color w:val="000000"/>
        </w:rPr>
        <w:t xml:space="preserve"> </w:t>
      </w:r>
      <w:r>
        <w:rPr>
          <w:color w:val="000000"/>
          <w:lang w:val="ru-RU"/>
        </w:rPr>
        <w:t>с</w:t>
      </w:r>
      <w:r w:rsidRPr="008D03AD">
        <w:rPr>
          <w:color w:val="000000"/>
        </w:rPr>
        <w:t xml:space="preserve"> </w:t>
      </w:r>
      <w:r>
        <w:rPr>
          <w:color w:val="000000"/>
          <w:lang w:val="ru-RU"/>
        </w:rPr>
        <w:t>действующим</w:t>
      </w:r>
      <w:r w:rsidRPr="008D03AD">
        <w:rPr>
          <w:color w:val="000000"/>
        </w:rPr>
        <w:t xml:space="preserve"> </w:t>
      </w:r>
      <w:r>
        <w:rPr>
          <w:color w:val="000000"/>
          <w:lang w:val="ru-RU"/>
        </w:rPr>
        <w:t>покрытием</w:t>
      </w:r>
      <w:r w:rsidRPr="008D03AD">
        <w:rPr>
          <w:color w:val="000000"/>
        </w:rPr>
        <w:t xml:space="preserve"> Software Assurance </w:t>
      </w:r>
      <w:r>
        <w:rPr>
          <w:color w:val="000000"/>
          <w:lang w:val="ru-RU"/>
        </w:rPr>
        <w:t>для</w:t>
      </w:r>
      <w:r w:rsidRPr="008D03AD">
        <w:rPr>
          <w:color w:val="000000"/>
        </w:rPr>
        <w:t xml:space="preserve"> Windows Server 2008 Enterprise </w:t>
      </w:r>
      <w:r>
        <w:rPr>
          <w:color w:val="000000"/>
          <w:lang w:val="ru-RU"/>
        </w:rPr>
        <w:t>на</w:t>
      </w:r>
      <w:r w:rsidRPr="008D03AD">
        <w:rPr>
          <w:color w:val="000000"/>
        </w:rPr>
        <w:t xml:space="preserve"> 12</w:t>
      </w:r>
      <w:r w:rsidR="00170D72">
        <w:rPr>
          <w:color w:val="000000"/>
        </w:rPr>
        <w:t> </w:t>
      </w:r>
      <w:r>
        <w:rPr>
          <w:color w:val="000000"/>
          <w:lang w:val="ru-RU"/>
        </w:rPr>
        <w:t>августа</w:t>
      </w:r>
      <w:r w:rsidRPr="008D03AD">
        <w:rPr>
          <w:color w:val="000000"/>
        </w:rPr>
        <w:t xml:space="preserve"> 2009 </w:t>
      </w:r>
      <w:r>
        <w:rPr>
          <w:color w:val="000000"/>
          <w:lang w:val="ru-RU"/>
        </w:rPr>
        <w:t>г</w:t>
      </w:r>
      <w:r w:rsidRPr="008D03AD">
        <w:rPr>
          <w:color w:val="000000"/>
        </w:rPr>
        <w:t xml:space="preserve">. </w:t>
      </w:r>
      <w:r>
        <w:rPr>
          <w:color w:val="000000"/>
          <w:lang w:val="ru-RU"/>
        </w:rPr>
        <w:t>имеют</w:t>
      </w:r>
      <w:r w:rsidRPr="008D03AD">
        <w:rPr>
          <w:color w:val="000000"/>
        </w:rPr>
        <w:t xml:space="preserve"> </w:t>
      </w:r>
      <w:r>
        <w:rPr>
          <w:color w:val="000000"/>
          <w:lang w:val="ru-RU"/>
        </w:rPr>
        <w:t>право</w:t>
      </w:r>
      <w:r w:rsidRPr="008D03AD">
        <w:rPr>
          <w:color w:val="000000"/>
        </w:rPr>
        <w:t xml:space="preserve"> </w:t>
      </w:r>
      <w:r>
        <w:rPr>
          <w:color w:val="000000"/>
          <w:lang w:val="ru-RU"/>
        </w:rPr>
        <w:t>на</w:t>
      </w:r>
      <w:r w:rsidRPr="008D03AD">
        <w:rPr>
          <w:color w:val="000000"/>
        </w:rPr>
        <w:t xml:space="preserve"> </w:t>
      </w:r>
      <w:r>
        <w:rPr>
          <w:color w:val="000000"/>
          <w:lang w:val="ru-RU"/>
        </w:rPr>
        <w:t>обновление</w:t>
      </w:r>
      <w:r w:rsidRPr="008D03AD">
        <w:rPr>
          <w:color w:val="000000"/>
        </w:rPr>
        <w:t xml:space="preserve"> </w:t>
      </w:r>
      <w:r>
        <w:rPr>
          <w:color w:val="000000"/>
          <w:lang w:val="ru-RU"/>
        </w:rPr>
        <w:t>до</w:t>
      </w:r>
      <w:r w:rsidRPr="008D03AD">
        <w:rPr>
          <w:color w:val="000000"/>
        </w:rPr>
        <w:t xml:space="preserve"> Windows Server 2008 R2 Enterprise.</w:t>
      </w:r>
    </w:p>
    <w:p w:rsidR="003F0415" w:rsidRPr="0008211F" w:rsidRDefault="003F0415" w:rsidP="003F0415">
      <w:pPr>
        <w:pStyle w:val="EndnoteText"/>
        <w:rPr>
          <w:rFonts w:ascii="Tahoma" w:hAnsi="Tahoma" w:cs="Tahoma"/>
          <w:sz w:val="16"/>
          <w:szCs w:val="16"/>
        </w:rPr>
      </w:pPr>
    </w:p>
    <w:p w:rsidR="003F0415" w:rsidRPr="001767F6" w:rsidRDefault="003F0415" w:rsidP="003F0415">
      <w:pPr>
        <w:rPr>
          <w:lang w:val="ru-RU"/>
        </w:rPr>
      </w:pPr>
      <w:bookmarkStart w:id="1738" w:name="Srv_1102WinSvr08R2Itanium"/>
      <w:bookmarkStart w:id="1739" w:name="_Toc325609361"/>
      <w:bookmarkStart w:id="1740" w:name="_Toc328580515"/>
      <w:bookmarkStart w:id="1741" w:name="Srv_1132WinSvr08R2Itanium"/>
      <w:bookmarkStart w:id="1742" w:name="Srv_117WinSvr08R2Itanium"/>
      <w:bookmarkEnd w:id="1738"/>
      <w:bookmarkEnd w:id="1739"/>
      <w:r>
        <w:rPr>
          <w:rStyle w:val="Heading3Char"/>
          <w:rFonts w:ascii="Tahoma" w:hAnsi="Tahoma"/>
          <w:color w:val="F66400"/>
          <w:sz w:val="22"/>
          <w:vertAlign w:val="superscript"/>
          <w:lang w:val="ru-RU"/>
        </w:rPr>
        <w:t>118</w:t>
      </w:r>
      <w:r w:rsidRPr="00147869">
        <w:rPr>
          <w:rStyle w:val="Heading3Char"/>
          <w:rFonts w:ascii="Tahoma" w:hAnsi="Tahoma"/>
          <w:color w:val="F66400"/>
          <w:sz w:val="22"/>
          <w:lang w:val="ru-RU"/>
        </w:rPr>
        <w:t xml:space="preserve"> Wi</w:t>
      </w:r>
      <w:r>
        <w:rPr>
          <w:rStyle w:val="Heading3Char"/>
          <w:rFonts w:ascii="Tahoma" w:hAnsi="Tahoma"/>
          <w:color w:val="F66400"/>
          <w:sz w:val="22"/>
          <w:lang w:val="ru-RU"/>
        </w:rPr>
        <w:t>ndows Server 2008 R2 для систем на базе процессоров Itanium</w:t>
      </w:r>
      <w:bookmarkEnd w:id="1740"/>
    </w:p>
    <w:bookmarkEnd w:id="1741"/>
    <w:bookmarkEnd w:id="1742"/>
    <w:p w:rsidR="003F0415" w:rsidRPr="001767F6" w:rsidRDefault="003F0415" w:rsidP="0008211F">
      <w:pPr>
        <w:spacing w:before="100" w:after="100"/>
        <w:ind w:left="907"/>
        <w:rPr>
          <w:lang w:val="ru-RU"/>
        </w:rPr>
      </w:pPr>
      <w:r w:rsidRPr="00CA03F7">
        <w:rPr>
          <w:rFonts w:cs="Tahoma"/>
          <w:bCs/>
          <w:color w:val="000000"/>
          <w:szCs w:val="20"/>
          <w:lang w:val="ru-RU"/>
        </w:rPr>
        <w:t>Лицензии для всех выпусков Windows Server 2008 включают права на Многоязыковой интерфейс пользователя.</w:t>
      </w:r>
      <w:r w:rsidRPr="001767F6">
        <w:rPr>
          <w:lang w:val="ru-RU"/>
        </w:rPr>
        <w:t xml:space="preserve"> </w:t>
      </w:r>
      <w:r>
        <w:rPr>
          <w:color w:val="000000"/>
          <w:lang w:val="ru-RU"/>
        </w:rPr>
        <w:t>Клиенты, переходящие к использованию выпусков более ранней версии, также имеют право на использование Многоязыкового интерфейса пользователя.</w:t>
      </w:r>
    </w:p>
    <w:p w:rsidR="003F0415" w:rsidRPr="009569D4" w:rsidRDefault="003F0415" w:rsidP="0008211F">
      <w:pPr>
        <w:spacing w:before="100" w:after="100"/>
        <w:ind w:left="907"/>
        <w:rPr>
          <w:spacing w:val="-5"/>
          <w:lang w:val="ru-RU"/>
        </w:rPr>
      </w:pPr>
      <w:r w:rsidRPr="009569D4">
        <w:rPr>
          <w:color w:val="000000"/>
          <w:spacing w:val="-5"/>
          <w:u w:val="single"/>
          <w:lang w:val="ru-RU"/>
        </w:rPr>
        <w:t>Схема перехода для Software Assurance для Windows Server 2008 для систем на базе процессоров Itanium</w:t>
      </w:r>
    </w:p>
    <w:p w:rsidR="003F0415" w:rsidRPr="001767F6" w:rsidRDefault="003F0415" w:rsidP="003F0415">
      <w:pPr>
        <w:ind w:left="900"/>
        <w:rPr>
          <w:lang w:val="ru-RU"/>
        </w:rPr>
      </w:pPr>
      <w:bookmarkStart w:id="1743" w:name="Srv_98WinSvr08StdandHyperV"/>
      <w:bookmarkStart w:id="1744" w:name="Srv_99WinSvr08StdandHyperV"/>
      <w:bookmarkEnd w:id="1743"/>
      <w:bookmarkEnd w:id="1744"/>
      <w:r>
        <w:rPr>
          <w:color w:val="000000"/>
          <w:lang w:val="ru-RU"/>
        </w:rPr>
        <w:t xml:space="preserve">Клиенты с действующим на 12 августа 2009 г. покрытием Software Assurance для Windows Server 2008 </w:t>
      </w:r>
      <w:r>
        <w:rPr>
          <w:color w:val="000000"/>
        </w:rPr>
        <w:t>for</w:t>
      </w:r>
      <w:r w:rsidRPr="001767F6">
        <w:rPr>
          <w:color w:val="000000"/>
          <w:lang w:val="ru-RU"/>
        </w:rPr>
        <w:t xml:space="preserve"> </w:t>
      </w:r>
      <w:r>
        <w:rPr>
          <w:color w:val="000000"/>
          <w:lang w:val="ru-RU"/>
        </w:rPr>
        <w:t>Itanium</w:t>
      </w:r>
      <w:r w:rsidRPr="001767F6">
        <w:rPr>
          <w:color w:val="000000"/>
          <w:lang w:val="ru-RU"/>
        </w:rPr>
        <w:t>-</w:t>
      </w:r>
      <w:r>
        <w:rPr>
          <w:color w:val="000000"/>
        </w:rPr>
        <w:t>Based</w:t>
      </w:r>
      <w:r w:rsidRPr="001767F6">
        <w:rPr>
          <w:color w:val="000000"/>
          <w:lang w:val="ru-RU"/>
        </w:rPr>
        <w:t xml:space="preserve"> </w:t>
      </w:r>
      <w:r>
        <w:rPr>
          <w:color w:val="000000"/>
        </w:rPr>
        <w:t>Systems</w:t>
      </w:r>
      <w:r>
        <w:rPr>
          <w:color w:val="000000"/>
          <w:lang w:val="ru-RU"/>
        </w:rPr>
        <w:t xml:space="preserve"> имеют право на обновление до Windows Server 2008 R2 </w:t>
      </w:r>
      <w:r>
        <w:rPr>
          <w:color w:val="000000"/>
        </w:rPr>
        <w:t>for</w:t>
      </w:r>
      <w:r w:rsidRPr="001767F6">
        <w:rPr>
          <w:color w:val="000000"/>
          <w:lang w:val="ru-RU"/>
        </w:rPr>
        <w:t xml:space="preserve"> </w:t>
      </w:r>
      <w:r>
        <w:rPr>
          <w:color w:val="000000"/>
          <w:lang w:val="ru-RU"/>
        </w:rPr>
        <w:t>Itanium</w:t>
      </w:r>
      <w:r w:rsidRPr="001767F6">
        <w:rPr>
          <w:color w:val="000000"/>
          <w:lang w:val="ru-RU"/>
        </w:rPr>
        <w:t>-</w:t>
      </w:r>
      <w:r>
        <w:rPr>
          <w:color w:val="000000"/>
        </w:rPr>
        <w:t>Based</w:t>
      </w:r>
      <w:r w:rsidRPr="001767F6">
        <w:rPr>
          <w:color w:val="000000"/>
          <w:lang w:val="ru-RU"/>
        </w:rPr>
        <w:t xml:space="preserve"> </w:t>
      </w:r>
      <w:r>
        <w:rPr>
          <w:color w:val="000000"/>
        </w:rPr>
        <w:t>Systems</w:t>
      </w:r>
      <w:r>
        <w:rPr>
          <w:color w:val="000000"/>
          <w:lang w:val="ru-RU"/>
        </w:rPr>
        <w:t>.</w:t>
      </w:r>
    </w:p>
    <w:p w:rsidR="003F0415" w:rsidRPr="001767F6" w:rsidRDefault="003F0415" w:rsidP="003F0415">
      <w:pPr>
        <w:ind w:left="900"/>
        <w:rPr>
          <w:lang w:val="ru-RU"/>
        </w:rPr>
      </w:pPr>
      <w:r>
        <w:rPr>
          <w:color w:val="000000"/>
          <w:u w:val="single"/>
          <w:lang w:val="ru-RU"/>
        </w:rPr>
        <w:t>Схема перехода для Windows Server 2008 R2 для систем на базе процессоров Itanium в конце жизненного цикла</w:t>
      </w:r>
    </w:p>
    <w:p w:rsidR="003F0415" w:rsidRPr="0008211F" w:rsidRDefault="003F0415" w:rsidP="003F0415">
      <w:pPr>
        <w:ind w:left="900"/>
        <w:rPr>
          <w:sz w:val="16"/>
          <w:szCs w:val="16"/>
          <w:lang w:val="ru-RU"/>
        </w:rPr>
      </w:pPr>
    </w:p>
    <w:p w:rsidR="003F0415" w:rsidRPr="009569D4" w:rsidRDefault="003F0415" w:rsidP="003F0415">
      <w:pPr>
        <w:ind w:left="900"/>
        <w:rPr>
          <w:rFonts w:cs="Tahoma"/>
          <w:spacing w:val="-4"/>
          <w:lang w:val="ru-RU"/>
        </w:rPr>
      </w:pPr>
      <w:r w:rsidRPr="009569D4">
        <w:rPr>
          <w:rFonts w:cs="Tahoma"/>
          <w:color w:val="000000"/>
          <w:spacing w:val="-4"/>
          <w:lang w:val="ru-RU"/>
        </w:rPr>
        <w:t>С выходом Windows Server прекратится выпуск операционной системы Windows Server 2008 R2 для систем на базе процессоров Itanium.</w:t>
      </w:r>
      <w:r w:rsidRPr="009569D4">
        <w:rPr>
          <w:rFonts w:cs="Tahoma"/>
          <w:spacing w:val="-4"/>
          <w:lang w:val="ru-RU"/>
        </w:rPr>
        <w:t xml:space="preserve"> </w:t>
      </w:r>
      <w:r w:rsidRPr="009569D4">
        <w:rPr>
          <w:rFonts w:cs="Tahoma"/>
          <w:color w:val="000000"/>
          <w:spacing w:val="-4"/>
          <w:lang w:val="ru-RU"/>
        </w:rPr>
        <w:t>За каждую лицензию на Windows Server 2008 R2 для систем на базе процессоров Itanium с действующим покрытием Software Assurance, имеющуюся в наличии у клиента на момент выпуска следующей версии Windows Server, клиенту будет предоставлена одна лицензия на версию Windows Server Datacenter, выпускаемую после Windows Server Datacenter 2008 R2.</w:t>
      </w:r>
      <w:r w:rsidRPr="009569D4">
        <w:rPr>
          <w:rFonts w:cs="Tahoma"/>
          <w:spacing w:val="-4"/>
          <w:lang w:val="ru-RU"/>
        </w:rPr>
        <w:t xml:space="preserve"> </w:t>
      </w:r>
      <w:r w:rsidRPr="009569D4">
        <w:rPr>
          <w:rFonts w:cs="Tahoma"/>
          <w:color w:val="000000"/>
          <w:spacing w:val="-4"/>
          <w:lang w:val="ru-RU"/>
        </w:rPr>
        <w:t>Данные условия использования продукта и соглашение о корпоративном лицензировании клиента вместе со свидетельством наличия у него соответствующих лицензий на Windows Server 2008 R2 для систем на базе процессоров Itanium являются подтверждением предоставления лицензий на Windows Server Datacenter в рамках данного предложения.</w:t>
      </w:r>
      <w:r w:rsidRPr="009569D4">
        <w:rPr>
          <w:rFonts w:cs="Tahoma"/>
          <w:spacing w:val="-4"/>
          <w:lang w:val="ru-RU"/>
        </w:rPr>
        <w:t xml:space="preserve"> </w:t>
      </w:r>
      <w:r w:rsidRPr="009569D4">
        <w:rPr>
          <w:rFonts w:cs="Tahoma"/>
          <w:color w:val="000000"/>
          <w:spacing w:val="-4"/>
          <w:lang w:val="ru-RU"/>
        </w:rPr>
        <w:t>Использование программного обеспечения, лицензируемого в рамках данного предложения, регулируется соглашением о корпоративном лицензировании клиента и правами на использование продуктов для данного программного обеспечения.</w:t>
      </w:r>
      <w:r w:rsidRPr="009569D4">
        <w:rPr>
          <w:rFonts w:cs="Tahoma"/>
          <w:spacing w:val="-4"/>
          <w:lang w:val="ru-RU"/>
        </w:rPr>
        <w:t xml:space="preserve"> </w:t>
      </w:r>
      <w:r w:rsidRPr="009569D4">
        <w:rPr>
          <w:rFonts w:cs="Tahoma"/>
          <w:color w:val="000000"/>
          <w:spacing w:val="-4"/>
          <w:lang w:val="ru-RU"/>
        </w:rPr>
        <w:t>Право на использование программного обеспечения в рамках данного предложения заменяет право на использование программного обеспечения в рамках соответствующей лицензии.</w:t>
      </w:r>
      <w:r w:rsidRPr="009569D4">
        <w:rPr>
          <w:rFonts w:cs="Tahoma"/>
          <w:spacing w:val="-4"/>
          <w:lang w:val="ru-RU"/>
        </w:rPr>
        <w:t xml:space="preserve"> </w:t>
      </w:r>
      <w:r w:rsidRPr="009569D4">
        <w:rPr>
          <w:rFonts w:cs="Tahoma"/>
          <w:color w:val="000000"/>
          <w:spacing w:val="-4"/>
          <w:lang w:val="ru-RU"/>
        </w:rPr>
        <w:t>Клиент не имеет права использовать программное обеспечение в рамках соответствующей лицензии и лицензий, предоставленных по данному предложению, одновременно.</w:t>
      </w:r>
      <w:r w:rsidRPr="009569D4">
        <w:rPr>
          <w:rFonts w:cs="Tahoma"/>
          <w:spacing w:val="-4"/>
          <w:lang w:val="ru-RU"/>
        </w:rPr>
        <w:t xml:space="preserve"> </w:t>
      </w:r>
      <w:r w:rsidRPr="009569D4">
        <w:rPr>
          <w:rFonts w:cs="Tahoma"/>
          <w:color w:val="000000"/>
          <w:spacing w:val="-4"/>
          <w:lang w:val="ru-RU"/>
        </w:rPr>
        <w:t>Действие прав, предоставленных в рамках данного предложения, заканчивается по окончанию срока действия прав на использование программного обеспечения в рамках соответствующих лицензий (например, если лицензии приобретены по программе подписки, — по окончанию срока действия соглашения о корпоративном лицензировании клиента).</w:t>
      </w:r>
      <w:r w:rsidRPr="009569D4">
        <w:rPr>
          <w:rFonts w:cs="Tahoma"/>
          <w:spacing w:val="-4"/>
          <w:lang w:val="ru-RU"/>
        </w:rPr>
        <w:t xml:space="preserve"> </w:t>
      </w:r>
      <w:r w:rsidRPr="009569D4">
        <w:rPr>
          <w:rFonts w:cs="Tahoma"/>
          <w:color w:val="000000"/>
          <w:spacing w:val="-4"/>
          <w:lang w:val="ru-RU"/>
        </w:rPr>
        <w:t>По окончанию срока действия покрытия Software Assurance для соответствующих лицензий клиент может приобрести покрытие Software Assurance для лицензий на Windows Server Datacenter, предоставленных в рамках данного предложения.</w:t>
      </w:r>
    </w:p>
    <w:p w:rsidR="003F0415" w:rsidRPr="008D03AD" w:rsidRDefault="003F0415" w:rsidP="003F0415">
      <w:pPr>
        <w:pStyle w:val="EndnoteText"/>
        <w:ind w:left="360" w:hanging="360"/>
        <w:rPr>
          <w:lang w:val="ru-RU"/>
        </w:rPr>
      </w:pPr>
      <w:bookmarkStart w:id="1745" w:name="_Toc325609362"/>
      <w:bookmarkStart w:id="1746" w:name="_Toc328580516"/>
      <w:bookmarkStart w:id="1747" w:name="Srv_102WindowsSvr08R2Std"/>
      <w:bookmarkStart w:id="1748" w:name="Srv_114WindowsSvr08R2Std"/>
      <w:bookmarkStart w:id="1749" w:name="Srv_118WindowsSvr08R2Std"/>
      <w:bookmarkStart w:id="1750" w:name="Srv_99WindowsSvr08R2ItaniumSys"/>
      <w:bookmarkStart w:id="1751" w:name="Srv_100WindowsSvr08R2ItaniumSys"/>
      <w:bookmarkEnd w:id="1745"/>
      <w:r w:rsidRPr="00F31B54">
        <w:rPr>
          <w:rStyle w:val="Heading3Char"/>
          <w:rFonts w:ascii="Tahoma" w:hAnsi="Tahoma"/>
          <w:caps/>
          <w:color w:val="F66400"/>
          <w:sz w:val="22"/>
          <w:vertAlign w:val="superscript"/>
          <w:lang w:val="ru-RU"/>
        </w:rPr>
        <w:t>119</w:t>
      </w:r>
      <w:r w:rsidRPr="00F31B54">
        <w:rPr>
          <w:rStyle w:val="Heading3Char"/>
          <w:rFonts w:ascii="Tahoma" w:hAnsi="Tahoma"/>
          <w:caps/>
          <w:color w:val="F66400"/>
          <w:sz w:val="22"/>
          <w:lang w:val="ru-RU"/>
        </w:rPr>
        <w:t xml:space="preserve"> </w:t>
      </w:r>
      <w:r w:rsidRPr="00267EEB">
        <w:rPr>
          <w:rStyle w:val="Heading3Char"/>
          <w:rFonts w:ascii="Tahoma" w:hAnsi="Tahoma"/>
          <w:color w:val="F66400"/>
          <w:sz w:val="22"/>
          <w:szCs w:val="22"/>
          <w:lang w:val="ru-RU"/>
        </w:rPr>
        <w:t>Windows Server 2008 R2 Standard</w:t>
      </w:r>
      <w:bookmarkEnd w:id="1746"/>
    </w:p>
    <w:bookmarkEnd w:id="1747"/>
    <w:bookmarkEnd w:id="1748"/>
    <w:bookmarkEnd w:id="1749"/>
    <w:p w:rsidR="003F0415" w:rsidRPr="001767F6" w:rsidRDefault="003F0415" w:rsidP="003F0415">
      <w:pPr>
        <w:spacing w:before="120" w:after="120"/>
        <w:ind w:left="900"/>
        <w:rPr>
          <w:lang w:val="ru-RU"/>
        </w:rPr>
      </w:pPr>
      <w:r w:rsidRPr="00CA03F7">
        <w:rPr>
          <w:rFonts w:cs="Tahoma"/>
          <w:bCs/>
          <w:color w:val="000000"/>
          <w:szCs w:val="20"/>
          <w:lang w:val="ru-RU"/>
        </w:rPr>
        <w:t>Лицензии для всех выпусков Windows Server 2008 включают права на Многоязыковой интерфейс пользователя.</w:t>
      </w:r>
      <w:r w:rsidRPr="001767F6">
        <w:rPr>
          <w:lang w:val="ru-RU"/>
        </w:rPr>
        <w:t xml:space="preserve"> </w:t>
      </w:r>
      <w:r>
        <w:rPr>
          <w:color w:val="000000"/>
          <w:lang w:val="ru-RU"/>
        </w:rPr>
        <w:t>Клиенты, переходящие к использованию выпусков более ранней версии, также имеют право на использование Многоязыкового интерфейса пользователя.</w:t>
      </w:r>
    </w:p>
    <w:p w:rsidR="003F0415" w:rsidRPr="00A73360" w:rsidRDefault="003F0415" w:rsidP="003F0415">
      <w:pPr>
        <w:spacing w:before="120" w:after="120"/>
        <w:ind w:left="900"/>
      </w:pPr>
      <w:r>
        <w:rPr>
          <w:color w:val="000000"/>
          <w:u w:val="single"/>
          <w:lang w:val="ru-RU"/>
        </w:rPr>
        <w:t>Схема</w:t>
      </w:r>
      <w:r w:rsidRPr="001767F6">
        <w:rPr>
          <w:color w:val="000000"/>
          <w:u w:val="single"/>
        </w:rPr>
        <w:t xml:space="preserve"> </w:t>
      </w:r>
      <w:r>
        <w:rPr>
          <w:color w:val="000000"/>
          <w:u w:val="single"/>
          <w:lang w:val="ru-RU"/>
        </w:rPr>
        <w:t>перехода</w:t>
      </w:r>
      <w:r w:rsidRPr="001767F6">
        <w:rPr>
          <w:color w:val="000000"/>
          <w:u w:val="single"/>
        </w:rPr>
        <w:t xml:space="preserve"> </w:t>
      </w:r>
      <w:r>
        <w:rPr>
          <w:color w:val="000000"/>
          <w:u w:val="single"/>
          <w:lang w:val="ru-RU"/>
        </w:rPr>
        <w:t>для</w:t>
      </w:r>
      <w:r w:rsidRPr="001767F6">
        <w:rPr>
          <w:color w:val="000000"/>
          <w:u w:val="single"/>
        </w:rPr>
        <w:t xml:space="preserve"> Software Assurance </w:t>
      </w:r>
      <w:r>
        <w:rPr>
          <w:color w:val="000000"/>
          <w:u w:val="single"/>
          <w:lang w:val="ru-RU"/>
        </w:rPr>
        <w:t>для</w:t>
      </w:r>
      <w:r w:rsidRPr="001767F6">
        <w:rPr>
          <w:color w:val="000000"/>
          <w:u w:val="single"/>
        </w:rPr>
        <w:t xml:space="preserve"> Windows Server 2008 Standard</w:t>
      </w:r>
    </w:p>
    <w:p w:rsidR="003F0415" w:rsidRPr="00A73360" w:rsidRDefault="003F0415" w:rsidP="00170D72">
      <w:pPr>
        <w:ind w:left="900"/>
      </w:pPr>
      <w:r>
        <w:rPr>
          <w:color w:val="000000"/>
          <w:lang w:val="ru-RU"/>
        </w:rPr>
        <w:t>Клиенты</w:t>
      </w:r>
      <w:r w:rsidRPr="001767F6">
        <w:rPr>
          <w:color w:val="000000"/>
        </w:rPr>
        <w:t xml:space="preserve"> </w:t>
      </w:r>
      <w:r>
        <w:rPr>
          <w:color w:val="000000"/>
          <w:lang w:val="ru-RU"/>
        </w:rPr>
        <w:t>с</w:t>
      </w:r>
      <w:r w:rsidRPr="001767F6">
        <w:rPr>
          <w:color w:val="000000"/>
        </w:rPr>
        <w:t xml:space="preserve"> </w:t>
      </w:r>
      <w:r>
        <w:rPr>
          <w:color w:val="000000"/>
          <w:lang w:val="ru-RU"/>
        </w:rPr>
        <w:t>действующим</w:t>
      </w:r>
      <w:r w:rsidRPr="001767F6">
        <w:rPr>
          <w:color w:val="000000"/>
        </w:rPr>
        <w:t xml:space="preserve"> </w:t>
      </w:r>
      <w:r>
        <w:rPr>
          <w:color w:val="000000"/>
          <w:lang w:val="ru-RU"/>
        </w:rPr>
        <w:t>покрытием</w:t>
      </w:r>
      <w:r w:rsidRPr="001767F6">
        <w:rPr>
          <w:color w:val="000000"/>
        </w:rPr>
        <w:t xml:space="preserve"> Software Assurance </w:t>
      </w:r>
      <w:r>
        <w:rPr>
          <w:color w:val="000000"/>
          <w:lang w:val="ru-RU"/>
        </w:rPr>
        <w:t>для</w:t>
      </w:r>
      <w:r w:rsidRPr="001767F6">
        <w:rPr>
          <w:color w:val="000000"/>
        </w:rPr>
        <w:t xml:space="preserve"> Windows Server 2008 Standard </w:t>
      </w:r>
      <w:r>
        <w:rPr>
          <w:color w:val="000000"/>
          <w:lang w:val="ru-RU"/>
        </w:rPr>
        <w:t>на</w:t>
      </w:r>
      <w:r w:rsidRPr="001767F6">
        <w:rPr>
          <w:color w:val="000000"/>
        </w:rPr>
        <w:t xml:space="preserve"> 12</w:t>
      </w:r>
      <w:r w:rsidR="00170D72">
        <w:rPr>
          <w:color w:val="000000"/>
        </w:rPr>
        <w:t> </w:t>
      </w:r>
      <w:r>
        <w:rPr>
          <w:color w:val="000000"/>
          <w:lang w:val="ru-RU"/>
        </w:rPr>
        <w:t>августа</w:t>
      </w:r>
      <w:r w:rsidRPr="001767F6">
        <w:rPr>
          <w:color w:val="000000"/>
        </w:rPr>
        <w:t xml:space="preserve"> 2009 </w:t>
      </w:r>
      <w:r>
        <w:rPr>
          <w:color w:val="000000"/>
          <w:lang w:val="ru-RU"/>
        </w:rPr>
        <w:t>г</w:t>
      </w:r>
      <w:r w:rsidRPr="001767F6">
        <w:rPr>
          <w:color w:val="000000"/>
        </w:rPr>
        <w:t xml:space="preserve">. </w:t>
      </w:r>
      <w:r>
        <w:rPr>
          <w:color w:val="000000"/>
          <w:lang w:val="ru-RU"/>
        </w:rPr>
        <w:t>имеют</w:t>
      </w:r>
      <w:r w:rsidRPr="001767F6">
        <w:rPr>
          <w:color w:val="000000"/>
        </w:rPr>
        <w:t xml:space="preserve"> </w:t>
      </w:r>
      <w:r>
        <w:rPr>
          <w:color w:val="000000"/>
          <w:lang w:val="ru-RU"/>
        </w:rPr>
        <w:t>право</w:t>
      </w:r>
      <w:r w:rsidRPr="001767F6">
        <w:rPr>
          <w:color w:val="000000"/>
        </w:rPr>
        <w:t xml:space="preserve"> </w:t>
      </w:r>
      <w:r>
        <w:rPr>
          <w:color w:val="000000"/>
          <w:lang w:val="ru-RU"/>
        </w:rPr>
        <w:t>на</w:t>
      </w:r>
      <w:r w:rsidRPr="001767F6">
        <w:rPr>
          <w:color w:val="000000"/>
        </w:rPr>
        <w:t xml:space="preserve"> </w:t>
      </w:r>
      <w:r>
        <w:rPr>
          <w:color w:val="000000"/>
          <w:lang w:val="ru-RU"/>
        </w:rPr>
        <w:t>обновление</w:t>
      </w:r>
      <w:r w:rsidRPr="001767F6">
        <w:rPr>
          <w:color w:val="000000"/>
        </w:rPr>
        <w:t xml:space="preserve"> </w:t>
      </w:r>
      <w:r>
        <w:rPr>
          <w:color w:val="000000"/>
          <w:lang w:val="ru-RU"/>
        </w:rPr>
        <w:t>до</w:t>
      </w:r>
      <w:r w:rsidRPr="001767F6">
        <w:rPr>
          <w:color w:val="000000"/>
        </w:rPr>
        <w:t xml:space="preserve"> Windows Server 2008 R2 Standard.</w:t>
      </w:r>
    </w:p>
    <w:bookmarkEnd w:id="1750"/>
    <w:bookmarkEnd w:id="1751"/>
    <w:p w:rsidR="003F0415" w:rsidRPr="00A73360" w:rsidRDefault="003F0415" w:rsidP="003F0415">
      <w:pPr>
        <w:ind w:left="900"/>
      </w:pPr>
    </w:p>
    <w:p w:rsidR="003F0415" w:rsidRPr="00A73360" w:rsidRDefault="003F0415" w:rsidP="003F0415"/>
    <w:p w:rsidR="003F0415" w:rsidRPr="00A73360" w:rsidRDefault="003F0415" w:rsidP="003F0415">
      <w:pPr>
        <w:ind w:left="315" w:hanging="315"/>
      </w:pPr>
      <w:bookmarkStart w:id="1752" w:name="_Toc325609363"/>
      <w:bookmarkStart w:id="1753" w:name="_Toc328580517"/>
      <w:bookmarkStart w:id="1754" w:name="Srv_101Win2008RemoteCALandExtConn"/>
      <w:bookmarkStart w:id="1755" w:name="Srv_115Win2008RemoteCALandExtConn"/>
      <w:bookmarkStart w:id="1756" w:name="Srv_119Win2008RemoteCALandExtConn"/>
      <w:bookmarkStart w:id="1757" w:name="Srv_101WindowsSvr2008RemoteDesktop"/>
      <w:bookmarkEnd w:id="1752"/>
      <w:r w:rsidRPr="001C4A3A">
        <w:rPr>
          <w:rStyle w:val="Heading3Char"/>
          <w:rFonts w:ascii="Tahoma" w:hAnsi="Tahoma"/>
          <w:color w:val="F66400"/>
          <w:sz w:val="22"/>
          <w:vertAlign w:val="superscript"/>
        </w:rPr>
        <w:t>120</w:t>
      </w:r>
      <w:r w:rsidRPr="001767F6">
        <w:rPr>
          <w:rStyle w:val="Heading3Char"/>
          <w:rFonts w:ascii="Tahoma" w:hAnsi="Tahoma"/>
          <w:color w:val="F66400"/>
          <w:sz w:val="22"/>
        </w:rPr>
        <w:t xml:space="preserve"> Windows Server 2008 Remote Desktop Services CAL </w:t>
      </w:r>
      <w:r>
        <w:rPr>
          <w:rStyle w:val="Heading3Char"/>
          <w:rFonts w:ascii="Tahoma" w:hAnsi="Tahoma"/>
          <w:color w:val="F66400"/>
          <w:sz w:val="22"/>
          <w:lang w:val="ru-RU"/>
        </w:rPr>
        <w:t>и</w:t>
      </w:r>
      <w:r w:rsidRPr="001767F6">
        <w:rPr>
          <w:rStyle w:val="Heading3Char"/>
          <w:rFonts w:ascii="Tahoma" w:hAnsi="Tahoma"/>
          <w:color w:val="F66400"/>
          <w:sz w:val="22"/>
        </w:rPr>
        <w:t xml:space="preserve"> Windows Server 2008 Remote Desktop Services External Connector</w:t>
      </w:r>
      <w:bookmarkEnd w:id="1753"/>
    </w:p>
    <w:bookmarkEnd w:id="1754"/>
    <w:bookmarkEnd w:id="1755"/>
    <w:bookmarkEnd w:id="1756"/>
    <w:p w:rsidR="003F0415" w:rsidRPr="00A73360" w:rsidRDefault="003F0415" w:rsidP="003F0415">
      <w:pPr>
        <w:ind w:left="900"/>
      </w:pPr>
    </w:p>
    <w:p w:rsidR="003F0415" w:rsidRPr="008D03AD" w:rsidRDefault="003F0415" w:rsidP="003F0415">
      <w:pPr>
        <w:ind w:left="720"/>
        <w:rPr>
          <w:lang w:val="ru-RU"/>
        </w:rPr>
      </w:pPr>
      <w:r w:rsidRPr="000A57C8">
        <w:rPr>
          <w:rFonts w:eastAsia="Times New Roman" w:cs="Tahoma"/>
          <w:color w:val="000000"/>
          <w:szCs w:val="18"/>
          <w:u w:val="single"/>
          <w:lang w:val="ru-RU"/>
        </w:rPr>
        <w:t>Использование Microsoft Application Virtualization 4.5 регулируется сопутствующими Правами на использование продуктов с изменениями, представленными в этих условиях лицензии</w:t>
      </w:r>
      <w:r w:rsidRPr="00170D72">
        <w:rPr>
          <w:rFonts w:eastAsia="Times New Roman" w:cs="Tahoma"/>
          <w:color w:val="000000"/>
          <w:szCs w:val="18"/>
          <w:lang w:val="ru-RU"/>
        </w:rPr>
        <w:t>.</w:t>
      </w:r>
    </w:p>
    <w:p w:rsidR="003F0415" w:rsidRPr="001767F6" w:rsidRDefault="003F0415" w:rsidP="003F0415">
      <w:pPr>
        <w:ind w:left="720"/>
        <w:rPr>
          <w:lang w:val="ru-RU"/>
        </w:rPr>
      </w:pPr>
    </w:p>
    <w:p w:rsidR="003F0415" w:rsidRPr="00170D72" w:rsidRDefault="003F0415" w:rsidP="003F0415">
      <w:pPr>
        <w:pStyle w:val="ListParagraph"/>
        <w:numPr>
          <w:ilvl w:val="0"/>
          <w:numId w:val="43"/>
        </w:numPr>
        <w:contextualSpacing w:val="0"/>
        <w:rPr>
          <w:rFonts w:ascii="Tahoma" w:hAnsi="Tahoma" w:cs="Tahoma"/>
          <w:sz w:val="18"/>
          <w:szCs w:val="18"/>
          <w:lang w:val="ru-RU"/>
        </w:rPr>
      </w:pPr>
      <w:r w:rsidRPr="00170D72">
        <w:rPr>
          <w:rFonts w:ascii="Tahoma" w:hAnsi="Tahoma" w:cs="Tahoma"/>
          <w:color w:val="000000"/>
          <w:sz w:val="18"/>
          <w:szCs w:val="18"/>
          <w:lang w:val="ru-RU"/>
        </w:rPr>
        <w:t xml:space="preserve">Вместо лицензии </w:t>
      </w:r>
      <w:r w:rsidRPr="00170D72">
        <w:rPr>
          <w:rFonts w:ascii="Tahoma" w:hAnsi="Tahoma" w:cs="Tahoma"/>
          <w:color w:val="000000"/>
          <w:sz w:val="18"/>
          <w:szCs w:val="18"/>
        </w:rPr>
        <w:t>Microsoft</w:t>
      </w:r>
      <w:r w:rsidRPr="00170D72">
        <w:rPr>
          <w:rFonts w:ascii="Tahoma" w:hAnsi="Tahoma" w:cs="Tahoma"/>
          <w:color w:val="000000"/>
          <w:sz w:val="18"/>
          <w:szCs w:val="18"/>
          <w:lang w:val="ru-RU"/>
        </w:rPr>
        <w:t xml:space="preserve"> </w:t>
      </w:r>
      <w:r w:rsidRPr="00170D72">
        <w:rPr>
          <w:rFonts w:ascii="Tahoma" w:hAnsi="Tahoma" w:cs="Tahoma"/>
          <w:color w:val="000000"/>
          <w:sz w:val="18"/>
          <w:szCs w:val="18"/>
        </w:rPr>
        <w:t>Application</w:t>
      </w:r>
      <w:r w:rsidRPr="00170D72">
        <w:rPr>
          <w:rFonts w:ascii="Tahoma" w:hAnsi="Tahoma" w:cs="Tahoma"/>
          <w:color w:val="000000"/>
          <w:sz w:val="18"/>
          <w:szCs w:val="18"/>
          <w:lang w:val="ru-RU"/>
        </w:rPr>
        <w:t xml:space="preserve"> </w:t>
      </w:r>
      <w:r w:rsidRPr="00170D72">
        <w:rPr>
          <w:rFonts w:ascii="Tahoma" w:hAnsi="Tahoma" w:cs="Tahoma"/>
          <w:color w:val="000000"/>
          <w:sz w:val="18"/>
          <w:szCs w:val="18"/>
        </w:rPr>
        <w:t>Virtualization</w:t>
      </w:r>
      <w:r w:rsidRPr="00170D72">
        <w:rPr>
          <w:rFonts w:ascii="Tahoma" w:hAnsi="Tahoma" w:cs="Tahoma"/>
          <w:color w:val="000000"/>
          <w:sz w:val="18"/>
          <w:szCs w:val="18"/>
          <w:lang w:val="ru-RU"/>
        </w:rPr>
        <w:t xml:space="preserve"> 4.5 </w:t>
      </w:r>
      <w:r w:rsidRPr="00170D72">
        <w:rPr>
          <w:rFonts w:ascii="Tahoma" w:hAnsi="Tahoma" w:cs="Tahoma"/>
          <w:color w:val="000000"/>
          <w:sz w:val="18"/>
          <w:szCs w:val="18"/>
        </w:rPr>
        <w:t>CAL</w:t>
      </w:r>
      <w:r w:rsidRPr="00170D72">
        <w:rPr>
          <w:rFonts w:ascii="Tahoma" w:hAnsi="Tahoma" w:cs="Tahoma"/>
          <w:color w:val="000000"/>
          <w:sz w:val="18"/>
          <w:szCs w:val="18"/>
          <w:lang w:val="ru-RU"/>
        </w:rPr>
        <w:t xml:space="preserve"> </w:t>
      </w:r>
      <w:r w:rsidRPr="00170D72">
        <w:rPr>
          <w:rFonts w:ascii="Tahoma" w:hAnsi="Tahoma" w:cs="Tahoma"/>
          <w:color w:val="000000"/>
          <w:sz w:val="18"/>
          <w:szCs w:val="18"/>
        </w:rPr>
        <w:t>for</w:t>
      </w:r>
      <w:r w:rsidRPr="00170D72">
        <w:rPr>
          <w:rFonts w:ascii="Tahoma" w:hAnsi="Tahoma" w:cs="Tahoma"/>
          <w:color w:val="000000"/>
          <w:sz w:val="18"/>
          <w:szCs w:val="18"/>
          <w:lang w:val="ru-RU"/>
        </w:rPr>
        <w:t xml:space="preserve"> </w:t>
      </w:r>
      <w:r w:rsidRPr="00170D72">
        <w:rPr>
          <w:rFonts w:ascii="Tahoma" w:hAnsi="Tahoma" w:cs="Tahoma"/>
          <w:color w:val="000000"/>
          <w:sz w:val="18"/>
          <w:szCs w:val="18"/>
        </w:rPr>
        <w:t>Terminal</w:t>
      </w:r>
      <w:r w:rsidRPr="00170D72">
        <w:rPr>
          <w:rFonts w:ascii="Tahoma" w:hAnsi="Tahoma" w:cs="Tahoma"/>
          <w:color w:val="000000"/>
          <w:sz w:val="18"/>
          <w:szCs w:val="18"/>
          <w:lang w:val="ru-RU"/>
        </w:rPr>
        <w:t xml:space="preserve"> </w:t>
      </w:r>
      <w:r w:rsidRPr="00170D72">
        <w:rPr>
          <w:rFonts w:ascii="Tahoma" w:hAnsi="Tahoma" w:cs="Tahoma"/>
          <w:color w:val="000000"/>
          <w:sz w:val="18"/>
          <w:szCs w:val="18"/>
        </w:rPr>
        <w:t>Services</w:t>
      </w:r>
      <w:r w:rsidRPr="00170D72">
        <w:rPr>
          <w:rFonts w:ascii="Tahoma" w:hAnsi="Tahoma" w:cs="Tahoma"/>
          <w:color w:val="000000"/>
          <w:sz w:val="18"/>
          <w:szCs w:val="18"/>
          <w:lang w:val="ru-RU"/>
        </w:rPr>
        <w:t xml:space="preserve"> вы можете приобрести и назначить клиентскую лицензию </w:t>
      </w:r>
      <w:r w:rsidRPr="00170D72">
        <w:rPr>
          <w:rFonts w:ascii="Tahoma" w:hAnsi="Tahoma" w:cs="Tahoma"/>
          <w:color w:val="000000"/>
          <w:sz w:val="18"/>
          <w:szCs w:val="18"/>
        </w:rPr>
        <w:t>Windows</w:t>
      </w:r>
      <w:r w:rsidRPr="00170D72">
        <w:rPr>
          <w:rFonts w:ascii="Tahoma" w:hAnsi="Tahoma" w:cs="Tahoma"/>
          <w:color w:val="000000"/>
          <w:sz w:val="18"/>
          <w:szCs w:val="18"/>
          <w:lang w:val="ru-RU"/>
        </w:rPr>
        <w:t xml:space="preserve"> </w:t>
      </w:r>
      <w:r w:rsidRPr="00170D72">
        <w:rPr>
          <w:rFonts w:ascii="Tahoma" w:hAnsi="Tahoma" w:cs="Tahoma"/>
          <w:color w:val="000000"/>
          <w:sz w:val="18"/>
          <w:szCs w:val="18"/>
        </w:rPr>
        <w:t>Server</w:t>
      </w:r>
      <w:r w:rsidRPr="00170D72">
        <w:rPr>
          <w:rFonts w:ascii="Tahoma" w:hAnsi="Tahoma" w:cs="Tahoma"/>
          <w:color w:val="000000"/>
          <w:sz w:val="18"/>
          <w:szCs w:val="18"/>
          <w:lang w:val="ru-RU"/>
        </w:rPr>
        <w:t xml:space="preserve"> 2008 </w:t>
      </w:r>
      <w:r w:rsidRPr="00170D72">
        <w:rPr>
          <w:rFonts w:ascii="Tahoma" w:hAnsi="Tahoma" w:cs="Tahoma"/>
          <w:color w:val="000000"/>
          <w:sz w:val="18"/>
          <w:szCs w:val="18"/>
        </w:rPr>
        <w:t>Remote</w:t>
      </w:r>
      <w:r w:rsidRPr="00170D72">
        <w:rPr>
          <w:rFonts w:ascii="Tahoma" w:hAnsi="Tahoma" w:cs="Tahoma"/>
          <w:color w:val="000000"/>
          <w:sz w:val="18"/>
          <w:szCs w:val="18"/>
          <w:lang w:val="ru-RU"/>
        </w:rPr>
        <w:t xml:space="preserve"> </w:t>
      </w:r>
      <w:r w:rsidRPr="00170D72">
        <w:rPr>
          <w:rFonts w:ascii="Tahoma" w:hAnsi="Tahoma" w:cs="Tahoma"/>
          <w:color w:val="000000"/>
          <w:sz w:val="18"/>
          <w:szCs w:val="18"/>
        </w:rPr>
        <w:t>Desktop</w:t>
      </w:r>
      <w:r w:rsidRPr="00170D72">
        <w:rPr>
          <w:rFonts w:ascii="Tahoma" w:hAnsi="Tahoma" w:cs="Tahoma"/>
          <w:color w:val="000000"/>
          <w:sz w:val="18"/>
          <w:szCs w:val="18"/>
          <w:lang w:val="ru-RU"/>
        </w:rPr>
        <w:t xml:space="preserve"> </w:t>
      </w:r>
      <w:r w:rsidRPr="00170D72">
        <w:rPr>
          <w:rFonts w:ascii="Tahoma" w:hAnsi="Tahoma" w:cs="Tahoma"/>
          <w:color w:val="000000"/>
          <w:sz w:val="18"/>
          <w:szCs w:val="18"/>
        </w:rPr>
        <w:t>Services</w:t>
      </w:r>
      <w:r w:rsidRPr="00170D72">
        <w:rPr>
          <w:rFonts w:ascii="Tahoma" w:hAnsi="Tahoma" w:cs="Tahoma"/>
          <w:color w:val="000000"/>
          <w:sz w:val="18"/>
          <w:szCs w:val="18"/>
          <w:lang w:val="ru-RU"/>
        </w:rPr>
        <w:t xml:space="preserve"> </w:t>
      </w:r>
      <w:r w:rsidRPr="00170D72">
        <w:rPr>
          <w:rFonts w:ascii="Tahoma" w:hAnsi="Tahoma" w:cs="Tahoma"/>
          <w:color w:val="000000"/>
          <w:sz w:val="18"/>
          <w:szCs w:val="18"/>
        </w:rPr>
        <w:t>CAL</w:t>
      </w:r>
      <w:r w:rsidRPr="00170D72">
        <w:rPr>
          <w:rFonts w:ascii="Tahoma" w:hAnsi="Tahoma" w:cs="Tahoma"/>
          <w:color w:val="000000"/>
          <w:sz w:val="18"/>
          <w:szCs w:val="18"/>
          <w:lang w:val="ru-RU"/>
        </w:rPr>
        <w:t xml:space="preserve"> или </w:t>
      </w:r>
      <w:r w:rsidRPr="00170D72">
        <w:rPr>
          <w:rFonts w:ascii="Tahoma" w:hAnsi="Tahoma" w:cs="Tahoma"/>
          <w:color w:val="000000"/>
          <w:sz w:val="18"/>
          <w:szCs w:val="18"/>
        </w:rPr>
        <w:t>Windows</w:t>
      </w:r>
      <w:r w:rsidRPr="00170D72">
        <w:rPr>
          <w:rFonts w:ascii="Tahoma" w:hAnsi="Tahoma" w:cs="Tahoma"/>
          <w:color w:val="000000"/>
          <w:sz w:val="18"/>
          <w:szCs w:val="18"/>
          <w:lang w:val="ru-RU"/>
        </w:rPr>
        <w:t xml:space="preserve"> </w:t>
      </w:r>
      <w:r w:rsidRPr="00170D72">
        <w:rPr>
          <w:rFonts w:ascii="Tahoma" w:hAnsi="Tahoma" w:cs="Tahoma"/>
          <w:color w:val="000000"/>
          <w:sz w:val="18"/>
          <w:szCs w:val="18"/>
        </w:rPr>
        <w:t>Server</w:t>
      </w:r>
      <w:r w:rsidRPr="00170D72">
        <w:rPr>
          <w:rFonts w:ascii="Tahoma" w:hAnsi="Tahoma" w:cs="Tahoma"/>
          <w:color w:val="000000"/>
          <w:sz w:val="18"/>
          <w:szCs w:val="18"/>
          <w:lang w:val="ru-RU"/>
        </w:rPr>
        <w:t xml:space="preserve"> 2008 </w:t>
      </w:r>
      <w:r w:rsidRPr="00170D72">
        <w:rPr>
          <w:rFonts w:ascii="Tahoma" w:hAnsi="Tahoma" w:cs="Tahoma"/>
          <w:color w:val="000000"/>
          <w:sz w:val="18"/>
          <w:szCs w:val="18"/>
        </w:rPr>
        <w:t>Terminal</w:t>
      </w:r>
      <w:r w:rsidRPr="00170D72">
        <w:rPr>
          <w:rFonts w:ascii="Tahoma" w:hAnsi="Tahoma" w:cs="Tahoma"/>
          <w:color w:val="000000"/>
          <w:sz w:val="18"/>
          <w:szCs w:val="18"/>
          <w:lang w:val="ru-RU"/>
        </w:rPr>
        <w:t xml:space="preserve"> </w:t>
      </w:r>
      <w:r w:rsidRPr="00170D72">
        <w:rPr>
          <w:rFonts w:ascii="Tahoma" w:hAnsi="Tahoma" w:cs="Tahoma"/>
          <w:color w:val="000000"/>
          <w:sz w:val="18"/>
          <w:szCs w:val="18"/>
        </w:rPr>
        <w:t>Services</w:t>
      </w:r>
      <w:r w:rsidRPr="00170D72">
        <w:rPr>
          <w:rFonts w:ascii="Tahoma" w:hAnsi="Tahoma" w:cs="Tahoma"/>
          <w:color w:val="000000"/>
          <w:sz w:val="18"/>
          <w:szCs w:val="18"/>
          <w:lang w:val="ru-RU"/>
        </w:rPr>
        <w:t xml:space="preserve"> </w:t>
      </w:r>
      <w:r w:rsidRPr="00170D72">
        <w:rPr>
          <w:rFonts w:ascii="Tahoma" w:hAnsi="Tahoma" w:cs="Tahoma"/>
          <w:color w:val="000000"/>
          <w:sz w:val="18"/>
          <w:szCs w:val="18"/>
        </w:rPr>
        <w:t>CAL</w:t>
      </w:r>
      <w:r w:rsidRPr="00170D72">
        <w:rPr>
          <w:rFonts w:ascii="Tahoma" w:hAnsi="Tahoma" w:cs="Tahoma"/>
          <w:color w:val="000000"/>
          <w:sz w:val="18"/>
          <w:szCs w:val="18"/>
          <w:lang w:val="ru-RU"/>
        </w:rPr>
        <w:t xml:space="preserve"> любому устройству или пользователю, которые прямо или косвенно обращаются к вашим экземплярам </w:t>
      </w:r>
      <w:r w:rsidRPr="00170D72">
        <w:rPr>
          <w:rFonts w:ascii="Tahoma" w:hAnsi="Tahoma" w:cs="Tahoma"/>
          <w:color w:val="000000"/>
          <w:sz w:val="18"/>
          <w:szCs w:val="18"/>
        </w:rPr>
        <w:t>Applications</w:t>
      </w:r>
      <w:r w:rsidRPr="00170D72">
        <w:rPr>
          <w:rFonts w:ascii="Tahoma" w:hAnsi="Tahoma" w:cs="Tahoma"/>
          <w:color w:val="000000"/>
          <w:sz w:val="18"/>
          <w:szCs w:val="18"/>
          <w:lang w:val="ru-RU"/>
        </w:rPr>
        <w:t xml:space="preserve"> </w:t>
      </w:r>
      <w:r w:rsidRPr="00170D72">
        <w:rPr>
          <w:rFonts w:ascii="Tahoma" w:hAnsi="Tahoma" w:cs="Tahoma"/>
          <w:color w:val="000000"/>
          <w:sz w:val="18"/>
          <w:szCs w:val="18"/>
        </w:rPr>
        <w:t>Virtualization</w:t>
      </w:r>
      <w:r w:rsidRPr="00170D72">
        <w:rPr>
          <w:rFonts w:ascii="Tahoma" w:hAnsi="Tahoma" w:cs="Tahoma"/>
          <w:color w:val="000000"/>
          <w:sz w:val="18"/>
          <w:szCs w:val="18"/>
          <w:lang w:val="ru-RU"/>
        </w:rPr>
        <w:t xml:space="preserve"> для служб терминалов. </w:t>
      </w:r>
    </w:p>
    <w:p w:rsidR="003F0415" w:rsidRPr="008D03AD" w:rsidRDefault="003F0415" w:rsidP="003F0415">
      <w:pPr>
        <w:pStyle w:val="ListParagraph"/>
        <w:numPr>
          <w:ilvl w:val="0"/>
          <w:numId w:val="43"/>
        </w:numPr>
        <w:contextualSpacing w:val="0"/>
        <w:rPr>
          <w:rFonts w:ascii="Tahoma" w:hAnsi="Tahoma" w:cs="Tahoma"/>
          <w:sz w:val="18"/>
          <w:szCs w:val="18"/>
        </w:rPr>
      </w:pPr>
      <w:r w:rsidRPr="00170D72">
        <w:rPr>
          <w:rFonts w:ascii="Tahoma" w:hAnsi="Tahoma" w:cs="Tahoma"/>
          <w:color w:val="000000"/>
          <w:sz w:val="18"/>
          <w:szCs w:val="18"/>
          <w:lang w:val="ru-RU"/>
        </w:rPr>
        <w:t>Вместо</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лицензии</w:t>
      </w:r>
      <w:r w:rsidRPr="008D03AD">
        <w:rPr>
          <w:rFonts w:ascii="Tahoma" w:hAnsi="Tahoma" w:cs="Tahoma"/>
          <w:color w:val="000000"/>
          <w:sz w:val="18"/>
          <w:szCs w:val="18"/>
        </w:rPr>
        <w:t xml:space="preserve"> </w:t>
      </w:r>
      <w:r w:rsidRPr="00170D72">
        <w:rPr>
          <w:rFonts w:ascii="Tahoma" w:hAnsi="Tahoma" w:cs="Tahoma"/>
          <w:color w:val="000000"/>
          <w:sz w:val="18"/>
          <w:szCs w:val="18"/>
        </w:rPr>
        <w:t>Microsoft</w:t>
      </w:r>
      <w:r w:rsidRPr="008D03AD">
        <w:rPr>
          <w:rFonts w:ascii="Tahoma" w:hAnsi="Tahoma" w:cs="Tahoma"/>
          <w:color w:val="000000"/>
          <w:sz w:val="18"/>
          <w:szCs w:val="18"/>
        </w:rPr>
        <w:t xml:space="preserve"> </w:t>
      </w:r>
      <w:r w:rsidRPr="00170D72">
        <w:rPr>
          <w:rFonts w:ascii="Tahoma" w:hAnsi="Tahoma" w:cs="Tahoma"/>
          <w:color w:val="000000"/>
          <w:sz w:val="18"/>
          <w:szCs w:val="18"/>
        </w:rPr>
        <w:t>Application</w:t>
      </w:r>
      <w:r w:rsidRPr="008D03AD">
        <w:rPr>
          <w:rFonts w:ascii="Tahoma" w:hAnsi="Tahoma" w:cs="Tahoma"/>
          <w:color w:val="000000"/>
          <w:sz w:val="18"/>
          <w:szCs w:val="18"/>
        </w:rPr>
        <w:t xml:space="preserve"> </w:t>
      </w:r>
      <w:r w:rsidRPr="00170D72">
        <w:rPr>
          <w:rFonts w:ascii="Tahoma" w:hAnsi="Tahoma" w:cs="Tahoma"/>
          <w:color w:val="000000"/>
          <w:sz w:val="18"/>
          <w:szCs w:val="18"/>
        </w:rPr>
        <w:t>Virtualization</w:t>
      </w:r>
      <w:r w:rsidRPr="008D03AD">
        <w:rPr>
          <w:rFonts w:ascii="Tahoma" w:hAnsi="Tahoma" w:cs="Tahoma"/>
          <w:color w:val="000000"/>
          <w:sz w:val="18"/>
          <w:szCs w:val="18"/>
        </w:rPr>
        <w:t xml:space="preserve"> 4.5 </w:t>
      </w:r>
      <w:r w:rsidRPr="00170D72">
        <w:rPr>
          <w:rFonts w:ascii="Tahoma" w:hAnsi="Tahoma" w:cs="Tahoma"/>
          <w:color w:val="000000"/>
          <w:sz w:val="18"/>
          <w:szCs w:val="18"/>
        </w:rPr>
        <w:t>External</w:t>
      </w:r>
      <w:r w:rsidRPr="008D03AD">
        <w:rPr>
          <w:rFonts w:ascii="Tahoma" w:hAnsi="Tahoma" w:cs="Tahoma"/>
          <w:color w:val="000000"/>
          <w:sz w:val="18"/>
          <w:szCs w:val="18"/>
        </w:rPr>
        <w:t xml:space="preserve"> </w:t>
      </w:r>
      <w:r w:rsidRPr="00170D72">
        <w:rPr>
          <w:rFonts w:ascii="Tahoma" w:hAnsi="Tahoma" w:cs="Tahoma"/>
          <w:color w:val="000000"/>
          <w:sz w:val="18"/>
          <w:szCs w:val="18"/>
        </w:rPr>
        <w:t>Connector</w:t>
      </w:r>
      <w:r w:rsidRPr="008D03AD">
        <w:rPr>
          <w:rFonts w:ascii="Tahoma" w:hAnsi="Tahoma" w:cs="Tahoma"/>
          <w:color w:val="000000"/>
          <w:sz w:val="18"/>
          <w:szCs w:val="18"/>
        </w:rPr>
        <w:t xml:space="preserve"> </w:t>
      </w:r>
      <w:r w:rsidRPr="00170D72">
        <w:rPr>
          <w:rFonts w:ascii="Tahoma" w:hAnsi="Tahoma" w:cs="Tahoma"/>
          <w:color w:val="000000"/>
          <w:sz w:val="18"/>
          <w:szCs w:val="18"/>
        </w:rPr>
        <w:t>for</w:t>
      </w:r>
      <w:r w:rsidRPr="008D03AD">
        <w:rPr>
          <w:rFonts w:ascii="Tahoma" w:hAnsi="Tahoma" w:cs="Tahoma"/>
          <w:color w:val="000000"/>
          <w:sz w:val="18"/>
          <w:szCs w:val="18"/>
        </w:rPr>
        <w:t xml:space="preserve"> </w:t>
      </w:r>
      <w:r w:rsidRPr="00170D72">
        <w:rPr>
          <w:rFonts w:ascii="Tahoma" w:hAnsi="Tahoma" w:cs="Tahoma"/>
          <w:color w:val="000000"/>
          <w:sz w:val="18"/>
          <w:szCs w:val="18"/>
        </w:rPr>
        <w:t>Terminal</w:t>
      </w:r>
      <w:r w:rsidRPr="008D03AD">
        <w:rPr>
          <w:rFonts w:ascii="Tahoma" w:hAnsi="Tahoma" w:cs="Tahoma"/>
          <w:color w:val="000000"/>
          <w:sz w:val="18"/>
          <w:szCs w:val="18"/>
        </w:rPr>
        <w:t xml:space="preserve"> </w:t>
      </w:r>
      <w:r w:rsidRPr="00170D72">
        <w:rPr>
          <w:rFonts w:ascii="Tahoma" w:hAnsi="Tahoma" w:cs="Tahoma"/>
          <w:color w:val="000000"/>
          <w:sz w:val="18"/>
          <w:szCs w:val="18"/>
        </w:rPr>
        <w:t>Services</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вы</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можете</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приобрести</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и</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назначить</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клиентскую</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лицензию</w:t>
      </w:r>
      <w:r w:rsidRPr="008D03AD">
        <w:rPr>
          <w:rFonts w:ascii="Tahoma" w:hAnsi="Tahoma" w:cs="Tahoma"/>
          <w:color w:val="000000"/>
          <w:sz w:val="18"/>
          <w:szCs w:val="18"/>
        </w:rPr>
        <w:t xml:space="preserve"> </w:t>
      </w:r>
      <w:r w:rsidRPr="00170D72">
        <w:rPr>
          <w:rFonts w:ascii="Tahoma" w:hAnsi="Tahoma" w:cs="Tahoma"/>
          <w:color w:val="000000"/>
          <w:sz w:val="18"/>
          <w:szCs w:val="18"/>
        </w:rPr>
        <w:t>Windows</w:t>
      </w:r>
      <w:r w:rsidRPr="008D03AD">
        <w:rPr>
          <w:rFonts w:ascii="Tahoma" w:hAnsi="Tahoma" w:cs="Tahoma"/>
          <w:color w:val="000000"/>
          <w:sz w:val="18"/>
          <w:szCs w:val="18"/>
        </w:rPr>
        <w:t xml:space="preserve"> </w:t>
      </w:r>
      <w:r w:rsidRPr="00170D72">
        <w:rPr>
          <w:rFonts w:ascii="Tahoma" w:hAnsi="Tahoma" w:cs="Tahoma"/>
          <w:color w:val="000000"/>
          <w:sz w:val="18"/>
          <w:szCs w:val="18"/>
        </w:rPr>
        <w:t>Server</w:t>
      </w:r>
      <w:r w:rsidRPr="008D03AD">
        <w:rPr>
          <w:rFonts w:ascii="Tahoma" w:hAnsi="Tahoma" w:cs="Tahoma"/>
          <w:color w:val="000000"/>
          <w:sz w:val="18"/>
          <w:szCs w:val="18"/>
        </w:rPr>
        <w:t xml:space="preserve"> 2008 </w:t>
      </w:r>
      <w:r w:rsidRPr="00170D72">
        <w:rPr>
          <w:rFonts w:ascii="Tahoma" w:hAnsi="Tahoma" w:cs="Tahoma"/>
          <w:color w:val="000000"/>
          <w:sz w:val="18"/>
          <w:szCs w:val="18"/>
        </w:rPr>
        <w:t>Remote</w:t>
      </w:r>
      <w:r w:rsidRPr="008D03AD">
        <w:rPr>
          <w:rFonts w:ascii="Tahoma" w:hAnsi="Tahoma" w:cs="Tahoma"/>
          <w:color w:val="000000"/>
          <w:sz w:val="18"/>
          <w:szCs w:val="18"/>
        </w:rPr>
        <w:t xml:space="preserve"> </w:t>
      </w:r>
      <w:r w:rsidRPr="00170D72">
        <w:rPr>
          <w:rFonts w:ascii="Tahoma" w:hAnsi="Tahoma" w:cs="Tahoma"/>
          <w:color w:val="000000"/>
          <w:sz w:val="18"/>
          <w:szCs w:val="18"/>
        </w:rPr>
        <w:t>Desktop</w:t>
      </w:r>
      <w:r w:rsidRPr="008D03AD">
        <w:rPr>
          <w:rFonts w:ascii="Tahoma" w:hAnsi="Tahoma" w:cs="Tahoma"/>
          <w:color w:val="000000"/>
          <w:sz w:val="18"/>
          <w:szCs w:val="18"/>
        </w:rPr>
        <w:t xml:space="preserve"> </w:t>
      </w:r>
      <w:r w:rsidRPr="00170D72">
        <w:rPr>
          <w:rFonts w:ascii="Tahoma" w:hAnsi="Tahoma" w:cs="Tahoma"/>
          <w:color w:val="000000"/>
          <w:sz w:val="18"/>
          <w:szCs w:val="18"/>
        </w:rPr>
        <w:t>Services</w:t>
      </w:r>
      <w:r w:rsidRPr="008D03AD">
        <w:rPr>
          <w:rFonts w:ascii="Tahoma" w:hAnsi="Tahoma" w:cs="Tahoma"/>
          <w:color w:val="000000"/>
          <w:sz w:val="18"/>
          <w:szCs w:val="18"/>
        </w:rPr>
        <w:t xml:space="preserve"> </w:t>
      </w:r>
      <w:r w:rsidRPr="00170D72">
        <w:rPr>
          <w:rFonts w:ascii="Tahoma" w:hAnsi="Tahoma" w:cs="Tahoma"/>
          <w:color w:val="000000"/>
          <w:sz w:val="18"/>
          <w:szCs w:val="18"/>
        </w:rPr>
        <w:t>External</w:t>
      </w:r>
      <w:r w:rsidRPr="008D03AD">
        <w:rPr>
          <w:rFonts w:ascii="Tahoma" w:hAnsi="Tahoma" w:cs="Tahoma"/>
          <w:color w:val="000000"/>
          <w:sz w:val="18"/>
          <w:szCs w:val="18"/>
        </w:rPr>
        <w:t xml:space="preserve"> </w:t>
      </w:r>
      <w:r w:rsidRPr="00170D72">
        <w:rPr>
          <w:rFonts w:ascii="Tahoma" w:hAnsi="Tahoma" w:cs="Tahoma"/>
          <w:color w:val="000000"/>
          <w:sz w:val="18"/>
          <w:szCs w:val="18"/>
        </w:rPr>
        <w:t>Connector</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или</w:t>
      </w:r>
      <w:r w:rsidRPr="008D03AD">
        <w:rPr>
          <w:rFonts w:ascii="Tahoma" w:hAnsi="Tahoma" w:cs="Tahoma"/>
          <w:color w:val="000000"/>
          <w:sz w:val="18"/>
          <w:szCs w:val="18"/>
        </w:rPr>
        <w:t xml:space="preserve"> </w:t>
      </w:r>
      <w:r w:rsidRPr="00170D72">
        <w:rPr>
          <w:rFonts w:ascii="Tahoma" w:hAnsi="Tahoma" w:cs="Tahoma"/>
          <w:color w:val="000000"/>
          <w:sz w:val="18"/>
          <w:szCs w:val="18"/>
        </w:rPr>
        <w:t>Windows</w:t>
      </w:r>
      <w:r w:rsidRPr="008D03AD">
        <w:rPr>
          <w:rFonts w:ascii="Tahoma" w:hAnsi="Tahoma" w:cs="Tahoma"/>
          <w:color w:val="000000"/>
          <w:sz w:val="18"/>
          <w:szCs w:val="18"/>
        </w:rPr>
        <w:t xml:space="preserve"> </w:t>
      </w:r>
      <w:r w:rsidRPr="00170D72">
        <w:rPr>
          <w:rFonts w:ascii="Tahoma" w:hAnsi="Tahoma" w:cs="Tahoma"/>
          <w:color w:val="000000"/>
          <w:sz w:val="18"/>
          <w:szCs w:val="18"/>
        </w:rPr>
        <w:t>Server</w:t>
      </w:r>
      <w:r w:rsidRPr="008D03AD">
        <w:rPr>
          <w:rFonts w:ascii="Tahoma" w:hAnsi="Tahoma" w:cs="Tahoma"/>
          <w:color w:val="000000"/>
          <w:sz w:val="18"/>
          <w:szCs w:val="18"/>
        </w:rPr>
        <w:t xml:space="preserve"> 2008 </w:t>
      </w:r>
      <w:r w:rsidRPr="00170D72">
        <w:rPr>
          <w:rFonts w:ascii="Tahoma" w:hAnsi="Tahoma" w:cs="Tahoma"/>
          <w:color w:val="000000"/>
          <w:sz w:val="18"/>
          <w:szCs w:val="18"/>
        </w:rPr>
        <w:t>Terminal</w:t>
      </w:r>
      <w:r w:rsidRPr="008D03AD">
        <w:rPr>
          <w:rFonts w:ascii="Tahoma" w:hAnsi="Tahoma" w:cs="Tahoma"/>
          <w:color w:val="000000"/>
          <w:sz w:val="18"/>
          <w:szCs w:val="18"/>
        </w:rPr>
        <w:t xml:space="preserve"> </w:t>
      </w:r>
      <w:r w:rsidRPr="00170D72">
        <w:rPr>
          <w:rFonts w:ascii="Tahoma" w:hAnsi="Tahoma" w:cs="Tahoma"/>
          <w:color w:val="000000"/>
          <w:sz w:val="18"/>
          <w:szCs w:val="18"/>
        </w:rPr>
        <w:t>Services</w:t>
      </w:r>
      <w:r w:rsidRPr="008D03AD">
        <w:rPr>
          <w:rFonts w:ascii="Tahoma" w:hAnsi="Tahoma" w:cs="Tahoma"/>
          <w:color w:val="000000"/>
          <w:sz w:val="18"/>
          <w:szCs w:val="18"/>
        </w:rPr>
        <w:t xml:space="preserve"> </w:t>
      </w:r>
      <w:r w:rsidRPr="00170D72">
        <w:rPr>
          <w:rFonts w:ascii="Tahoma" w:hAnsi="Tahoma" w:cs="Tahoma"/>
          <w:color w:val="000000"/>
          <w:sz w:val="18"/>
          <w:szCs w:val="18"/>
        </w:rPr>
        <w:t>External</w:t>
      </w:r>
      <w:r w:rsidRPr="008D03AD">
        <w:rPr>
          <w:rFonts w:ascii="Tahoma" w:hAnsi="Tahoma" w:cs="Tahoma"/>
          <w:color w:val="000000"/>
          <w:sz w:val="18"/>
          <w:szCs w:val="18"/>
        </w:rPr>
        <w:t xml:space="preserve"> </w:t>
      </w:r>
      <w:r w:rsidRPr="00170D72">
        <w:rPr>
          <w:rFonts w:ascii="Tahoma" w:hAnsi="Tahoma" w:cs="Tahoma"/>
          <w:color w:val="000000"/>
          <w:sz w:val="18"/>
          <w:szCs w:val="18"/>
        </w:rPr>
        <w:t>Connector</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любому</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серверу</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чтобы</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разрешить</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любому</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числу</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внешних</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пользователей</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прямо</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или</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косвенно</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обращаться</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к</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экземплярам</w:t>
      </w:r>
      <w:r w:rsidRPr="008D03AD">
        <w:rPr>
          <w:rFonts w:ascii="Tahoma" w:hAnsi="Tahoma" w:cs="Tahoma"/>
          <w:color w:val="000000"/>
          <w:sz w:val="18"/>
          <w:szCs w:val="18"/>
        </w:rPr>
        <w:t xml:space="preserve"> </w:t>
      </w:r>
      <w:r w:rsidRPr="00170D72">
        <w:rPr>
          <w:rFonts w:ascii="Tahoma" w:hAnsi="Tahoma" w:cs="Tahoma"/>
          <w:color w:val="000000"/>
          <w:sz w:val="18"/>
          <w:szCs w:val="18"/>
        </w:rPr>
        <w:t>Applications</w:t>
      </w:r>
      <w:r w:rsidRPr="008D03AD">
        <w:rPr>
          <w:rFonts w:ascii="Tahoma" w:hAnsi="Tahoma" w:cs="Tahoma"/>
          <w:color w:val="000000"/>
          <w:sz w:val="18"/>
          <w:szCs w:val="18"/>
        </w:rPr>
        <w:t xml:space="preserve"> </w:t>
      </w:r>
      <w:r w:rsidRPr="00170D72">
        <w:rPr>
          <w:rFonts w:ascii="Tahoma" w:hAnsi="Tahoma" w:cs="Tahoma"/>
          <w:color w:val="000000"/>
          <w:sz w:val="18"/>
          <w:szCs w:val="18"/>
        </w:rPr>
        <w:t>Virtualization</w:t>
      </w:r>
      <w:r w:rsidRPr="008D03AD">
        <w:rPr>
          <w:rFonts w:ascii="Tahoma" w:hAnsi="Tahoma" w:cs="Tahoma"/>
          <w:color w:val="000000"/>
          <w:sz w:val="18"/>
          <w:szCs w:val="18"/>
        </w:rPr>
        <w:t xml:space="preserve"> </w:t>
      </w:r>
      <w:r w:rsidRPr="00170D72">
        <w:rPr>
          <w:rFonts w:ascii="Tahoma" w:hAnsi="Tahoma" w:cs="Tahoma"/>
          <w:color w:val="000000"/>
          <w:sz w:val="18"/>
          <w:szCs w:val="18"/>
          <w:lang w:val="ru-RU"/>
        </w:rPr>
        <w:t>для</w:t>
      </w:r>
      <w:r w:rsidRPr="008D03AD">
        <w:rPr>
          <w:rFonts w:ascii="Tahoma" w:hAnsi="Tahoma" w:cs="Tahoma"/>
          <w:color w:val="000000"/>
          <w:sz w:val="18"/>
          <w:szCs w:val="18"/>
        </w:rPr>
        <w:t xml:space="preserve"> </w:t>
      </w:r>
      <w:r w:rsidR="004147F5">
        <w:rPr>
          <w:rFonts w:ascii="Tahoma" w:hAnsi="Tahoma" w:cs="Tahoma"/>
          <w:color w:val="000000"/>
          <w:sz w:val="18"/>
          <w:szCs w:val="18"/>
          <w:lang w:val="ru-RU"/>
        </w:rPr>
        <w:t>служб</w:t>
      </w:r>
      <w:r w:rsidR="004147F5" w:rsidRPr="008D03AD">
        <w:rPr>
          <w:rFonts w:ascii="Tahoma" w:hAnsi="Tahoma" w:cs="Tahoma"/>
          <w:color w:val="000000"/>
          <w:sz w:val="18"/>
          <w:szCs w:val="18"/>
        </w:rPr>
        <w:t xml:space="preserve"> </w:t>
      </w:r>
      <w:r w:rsidR="004147F5">
        <w:rPr>
          <w:rFonts w:ascii="Tahoma" w:hAnsi="Tahoma" w:cs="Tahoma"/>
          <w:color w:val="000000"/>
          <w:sz w:val="18"/>
          <w:szCs w:val="18"/>
          <w:lang w:val="ru-RU"/>
        </w:rPr>
        <w:t>терминалов</w:t>
      </w:r>
      <w:r w:rsidR="004147F5" w:rsidRPr="008D03AD">
        <w:rPr>
          <w:rFonts w:ascii="Tahoma" w:hAnsi="Tahoma" w:cs="Tahoma"/>
          <w:color w:val="000000"/>
          <w:sz w:val="18"/>
          <w:szCs w:val="18"/>
        </w:rPr>
        <w:t xml:space="preserve"> </w:t>
      </w:r>
      <w:r w:rsidR="004147F5">
        <w:rPr>
          <w:rFonts w:ascii="Tahoma" w:hAnsi="Tahoma" w:cs="Tahoma"/>
          <w:color w:val="000000"/>
          <w:sz w:val="18"/>
          <w:szCs w:val="18"/>
          <w:lang w:val="ru-RU"/>
        </w:rPr>
        <w:t>этого</w:t>
      </w:r>
      <w:r w:rsidR="004147F5" w:rsidRPr="008D03AD">
        <w:rPr>
          <w:rFonts w:ascii="Tahoma" w:hAnsi="Tahoma" w:cs="Tahoma"/>
          <w:color w:val="000000"/>
          <w:sz w:val="18"/>
          <w:szCs w:val="18"/>
        </w:rPr>
        <w:t xml:space="preserve"> </w:t>
      </w:r>
      <w:r w:rsidR="004147F5">
        <w:rPr>
          <w:rFonts w:ascii="Tahoma" w:hAnsi="Tahoma" w:cs="Tahoma"/>
          <w:color w:val="000000"/>
          <w:sz w:val="18"/>
          <w:szCs w:val="18"/>
          <w:lang w:val="ru-RU"/>
        </w:rPr>
        <w:t>сервера</w:t>
      </w:r>
      <w:r w:rsidR="004147F5" w:rsidRPr="008D03AD">
        <w:rPr>
          <w:rFonts w:ascii="Tahoma" w:hAnsi="Tahoma" w:cs="Tahoma"/>
          <w:color w:val="000000"/>
          <w:sz w:val="18"/>
          <w:szCs w:val="18"/>
        </w:rPr>
        <w:t>.</w:t>
      </w:r>
    </w:p>
    <w:p w:rsidR="003F0415" w:rsidRPr="008D03AD" w:rsidRDefault="003F0415" w:rsidP="003F0415">
      <w:pPr>
        <w:pStyle w:val="ListParagraph"/>
        <w:ind w:left="1440"/>
        <w:contextualSpacing w:val="0"/>
        <w:rPr>
          <w:rFonts w:ascii="Tahoma" w:hAnsi="Tahoma" w:cs="Tahoma"/>
          <w:sz w:val="18"/>
          <w:szCs w:val="18"/>
        </w:rPr>
      </w:pPr>
    </w:p>
    <w:p w:rsidR="003F0415" w:rsidRPr="008D03AD" w:rsidRDefault="003F0415" w:rsidP="004147F5">
      <w:pPr>
        <w:pStyle w:val="ListParagraph"/>
        <w:ind w:left="1440"/>
        <w:contextualSpacing w:val="0"/>
        <w:rPr>
          <w:rFonts w:ascii="Tahoma" w:hAnsi="Tahoma" w:cs="Tahoma"/>
          <w:sz w:val="18"/>
          <w:szCs w:val="18"/>
        </w:rPr>
      </w:pPr>
    </w:p>
    <w:p w:rsidR="003F0415" w:rsidRPr="00C66504" w:rsidRDefault="003F0415" w:rsidP="003F0415">
      <w:pPr>
        <w:pStyle w:val="Heading2"/>
        <w:ind w:hanging="720"/>
        <w:rPr>
          <w:b w:val="0"/>
          <w:bCs/>
        </w:rPr>
      </w:pPr>
      <w:bookmarkStart w:id="1758" w:name="_Toc325609364"/>
      <w:bookmarkStart w:id="1759" w:name="_121_Windows_Small"/>
      <w:bookmarkStart w:id="1760" w:name="_Toc328580518"/>
      <w:bookmarkStart w:id="1761" w:name="Srv_111WinSmallBizSVR2011Addon"/>
      <w:bookmarkStart w:id="1762" w:name="Srv_116WinSmallBizSVR2011Addon"/>
      <w:bookmarkStart w:id="1763" w:name="Srv_120WinSmallBizSVR2011Addon"/>
      <w:bookmarkEnd w:id="1757"/>
      <w:bookmarkEnd w:id="1758"/>
      <w:bookmarkEnd w:id="1759"/>
      <w:r w:rsidRPr="0058263D">
        <w:rPr>
          <w:rFonts w:ascii="Tahoma" w:hAnsi="Tahoma"/>
          <w:caps/>
          <w:color w:val="F8701C"/>
          <w:sz w:val="22"/>
          <w:vertAlign w:val="superscript"/>
        </w:rPr>
        <w:t>121</w:t>
      </w:r>
      <w:r w:rsidRPr="007403E7">
        <w:rPr>
          <w:rFonts w:ascii="Tahoma" w:hAnsi="Tahoma"/>
          <w:caps/>
          <w:color w:val="F8701C"/>
          <w:sz w:val="22"/>
        </w:rPr>
        <w:t xml:space="preserve"> </w:t>
      </w:r>
      <w:r w:rsidRPr="00C66504">
        <w:rPr>
          <w:rStyle w:val="Heading3Char"/>
          <w:rFonts w:ascii="Tahoma" w:hAnsi="Tahoma"/>
          <w:b/>
          <w:bCs/>
          <w:color w:val="F66400"/>
          <w:sz w:val="22"/>
          <w:szCs w:val="22"/>
        </w:rPr>
        <w:t>Windows Small Business Server (SBS) 2008 Premium</w:t>
      </w:r>
      <w:bookmarkEnd w:id="1760"/>
    </w:p>
    <w:bookmarkEnd w:id="1761"/>
    <w:bookmarkEnd w:id="1762"/>
    <w:bookmarkEnd w:id="1763"/>
    <w:p w:rsidR="003F0415" w:rsidRPr="00A73360" w:rsidRDefault="003F0415" w:rsidP="003F0415">
      <w:pPr>
        <w:ind w:left="900"/>
      </w:pPr>
    </w:p>
    <w:p w:rsidR="003F0415" w:rsidRPr="008D03AD" w:rsidRDefault="003F0415" w:rsidP="00170D72">
      <w:pPr>
        <w:ind w:left="900"/>
        <w:rPr>
          <w:lang w:val="ru-RU"/>
        </w:rPr>
      </w:pPr>
      <w:r>
        <w:rPr>
          <w:lang w:val="ru-RU"/>
        </w:rPr>
        <w:t>Клиенты с действующим покрытием Software Assurance по своим лицензиям SBS 2008 Premium на 1</w:t>
      </w:r>
      <w:r w:rsidR="00170D72">
        <w:t> </w:t>
      </w:r>
      <w:r>
        <w:rPr>
          <w:lang w:val="ru-RU"/>
        </w:rPr>
        <w:t>января 2011 г. имеют право на обновление программного обеспечения SBS 2011 Standard и SBS 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 и его использование вместо программного обеспечения SBS2008 Premium.</w:t>
      </w:r>
      <w:r w:rsidRPr="001767F6">
        <w:rPr>
          <w:lang w:val="ru-RU"/>
        </w:rPr>
        <w:t xml:space="preserve"> </w:t>
      </w:r>
      <w:r>
        <w:rPr>
          <w:lang w:val="ru-RU"/>
        </w:rPr>
        <w:t>Для каждой соответствующей лицензии SBS 2008 Premium, имеющейся у клиента на 1 января 2011 г., подразумевается, что у клиента имеется одна лицензия для каждой копии SBS 2011 Standard и SBS 2011 Premium Add-on с действующим покрытием Software Assurance.</w:t>
      </w:r>
    </w:p>
    <w:p w:rsidR="003F0415" w:rsidRPr="001767F6" w:rsidRDefault="003F0415" w:rsidP="003F0415">
      <w:pPr>
        <w:ind w:left="900"/>
        <w:rPr>
          <w:lang w:val="ru-RU"/>
        </w:rPr>
      </w:pPr>
    </w:p>
    <w:p w:rsidR="003F0415" w:rsidRPr="008D03AD" w:rsidRDefault="003F0415" w:rsidP="003F0415">
      <w:pPr>
        <w:ind w:left="900"/>
        <w:rPr>
          <w:lang w:val="ru-RU"/>
        </w:rPr>
      </w:pPr>
      <w:r>
        <w:rPr>
          <w:lang w:val="ru-RU"/>
        </w:rPr>
        <w:t>Клиенты с действующим покрытием Software Assurance по своим лицензиям SBS 2008 CAL Suite for Premium Users and Devices на 1 января 2011 г. имеют право на доступ к программному обеспечению SBS 2011 Standard и SBS 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w:t>
      </w:r>
      <w:r w:rsidRPr="001767F6">
        <w:rPr>
          <w:lang w:val="ru-RU"/>
        </w:rPr>
        <w:t xml:space="preserve"> </w:t>
      </w:r>
      <w:r>
        <w:rPr>
          <w:lang w:val="ru-RU"/>
        </w:rPr>
        <w:t>Для каждой соответствующей лицензии SBS 2008 CAL Suite for Premium Users and Devices, имеющейся у клиента на 1 января 2011 г., подразумевается, что у клиента имеется лицензия SBS 2011 Standard CAL Suite и одна лицензия SBS 2011 Premium Add-on CAL Suite с покрытием Software Assurance.</w:t>
      </w:r>
    </w:p>
    <w:p w:rsidR="003F0415" w:rsidRPr="001767F6" w:rsidRDefault="003F0415" w:rsidP="003F0415">
      <w:pPr>
        <w:ind w:left="900"/>
        <w:rPr>
          <w:lang w:val="ru-RU"/>
        </w:rPr>
      </w:pPr>
      <w:r>
        <w:rPr>
          <w:lang w:val="ru-RU"/>
        </w:rPr>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sidRPr="001767F6">
        <w:rPr>
          <w:lang w:val="ru-RU"/>
        </w:rPr>
        <w:t xml:space="preserve"> </w:t>
      </w:r>
      <w:r>
        <w:rPr>
          <w:lang w:val="ru-RU"/>
        </w:rPr>
        <w:t>Использование клиентом программного обеспечения в рамках данного предложения регулируется условиями его соглашения корпоративного лицензирования, правами на использование продуктов для SBS 2011 Standard и SBS 2011 Premium Add-on и данными условиями.</w:t>
      </w:r>
      <w:r w:rsidRPr="001767F6">
        <w:rPr>
          <w:lang w:val="ru-RU"/>
        </w:rPr>
        <w:t xml:space="preserve"> </w:t>
      </w:r>
      <w:r>
        <w:rPr>
          <w:lang w:val="ru-RU"/>
        </w:rPr>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Pr="001767F6">
        <w:rPr>
          <w:lang w:val="ru-RU"/>
        </w:rPr>
        <w:t xml:space="preserve"> </w:t>
      </w:r>
      <w:r>
        <w:rPr>
          <w:lang w:val="ru-RU"/>
        </w:rPr>
        <w:t>После истечения срока действия покрытия по соответствующим лицензиям клиент имеет право возобновить действие покрытия Software Assurance для лицензий SBS Premium Add-on и CAL Suite.</w:t>
      </w:r>
    </w:p>
    <w:p w:rsidR="003F0415" w:rsidRPr="000E64C4" w:rsidRDefault="003F0415" w:rsidP="003F0415">
      <w:pPr>
        <w:pStyle w:val="Heading3"/>
      </w:pPr>
      <w:bookmarkStart w:id="1764" w:name="_Toc325609365"/>
      <w:bookmarkStart w:id="1765" w:name="_122_Windows_Small"/>
      <w:bookmarkStart w:id="1766" w:name="_Toc328580519"/>
      <w:bookmarkStart w:id="1767" w:name="Srv_117WinSmallBizSVR2011Addon"/>
      <w:bookmarkStart w:id="1768" w:name="Srv_121WinSmallBizSVR2011Addon"/>
      <w:bookmarkEnd w:id="1764"/>
      <w:bookmarkEnd w:id="1765"/>
      <w:r w:rsidRPr="000E64C4">
        <w:rPr>
          <w:rFonts w:ascii="Tahoma" w:hAnsi="Tahoma"/>
          <w:caps/>
          <w:color w:val="FF6D09"/>
          <w:sz w:val="22"/>
          <w:vertAlign w:val="superscript"/>
        </w:rPr>
        <w:t>122</w:t>
      </w:r>
      <w:r w:rsidRPr="000E64C4">
        <w:rPr>
          <w:rFonts w:ascii="Tahoma" w:hAnsi="Tahoma"/>
          <w:caps/>
          <w:color w:val="FF6D09"/>
          <w:sz w:val="22"/>
        </w:rPr>
        <w:t xml:space="preserve"> </w:t>
      </w:r>
      <w:r w:rsidRPr="00626C64">
        <w:rPr>
          <w:rFonts w:ascii="Tahoma" w:hAnsi="Tahoma" w:cs="Tahoma"/>
          <w:color w:val="FF6D09"/>
          <w:sz w:val="22"/>
        </w:rPr>
        <w:t>Windows Small Business Server (SBS) 2011 Standard</w:t>
      </w:r>
      <w:bookmarkEnd w:id="1766"/>
    </w:p>
    <w:bookmarkEnd w:id="1767"/>
    <w:bookmarkEnd w:id="1768"/>
    <w:p w:rsidR="003F0415" w:rsidRPr="00A73360" w:rsidRDefault="003F0415" w:rsidP="003F0415">
      <w:pPr>
        <w:ind w:left="900"/>
      </w:pPr>
    </w:p>
    <w:p w:rsidR="003F0415" w:rsidRPr="001767F6" w:rsidRDefault="003F0415" w:rsidP="003F0415">
      <w:pPr>
        <w:ind w:left="900"/>
        <w:rPr>
          <w:lang w:val="ru-RU"/>
        </w:rPr>
      </w:pPr>
      <w:r w:rsidRPr="00867E0D">
        <w:rPr>
          <w:u w:val="single"/>
          <w:lang w:val="ru-RU"/>
        </w:rPr>
        <w:t>Включенные программы Microsoft</w:t>
      </w:r>
      <w:r>
        <w:rPr>
          <w:lang w:val="ru-RU"/>
        </w:rPr>
        <w:t>.</w:t>
      </w:r>
      <w:r w:rsidRPr="001767F6">
        <w:rPr>
          <w:lang w:val="ru-RU"/>
        </w:rPr>
        <w:t xml:space="preserve"> </w:t>
      </w:r>
    </w:p>
    <w:p w:rsidR="003F0415" w:rsidRPr="001767F6" w:rsidRDefault="003F0415" w:rsidP="003F0415">
      <w:pPr>
        <w:ind w:left="900"/>
        <w:rPr>
          <w:lang w:val="ru-RU"/>
        </w:rPr>
      </w:pPr>
    </w:p>
    <w:p w:rsidR="003F0415" w:rsidRPr="001767F6" w:rsidRDefault="003F0415" w:rsidP="003F0415">
      <w:pPr>
        <w:ind w:left="900"/>
        <w:rPr>
          <w:lang w:val="ru-RU"/>
        </w:rPr>
      </w:pPr>
      <w:r w:rsidRPr="00296B89">
        <w:rPr>
          <w:lang w:val="ru-RU"/>
        </w:rPr>
        <w:t>Программное обеспечение Windows SBS 2011 Standard Edition содержит следующие программы Microsoft:</w:t>
      </w:r>
      <w:r w:rsidRPr="001767F6">
        <w:rPr>
          <w:lang w:val="ru-RU"/>
        </w:rPr>
        <w:t xml:space="preserve"> </w:t>
      </w:r>
    </w:p>
    <w:p w:rsidR="003F0415" w:rsidRPr="001767F6" w:rsidRDefault="003F0415" w:rsidP="003F0415">
      <w:pPr>
        <w:ind w:left="900"/>
        <w:rPr>
          <w:lang w:val="ru-RU"/>
        </w:rPr>
      </w:pPr>
    </w:p>
    <w:p w:rsidR="003F0415" w:rsidRPr="00F76818" w:rsidRDefault="003F0415" w:rsidP="003F0415">
      <w:pPr>
        <w:numPr>
          <w:ilvl w:val="0"/>
          <w:numId w:val="30"/>
        </w:numPr>
        <w:ind w:left="1440" w:firstLine="0"/>
        <w:rPr>
          <w:rFonts w:cs="Tahoma"/>
        </w:rPr>
      </w:pPr>
      <w:r w:rsidRPr="00F76818">
        <w:rPr>
          <w:rFonts w:cs="Tahoma"/>
          <w:lang w:val="ru-RU"/>
        </w:rPr>
        <w:t>технологии</w:t>
      </w:r>
      <w:r w:rsidRPr="00F76818">
        <w:rPr>
          <w:rFonts w:cs="Tahoma"/>
        </w:rPr>
        <w:t xml:space="preserve"> Windows Server 2008 R2 Standard,</w:t>
      </w:r>
    </w:p>
    <w:p w:rsidR="003F0415" w:rsidRPr="00F76818" w:rsidRDefault="003F0415" w:rsidP="003F0415">
      <w:pPr>
        <w:numPr>
          <w:ilvl w:val="0"/>
          <w:numId w:val="30"/>
        </w:numPr>
        <w:ind w:left="1440" w:firstLine="0"/>
        <w:rPr>
          <w:rFonts w:cs="Tahoma"/>
        </w:rPr>
      </w:pPr>
      <w:r w:rsidRPr="00F76818">
        <w:rPr>
          <w:rFonts w:cs="Tahoma"/>
          <w:lang w:val="ru-RU"/>
        </w:rPr>
        <w:t>Exchange Server 2010 Standard,</w:t>
      </w:r>
    </w:p>
    <w:p w:rsidR="003F0415" w:rsidRPr="00F76818" w:rsidRDefault="003F0415" w:rsidP="003F0415">
      <w:pPr>
        <w:numPr>
          <w:ilvl w:val="0"/>
          <w:numId w:val="30"/>
        </w:numPr>
        <w:ind w:left="1440" w:firstLine="0"/>
        <w:rPr>
          <w:rFonts w:cs="Tahoma"/>
        </w:rPr>
      </w:pPr>
      <w:r w:rsidRPr="00F76818">
        <w:rPr>
          <w:rFonts w:cs="Tahoma"/>
          <w:lang w:val="ru-RU"/>
        </w:rPr>
        <w:t>Windows SharePoint Foundation 2010 и</w:t>
      </w:r>
    </w:p>
    <w:p w:rsidR="003F0415" w:rsidRPr="00F76818" w:rsidRDefault="003F0415" w:rsidP="003F0415">
      <w:pPr>
        <w:numPr>
          <w:ilvl w:val="0"/>
          <w:numId w:val="30"/>
        </w:numPr>
        <w:ind w:left="1440" w:firstLine="0"/>
        <w:rPr>
          <w:rFonts w:cs="Tahoma"/>
        </w:rPr>
      </w:pPr>
      <w:r w:rsidRPr="00F76818">
        <w:rPr>
          <w:rFonts w:cs="Tahoma"/>
        </w:rPr>
        <w:t xml:space="preserve">Windows Server Update Services 3.0 </w:t>
      </w:r>
      <w:r w:rsidRPr="00F76818">
        <w:rPr>
          <w:rFonts w:cs="Tahoma"/>
          <w:lang w:val="ru-RU"/>
        </w:rPr>
        <w:t>с</w:t>
      </w:r>
      <w:r w:rsidRPr="00F76818">
        <w:rPr>
          <w:rFonts w:cs="Tahoma"/>
        </w:rPr>
        <w:t xml:space="preserve"> </w:t>
      </w:r>
      <w:r w:rsidRPr="00F76818">
        <w:rPr>
          <w:rFonts w:cs="Tahoma"/>
          <w:lang w:val="ru-RU"/>
        </w:rPr>
        <w:t>пакетом</w:t>
      </w:r>
      <w:r w:rsidRPr="00F76818">
        <w:rPr>
          <w:rFonts w:cs="Tahoma"/>
        </w:rPr>
        <w:t xml:space="preserve"> </w:t>
      </w:r>
      <w:r w:rsidRPr="00F76818">
        <w:rPr>
          <w:rFonts w:cs="Tahoma"/>
          <w:lang w:val="ru-RU"/>
        </w:rPr>
        <w:t>обновления</w:t>
      </w:r>
      <w:r w:rsidRPr="00F76818">
        <w:rPr>
          <w:rFonts w:cs="Tahoma"/>
        </w:rPr>
        <w:t xml:space="preserve"> 2 (SP2).</w:t>
      </w:r>
    </w:p>
    <w:p w:rsidR="003F0415" w:rsidRPr="00A73360" w:rsidRDefault="003F0415" w:rsidP="003F0415">
      <w:pPr>
        <w:ind w:left="900"/>
      </w:pPr>
    </w:p>
    <w:p w:rsidR="003F0415" w:rsidRPr="00A73360" w:rsidRDefault="003F0415" w:rsidP="003F0415">
      <w:pPr>
        <w:ind w:left="900"/>
      </w:pPr>
      <w:r w:rsidRPr="001767F6">
        <w:t xml:space="preserve">Windows SBS 2011 Standard </w:t>
      </w:r>
      <w:r>
        <w:rPr>
          <w:lang w:val="ru-RU"/>
        </w:rPr>
        <w:t>является</w:t>
      </w:r>
      <w:r w:rsidRPr="001767F6">
        <w:t xml:space="preserve"> </w:t>
      </w:r>
      <w:r>
        <w:rPr>
          <w:lang w:val="ru-RU"/>
        </w:rPr>
        <w:t>следующей</w:t>
      </w:r>
      <w:r w:rsidRPr="001767F6">
        <w:t xml:space="preserve"> </w:t>
      </w:r>
      <w:r>
        <w:rPr>
          <w:lang w:val="ru-RU"/>
        </w:rPr>
        <w:t>версией</w:t>
      </w:r>
      <w:r w:rsidRPr="001767F6">
        <w:t xml:space="preserve"> Windows SBS 2008 Standard.</w:t>
      </w:r>
    </w:p>
    <w:p w:rsidR="003F0415" w:rsidRPr="00A73360" w:rsidRDefault="003F0415" w:rsidP="003F0415">
      <w:pPr>
        <w:ind w:left="900"/>
      </w:pPr>
    </w:p>
    <w:p w:rsidR="003F0415" w:rsidRPr="00181AEC" w:rsidRDefault="003F0415" w:rsidP="00170D72">
      <w:pPr>
        <w:pStyle w:val="Heading2"/>
        <w:ind w:hanging="720"/>
        <w:rPr>
          <w:rFonts w:ascii="Tahoma" w:hAnsi="Tahoma" w:cs="Tahoma"/>
          <w:b w:val="0"/>
          <w:bCs/>
          <w:sz w:val="22"/>
          <w:szCs w:val="18"/>
        </w:rPr>
      </w:pPr>
      <w:bookmarkStart w:id="1769" w:name="Srv_122WinSmallBizSVR2011Addon"/>
      <w:bookmarkStart w:id="1770" w:name="_Toc325609366"/>
      <w:bookmarkStart w:id="1771" w:name="_123_Windows_Small"/>
      <w:bookmarkStart w:id="1772" w:name="_Toc328580520"/>
      <w:bookmarkStart w:id="1773" w:name="Srv_112WinSmallBizSVR2011Addon"/>
      <w:bookmarkStart w:id="1774" w:name="Srv_118WinSmallBizSVR2011Addon"/>
      <w:bookmarkEnd w:id="1769"/>
      <w:bookmarkEnd w:id="1770"/>
      <w:bookmarkEnd w:id="1771"/>
      <w:r w:rsidRPr="00626C64">
        <w:rPr>
          <w:rFonts w:ascii="Tahoma" w:hAnsi="Tahoma" w:cs="Tahoma"/>
          <w:caps/>
          <w:color w:val="EE6000"/>
          <w:sz w:val="22"/>
          <w:vertAlign w:val="superscript"/>
        </w:rPr>
        <w:t>123</w:t>
      </w:r>
      <w:r w:rsidRPr="00626C64">
        <w:rPr>
          <w:rFonts w:ascii="Tahoma" w:hAnsi="Tahoma" w:cs="Tahoma"/>
          <w:caps/>
          <w:color w:val="EE6000"/>
          <w:sz w:val="22"/>
        </w:rPr>
        <w:t xml:space="preserve"> </w:t>
      </w:r>
      <w:r w:rsidRPr="00626C64">
        <w:rPr>
          <w:rFonts w:ascii="Tahoma" w:hAnsi="Tahoma" w:cs="Tahoma"/>
          <w:color w:val="FF6D09"/>
          <w:sz w:val="22"/>
        </w:rPr>
        <w:t>Windows Small Business Server (SBS) 2011 Premium Add-on</w:t>
      </w:r>
      <w:bookmarkEnd w:id="1772"/>
    </w:p>
    <w:bookmarkEnd w:id="1773"/>
    <w:bookmarkEnd w:id="1774"/>
    <w:p w:rsidR="003F0415" w:rsidRPr="00A73360" w:rsidRDefault="003F0415" w:rsidP="003F0415">
      <w:pPr>
        <w:ind w:left="900"/>
      </w:pPr>
    </w:p>
    <w:p w:rsidR="003F0415" w:rsidRPr="001767F6" w:rsidRDefault="003F0415" w:rsidP="003F0415">
      <w:pPr>
        <w:ind w:left="900"/>
        <w:rPr>
          <w:lang w:val="ru-RU"/>
        </w:rPr>
      </w:pPr>
      <w:r w:rsidRPr="00867E0D">
        <w:rPr>
          <w:u w:val="single"/>
          <w:lang w:val="ru-RU"/>
        </w:rPr>
        <w:t>Включенные программы Microsoft</w:t>
      </w:r>
      <w:r>
        <w:rPr>
          <w:lang w:val="ru-RU"/>
        </w:rPr>
        <w:t>.</w:t>
      </w:r>
      <w:r w:rsidRPr="001767F6">
        <w:rPr>
          <w:lang w:val="ru-RU"/>
        </w:rPr>
        <w:t xml:space="preserve"> </w:t>
      </w:r>
    </w:p>
    <w:p w:rsidR="003F0415" w:rsidRPr="001767F6" w:rsidRDefault="003F0415" w:rsidP="003F0415">
      <w:pPr>
        <w:ind w:left="900"/>
        <w:rPr>
          <w:lang w:val="ru-RU"/>
        </w:rPr>
      </w:pPr>
    </w:p>
    <w:p w:rsidR="003F0415" w:rsidRPr="001767F6" w:rsidRDefault="003F0415" w:rsidP="003F0415">
      <w:pPr>
        <w:tabs>
          <w:tab w:val="left" w:pos="720"/>
        </w:tabs>
        <w:spacing w:before="120" w:after="120"/>
        <w:ind w:left="900"/>
        <w:outlineLvl w:val="1"/>
        <w:rPr>
          <w:lang w:val="ru-RU"/>
        </w:rPr>
      </w:pPr>
      <w:r w:rsidRPr="00532ABF">
        <w:rPr>
          <w:rFonts w:eastAsia="MS PGothic"/>
          <w:bCs/>
          <w:iCs/>
          <w:color w:val="000000"/>
          <w:szCs w:val="18"/>
          <w:lang w:val="ru-RU" w:eastAsia="ja-JP"/>
        </w:rPr>
        <w:t>SBS 2011 Premium Add-on включает следующее программное обеспечение:</w:t>
      </w:r>
      <w:r w:rsidRPr="001767F6">
        <w:rPr>
          <w:rFonts w:eastAsia="MS PGothic"/>
          <w:bCs/>
          <w:iCs/>
          <w:color w:val="000000"/>
          <w:szCs w:val="18"/>
          <w:lang w:val="ru-RU" w:eastAsia="ja-JP"/>
        </w:rPr>
        <w:t xml:space="preserve"> </w:t>
      </w:r>
    </w:p>
    <w:p w:rsidR="003F0415" w:rsidRPr="001767F6" w:rsidRDefault="003F0415" w:rsidP="003F0415">
      <w:pPr>
        <w:ind w:left="900"/>
        <w:rPr>
          <w:lang w:val="ru-RU"/>
        </w:rPr>
      </w:pPr>
    </w:p>
    <w:p w:rsidR="003F0415" w:rsidRPr="008D03AD" w:rsidRDefault="003F0415" w:rsidP="003F0415">
      <w:pPr>
        <w:numPr>
          <w:ilvl w:val="0"/>
          <w:numId w:val="30"/>
        </w:numPr>
        <w:ind w:left="900" w:firstLine="630"/>
      </w:pPr>
      <w:r>
        <w:rPr>
          <w:color w:val="000000"/>
          <w:lang w:val="ru-RU"/>
        </w:rPr>
        <w:t>технологии</w:t>
      </w:r>
      <w:r w:rsidRPr="008D03AD">
        <w:rPr>
          <w:color w:val="000000"/>
        </w:rPr>
        <w:t xml:space="preserve"> Windows Server 2008 R2 Standard </w:t>
      </w:r>
      <w:r>
        <w:rPr>
          <w:color w:val="000000"/>
          <w:lang w:val="ru-RU"/>
        </w:rPr>
        <w:t>и</w:t>
      </w:r>
    </w:p>
    <w:p w:rsidR="003F0415" w:rsidRPr="00A73360" w:rsidRDefault="003F0415" w:rsidP="003F0415">
      <w:pPr>
        <w:numPr>
          <w:ilvl w:val="0"/>
          <w:numId w:val="30"/>
        </w:numPr>
        <w:ind w:left="900" w:firstLine="630"/>
      </w:pPr>
      <w:r w:rsidRPr="001767F6">
        <w:rPr>
          <w:color w:val="000000"/>
        </w:rPr>
        <w:t>SQL Server 2008 R2 Standard Edition for Small Business.</w:t>
      </w:r>
    </w:p>
    <w:p w:rsidR="003F0415" w:rsidRPr="00A73360" w:rsidRDefault="003F0415" w:rsidP="003F0415">
      <w:pPr>
        <w:ind w:left="900"/>
      </w:pPr>
    </w:p>
    <w:p w:rsidR="003F0415" w:rsidRPr="00A73360" w:rsidRDefault="003F0415" w:rsidP="003F0415">
      <w:pPr>
        <w:ind w:left="900"/>
      </w:pPr>
      <w:r>
        <w:rPr>
          <w:color w:val="000000"/>
          <w:lang w:val="ru-RU"/>
        </w:rPr>
        <w:t>Вы</w:t>
      </w:r>
      <w:r w:rsidRPr="001767F6">
        <w:rPr>
          <w:color w:val="000000"/>
        </w:rPr>
        <w:t xml:space="preserve"> </w:t>
      </w:r>
      <w:r>
        <w:rPr>
          <w:color w:val="000000"/>
          <w:lang w:val="ru-RU"/>
        </w:rPr>
        <w:t>можете</w:t>
      </w:r>
      <w:r w:rsidRPr="001767F6">
        <w:rPr>
          <w:color w:val="000000"/>
        </w:rPr>
        <w:t xml:space="preserve"> </w:t>
      </w:r>
      <w:r>
        <w:rPr>
          <w:color w:val="000000"/>
          <w:lang w:val="ru-RU"/>
        </w:rPr>
        <w:t>запускать</w:t>
      </w:r>
      <w:r w:rsidRPr="001767F6">
        <w:rPr>
          <w:color w:val="000000"/>
        </w:rPr>
        <w:t xml:space="preserve"> </w:t>
      </w:r>
      <w:r>
        <w:rPr>
          <w:color w:val="000000"/>
          <w:lang w:val="ru-RU"/>
        </w:rPr>
        <w:t>экземпляр</w:t>
      </w:r>
      <w:r w:rsidRPr="001767F6">
        <w:rPr>
          <w:color w:val="000000"/>
        </w:rPr>
        <w:t xml:space="preserve"> Windows Server 2008 Standard </w:t>
      </w:r>
      <w:r>
        <w:rPr>
          <w:color w:val="000000"/>
          <w:lang w:val="ru-RU"/>
        </w:rPr>
        <w:t>и</w:t>
      </w:r>
      <w:r w:rsidRPr="001767F6">
        <w:rPr>
          <w:color w:val="000000"/>
        </w:rPr>
        <w:t xml:space="preserve"> SQL Server 2008 for Small Business </w:t>
      </w:r>
      <w:r>
        <w:rPr>
          <w:color w:val="000000"/>
          <w:lang w:val="ru-RU"/>
        </w:rPr>
        <w:t>вместо</w:t>
      </w:r>
      <w:r w:rsidRPr="001767F6">
        <w:rPr>
          <w:color w:val="000000"/>
        </w:rPr>
        <w:t xml:space="preserve"> </w:t>
      </w:r>
      <w:r>
        <w:rPr>
          <w:color w:val="000000"/>
          <w:lang w:val="ru-RU"/>
        </w:rPr>
        <w:t>технологий</w:t>
      </w:r>
      <w:r w:rsidRPr="001767F6">
        <w:rPr>
          <w:color w:val="000000"/>
        </w:rPr>
        <w:t xml:space="preserve"> Windows Server 2008 R2 Standard </w:t>
      </w:r>
      <w:r>
        <w:rPr>
          <w:color w:val="000000"/>
          <w:lang w:val="ru-RU"/>
        </w:rPr>
        <w:t>и</w:t>
      </w:r>
      <w:r w:rsidRPr="001767F6">
        <w:rPr>
          <w:color w:val="000000"/>
        </w:rPr>
        <w:t xml:space="preserve"> SQL Server 2008 R2 Standard Edition for Small Business </w:t>
      </w:r>
      <w:r>
        <w:rPr>
          <w:color w:val="000000"/>
          <w:lang w:val="ru-RU"/>
        </w:rPr>
        <w:t>соответственно</w:t>
      </w:r>
      <w:r w:rsidRPr="001767F6">
        <w:rPr>
          <w:color w:val="000000"/>
        </w:rPr>
        <w:t xml:space="preserve">, </w:t>
      </w:r>
      <w:r>
        <w:rPr>
          <w:color w:val="000000"/>
          <w:lang w:val="ru-RU"/>
        </w:rPr>
        <w:t>согласно</w:t>
      </w:r>
      <w:r w:rsidRPr="001767F6">
        <w:rPr>
          <w:color w:val="000000"/>
        </w:rPr>
        <w:t xml:space="preserve"> </w:t>
      </w:r>
      <w:r>
        <w:rPr>
          <w:color w:val="000000"/>
          <w:lang w:val="ru-RU"/>
        </w:rPr>
        <w:t>лицензии</w:t>
      </w:r>
      <w:r w:rsidRPr="001767F6">
        <w:rPr>
          <w:color w:val="000000"/>
        </w:rPr>
        <w:t xml:space="preserve"> SBS 2011 Premium Add-on </w:t>
      </w:r>
      <w:r>
        <w:rPr>
          <w:color w:val="000000"/>
          <w:lang w:val="ru-RU"/>
        </w:rPr>
        <w:t>и</w:t>
      </w:r>
      <w:r w:rsidRPr="001767F6">
        <w:rPr>
          <w:color w:val="000000"/>
        </w:rPr>
        <w:t xml:space="preserve"> </w:t>
      </w:r>
      <w:r>
        <w:rPr>
          <w:color w:val="000000"/>
          <w:lang w:val="ru-RU"/>
        </w:rPr>
        <w:t>условиям</w:t>
      </w:r>
      <w:r w:rsidRPr="001767F6">
        <w:rPr>
          <w:color w:val="000000"/>
        </w:rPr>
        <w:t xml:space="preserve"> </w:t>
      </w:r>
      <w:r>
        <w:rPr>
          <w:color w:val="000000"/>
          <w:lang w:val="ru-RU"/>
        </w:rPr>
        <w:t>лицензии</w:t>
      </w:r>
      <w:r w:rsidRPr="001767F6">
        <w:rPr>
          <w:color w:val="000000"/>
        </w:rPr>
        <w:t xml:space="preserve"> </w:t>
      </w:r>
      <w:r>
        <w:rPr>
          <w:color w:val="000000"/>
          <w:lang w:val="ru-RU"/>
        </w:rPr>
        <w:t>для</w:t>
      </w:r>
      <w:r w:rsidRPr="001767F6">
        <w:rPr>
          <w:color w:val="000000"/>
        </w:rPr>
        <w:t xml:space="preserve"> </w:t>
      </w:r>
      <w:r>
        <w:rPr>
          <w:color w:val="000000"/>
          <w:lang w:val="ru-RU"/>
        </w:rPr>
        <w:t>данного</w:t>
      </w:r>
      <w:r w:rsidRPr="001767F6">
        <w:rPr>
          <w:color w:val="000000"/>
        </w:rPr>
        <w:t xml:space="preserve"> </w:t>
      </w:r>
      <w:r>
        <w:rPr>
          <w:color w:val="000000"/>
          <w:lang w:val="ru-RU"/>
        </w:rPr>
        <w:t>программного</w:t>
      </w:r>
      <w:r w:rsidRPr="001767F6">
        <w:rPr>
          <w:color w:val="000000"/>
        </w:rPr>
        <w:t xml:space="preserve"> </w:t>
      </w:r>
      <w:r>
        <w:rPr>
          <w:color w:val="000000"/>
          <w:lang w:val="ru-RU"/>
        </w:rPr>
        <w:t>обеспечения</w:t>
      </w:r>
      <w:r w:rsidRPr="001767F6">
        <w:rPr>
          <w:color w:val="000000"/>
        </w:rPr>
        <w:t>.</w:t>
      </w:r>
    </w:p>
    <w:p w:rsidR="003F0415" w:rsidRPr="00A73360" w:rsidRDefault="003F0415" w:rsidP="003F0415">
      <w:pPr>
        <w:tabs>
          <w:tab w:val="left" w:pos="2562"/>
        </w:tabs>
        <w:ind w:left="900"/>
      </w:pPr>
    </w:p>
    <w:sectPr w:rsidR="003F0415" w:rsidRPr="00A73360" w:rsidSect="00B40674">
      <w:footerReference w:type="default" r:id="rId39"/>
      <w:headerReference w:type="first" r:id="rId40"/>
      <w:footerReference w:type="first" r:id="rId41"/>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7380" w:rsidRDefault="00137380">
      <w:r>
        <w:separator/>
      </w:r>
    </w:p>
  </w:endnote>
  <w:endnote w:type="continuationSeparator" w:id="0">
    <w:p w:rsidR="00137380" w:rsidRDefault="001373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00C" w:rsidRPr="00F31B54" w:rsidRDefault="00AB000C">
    <w:pPr>
      <w:pStyle w:val="Footer"/>
      <w:pBdr>
        <w:top w:val="single" w:sz="6" w:space="1" w:color="808080"/>
      </w:pBdr>
      <w:tabs>
        <w:tab w:val="clear" w:pos="5155"/>
        <w:tab w:val="clear" w:pos="10325"/>
        <w:tab w:val="right" w:pos="10620"/>
      </w:tabs>
      <w:ind w:left="-540"/>
      <w:rPr>
        <w:rFonts w:ascii="Trebuchet MS" w:hAnsi="Trebuchet MS"/>
        <w:color w:val="808080"/>
        <w:sz w:val="14"/>
        <w:lang w:val="ru-RU"/>
      </w:rPr>
    </w:pPr>
    <w:r>
      <w:rPr>
        <w:rFonts w:ascii="Trebuchet MS" w:hAnsi="Trebuchet MS"/>
        <w:color w:val="808080"/>
        <w:sz w:val="14"/>
        <w:lang w:val="ru-RU"/>
      </w:rPr>
      <w:t>© Корпорация Microsoft (Microsoft Corporation), 2009.</w:t>
    </w:r>
    <w:r>
      <w:rPr>
        <w:rFonts w:ascii="Trebuchet MS" w:hAnsi="Trebuchet MS"/>
        <w:color w:val="808080"/>
        <w:sz w:val="14"/>
      </w:rPr>
      <w:t xml:space="preserve"> </w:t>
    </w:r>
    <w:r>
      <w:rPr>
        <w:rFonts w:ascii="Trebuchet MS" w:hAnsi="Trebuchet MS"/>
        <w:color w:val="808080"/>
        <w:sz w:val="14"/>
        <w:lang w:val="ru-RU"/>
      </w:rPr>
      <w:t>Все права защищены.</w:t>
    </w:r>
    <w:r>
      <w:t xml:space="preserve"> </w:t>
    </w:r>
    <w:r>
      <w:rPr>
        <w:rFonts w:ascii="Trebuchet MS" w:hAnsi="Trebuchet MS"/>
        <w:color w:val="808080"/>
        <w:sz w:val="14"/>
        <w:lang w:val="ru-RU"/>
      </w:rPr>
      <w:t xml:space="preserve">Стр. </w:t>
    </w:r>
    <w:r>
      <w:rPr>
        <w:lang w:val="ru-RU"/>
      </w:rPr>
      <w:fldChar w:fldCharType="begin"/>
    </w:r>
    <w:r>
      <w:rPr>
        <w:lang w:val="ru-RU"/>
      </w:rPr>
      <w:instrText xml:space="preserve"> PAGE </w:instrText>
    </w:r>
    <w:r>
      <w:rPr>
        <w:lang w:val="ru-RU"/>
      </w:rPr>
      <w:fldChar w:fldCharType="separate"/>
    </w:r>
    <w:r>
      <w:rPr>
        <w:noProof/>
        <w:lang w:val="ru-RU"/>
      </w:rPr>
      <w:t>2</w:t>
    </w:r>
    <w:r>
      <w:rPr>
        <w:lang w:val="ru-RU"/>
      </w:rPr>
      <w:fldChar w:fldCharType="end"/>
    </w:r>
    <w:r>
      <w:rPr>
        <w:rFonts w:ascii="Trebuchet MS" w:hAnsi="Trebuchet MS"/>
        <w:color w:val="808080"/>
        <w:sz w:val="14"/>
        <w:lang w:val="ru-RU"/>
      </w:rPr>
      <w:t xml:space="preserve"> из </w:t>
    </w:r>
    <w:r>
      <w:rPr>
        <w:lang w:val="ru-RU"/>
      </w:rPr>
      <w:fldChar w:fldCharType="begin"/>
    </w:r>
    <w:r>
      <w:rPr>
        <w:lang w:val="ru-RU"/>
      </w:rPr>
      <w:instrText xml:space="preserve"> NUMPAGES </w:instrText>
    </w:r>
    <w:r>
      <w:rPr>
        <w:lang w:val="ru-RU"/>
      </w:rPr>
      <w:fldChar w:fldCharType="separate"/>
    </w:r>
    <w:r w:rsidR="00E22E32">
      <w:rPr>
        <w:noProof/>
        <w:lang w:val="ru-RU"/>
      </w:rPr>
      <w:t>2</w:t>
    </w:r>
    <w:r>
      <w:rPr>
        <w:lang w:val="ru-RU"/>
      </w:rPr>
      <w:fldChar w:fldCharType="end"/>
    </w:r>
    <w:r>
      <w:rPr>
        <w:rFonts w:ascii="Trebuchet MS" w:hAnsi="Trebuchet MS"/>
        <w:color w:val="808080"/>
        <w:sz w:val="14"/>
        <w:lang w:val="ru-RU"/>
      </w:rPr>
      <w:t xml:space="preserve"> Дата публикации: апрель 2009 г.</w:t>
    </w:r>
  </w:p>
  <w:p w:rsidR="00AB000C" w:rsidRPr="00F31B54" w:rsidRDefault="00AB000C">
    <w:pPr>
      <w:pStyle w:val="Footer"/>
      <w:pBdr>
        <w:top w:val="single" w:sz="6" w:space="1" w:color="808080"/>
      </w:pBdr>
      <w:tabs>
        <w:tab w:val="clear" w:pos="5155"/>
        <w:tab w:val="clear" w:pos="10325"/>
        <w:tab w:val="right" w:pos="10620"/>
      </w:tabs>
      <w:ind w:left="-540"/>
      <w:rPr>
        <w:rFonts w:ascii="Verdana" w:hAnsi="Verdana"/>
        <w:color w:val="808080"/>
        <w:sz w:val="16"/>
        <w:lang w:val="ru-RU"/>
      </w:rPr>
    </w:pPr>
    <w:r w:rsidRPr="00F31B54">
      <w:rPr>
        <w:rFonts w:ascii="Trebuchet MS" w:hAnsi="Trebuchet MS"/>
        <w:color w:val="808080"/>
        <w:sz w:val="14"/>
        <w:lang w:val="ru-RU"/>
      </w:rPr>
      <w:t xml:space="preserve"> </w:t>
    </w:r>
    <w:r>
      <w:rPr>
        <w:rFonts w:ascii="Trebuchet MS" w:hAnsi="Trebuchet MS"/>
        <w:color w:val="808080"/>
        <w:sz w:val="14"/>
        <w:lang w:val="ru-RU"/>
      </w:rPr>
      <w:t>Microsoft является охраняемым товарным знаком корпорации Microsoft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00C" w:rsidRDefault="00AB000C"/>
  <w:p w:rsidR="00AB000C" w:rsidRPr="00511851" w:rsidRDefault="00AB000C" w:rsidP="00932881">
    <w:pPr>
      <w:pStyle w:val="Footer"/>
      <w:pBdr>
        <w:top w:val="single" w:sz="6" w:space="1" w:color="808080"/>
      </w:pBdr>
      <w:tabs>
        <w:tab w:val="clear" w:pos="5155"/>
        <w:tab w:val="clear" w:pos="10325"/>
        <w:tab w:val="right" w:pos="9360"/>
      </w:tabs>
      <w:rPr>
        <w:rFonts w:ascii="Trebuchet MS" w:hAnsi="Trebuchet MS"/>
        <w:color w:val="808080"/>
        <w:sz w:val="14"/>
        <w:lang w:val="ru-RU"/>
      </w:rPr>
    </w:pPr>
    <w:r w:rsidRPr="00B548AE">
      <w:rPr>
        <w:rFonts w:ascii="Trebuchet MS" w:hAnsi="Trebuchet MS"/>
        <w:color w:val="808080"/>
        <w:sz w:val="14"/>
      </w:rPr>
      <w:t xml:space="preserve">© </w:t>
    </w:r>
    <w:r>
      <w:rPr>
        <w:rFonts w:ascii="Trebuchet MS" w:hAnsi="Trebuchet MS"/>
        <w:color w:val="808080"/>
        <w:sz w:val="14"/>
        <w:lang w:val="ru-RU"/>
      </w:rPr>
      <w:t>Корпорация</w:t>
    </w:r>
    <w:r w:rsidRPr="00B548AE">
      <w:rPr>
        <w:rFonts w:ascii="Trebuchet MS" w:hAnsi="Trebuchet MS"/>
        <w:color w:val="808080"/>
        <w:sz w:val="14"/>
      </w:rPr>
      <w:t xml:space="preserve"> Microsoft (Microsoft Corporation), 2012.</w:t>
    </w:r>
    <w:r>
      <w:rPr>
        <w:rFonts w:ascii="Trebuchet MS" w:hAnsi="Trebuchet MS"/>
        <w:color w:val="808080"/>
        <w:sz w:val="14"/>
      </w:rPr>
      <w:t xml:space="preserve"> </w:t>
    </w:r>
    <w:r w:rsidRPr="004D6E50">
      <w:rPr>
        <w:rFonts w:ascii="Trebuchet MS" w:hAnsi="Trebuchet MS"/>
        <w:color w:val="808080"/>
        <w:sz w:val="14"/>
        <w:lang w:val="ru-RU"/>
      </w:rPr>
      <w:t>Все</w:t>
    </w:r>
    <w:r w:rsidRPr="004D6E50">
      <w:rPr>
        <w:rFonts w:ascii="Trebuchet MS" w:hAnsi="Trebuchet MS"/>
        <w:color w:val="808080"/>
        <w:sz w:val="14"/>
      </w:rPr>
      <w:t xml:space="preserve"> </w:t>
    </w:r>
    <w:r w:rsidRPr="004D6E50">
      <w:rPr>
        <w:rFonts w:ascii="Trebuchet MS" w:hAnsi="Trebuchet MS"/>
        <w:color w:val="808080"/>
        <w:sz w:val="14"/>
        <w:lang w:val="ru-RU"/>
      </w:rPr>
      <w:t>права</w:t>
    </w:r>
    <w:r w:rsidRPr="004D6E50">
      <w:rPr>
        <w:rFonts w:ascii="Trebuchet MS" w:hAnsi="Trebuchet MS"/>
        <w:color w:val="808080"/>
        <w:sz w:val="14"/>
      </w:rPr>
      <w:t xml:space="preserve"> </w:t>
    </w:r>
    <w:r w:rsidRPr="004D6E50">
      <w:rPr>
        <w:rFonts w:ascii="Trebuchet MS" w:hAnsi="Trebuchet MS"/>
        <w:color w:val="808080"/>
        <w:sz w:val="14"/>
        <w:lang w:val="ru-RU"/>
      </w:rPr>
      <w:t>защищены</w:t>
    </w:r>
    <w:r w:rsidRPr="008D03AD">
      <w:rPr>
        <w:rFonts w:ascii="Trebuchet MS" w:hAnsi="Trebuchet MS"/>
        <w:color w:val="808080"/>
        <w:sz w:val="14"/>
      </w:rPr>
      <w:t>.</w:t>
    </w:r>
    <w:r w:rsidRPr="00966238">
      <w:rPr>
        <w:rFonts w:ascii="Trebuchet MS" w:hAnsi="Trebuchet MS"/>
        <w:sz w:val="14"/>
        <w:szCs w:val="14"/>
      </w:rPr>
      <w:tab/>
    </w:r>
    <w:r w:rsidRPr="00966238">
      <w:rPr>
        <w:rFonts w:ascii="Trebuchet MS" w:hAnsi="Trebuchet MS" w:cs="Trebuchet MS"/>
        <w:color w:val="808080"/>
        <w:sz w:val="14"/>
        <w:szCs w:val="14"/>
        <w:lang w:val="ru-RU"/>
      </w:rPr>
      <w:t xml:space="preserve">Стр. </w:t>
    </w:r>
    <w:r w:rsidRPr="00FE300C">
      <w:rPr>
        <w:sz w:val="18"/>
        <w:szCs w:val="18"/>
      </w:rPr>
      <w:fldChar w:fldCharType="begin"/>
    </w:r>
    <w:r w:rsidRPr="00511851">
      <w:rPr>
        <w:sz w:val="18"/>
        <w:szCs w:val="18"/>
        <w:lang w:val="ru-RU"/>
      </w:rPr>
      <w:instrText xml:space="preserve"> </w:instrText>
    </w:r>
    <w:r w:rsidRPr="00FE300C">
      <w:rPr>
        <w:sz w:val="18"/>
        <w:szCs w:val="18"/>
      </w:rPr>
      <w:instrText>PAGE</w:instrText>
    </w:r>
    <w:r w:rsidRPr="00511851">
      <w:rPr>
        <w:sz w:val="18"/>
        <w:szCs w:val="18"/>
        <w:lang w:val="ru-RU"/>
      </w:rPr>
      <w:instrText xml:space="preserve"> </w:instrText>
    </w:r>
    <w:r w:rsidRPr="00FE300C">
      <w:rPr>
        <w:sz w:val="18"/>
        <w:szCs w:val="18"/>
      </w:rPr>
      <w:fldChar w:fldCharType="separate"/>
    </w:r>
    <w:r w:rsidR="003515BD">
      <w:rPr>
        <w:noProof/>
        <w:sz w:val="18"/>
        <w:szCs w:val="18"/>
      </w:rPr>
      <w:t>1</w:t>
    </w:r>
    <w:r w:rsidRPr="00FE300C">
      <w:rPr>
        <w:sz w:val="18"/>
        <w:szCs w:val="18"/>
      </w:rPr>
      <w:fldChar w:fldCharType="end"/>
    </w:r>
    <w:r w:rsidRPr="00511851">
      <w:rPr>
        <w:rFonts w:ascii="Trebuchet MS"/>
        <w:color w:val="808080"/>
        <w:sz w:val="14"/>
        <w:lang w:val="ru-RU"/>
      </w:rPr>
      <w:t xml:space="preserve"> </w:t>
    </w:r>
    <w:r w:rsidRPr="00966238">
      <w:rPr>
        <w:rFonts w:ascii="Trebuchet MS" w:hAnsi="Trebuchet MS" w:cs="Trebuchet MS"/>
        <w:color w:val="808080"/>
        <w:sz w:val="14"/>
        <w:szCs w:val="14"/>
        <w:lang w:val="ru-RU"/>
      </w:rPr>
      <w:t>из</w:t>
    </w:r>
    <w:r w:rsidRPr="008D03AD">
      <w:rPr>
        <w:rFonts w:ascii="Trebuchet MS"/>
        <w:color w:val="808080"/>
        <w:sz w:val="14"/>
        <w:lang w:val="ru-RU"/>
      </w:rPr>
      <w:t xml:space="preserve"> </w:t>
    </w:r>
    <w:r w:rsidRPr="00FE300C">
      <w:rPr>
        <w:sz w:val="18"/>
        <w:szCs w:val="18"/>
      </w:rPr>
      <w:fldChar w:fldCharType="begin"/>
    </w:r>
    <w:r w:rsidRPr="00511851">
      <w:rPr>
        <w:sz w:val="18"/>
        <w:szCs w:val="18"/>
        <w:lang w:val="ru-RU"/>
      </w:rPr>
      <w:instrText xml:space="preserve"> </w:instrText>
    </w:r>
    <w:r w:rsidRPr="00FE300C">
      <w:rPr>
        <w:sz w:val="18"/>
        <w:szCs w:val="18"/>
      </w:rPr>
      <w:instrText>NUMPAGES</w:instrText>
    </w:r>
    <w:r w:rsidRPr="00511851">
      <w:rPr>
        <w:sz w:val="18"/>
        <w:szCs w:val="18"/>
        <w:lang w:val="ru-RU"/>
      </w:rPr>
      <w:instrText xml:space="preserve"> </w:instrText>
    </w:r>
    <w:r w:rsidRPr="00FE300C">
      <w:rPr>
        <w:sz w:val="18"/>
        <w:szCs w:val="18"/>
      </w:rPr>
      <w:fldChar w:fldCharType="separate"/>
    </w:r>
    <w:r w:rsidR="003515BD">
      <w:rPr>
        <w:noProof/>
        <w:sz w:val="18"/>
        <w:szCs w:val="18"/>
      </w:rPr>
      <w:t>3</w:t>
    </w:r>
    <w:r w:rsidRPr="00FE300C">
      <w:rPr>
        <w:sz w:val="18"/>
        <w:szCs w:val="18"/>
      </w:rPr>
      <w:fldChar w:fldCharType="end"/>
    </w:r>
    <w:r w:rsidRPr="00511851">
      <w:rPr>
        <w:rFonts w:ascii="Trebuchet MS"/>
        <w:color w:val="808080"/>
        <w:sz w:val="14"/>
        <w:lang w:val="ru-RU"/>
      </w:rPr>
      <w:t xml:space="preserve"> </w:t>
    </w:r>
    <w:r w:rsidRPr="00966238">
      <w:rPr>
        <w:rFonts w:ascii="Trebuchet MS" w:hAnsi="Trebuchet MS" w:cs="Trebuchet MS"/>
        <w:color w:val="808080"/>
        <w:sz w:val="14"/>
        <w:szCs w:val="14"/>
        <w:lang w:val="ru-RU"/>
      </w:rPr>
      <w:t xml:space="preserve">Дата публикации: </w:t>
    </w:r>
    <w:bookmarkStart w:id="3" w:name="OLE_LINK1"/>
    <w:r w:rsidRPr="00932881">
      <w:rPr>
        <w:rFonts w:ascii="Trebuchet MS" w:hAnsi="Trebuchet MS" w:cs="Trebuchet MS"/>
        <w:color w:val="808080"/>
        <w:sz w:val="14"/>
        <w:szCs w:val="14"/>
        <w:lang w:val="ru-RU"/>
      </w:rPr>
      <w:t>июля</w:t>
    </w:r>
    <w:bookmarkEnd w:id="3"/>
    <w:r w:rsidRPr="00966238">
      <w:rPr>
        <w:rFonts w:ascii="Trebuchet MS" w:hAnsi="Trebuchet MS" w:cs="Trebuchet MS"/>
        <w:color w:val="808080"/>
        <w:sz w:val="14"/>
        <w:szCs w:val="14"/>
        <w:lang w:val="ru-RU"/>
      </w:rPr>
      <w:t xml:space="preserve"> 2012 г.</w:t>
    </w:r>
  </w:p>
  <w:p w:rsidR="00AB000C" w:rsidRPr="004D6E50" w:rsidRDefault="00AB000C">
    <w:pPr>
      <w:pStyle w:val="Footer"/>
      <w:rPr>
        <w:rFonts w:ascii="Trebuchet MS" w:hAnsi="Trebuchet MS"/>
        <w:color w:val="808080"/>
        <w:sz w:val="16"/>
        <w:lang w:val="ru-RU"/>
      </w:rPr>
    </w:pPr>
    <w:r w:rsidRPr="004D6E50">
      <w:rPr>
        <w:rFonts w:ascii="Trebuchet MS" w:hAnsi="Trebuchet MS"/>
        <w:color w:val="808080"/>
        <w:sz w:val="14"/>
      </w:rPr>
      <w:t>Microsoft</w:t>
    </w:r>
    <w:r w:rsidRPr="004D6E50">
      <w:rPr>
        <w:rFonts w:ascii="Trebuchet MS" w:hAnsi="Trebuchet MS"/>
        <w:color w:val="808080"/>
        <w:sz w:val="14"/>
        <w:lang w:val="ru-RU"/>
      </w:rPr>
      <w:t xml:space="preserve"> является охраняемым товарным знаком корпорации </w:t>
    </w:r>
    <w:r w:rsidRPr="004D6E50">
      <w:rPr>
        <w:rFonts w:ascii="Trebuchet MS" w:hAnsi="Trebuchet MS"/>
        <w:color w:val="808080"/>
        <w:sz w:val="14"/>
      </w:rPr>
      <w:t>Microsoft</w:t>
    </w:r>
    <w:r w:rsidRPr="004D6E50">
      <w:rPr>
        <w:rFonts w:ascii="Trebuchet MS" w:hAnsi="Trebuchet MS"/>
        <w:color w:val="808080"/>
        <w:sz w:val="14"/>
        <w:lang w:val="ru-RU"/>
      </w:rPr>
      <w:t xml:space="preserve">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00C" w:rsidRDefault="00AB000C" w:rsidP="00E17A79"/>
  <w:p w:rsidR="00AB000C" w:rsidRPr="00511851" w:rsidRDefault="00AB000C" w:rsidP="00932881">
    <w:pPr>
      <w:pStyle w:val="Footer"/>
      <w:pBdr>
        <w:top w:val="single" w:sz="6" w:space="1" w:color="808080"/>
      </w:pBdr>
      <w:tabs>
        <w:tab w:val="clear" w:pos="5155"/>
        <w:tab w:val="clear" w:pos="10325"/>
        <w:tab w:val="right" w:pos="9360"/>
      </w:tabs>
      <w:rPr>
        <w:rFonts w:ascii="Trebuchet MS" w:hAnsi="Trebuchet MS"/>
        <w:color w:val="808080"/>
        <w:sz w:val="14"/>
        <w:lang w:val="ru-RU"/>
      </w:rPr>
    </w:pPr>
    <w:r w:rsidRPr="00B548AE">
      <w:rPr>
        <w:rFonts w:ascii="Trebuchet MS" w:hAnsi="Trebuchet MS"/>
        <w:color w:val="808080"/>
        <w:sz w:val="14"/>
      </w:rPr>
      <w:t xml:space="preserve">© </w:t>
    </w:r>
    <w:r>
      <w:rPr>
        <w:rFonts w:ascii="Trebuchet MS" w:hAnsi="Trebuchet MS"/>
        <w:color w:val="808080"/>
        <w:sz w:val="14"/>
        <w:lang w:val="ru-RU"/>
      </w:rPr>
      <w:t>Корпорация</w:t>
    </w:r>
    <w:r w:rsidRPr="00B548AE">
      <w:rPr>
        <w:rFonts w:ascii="Trebuchet MS" w:hAnsi="Trebuchet MS"/>
        <w:color w:val="808080"/>
        <w:sz w:val="14"/>
      </w:rPr>
      <w:t xml:space="preserve"> Microsoft (Microsoft Corporation), 2012.</w:t>
    </w:r>
    <w:r>
      <w:rPr>
        <w:rFonts w:ascii="Trebuchet MS" w:hAnsi="Trebuchet MS"/>
        <w:color w:val="808080"/>
        <w:sz w:val="14"/>
      </w:rPr>
      <w:t xml:space="preserve"> </w:t>
    </w:r>
    <w:r>
      <w:rPr>
        <w:rFonts w:ascii="Trebuchet MS" w:hAnsi="Trebuchet MS"/>
        <w:color w:val="808080"/>
        <w:sz w:val="14"/>
        <w:lang w:val="ru-RU"/>
      </w:rPr>
      <w:t>Все</w:t>
    </w:r>
    <w:r w:rsidRPr="00B548AE">
      <w:rPr>
        <w:rFonts w:ascii="Trebuchet MS" w:hAnsi="Trebuchet MS"/>
        <w:color w:val="808080"/>
        <w:sz w:val="14"/>
      </w:rPr>
      <w:t xml:space="preserve"> </w:t>
    </w:r>
    <w:r>
      <w:rPr>
        <w:rFonts w:ascii="Trebuchet MS" w:hAnsi="Trebuchet MS"/>
        <w:color w:val="808080"/>
        <w:sz w:val="14"/>
        <w:lang w:val="ru-RU"/>
      </w:rPr>
      <w:t>права</w:t>
    </w:r>
    <w:r w:rsidRPr="00B548AE">
      <w:rPr>
        <w:rFonts w:ascii="Trebuchet MS" w:hAnsi="Trebuchet MS"/>
        <w:color w:val="808080"/>
        <w:sz w:val="14"/>
      </w:rPr>
      <w:t xml:space="preserve"> </w:t>
    </w:r>
    <w:r>
      <w:rPr>
        <w:rFonts w:ascii="Trebuchet MS" w:hAnsi="Trebuchet MS"/>
        <w:color w:val="808080"/>
        <w:sz w:val="14"/>
        <w:lang w:val="ru-RU"/>
      </w:rPr>
      <w:t>защищены</w:t>
    </w:r>
    <w:r w:rsidRPr="00B548AE">
      <w:rPr>
        <w:rFonts w:ascii="Trebuchet MS" w:hAnsi="Trebuchet MS"/>
        <w:color w:val="808080"/>
        <w:sz w:val="14"/>
      </w:rPr>
      <w:t>.</w:t>
    </w:r>
    <w:r>
      <w:rPr>
        <w:rFonts w:ascii="Trebuchet MS" w:hAnsi="Trebuchet MS"/>
        <w:color w:val="808080"/>
        <w:sz w:val="14"/>
      </w:rPr>
      <w:tab/>
    </w:r>
    <w:r w:rsidRPr="00966238">
      <w:rPr>
        <w:rFonts w:ascii="Trebuchet MS" w:hAnsi="Trebuchet MS" w:cs="Trebuchet MS"/>
        <w:color w:val="808080"/>
        <w:sz w:val="14"/>
        <w:szCs w:val="14"/>
        <w:lang w:val="ru-RU"/>
      </w:rPr>
      <w:t xml:space="preserve">Стр. </w:t>
    </w:r>
    <w:r w:rsidRPr="00FE300C">
      <w:rPr>
        <w:sz w:val="18"/>
        <w:szCs w:val="18"/>
      </w:rPr>
      <w:fldChar w:fldCharType="begin"/>
    </w:r>
    <w:r w:rsidRPr="00511851">
      <w:rPr>
        <w:sz w:val="18"/>
        <w:szCs w:val="18"/>
        <w:lang w:val="ru-RU"/>
      </w:rPr>
      <w:instrText xml:space="preserve"> </w:instrText>
    </w:r>
    <w:r w:rsidRPr="00FE300C">
      <w:rPr>
        <w:sz w:val="18"/>
        <w:szCs w:val="18"/>
      </w:rPr>
      <w:instrText>PAGE</w:instrText>
    </w:r>
    <w:r w:rsidRPr="00511851">
      <w:rPr>
        <w:sz w:val="18"/>
        <w:szCs w:val="18"/>
        <w:lang w:val="ru-RU"/>
      </w:rPr>
      <w:instrText xml:space="preserve"> </w:instrText>
    </w:r>
    <w:r w:rsidRPr="00FE300C">
      <w:rPr>
        <w:sz w:val="18"/>
        <w:szCs w:val="18"/>
      </w:rPr>
      <w:fldChar w:fldCharType="separate"/>
    </w:r>
    <w:r w:rsidR="003515BD">
      <w:rPr>
        <w:noProof/>
        <w:sz w:val="18"/>
        <w:szCs w:val="18"/>
      </w:rPr>
      <w:t>2</w:t>
    </w:r>
    <w:r w:rsidRPr="00FE300C">
      <w:rPr>
        <w:sz w:val="18"/>
        <w:szCs w:val="18"/>
      </w:rPr>
      <w:fldChar w:fldCharType="end"/>
    </w:r>
    <w:r w:rsidRPr="00511851">
      <w:rPr>
        <w:rFonts w:ascii="Trebuchet MS"/>
        <w:color w:val="808080"/>
        <w:sz w:val="14"/>
        <w:lang w:val="ru-RU"/>
      </w:rPr>
      <w:t xml:space="preserve"> </w:t>
    </w:r>
    <w:r w:rsidRPr="00966238">
      <w:rPr>
        <w:rFonts w:ascii="Trebuchet MS" w:hAnsi="Trebuchet MS" w:cs="Trebuchet MS"/>
        <w:color w:val="808080"/>
        <w:sz w:val="14"/>
        <w:szCs w:val="14"/>
        <w:lang w:val="ru-RU"/>
      </w:rPr>
      <w:t>из</w:t>
    </w:r>
    <w:r w:rsidRPr="008D03AD">
      <w:rPr>
        <w:rFonts w:ascii="Trebuchet MS"/>
        <w:color w:val="808080"/>
        <w:sz w:val="14"/>
        <w:lang w:val="ru-RU"/>
      </w:rPr>
      <w:t xml:space="preserve"> </w:t>
    </w:r>
    <w:r w:rsidRPr="00FE300C">
      <w:rPr>
        <w:sz w:val="18"/>
        <w:szCs w:val="18"/>
      </w:rPr>
      <w:fldChar w:fldCharType="begin"/>
    </w:r>
    <w:r w:rsidRPr="00511851">
      <w:rPr>
        <w:sz w:val="18"/>
        <w:szCs w:val="18"/>
        <w:lang w:val="ru-RU"/>
      </w:rPr>
      <w:instrText xml:space="preserve"> </w:instrText>
    </w:r>
    <w:r w:rsidRPr="00FE300C">
      <w:rPr>
        <w:sz w:val="18"/>
        <w:szCs w:val="18"/>
      </w:rPr>
      <w:instrText>NUMPAGES</w:instrText>
    </w:r>
    <w:r w:rsidRPr="00511851">
      <w:rPr>
        <w:sz w:val="18"/>
        <w:szCs w:val="18"/>
        <w:lang w:val="ru-RU"/>
      </w:rPr>
      <w:instrText xml:space="preserve"> </w:instrText>
    </w:r>
    <w:r w:rsidRPr="00FE300C">
      <w:rPr>
        <w:sz w:val="18"/>
        <w:szCs w:val="18"/>
      </w:rPr>
      <w:fldChar w:fldCharType="separate"/>
    </w:r>
    <w:r w:rsidR="003515BD">
      <w:rPr>
        <w:noProof/>
        <w:sz w:val="18"/>
        <w:szCs w:val="18"/>
      </w:rPr>
      <w:t>3</w:t>
    </w:r>
    <w:r w:rsidRPr="00FE300C">
      <w:rPr>
        <w:sz w:val="18"/>
        <w:szCs w:val="18"/>
      </w:rPr>
      <w:fldChar w:fldCharType="end"/>
    </w:r>
    <w:r w:rsidRPr="00511851">
      <w:rPr>
        <w:rFonts w:ascii="Trebuchet MS"/>
        <w:color w:val="808080"/>
        <w:sz w:val="14"/>
        <w:lang w:val="ru-RU"/>
      </w:rPr>
      <w:t xml:space="preserve"> </w:t>
    </w:r>
    <w:r w:rsidRPr="00966238">
      <w:rPr>
        <w:rFonts w:ascii="Trebuchet MS" w:hAnsi="Trebuchet MS" w:cs="Trebuchet MS"/>
        <w:color w:val="808080"/>
        <w:sz w:val="14"/>
        <w:szCs w:val="14"/>
        <w:lang w:val="ru-RU"/>
      </w:rPr>
      <w:t xml:space="preserve">Дата публикации: </w:t>
    </w:r>
    <w:r w:rsidRPr="00932881">
      <w:rPr>
        <w:rFonts w:ascii="Trebuchet MS" w:hAnsi="Trebuchet MS" w:cs="Trebuchet MS"/>
        <w:color w:val="808080"/>
        <w:sz w:val="14"/>
        <w:szCs w:val="14"/>
        <w:lang w:val="ru-RU"/>
      </w:rPr>
      <w:t>июля</w:t>
    </w:r>
    <w:r w:rsidRPr="00966238">
      <w:rPr>
        <w:rFonts w:ascii="Trebuchet MS" w:hAnsi="Trebuchet MS" w:cs="Trebuchet MS"/>
        <w:color w:val="808080"/>
        <w:sz w:val="14"/>
        <w:szCs w:val="14"/>
        <w:lang w:val="ru-RU"/>
      </w:rPr>
      <w:t xml:space="preserve"> 2012 г.</w:t>
    </w:r>
  </w:p>
  <w:p w:rsidR="00AB000C" w:rsidRPr="004D6E50" w:rsidRDefault="00AB000C" w:rsidP="00E17A79">
    <w:pPr>
      <w:pStyle w:val="Footer"/>
      <w:rPr>
        <w:rFonts w:ascii="Trebuchet MS" w:hAnsi="Trebuchet MS"/>
        <w:color w:val="808080"/>
        <w:sz w:val="16"/>
        <w:lang w:val="ru-RU"/>
      </w:rPr>
    </w:pPr>
    <w:r w:rsidRPr="004D6E50">
      <w:rPr>
        <w:rFonts w:ascii="Trebuchet MS" w:hAnsi="Trebuchet MS"/>
        <w:color w:val="808080"/>
        <w:sz w:val="14"/>
      </w:rPr>
      <w:t>Microsoft</w:t>
    </w:r>
    <w:r w:rsidRPr="004D6E50">
      <w:rPr>
        <w:rFonts w:ascii="Trebuchet MS" w:hAnsi="Trebuchet MS"/>
        <w:color w:val="808080"/>
        <w:sz w:val="14"/>
        <w:lang w:val="ru-RU"/>
      </w:rPr>
      <w:t xml:space="preserve"> является охраняемым товарным знаком корпорации </w:t>
    </w:r>
    <w:r w:rsidRPr="004D6E50">
      <w:rPr>
        <w:rFonts w:ascii="Trebuchet MS" w:hAnsi="Trebuchet MS"/>
        <w:color w:val="808080"/>
        <w:sz w:val="14"/>
      </w:rPr>
      <w:t>Microsoft</w:t>
    </w:r>
    <w:r w:rsidRPr="004D6E50">
      <w:rPr>
        <w:rFonts w:ascii="Trebuchet MS" w:hAnsi="Trebuchet MS"/>
        <w:color w:val="808080"/>
        <w:sz w:val="14"/>
        <w:lang w:val="ru-RU"/>
      </w:rPr>
      <w:t xml:space="preserve"> в Соединенных Штатах и других странах.</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00C" w:rsidRDefault="00AB000C"/>
  <w:p w:rsidR="00AB000C" w:rsidRPr="00F31B54" w:rsidRDefault="00AB000C">
    <w:pPr>
      <w:pStyle w:val="Footer"/>
      <w:pBdr>
        <w:top w:val="single" w:sz="6" w:space="1" w:color="808080"/>
      </w:pBdr>
      <w:tabs>
        <w:tab w:val="clear" w:pos="5155"/>
        <w:tab w:val="clear" w:pos="10325"/>
        <w:tab w:val="right" w:pos="10620"/>
      </w:tabs>
      <w:rPr>
        <w:rFonts w:ascii="Trebuchet MS" w:hAnsi="Trebuchet MS"/>
        <w:color w:val="808080"/>
        <w:sz w:val="14"/>
        <w:lang w:val="ru-RU"/>
      </w:rPr>
    </w:pPr>
    <w:r w:rsidRPr="00B548AE">
      <w:rPr>
        <w:rFonts w:ascii="Trebuchet MS" w:hAnsi="Trebuchet MS"/>
        <w:color w:val="808080"/>
        <w:sz w:val="14"/>
      </w:rPr>
      <w:t xml:space="preserve">© </w:t>
    </w:r>
    <w:r>
      <w:rPr>
        <w:rFonts w:ascii="Trebuchet MS" w:hAnsi="Trebuchet MS"/>
        <w:color w:val="808080"/>
        <w:sz w:val="14"/>
        <w:lang w:val="ru-RU"/>
      </w:rPr>
      <w:t>Корпорация</w:t>
    </w:r>
    <w:r w:rsidRPr="00B548AE">
      <w:rPr>
        <w:rFonts w:ascii="Trebuchet MS" w:hAnsi="Trebuchet MS"/>
        <w:color w:val="808080"/>
        <w:sz w:val="14"/>
      </w:rPr>
      <w:t xml:space="preserve"> Microsoft (Microsoft Corporation), 2009.</w:t>
    </w:r>
    <w:r>
      <w:rPr>
        <w:rFonts w:ascii="Trebuchet MS" w:hAnsi="Trebuchet MS"/>
        <w:color w:val="808080"/>
        <w:sz w:val="14"/>
      </w:rPr>
      <w:t xml:space="preserve"> </w:t>
    </w:r>
    <w:r>
      <w:rPr>
        <w:rFonts w:ascii="Trebuchet MS" w:hAnsi="Trebuchet MS"/>
        <w:color w:val="808080"/>
        <w:sz w:val="14"/>
        <w:lang w:val="ru-RU"/>
      </w:rPr>
      <w:t>Все</w:t>
    </w:r>
    <w:r w:rsidRPr="00B548AE">
      <w:rPr>
        <w:rFonts w:ascii="Trebuchet MS" w:hAnsi="Trebuchet MS"/>
        <w:color w:val="808080"/>
        <w:sz w:val="14"/>
      </w:rPr>
      <w:t xml:space="preserve"> </w:t>
    </w:r>
    <w:r>
      <w:rPr>
        <w:rFonts w:ascii="Trebuchet MS" w:hAnsi="Trebuchet MS"/>
        <w:color w:val="808080"/>
        <w:sz w:val="14"/>
        <w:lang w:val="ru-RU"/>
      </w:rPr>
      <w:t>права</w:t>
    </w:r>
    <w:r w:rsidRPr="00B548AE">
      <w:rPr>
        <w:rFonts w:ascii="Trebuchet MS" w:hAnsi="Trebuchet MS"/>
        <w:color w:val="808080"/>
        <w:sz w:val="14"/>
      </w:rPr>
      <w:t xml:space="preserve"> </w:t>
    </w:r>
    <w:r>
      <w:rPr>
        <w:rFonts w:ascii="Trebuchet MS" w:hAnsi="Trebuchet MS"/>
        <w:color w:val="808080"/>
        <w:sz w:val="14"/>
        <w:lang w:val="ru-RU"/>
      </w:rPr>
      <w:t>защищены</w:t>
    </w:r>
    <w:r w:rsidRPr="00B548AE">
      <w:rPr>
        <w:rFonts w:ascii="Trebuchet MS" w:hAnsi="Trebuchet MS"/>
        <w:color w:val="808080"/>
        <w:sz w:val="14"/>
      </w:rPr>
      <w:t>.</w:t>
    </w:r>
    <w:r>
      <w:t xml:space="preserve"> </w:t>
    </w:r>
    <w:r>
      <w:rPr>
        <w:rFonts w:ascii="Trebuchet MS" w:hAnsi="Trebuchet MS"/>
        <w:color w:val="808080"/>
        <w:sz w:val="14"/>
        <w:lang w:val="ru-RU"/>
      </w:rPr>
      <w:t xml:space="preserve">Стр. </w:t>
    </w:r>
    <w:r>
      <w:rPr>
        <w:lang w:val="ru-RU"/>
      </w:rPr>
      <w:fldChar w:fldCharType="begin"/>
    </w:r>
    <w:r>
      <w:rPr>
        <w:lang w:val="ru-RU"/>
      </w:rPr>
      <w:instrText xml:space="preserve"> PAGE </w:instrText>
    </w:r>
    <w:r>
      <w:rPr>
        <w:lang w:val="ru-RU"/>
      </w:rPr>
      <w:fldChar w:fldCharType="separate"/>
    </w:r>
    <w:r>
      <w:rPr>
        <w:noProof/>
        <w:lang w:val="ru-RU"/>
      </w:rPr>
      <w:t>1</w:t>
    </w:r>
    <w:r>
      <w:rPr>
        <w:lang w:val="ru-RU"/>
      </w:rPr>
      <w:fldChar w:fldCharType="end"/>
    </w:r>
    <w:r>
      <w:rPr>
        <w:rFonts w:ascii="Trebuchet MS" w:hAnsi="Trebuchet MS"/>
        <w:color w:val="808080"/>
        <w:sz w:val="14"/>
        <w:lang w:val="ru-RU"/>
      </w:rPr>
      <w:t xml:space="preserve"> из </w:t>
    </w:r>
    <w:r>
      <w:rPr>
        <w:lang w:val="ru-RU"/>
      </w:rPr>
      <w:fldChar w:fldCharType="begin"/>
    </w:r>
    <w:r>
      <w:rPr>
        <w:lang w:val="ru-RU"/>
      </w:rPr>
      <w:instrText xml:space="preserve"> NUMPAGES </w:instrText>
    </w:r>
    <w:r>
      <w:rPr>
        <w:lang w:val="ru-RU"/>
      </w:rPr>
      <w:fldChar w:fldCharType="separate"/>
    </w:r>
    <w:r w:rsidR="00E22E32">
      <w:rPr>
        <w:noProof/>
        <w:lang w:val="ru-RU"/>
      </w:rPr>
      <w:t>2</w:t>
    </w:r>
    <w:r>
      <w:rPr>
        <w:lang w:val="ru-RU"/>
      </w:rPr>
      <w:fldChar w:fldCharType="end"/>
    </w:r>
    <w:r>
      <w:rPr>
        <w:rFonts w:ascii="Trebuchet MS" w:hAnsi="Trebuchet MS"/>
        <w:color w:val="808080"/>
        <w:sz w:val="14"/>
        <w:lang w:val="ru-RU"/>
      </w:rPr>
      <w:t xml:space="preserve"> Дата публикации: май 2009 г.</w:t>
    </w:r>
  </w:p>
  <w:p w:rsidR="00AB000C" w:rsidRPr="00F31B54" w:rsidRDefault="00AB000C">
    <w:pPr>
      <w:pStyle w:val="Footer"/>
      <w:rPr>
        <w:rFonts w:ascii="Verdana" w:hAnsi="Verdana"/>
        <w:color w:val="808080"/>
        <w:sz w:val="16"/>
        <w:lang w:val="ru-RU"/>
      </w:rPr>
    </w:pPr>
    <w:r>
      <w:rPr>
        <w:rFonts w:ascii="Trebuchet MS" w:hAnsi="Trebuchet MS"/>
        <w:color w:val="808080"/>
        <w:sz w:val="14"/>
        <w:lang w:val="ru-RU"/>
      </w:rPr>
      <w:t>Microsoft является охраняемым товарным знаком корпорации Microsoft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7380" w:rsidRDefault="00137380">
      <w:r>
        <w:separator/>
      </w:r>
    </w:p>
  </w:footnote>
  <w:footnote w:type="continuationSeparator" w:id="0">
    <w:p w:rsidR="00137380" w:rsidRDefault="001373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00C" w:rsidRDefault="00C32979">
    <w:pPr>
      <w:pStyle w:val="Header"/>
      <w:tabs>
        <w:tab w:val="clear" w:pos="3240"/>
        <w:tab w:val="left" w:pos="2970"/>
      </w:tabs>
      <w:ind w:firstLine="2160"/>
    </w:pPr>
    <w:r>
      <w:rPr>
        <w:noProof/>
      </w:rPr>
      <mc:AlternateContent>
        <mc:Choice Requires="wps">
          <w:drawing>
            <wp:anchor distT="0" distB="0" distL="114300" distR="114300" simplePos="0" relativeHeight="251657216" behindDoc="0" locked="0" layoutInCell="0" allowOverlap="1" wp14:anchorId="333B6072" wp14:editId="07EFBEC6">
              <wp:simplePos x="0" y="0"/>
              <wp:positionH relativeFrom="column">
                <wp:posOffset>-314325</wp:posOffset>
              </wp:positionH>
              <wp:positionV relativeFrom="paragraph">
                <wp:posOffset>-139700</wp:posOffset>
              </wp:positionV>
              <wp:extent cx="2228850" cy="574675"/>
              <wp:effectExtent l="0" t="0" r="0" b="0"/>
              <wp:wrapNone/>
              <wp:docPr id="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000C" w:rsidRDefault="00AB000C">
                          <w:r>
                            <w:rPr>
                              <w:noProof/>
                            </w:rPr>
                            <w:drawing>
                              <wp:inline distT="0" distB="0" distL="0" distR="0" wp14:anchorId="7703190D" wp14:editId="4CE50BD2">
                                <wp:extent cx="1901952" cy="507076"/>
                                <wp:effectExtent l="19050" t="0" r="3048" b="0"/>
                                <wp:docPr id="29" name="Picture 0" descr="logo RUS.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logo RUS.TIF"/>
                                        <pic:cNvPicPr/>
                                      </pic:nvPicPr>
                                      <pic:blipFill>
                                        <a:blip r:embed="rId1"/>
                                        <a:stretch>
                                          <a:fillRect/>
                                        </a:stretch>
                                      </pic:blipFill>
                                      <pic:spPr>
                                        <a:xfrm>
                                          <a:off x="0" y="0"/>
                                          <a:ext cx="1901952" cy="507076"/>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0" type="#_x0000_t202" style="position:absolute;left:0;text-align:left;margin-left:-24.75pt;margin-top:-11pt;width:175.5pt;height:45.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" o:allowincell="f" filled="f" stroked="f">
              <v:textbox>
                <w:txbxContent>
                  <w:p w:rsidR="00AB000C" w:rsidRDefault="00AB000C">
                    <w:r>
                      <w:rPr>
                        <w:noProof/>
                      </w:rPr>
                      <w:drawing>
                        <wp:inline distT="0" distB="0" distL="0" distR="0" wp14:anchorId="7703190D" wp14:editId="4CE50BD2">
                          <wp:extent cx="1901952" cy="507076"/>
                          <wp:effectExtent l="19050" t="0" r="3048" b="0"/>
                          <wp:docPr id="29" name="Picture 0" descr="logo RUS.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logo RUS.TIF"/>
                                  <pic:cNvPicPr/>
                                </pic:nvPicPr>
                                <pic:blipFill>
                                  <a:blip r:embed="rId1"/>
                                  <a:stretch>
                                    <a:fillRect/>
                                  </a:stretch>
                                </pic:blipFill>
                                <pic:spPr>
                                  <a:xfrm>
                                    <a:off x="0" y="0"/>
                                    <a:ext cx="1901952" cy="507076"/>
                                  </a:xfrm>
                                  <a:prstGeom prst="rect">
                                    <a:avLst/>
                                  </a:prstGeom>
                                </pic:spPr>
                              </pic:pic>
                            </a:graphicData>
                          </a:graphic>
                        </wp:inline>
                      </w:drawing>
                    </w:r>
                  </w:p>
                </w:txbxContent>
              </v:textbox>
            </v:shape>
          </w:pict>
        </mc:Fallback>
      </mc:AlternateContent>
    </w:r>
    <w:r w:rsidR="00AB000C">
      <w:t xml:space="preserve"> </w:t>
    </w:r>
  </w:p>
  <w:p w:rsidR="00AB000C" w:rsidRDefault="00C32979">
    <w:r>
      <w:rPr>
        <w:noProof/>
      </w:rPr>
      <mc:AlternateContent>
        <mc:Choice Requires="wps">
          <w:drawing>
            <wp:anchor distT="4294967295" distB="4294967295" distL="114300" distR="114300" simplePos="0" relativeHeight="251658240" behindDoc="0" locked="0" layoutInCell="0" allowOverlap="1" wp14:anchorId="13765EBD" wp14:editId="3F1D43F7">
              <wp:simplePos x="0" y="0"/>
              <wp:positionH relativeFrom="column">
                <wp:posOffset>-23495</wp:posOffset>
              </wp:positionH>
              <wp:positionV relativeFrom="paragraph">
                <wp:posOffset>70484</wp:posOffset>
              </wp:positionV>
              <wp:extent cx="6931025" cy="0"/>
              <wp:effectExtent l="0" t="0" r="22225" b="19050"/>
              <wp:wrapNone/>
              <wp:docPr id="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9sVEQIAACg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pYPb&#10;F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00C" w:rsidRDefault="00AB000C" w:rsidP="00B05AA3">
    <w:pPr>
      <w:ind w:rightChars="185" w:right="333"/>
    </w:pPr>
  </w:p>
  <w:p w:rsidR="00AB000C" w:rsidRDefault="00AB000C" w:rsidP="00853865">
    <w:pPr>
      <w:pStyle w:val="Header"/>
      <w:tabs>
        <w:tab w:val="clear" w:pos="3240"/>
        <w:tab w:val="right" w:pos="8667"/>
        <w:tab w:val="left" w:pos="12600"/>
      </w:tabs>
      <w:ind w:right="-1788"/>
    </w:pPr>
    <w:r>
      <w:tab/>
    </w:r>
    <w:r>
      <w:rPr>
        <w:noProof/>
      </w:rPr>
      <w:drawing>
        <wp:inline distT="0" distB="0" distL="0" distR="0" wp14:anchorId="6035B095" wp14:editId="06C43C3E">
          <wp:extent cx="3233420" cy="457200"/>
          <wp:effectExtent l="19050" t="0" r="5080" b="0"/>
          <wp:docPr id="28" name="Picture 5" descr="VolumeLicensing_1_bL_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olumeLicensing_1_bL_tif"/>
                  <pic:cNvPicPr>
                    <a:picLocks noChangeAspect="1" noChangeArrowheads="1"/>
                  </pic:cNvPicPr>
                </pic:nvPicPr>
                <pic:blipFill>
                  <a:blip r:embed="rId1"/>
                  <a:srcRect/>
                  <a:stretch>
                    <a:fillRect/>
                  </a:stretch>
                </pic:blipFill>
                <pic:spPr bwMode="auto">
                  <a:xfrm>
                    <a:off x="0" y="0"/>
                    <a:ext cx="3233420" cy="457200"/>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000C" w:rsidRDefault="00AB000C" w:rsidP="00F8080D">
    <w:pPr>
      <w:ind w:rightChars="185" w:right="333"/>
    </w:pPr>
  </w:p>
  <w:p w:rsidR="00AB000C" w:rsidRDefault="00AB000C">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BA6EC5F6"/>
    <w:lvl w:ilvl="0">
      <w:start w:val="1"/>
      <w:numFmt w:val="bullet"/>
      <w:lvlText w:val=""/>
      <w:lvlJc w:val="left"/>
      <w:pPr>
        <w:tabs>
          <w:tab w:val="num" w:pos="1080"/>
        </w:tabs>
        <w:ind w:left="1080" w:hanging="360"/>
      </w:pPr>
      <w:rPr>
        <w:rFonts w:ascii="Symbol" w:hAnsi="Symbol" w:hint="default"/>
      </w:r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0986F81"/>
    <w:multiLevelType w:val="hybridMultilevel"/>
    <w:tmpl w:val="E174E56C"/>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3">
    <w:nsid w:val="011A777E"/>
    <w:multiLevelType w:val="hybridMultilevel"/>
    <w:tmpl w:val="D99E3D3A"/>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41DEA"/>
    <w:multiLevelType w:val="hybridMultilevel"/>
    <w:tmpl w:val="0D50FAC2"/>
    <w:lvl w:ilvl="0" w:tplc="A590FADA">
      <w:start w:val="1"/>
      <w:numFmt w:val="decimal"/>
      <w:lvlText w:val="(%1)"/>
      <w:lvlJc w:val="left"/>
      <w:pPr>
        <w:ind w:left="720" w:hanging="360"/>
      </w:pPr>
      <w:rPr>
        <w:rFonts w:cs="Times New Roman"/>
        <w:sz w:val="18"/>
        <w:szCs w:val="18"/>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9">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14056"/>
    <w:multiLevelType w:val="hybridMultilevel"/>
    <w:tmpl w:val="A7027B52"/>
    <w:lvl w:ilvl="0" w:tplc="6E4CDF68">
      <w:start w:val="1"/>
      <w:numFmt w:val="decimal"/>
      <w:lvlText w:val="%1."/>
      <w:lvlJc w:val="left"/>
      <w:pPr>
        <w:ind w:left="720" w:hanging="360"/>
      </w:pPr>
      <w:rPr>
        <w:rFonts w:ascii="Tahoma" w:hAnsi="Tahoma" w:cs="Tahoma" w:hint="default"/>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06D67CD4"/>
    <w:multiLevelType w:val="hybridMultilevel"/>
    <w:tmpl w:val="6CC40E7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079A5DF1"/>
    <w:multiLevelType w:val="hybridMultilevel"/>
    <w:tmpl w:val="8060741E"/>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3">
    <w:nsid w:val="085728BD"/>
    <w:multiLevelType w:val="hybridMultilevel"/>
    <w:tmpl w:val="41720EA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A7A1E5B"/>
    <w:multiLevelType w:val="hybridMultilevel"/>
    <w:tmpl w:val="D632F1EC"/>
    <w:lvl w:ilvl="0" w:tplc="9CB41050">
      <w:start w:val="1"/>
      <w:numFmt w:val="bullet"/>
      <w:lvlText w:val=""/>
      <w:lvlJc w:val="left"/>
      <w:pPr>
        <w:ind w:left="1170" w:hanging="360"/>
      </w:pPr>
      <w:rPr>
        <w:rFonts w:ascii="Webdings" w:hAnsi="Webdings" w:hint="default"/>
        <w:b w:val="0"/>
        <w:i w:val="0"/>
        <w:color w:val="FF6600"/>
        <w:sz w:val="24"/>
      </w:rPr>
    </w:lvl>
    <w:lvl w:ilvl="1" w:tplc="04090003">
      <w:start w:val="1"/>
      <w:numFmt w:val="bullet"/>
      <w:lvlText w:val="o"/>
      <w:lvlJc w:val="left"/>
      <w:pPr>
        <w:ind w:left="1890" w:hanging="360"/>
      </w:pPr>
      <w:rPr>
        <w:rFonts w:ascii="Courier New" w:hAnsi="Courier New" w:hint="default"/>
      </w:rPr>
    </w:lvl>
    <w:lvl w:ilvl="2" w:tplc="04090005">
      <w:start w:val="1"/>
      <w:numFmt w:val="bullet"/>
      <w:lvlText w:val=""/>
      <w:lvlJc w:val="left"/>
      <w:pPr>
        <w:ind w:left="2610" w:hanging="360"/>
      </w:pPr>
      <w:rPr>
        <w:rFonts w:ascii="Wingdings" w:hAnsi="Wingdings" w:hint="default"/>
      </w:rPr>
    </w:lvl>
    <w:lvl w:ilvl="3" w:tplc="04090001">
      <w:start w:val="1"/>
      <w:numFmt w:val="bullet"/>
      <w:lvlText w:val=""/>
      <w:lvlJc w:val="left"/>
      <w:pPr>
        <w:ind w:left="3330" w:hanging="360"/>
      </w:pPr>
      <w:rPr>
        <w:rFonts w:ascii="Symbol" w:hAnsi="Symbol" w:hint="default"/>
      </w:rPr>
    </w:lvl>
    <w:lvl w:ilvl="4" w:tplc="04090003">
      <w:start w:val="1"/>
      <w:numFmt w:val="bullet"/>
      <w:lvlText w:val="o"/>
      <w:lvlJc w:val="left"/>
      <w:pPr>
        <w:ind w:left="4050" w:hanging="360"/>
      </w:pPr>
      <w:rPr>
        <w:rFonts w:ascii="Courier New" w:hAnsi="Courier New" w:hint="default"/>
      </w:rPr>
    </w:lvl>
    <w:lvl w:ilvl="5" w:tplc="04090005">
      <w:start w:val="1"/>
      <w:numFmt w:val="bullet"/>
      <w:lvlText w:val=""/>
      <w:lvlJc w:val="left"/>
      <w:pPr>
        <w:ind w:left="4770" w:hanging="360"/>
      </w:pPr>
      <w:rPr>
        <w:rFonts w:ascii="Wingdings" w:hAnsi="Wingdings" w:hint="default"/>
      </w:rPr>
    </w:lvl>
    <w:lvl w:ilvl="6" w:tplc="04090001">
      <w:start w:val="1"/>
      <w:numFmt w:val="bullet"/>
      <w:lvlText w:val=""/>
      <w:lvlJc w:val="left"/>
      <w:pPr>
        <w:ind w:left="5490" w:hanging="360"/>
      </w:pPr>
      <w:rPr>
        <w:rFonts w:ascii="Symbol" w:hAnsi="Symbol" w:hint="default"/>
      </w:rPr>
    </w:lvl>
    <w:lvl w:ilvl="7" w:tplc="04090003">
      <w:start w:val="1"/>
      <w:numFmt w:val="bullet"/>
      <w:lvlText w:val="o"/>
      <w:lvlJc w:val="left"/>
      <w:pPr>
        <w:ind w:left="6210" w:hanging="360"/>
      </w:pPr>
      <w:rPr>
        <w:rFonts w:ascii="Courier New" w:hAnsi="Courier New" w:hint="default"/>
      </w:rPr>
    </w:lvl>
    <w:lvl w:ilvl="8" w:tplc="04090005">
      <w:start w:val="1"/>
      <w:numFmt w:val="bullet"/>
      <w:lvlText w:val=""/>
      <w:lvlJc w:val="left"/>
      <w:pPr>
        <w:ind w:left="6930" w:hanging="360"/>
      </w:pPr>
      <w:rPr>
        <w:rFonts w:ascii="Wingdings" w:hAnsi="Wingdings" w:hint="default"/>
      </w:rPr>
    </w:lvl>
  </w:abstractNum>
  <w:abstractNum w:abstractNumId="16">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D4B2FC2"/>
    <w:multiLevelType w:val="hybridMultilevel"/>
    <w:tmpl w:val="BE94E02E"/>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9">
    <w:nsid w:val="0D510CED"/>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0">
    <w:nsid w:val="0FBA1539"/>
    <w:multiLevelType w:val="hybridMultilevel"/>
    <w:tmpl w:val="7524849A"/>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9500B740">
      <w:start w:val="1"/>
      <w:numFmt w:val="lowerLetter"/>
      <w:lvlText w:val="%3)"/>
      <w:lvlJc w:val="left"/>
      <w:pPr>
        <w:ind w:left="3060" w:hanging="360"/>
      </w:pPr>
      <w:rPr>
        <w:rFonts w:ascii="Tahoma" w:hAnsi="Tahoma" w:cs="Tahoma" w:hint="default"/>
        <w:sz w:val="18"/>
        <w:szCs w:val="18"/>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nsid w:val="11883F5A"/>
    <w:multiLevelType w:val="hybridMultilevel"/>
    <w:tmpl w:val="1E04E54E"/>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2B31F93"/>
    <w:multiLevelType w:val="multilevel"/>
    <w:tmpl w:val="E8E8D414"/>
    <w:lvl w:ilvl="0">
      <w:start w:val="1"/>
      <w:numFmt w:val="bullet"/>
      <w:lvlText w:val=""/>
      <w:lvlJc w:val="left"/>
      <w:pPr>
        <w:tabs>
          <w:tab w:val="num" w:pos="720"/>
        </w:tabs>
        <w:ind w:left="720" w:hanging="360"/>
      </w:pPr>
      <w:rPr>
        <w:rFonts w:ascii="Webdings" w:hAnsi="Webdings" w:hint="default"/>
        <w:b w:val="0"/>
        <w:i w:val="0"/>
        <w:color w:val="FF6600"/>
        <w:sz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5FF1D91"/>
    <w:multiLevelType w:val="hybridMultilevel"/>
    <w:tmpl w:val="387C777A"/>
    <w:lvl w:ilvl="0" w:tplc="0409000F">
      <w:start w:val="1"/>
      <w:numFmt w:val="decimal"/>
      <w:lvlText w:val="%1."/>
      <w:lvlJc w:val="left"/>
      <w:pPr>
        <w:ind w:left="1440" w:hanging="360"/>
      </w:pPr>
      <w:rPr>
        <w:rFonts w:cs="Times New Roman"/>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5">
    <w:nsid w:val="18040868"/>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6">
    <w:nsid w:val="18216011"/>
    <w:multiLevelType w:val="hybridMultilevel"/>
    <w:tmpl w:val="7A36DF74"/>
    <w:lvl w:ilvl="0" w:tplc="E7ECEF74">
      <w:start w:val="1"/>
      <w:numFmt w:val="bullet"/>
      <w:lvlText w:val=""/>
      <w:lvlJc w:val="left"/>
      <w:pPr>
        <w:ind w:left="2220" w:hanging="360"/>
      </w:pPr>
      <w:rPr>
        <w:rFonts w:ascii="Symbol" w:hAnsi="Symbol" w:hint="default"/>
        <w:sz w:val="18"/>
        <w:szCs w:val="18"/>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27">
    <w:nsid w:val="19004519"/>
    <w:multiLevelType w:val="hybridMultilevel"/>
    <w:tmpl w:val="5C74372E"/>
    <w:lvl w:ilvl="0" w:tplc="4D8EA634">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AF90B8E"/>
    <w:multiLevelType w:val="hybridMultilevel"/>
    <w:tmpl w:val="0FCECDC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BFCA519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08E1478"/>
    <w:multiLevelType w:val="hybridMultilevel"/>
    <w:tmpl w:val="0BAE652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5">
    <w:nsid w:val="22913B48"/>
    <w:multiLevelType w:val="hybridMultilevel"/>
    <w:tmpl w:val="077EAAEA"/>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2DA44AA"/>
    <w:multiLevelType w:val="hybridMultilevel"/>
    <w:tmpl w:val="CA6AE488"/>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nsid w:val="25986744"/>
    <w:multiLevelType w:val="hybridMultilevel"/>
    <w:tmpl w:val="C4380B38"/>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1">
    <w:nsid w:val="28AE539D"/>
    <w:multiLevelType w:val="hybridMultilevel"/>
    <w:tmpl w:val="FC4440D8"/>
    <w:lvl w:ilvl="0" w:tplc="EC8EAD0E">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94128"/>
    <w:multiLevelType w:val="hybridMultilevel"/>
    <w:tmpl w:val="B4F0F3F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4">
    <w:nsid w:val="2A7A4778"/>
    <w:multiLevelType w:val="hybridMultilevel"/>
    <w:tmpl w:val="37D8A4E0"/>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3BC07DD6"/>
    <w:lvl w:ilvl="0" w:tplc="D902DDBC">
      <w:start w:val="1"/>
      <w:numFmt w:val="bullet"/>
      <w:lvlText w:val=""/>
      <w:lvlJc w:val="left"/>
      <w:pPr>
        <w:ind w:left="441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533563"/>
    <w:multiLevelType w:val="hybridMultilevel"/>
    <w:tmpl w:val="BB9E3144"/>
    <w:lvl w:ilvl="0" w:tplc="76FE49B6">
      <w:start w:val="3"/>
      <w:numFmt w:val="decimal"/>
      <w:lvlText w:val="%1)"/>
      <w:lvlJc w:val="left"/>
      <w:pPr>
        <w:ind w:left="21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0">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304572F2"/>
    <w:multiLevelType w:val="hybridMultilevel"/>
    <w:tmpl w:val="2056C86A"/>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52">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2911AEC"/>
    <w:multiLevelType w:val="hybridMultilevel"/>
    <w:tmpl w:val="0D828EC6"/>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330B7090"/>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5">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5F254BF"/>
    <w:multiLevelType w:val="hybridMultilevel"/>
    <w:tmpl w:val="F18E53D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EE6BE8"/>
    <w:multiLevelType w:val="hybridMultilevel"/>
    <w:tmpl w:val="D87220D0"/>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62">
    <w:nsid w:val="37FC7B15"/>
    <w:multiLevelType w:val="hybridMultilevel"/>
    <w:tmpl w:val="3D6A7C4E"/>
    <w:lvl w:ilvl="0" w:tplc="971C9212">
      <w:start w:val="1"/>
      <w:numFmt w:val="bullet"/>
      <w:lvlText w:val=""/>
      <w:lvlJc w:val="left"/>
      <w:pPr>
        <w:ind w:left="3690" w:hanging="360"/>
      </w:pPr>
      <w:rPr>
        <w:rFonts w:ascii="Webdings" w:hAnsi="Webdings" w:hint="default"/>
        <w:b w:val="0"/>
        <w:i w:val="0"/>
        <w:color w:val="FF6600"/>
        <w:sz w:val="22"/>
      </w:rPr>
    </w:lvl>
    <w:lvl w:ilvl="1" w:tplc="04090003">
      <w:start w:val="1"/>
      <w:numFmt w:val="decimal"/>
      <w:lvlText w:val="%2."/>
      <w:lvlJc w:val="left"/>
      <w:pPr>
        <w:tabs>
          <w:tab w:val="num" w:pos="3960"/>
        </w:tabs>
        <w:ind w:left="3960" w:hanging="360"/>
      </w:pPr>
      <w:rPr>
        <w:rFonts w:cs="Times New Roman"/>
      </w:rPr>
    </w:lvl>
    <w:lvl w:ilvl="2" w:tplc="04090005">
      <w:start w:val="1"/>
      <w:numFmt w:val="decimal"/>
      <w:lvlText w:val="%3."/>
      <w:lvlJc w:val="left"/>
      <w:pPr>
        <w:tabs>
          <w:tab w:val="num" w:pos="4680"/>
        </w:tabs>
        <w:ind w:left="4680" w:hanging="360"/>
      </w:pPr>
      <w:rPr>
        <w:rFonts w:cs="Times New Roman"/>
      </w:rPr>
    </w:lvl>
    <w:lvl w:ilvl="3" w:tplc="04090001">
      <w:start w:val="1"/>
      <w:numFmt w:val="decimal"/>
      <w:lvlText w:val="%4."/>
      <w:lvlJc w:val="left"/>
      <w:pPr>
        <w:tabs>
          <w:tab w:val="num" w:pos="5400"/>
        </w:tabs>
        <w:ind w:left="5400" w:hanging="360"/>
      </w:pPr>
      <w:rPr>
        <w:rFonts w:cs="Times New Roman"/>
      </w:rPr>
    </w:lvl>
    <w:lvl w:ilvl="4" w:tplc="04090003">
      <w:start w:val="1"/>
      <w:numFmt w:val="decimal"/>
      <w:lvlText w:val="%5."/>
      <w:lvlJc w:val="left"/>
      <w:pPr>
        <w:tabs>
          <w:tab w:val="num" w:pos="6120"/>
        </w:tabs>
        <w:ind w:left="6120" w:hanging="360"/>
      </w:pPr>
      <w:rPr>
        <w:rFonts w:cs="Times New Roman"/>
      </w:rPr>
    </w:lvl>
    <w:lvl w:ilvl="5" w:tplc="04090005">
      <w:start w:val="1"/>
      <w:numFmt w:val="decimal"/>
      <w:lvlText w:val="%6."/>
      <w:lvlJc w:val="left"/>
      <w:pPr>
        <w:tabs>
          <w:tab w:val="num" w:pos="6840"/>
        </w:tabs>
        <w:ind w:left="6840" w:hanging="360"/>
      </w:pPr>
      <w:rPr>
        <w:rFonts w:cs="Times New Roman"/>
      </w:rPr>
    </w:lvl>
    <w:lvl w:ilvl="6" w:tplc="04090001">
      <w:start w:val="1"/>
      <w:numFmt w:val="decimal"/>
      <w:lvlText w:val="%7."/>
      <w:lvlJc w:val="left"/>
      <w:pPr>
        <w:tabs>
          <w:tab w:val="num" w:pos="7560"/>
        </w:tabs>
        <w:ind w:left="7560" w:hanging="360"/>
      </w:pPr>
      <w:rPr>
        <w:rFonts w:cs="Times New Roman"/>
      </w:rPr>
    </w:lvl>
    <w:lvl w:ilvl="7" w:tplc="04090003">
      <w:start w:val="1"/>
      <w:numFmt w:val="decimal"/>
      <w:lvlText w:val="%8."/>
      <w:lvlJc w:val="left"/>
      <w:pPr>
        <w:tabs>
          <w:tab w:val="num" w:pos="8280"/>
        </w:tabs>
        <w:ind w:left="8280" w:hanging="360"/>
      </w:pPr>
      <w:rPr>
        <w:rFonts w:cs="Times New Roman"/>
      </w:rPr>
    </w:lvl>
    <w:lvl w:ilvl="8" w:tplc="04090005">
      <w:start w:val="1"/>
      <w:numFmt w:val="decimal"/>
      <w:lvlText w:val="%9."/>
      <w:lvlJc w:val="left"/>
      <w:pPr>
        <w:tabs>
          <w:tab w:val="num" w:pos="9000"/>
        </w:tabs>
        <w:ind w:left="9000" w:hanging="360"/>
      </w:pPr>
      <w:rPr>
        <w:rFonts w:cs="Times New Roman"/>
      </w:rPr>
    </w:lvl>
  </w:abstractNum>
  <w:abstractNum w:abstractNumId="63">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4">
    <w:nsid w:val="3903712B"/>
    <w:multiLevelType w:val="hybridMultilevel"/>
    <w:tmpl w:val="0C8A6BA0"/>
    <w:lvl w:ilvl="0" w:tplc="318A0A74">
      <w:start w:val="1"/>
      <w:numFmt w:val="decimal"/>
      <w:lvlText w:val="%1."/>
      <w:lvlJc w:val="left"/>
      <w:pPr>
        <w:ind w:left="720" w:hanging="360"/>
      </w:pPr>
      <w:rPr>
        <w:rFonts w:ascii="Tahoma" w:hAnsi="Tahoma" w:cs="Tahoma" w:hint="default"/>
        <w:b w:val="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5">
    <w:nsid w:val="3A806EA4"/>
    <w:multiLevelType w:val="hybridMultilevel"/>
    <w:tmpl w:val="CF84765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7">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nsid w:val="3DA476BA"/>
    <w:multiLevelType w:val="hybridMultilevel"/>
    <w:tmpl w:val="1320162C"/>
    <w:lvl w:ilvl="0" w:tplc="1C7644F6">
      <w:start w:val="1"/>
      <w:numFmt w:val="bullet"/>
      <w:lvlText w:val=""/>
      <w:lvlJc w:val="left"/>
      <w:pPr>
        <w:ind w:left="720" w:hanging="360"/>
      </w:pPr>
      <w:rPr>
        <w:rFonts w:ascii="Webdings" w:hAnsi="Webdings" w:hint="default"/>
        <w:b w:val="0"/>
        <w:i w:val="0"/>
        <w:color w:val="FF6600"/>
        <w:sz w:val="24"/>
      </w:rPr>
    </w:lvl>
    <w:lvl w:ilvl="1" w:tplc="FBFC9F36">
      <w:start w:val="1"/>
      <w:numFmt w:val="bullet"/>
      <w:lvlText w:val="o"/>
      <w:lvlJc w:val="left"/>
      <w:pPr>
        <w:ind w:left="1440" w:hanging="360"/>
      </w:pPr>
      <w:rPr>
        <w:rFonts w:ascii="Courier New" w:hAnsi="Courier New"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EA633BB"/>
    <w:multiLevelType w:val="hybridMultilevel"/>
    <w:tmpl w:val="87C876E0"/>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70">
    <w:nsid w:val="3EF2003E"/>
    <w:multiLevelType w:val="multilevel"/>
    <w:tmpl w:val="FC6A34C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1">
    <w:nsid w:val="427375E3"/>
    <w:multiLevelType w:val="hybridMultilevel"/>
    <w:tmpl w:val="41582410"/>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F6CEF"/>
    <w:multiLevelType w:val="hybridMultilevel"/>
    <w:tmpl w:val="550E75B4"/>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nsid w:val="42B97A4D"/>
    <w:multiLevelType w:val="hybridMultilevel"/>
    <w:tmpl w:val="663443B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6">
    <w:nsid w:val="48B16504"/>
    <w:multiLevelType w:val="hybridMultilevel"/>
    <w:tmpl w:val="EDF448B0"/>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C6B5F13"/>
    <w:multiLevelType w:val="hybridMultilevel"/>
    <w:tmpl w:val="6B24B268"/>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971C9212">
      <w:start w:val="1"/>
      <w:numFmt w:val="bullet"/>
      <w:lvlText w:val=""/>
      <w:lvlJc w:val="left"/>
      <w:pPr>
        <w:ind w:left="360" w:hanging="360"/>
      </w:pPr>
      <w:rPr>
        <w:rFonts w:ascii="Webdings" w:hAnsi="Webdings" w:hint="default"/>
        <w:b w:val="0"/>
        <w:i w:val="0"/>
        <w:color w:val="FF6600"/>
        <w:sz w:val="22"/>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80">
    <w:nsid w:val="4ECE7D61"/>
    <w:multiLevelType w:val="hybridMultilevel"/>
    <w:tmpl w:val="83CEF33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1">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82">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B7D0534"/>
    <w:multiLevelType w:val="hybridMultilevel"/>
    <w:tmpl w:val="B5E0EC9C"/>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1">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2">
    <w:nsid w:val="5C7C436F"/>
    <w:multiLevelType w:val="hybridMultilevel"/>
    <w:tmpl w:val="7B96D0D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3">
    <w:nsid w:val="5D374330"/>
    <w:multiLevelType w:val="hybridMultilevel"/>
    <w:tmpl w:val="B7E6A16E"/>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94">
    <w:nsid w:val="5D4E4DC8"/>
    <w:multiLevelType w:val="hybridMultilevel"/>
    <w:tmpl w:val="825EBC26"/>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DB94D79"/>
    <w:multiLevelType w:val="hybridMultilevel"/>
    <w:tmpl w:val="C5F014F6"/>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6">
    <w:nsid w:val="5E59348F"/>
    <w:multiLevelType w:val="hybridMultilevel"/>
    <w:tmpl w:val="6ABAEA42"/>
    <w:lvl w:ilvl="0" w:tplc="7AE4118E">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nsid w:val="60502F47"/>
    <w:multiLevelType w:val="hybridMultilevel"/>
    <w:tmpl w:val="057A5B7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9">
    <w:nsid w:val="618B52D8"/>
    <w:multiLevelType w:val="hybridMultilevel"/>
    <w:tmpl w:val="132AB446"/>
    <w:lvl w:ilvl="0" w:tplc="993651E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1A2568A"/>
    <w:multiLevelType w:val="hybridMultilevel"/>
    <w:tmpl w:val="7A3239C8"/>
    <w:lvl w:ilvl="0" w:tplc="2690C072">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5681004"/>
    <w:multiLevelType w:val="hybridMultilevel"/>
    <w:tmpl w:val="508685D8"/>
    <w:lvl w:ilvl="0" w:tplc="D902DDBC">
      <w:start w:val="1"/>
      <w:numFmt w:val="bullet"/>
      <w:lvlText w:val=""/>
      <w:lvlJc w:val="left"/>
      <w:pPr>
        <w:tabs>
          <w:tab w:val="num" w:pos="360"/>
        </w:tabs>
        <w:ind w:left="360" w:hanging="360"/>
      </w:pPr>
      <w:rPr>
        <w:rFonts w:ascii="Webdings" w:hAnsi="Webdings" w:hint="default"/>
        <w:b w:val="0"/>
        <w:i w:val="0"/>
        <w:color w:val="FF6600"/>
        <w:sz w:val="20"/>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03">
    <w:nsid w:val="65972384"/>
    <w:multiLevelType w:val="hybridMultilevel"/>
    <w:tmpl w:val="0C88F9AE"/>
    <w:lvl w:ilvl="0" w:tplc="EC8EAD0E">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66F6A34"/>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05">
    <w:nsid w:val="668836DD"/>
    <w:multiLevelType w:val="hybridMultilevel"/>
    <w:tmpl w:val="D99E37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6EF1C87"/>
    <w:multiLevelType w:val="hybridMultilevel"/>
    <w:tmpl w:val="2A50B482"/>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07">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9">
    <w:nsid w:val="681831B8"/>
    <w:multiLevelType w:val="hybridMultilevel"/>
    <w:tmpl w:val="1564E148"/>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D825C7C">
      <w:start w:val="1"/>
      <w:numFmt w:val="bullet"/>
      <w:lvlText w:val="o"/>
      <w:lvlJc w:val="left"/>
      <w:pPr>
        <w:tabs>
          <w:tab w:val="num" w:pos="1080"/>
        </w:tabs>
        <w:ind w:left="1080" w:hanging="360"/>
      </w:pPr>
      <w:rPr>
        <w:rFonts w:ascii="Courier New" w:hAnsi="Courier New" w:hint="default"/>
      </w:rPr>
    </w:lvl>
    <w:lvl w:ilvl="2" w:tplc="98825DC4" w:tentative="1">
      <w:start w:val="1"/>
      <w:numFmt w:val="bullet"/>
      <w:lvlText w:val=""/>
      <w:lvlJc w:val="left"/>
      <w:pPr>
        <w:tabs>
          <w:tab w:val="num" w:pos="1800"/>
        </w:tabs>
        <w:ind w:left="1800" w:hanging="360"/>
      </w:pPr>
      <w:rPr>
        <w:rFonts w:ascii="Wingdings" w:hAnsi="Wingdings" w:hint="default"/>
      </w:rPr>
    </w:lvl>
    <w:lvl w:ilvl="3" w:tplc="8F646A6C" w:tentative="1">
      <w:start w:val="1"/>
      <w:numFmt w:val="bullet"/>
      <w:lvlText w:val=""/>
      <w:lvlJc w:val="left"/>
      <w:pPr>
        <w:tabs>
          <w:tab w:val="num" w:pos="2520"/>
        </w:tabs>
        <w:ind w:left="2520" w:hanging="360"/>
      </w:pPr>
      <w:rPr>
        <w:rFonts w:ascii="Symbol" w:hAnsi="Symbol" w:hint="default"/>
      </w:rPr>
    </w:lvl>
    <w:lvl w:ilvl="4" w:tplc="51601FE4" w:tentative="1">
      <w:start w:val="1"/>
      <w:numFmt w:val="bullet"/>
      <w:lvlText w:val="o"/>
      <w:lvlJc w:val="left"/>
      <w:pPr>
        <w:tabs>
          <w:tab w:val="num" w:pos="3240"/>
        </w:tabs>
        <w:ind w:left="3240" w:hanging="360"/>
      </w:pPr>
      <w:rPr>
        <w:rFonts w:ascii="Courier New" w:hAnsi="Courier New" w:hint="default"/>
      </w:rPr>
    </w:lvl>
    <w:lvl w:ilvl="5" w:tplc="D19AB08E" w:tentative="1">
      <w:start w:val="1"/>
      <w:numFmt w:val="bullet"/>
      <w:lvlText w:val=""/>
      <w:lvlJc w:val="left"/>
      <w:pPr>
        <w:tabs>
          <w:tab w:val="num" w:pos="3960"/>
        </w:tabs>
        <w:ind w:left="3960" w:hanging="360"/>
      </w:pPr>
      <w:rPr>
        <w:rFonts w:ascii="Wingdings" w:hAnsi="Wingdings" w:hint="default"/>
      </w:rPr>
    </w:lvl>
    <w:lvl w:ilvl="6" w:tplc="B7641ABA" w:tentative="1">
      <w:start w:val="1"/>
      <w:numFmt w:val="bullet"/>
      <w:lvlText w:val=""/>
      <w:lvlJc w:val="left"/>
      <w:pPr>
        <w:tabs>
          <w:tab w:val="num" w:pos="4680"/>
        </w:tabs>
        <w:ind w:left="4680" w:hanging="360"/>
      </w:pPr>
      <w:rPr>
        <w:rFonts w:ascii="Symbol" w:hAnsi="Symbol" w:hint="default"/>
      </w:rPr>
    </w:lvl>
    <w:lvl w:ilvl="7" w:tplc="9070B796" w:tentative="1">
      <w:start w:val="1"/>
      <w:numFmt w:val="bullet"/>
      <w:lvlText w:val="o"/>
      <w:lvlJc w:val="left"/>
      <w:pPr>
        <w:tabs>
          <w:tab w:val="num" w:pos="5400"/>
        </w:tabs>
        <w:ind w:left="5400" w:hanging="360"/>
      </w:pPr>
      <w:rPr>
        <w:rFonts w:ascii="Courier New" w:hAnsi="Courier New" w:hint="default"/>
      </w:rPr>
    </w:lvl>
    <w:lvl w:ilvl="8" w:tplc="99F4A8C4" w:tentative="1">
      <w:start w:val="1"/>
      <w:numFmt w:val="bullet"/>
      <w:lvlText w:val=""/>
      <w:lvlJc w:val="left"/>
      <w:pPr>
        <w:tabs>
          <w:tab w:val="num" w:pos="6120"/>
        </w:tabs>
        <w:ind w:left="6120" w:hanging="360"/>
      </w:pPr>
      <w:rPr>
        <w:rFonts w:ascii="Wingdings" w:hAnsi="Wingdings" w:hint="default"/>
      </w:rPr>
    </w:lvl>
  </w:abstractNum>
  <w:abstractNum w:abstractNumId="110">
    <w:nsid w:val="68A13E11"/>
    <w:multiLevelType w:val="hybridMultilevel"/>
    <w:tmpl w:val="83165B24"/>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11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2">
    <w:nsid w:val="69DB560C"/>
    <w:multiLevelType w:val="hybridMultilevel"/>
    <w:tmpl w:val="BAFA841C"/>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D470AB9"/>
    <w:multiLevelType w:val="hybridMultilevel"/>
    <w:tmpl w:val="1B225992"/>
    <w:lvl w:ilvl="0" w:tplc="971C9212">
      <w:start w:val="1"/>
      <w:numFmt w:val="bullet"/>
      <w:lvlText w:val=""/>
      <w:lvlJc w:val="left"/>
      <w:pPr>
        <w:ind w:left="1620" w:hanging="360"/>
      </w:pPr>
      <w:rPr>
        <w:rFonts w:ascii="Webdings" w:hAnsi="Webdings" w:hint="default"/>
        <w:b w:val="0"/>
        <w:i w:val="0"/>
        <w:color w:val="FF6600"/>
        <w:sz w:val="22"/>
      </w:rPr>
    </w:lvl>
    <w:lvl w:ilvl="1" w:tplc="04090003">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5">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6">
    <w:nsid w:val="6E563468"/>
    <w:multiLevelType w:val="hybridMultilevel"/>
    <w:tmpl w:val="4A4A84C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1023B68"/>
    <w:multiLevelType w:val="hybridMultilevel"/>
    <w:tmpl w:val="A14092F6"/>
    <w:lvl w:ilvl="0" w:tplc="04090017">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0">
    <w:nsid w:val="74390D96"/>
    <w:multiLevelType w:val="hybridMultilevel"/>
    <w:tmpl w:val="CBD670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3">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7014573"/>
    <w:multiLevelType w:val="hybridMultilevel"/>
    <w:tmpl w:val="2828D4A6"/>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7B24784"/>
    <w:multiLevelType w:val="hybridMultilevel"/>
    <w:tmpl w:val="C2F6CE08"/>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26">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8">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AB82636"/>
    <w:multiLevelType w:val="hybridMultilevel"/>
    <w:tmpl w:val="39E0A6E8"/>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0">
    <w:nsid w:val="7AFA10CF"/>
    <w:multiLevelType w:val="hybridMultilevel"/>
    <w:tmpl w:val="162C09E4"/>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CE701EC"/>
    <w:multiLevelType w:val="hybridMultilevel"/>
    <w:tmpl w:val="B61CFEBE"/>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4">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0"/>
  </w:num>
  <w:num w:numId="3">
    <w:abstractNumId w:val="67"/>
  </w:num>
  <w:num w:numId="4">
    <w:abstractNumId w:val="33"/>
  </w:num>
  <w:num w:numId="5">
    <w:abstractNumId w:val="88"/>
  </w:num>
  <w:num w:numId="6">
    <w:abstractNumId w:val="35"/>
  </w:num>
  <w:num w:numId="7">
    <w:abstractNumId w:val="72"/>
  </w:num>
  <w:num w:numId="8">
    <w:abstractNumId w:val="119"/>
  </w:num>
  <w:num w:numId="9">
    <w:abstractNumId w:val="10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4"/>
  </w:num>
  <w:num w:numId="12">
    <w:abstractNumId w:val="14"/>
  </w:num>
  <w:num w:numId="13">
    <w:abstractNumId w:val="127"/>
  </w:num>
  <w:num w:numId="14">
    <w:abstractNumId w:val="89"/>
  </w:num>
  <w:num w:numId="15">
    <w:abstractNumId w:val="97"/>
  </w:num>
  <w:num w:numId="16">
    <w:abstractNumId w:val="116"/>
  </w:num>
  <w:num w:numId="17">
    <w:abstractNumId w:val="28"/>
  </w:num>
  <w:num w:numId="18">
    <w:abstractNumId w:val="38"/>
  </w:num>
  <w:num w:numId="19">
    <w:abstractNumId w:val="120"/>
  </w:num>
  <w:num w:numId="20">
    <w:abstractNumId w:val="1"/>
  </w:num>
  <w:num w:numId="21">
    <w:abstractNumId w:val="52"/>
  </w:num>
  <w:num w:numId="22">
    <w:abstractNumId w:val="57"/>
  </w:num>
  <w:num w:numId="23">
    <w:abstractNumId w:val="27"/>
  </w:num>
  <w:num w:numId="2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1"/>
  </w:num>
  <w:num w:numId="27">
    <w:abstractNumId w:val="21"/>
  </w:num>
  <w:num w:numId="28">
    <w:abstractNumId w:val="70"/>
  </w:num>
  <w:num w:numId="29">
    <w:abstractNumId w:val="96"/>
  </w:num>
  <w:num w:numId="30">
    <w:abstractNumId w:val="122"/>
  </w:num>
  <w:num w:numId="31">
    <w:abstractNumId w:val="79"/>
  </w:num>
  <w:num w:numId="32">
    <w:abstractNumId w:val="68"/>
  </w:num>
  <w:num w:numId="33">
    <w:abstractNumId w:val="134"/>
  </w:num>
  <w:num w:numId="34">
    <w:abstractNumId w:val="126"/>
  </w:num>
  <w:num w:numId="35">
    <w:abstractNumId w:val="56"/>
  </w:num>
  <w:num w:numId="36">
    <w:abstractNumId w:val="100"/>
  </w:num>
  <w:num w:numId="37">
    <w:abstractNumId w:val="103"/>
  </w:num>
  <w:num w:numId="38">
    <w:abstractNumId w:val="11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8"/>
  </w:num>
  <w:num w:numId="40">
    <w:abstractNumId w:val="74"/>
  </w:num>
  <w:num w:numId="41">
    <w:abstractNumId w:val="20"/>
  </w:num>
  <w:num w:numId="42">
    <w:abstractNumId w:val="10"/>
  </w:num>
  <w:num w:numId="43">
    <w:abstractNumId w:val="24"/>
  </w:num>
  <w:num w:numId="44">
    <w:abstractNumId w:val="121"/>
  </w:num>
  <w:num w:numId="45">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95"/>
  </w:num>
  <w:num w:numId="47">
    <w:abstractNumId w:val="117"/>
  </w:num>
  <w:num w:numId="48">
    <w:abstractNumId w:val="48"/>
  </w:num>
  <w:num w:numId="4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14"/>
  </w:num>
  <w:num w:numId="52">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3"/>
  </w:num>
  <w:num w:numId="54">
    <w:abstractNumId w:val="75"/>
  </w:num>
  <w:num w:numId="55">
    <w:abstractNumId w:val="92"/>
  </w:num>
  <w:num w:numId="56">
    <w:abstractNumId w:val="90"/>
  </w:num>
  <w:num w:numId="57">
    <w:abstractNumId w:val="12"/>
  </w:num>
  <w:num w:numId="58">
    <w:abstractNumId w:val="81"/>
  </w:num>
  <w:num w:numId="59">
    <w:abstractNumId w:val="46"/>
  </w:num>
  <w:num w:numId="60">
    <w:abstractNumId w:val="15"/>
  </w:num>
  <w:num w:numId="61">
    <w:abstractNumId w:val="101"/>
  </w:num>
  <w:num w:numId="62">
    <w:abstractNumId w:val="44"/>
  </w:num>
  <w:num w:numId="63">
    <w:abstractNumId w:val="51"/>
  </w:num>
  <w:num w:numId="64">
    <w:abstractNumId w:val="60"/>
  </w:num>
  <w:num w:numId="65">
    <w:abstractNumId w:val="57"/>
  </w:num>
  <w:num w:numId="66">
    <w:abstractNumId w:val="39"/>
  </w:num>
  <w:num w:numId="6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76"/>
  </w:num>
  <w:num w:numId="69">
    <w:abstractNumId w:val="111"/>
  </w:num>
  <w:num w:numId="70">
    <w:abstractNumId w:val="82"/>
  </w:num>
  <w:num w:numId="71">
    <w:abstractNumId w:val="40"/>
  </w:num>
  <w:num w:numId="72">
    <w:abstractNumId w:val="107"/>
  </w:num>
  <w:num w:numId="73">
    <w:abstractNumId w:val="85"/>
  </w:num>
  <w:num w:numId="74">
    <w:abstractNumId w:val="77"/>
  </w:num>
  <w:num w:numId="75">
    <w:abstractNumId w:val="45"/>
  </w:num>
  <w:num w:numId="76">
    <w:abstractNumId w:val="6"/>
  </w:num>
  <w:num w:numId="77">
    <w:abstractNumId w:val="133"/>
  </w:num>
  <w:num w:numId="78">
    <w:abstractNumId w:val="78"/>
  </w:num>
  <w:num w:numId="79">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50"/>
  </w:num>
  <w:num w:numId="81">
    <w:abstractNumId w:val="124"/>
  </w:num>
  <w:num w:numId="82">
    <w:abstractNumId w:val="115"/>
  </w:num>
  <w:num w:numId="83">
    <w:abstractNumId w:val="66"/>
  </w:num>
  <w:num w:numId="84">
    <w:abstractNumId w:val="55"/>
  </w:num>
  <w:num w:numId="85">
    <w:abstractNumId w:val="59"/>
  </w:num>
  <w:num w:numId="86">
    <w:abstractNumId w:val="69"/>
  </w:num>
  <w:num w:numId="87">
    <w:abstractNumId w:val="106"/>
  </w:num>
  <w:num w:numId="88">
    <w:abstractNumId w:val="125"/>
  </w:num>
  <w:num w:numId="89">
    <w:abstractNumId w:val="11"/>
  </w:num>
  <w:num w:numId="90">
    <w:abstractNumId w:val="43"/>
  </w:num>
  <w:num w:numId="91">
    <w:abstractNumId w:val="34"/>
  </w:num>
  <w:num w:numId="92">
    <w:abstractNumId w:val="129"/>
  </w:num>
  <w:num w:numId="93">
    <w:abstractNumId w:val="53"/>
  </w:num>
  <w:num w:numId="94">
    <w:abstractNumId w:val="61"/>
  </w:num>
  <w:num w:numId="95">
    <w:abstractNumId w:val="93"/>
  </w:num>
  <w:num w:numId="96">
    <w:abstractNumId w:val="110"/>
  </w:num>
  <w:num w:numId="97">
    <w:abstractNumId w:val="73"/>
  </w:num>
  <w:num w:numId="98">
    <w:abstractNumId w:val="7"/>
  </w:num>
  <w:num w:numId="99">
    <w:abstractNumId w:val="98"/>
  </w:num>
  <w:num w:numId="100">
    <w:abstractNumId w:val="99"/>
  </w:num>
  <w:num w:numId="101">
    <w:abstractNumId w:val="3"/>
  </w:num>
  <w:num w:numId="102">
    <w:abstractNumId w:val="132"/>
  </w:num>
  <w:num w:numId="103">
    <w:abstractNumId w:val="17"/>
  </w:num>
  <w:num w:numId="104">
    <w:abstractNumId w:val="58"/>
  </w:num>
  <w:num w:numId="105">
    <w:abstractNumId w:val="16"/>
  </w:num>
  <w:num w:numId="106">
    <w:abstractNumId w:val="36"/>
  </w:num>
  <w:num w:numId="107">
    <w:abstractNumId w:val="47"/>
  </w:num>
  <w:num w:numId="108">
    <w:abstractNumId w:val="23"/>
  </w:num>
  <w:num w:numId="109">
    <w:abstractNumId w:val="31"/>
  </w:num>
  <w:num w:numId="110">
    <w:abstractNumId w:val="22"/>
  </w:num>
  <w:num w:numId="111">
    <w:abstractNumId w:val="84"/>
  </w:num>
  <w:num w:numId="112">
    <w:abstractNumId w:val="29"/>
  </w:num>
  <w:num w:numId="113">
    <w:abstractNumId w:val="83"/>
  </w:num>
  <w:num w:numId="114">
    <w:abstractNumId w:val="123"/>
  </w:num>
  <w:num w:numId="115">
    <w:abstractNumId w:val="25"/>
  </w:num>
  <w:num w:numId="116">
    <w:abstractNumId w:val="104"/>
  </w:num>
  <w:num w:numId="117">
    <w:abstractNumId w:val="37"/>
  </w:num>
  <w:num w:numId="118">
    <w:abstractNumId w:val="54"/>
  </w:num>
  <w:num w:numId="119">
    <w:abstractNumId w:val="113"/>
  </w:num>
  <w:num w:numId="120">
    <w:abstractNumId w:val="87"/>
  </w:num>
  <w:num w:numId="121">
    <w:abstractNumId w:val="131"/>
  </w:num>
  <w:num w:numId="122">
    <w:abstractNumId w:val="108"/>
  </w:num>
  <w:num w:numId="123">
    <w:abstractNumId w:val="42"/>
  </w:num>
  <w:num w:numId="124">
    <w:abstractNumId w:val="86"/>
  </w:num>
  <w:num w:numId="125">
    <w:abstractNumId w:val="39"/>
  </w:num>
  <w:num w:numId="126">
    <w:abstractNumId w:val="26"/>
  </w:num>
  <w:num w:numId="127">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05"/>
  </w:num>
  <w:num w:numId="130">
    <w:abstractNumId w:val="49"/>
  </w:num>
  <w:num w:numId="131">
    <w:abstractNumId w:val="32"/>
  </w:num>
  <w:num w:numId="132">
    <w:abstractNumId w:val="19"/>
  </w:num>
  <w:num w:numId="133">
    <w:abstractNumId w:val="65"/>
  </w:num>
  <w:num w:numId="134">
    <w:abstractNumId w:val="130"/>
  </w:num>
  <w:num w:numId="135">
    <w:abstractNumId w:val="30"/>
  </w:num>
  <w:num w:numId="136">
    <w:abstractNumId w:val="91"/>
  </w:num>
  <w:num w:numId="137">
    <w:abstractNumId w:val="5"/>
  </w:num>
  <w:num w:numId="138">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18"/>
  </w:num>
  <w:num w:numId="140">
    <w:abstractNumId w:val="120"/>
  </w:num>
  <w:num w:numId="141">
    <w:abstractNumId w:val="89"/>
  </w:num>
  <w:num w:numId="142">
    <w:abstractNumId w:val="88"/>
  </w:num>
  <w:num w:numId="14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97"/>
  </w:num>
  <w:num w:numId="145">
    <w:abstractNumId w:val="28"/>
  </w:num>
  <w:num w:numId="146">
    <w:abstractNumId w:val="27"/>
  </w:num>
  <w:num w:numId="147">
    <w:abstractNumId w:val="38"/>
  </w:num>
  <w:num w:numId="148">
    <w:abstractNumId w:val="8"/>
  </w:num>
  <w:num w:numId="149">
    <w:abstractNumId w:val="94"/>
  </w:num>
  <w:num w:numId="150">
    <w:abstractNumId w:val="80"/>
  </w:num>
  <w:num w:numId="151">
    <w:abstractNumId w:val="41"/>
  </w:num>
  <w:numIdMacAtCleanup w:val="1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visionView w:markup="0"/>
  <w:doNotTrackMoves/>
  <w:doNotTrackFormatting/>
  <w:documentProtection w:edit="readOnly" w:formatting="1" w:enforcement="1" w:cryptProviderType="rsaFull" w:cryptAlgorithmClass="hash" w:cryptAlgorithmType="typeAny" w:cryptAlgorithmSid="4" w:cryptSpinCount="100000" w:hash="wxNFy1C0pHYYOJqyo2IodyeFwYw=" w:salt="pp3/dDYNsw2ZJ2kEpoCbcQ=="/>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013"/>
    <w:rsid w:val="00000E86"/>
    <w:rsid w:val="00000F2B"/>
    <w:rsid w:val="00003D41"/>
    <w:rsid w:val="00004568"/>
    <w:rsid w:val="00004998"/>
    <w:rsid w:val="00004CAE"/>
    <w:rsid w:val="000053DE"/>
    <w:rsid w:val="0000615E"/>
    <w:rsid w:val="00006372"/>
    <w:rsid w:val="00007875"/>
    <w:rsid w:val="000078CE"/>
    <w:rsid w:val="0001177A"/>
    <w:rsid w:val="00011E31"/>
    <w:rsid w:val="00012D48"/>
    <w:rsid w:val="00013024"/>
    <w:rsid w:val="00013F1B"/>
    <w:rsid w:val="00014083"/>
    <w:rsid w:val="000148B4"/>
    <w:rsid w:val="000158EE"/>
    <w:rsid w:val="0002020C"/>
    <w:rsid w:val="00021337"/>
    <w:rsid w:val="00022FBE"/>
    <w:rsid w:val="000232D9"/>
    <w:rsid w:val="00023FE7"/>
    <w:rsid w:val="00025419"/>
    <w:rsid w:val="00027888"/>
    <w:rsid w:val="0003011A"/>
    <w:rsid w:val="0003031D"/>
    <w:rsid w:val="000306B4"/>
    <w:rsid w:val="00032193"/>
    <w:rsid w:val="000334F1"/>
    <w:rsid w:val="00033D02"/>
    <w:rsid w:val="000345A0"/>
    <w:rsid w:val="00036150"/>
    <w:rsid w:val="000365B0"/>
    <w:rsid w:val="00036B96"/>
    <w:rsid w:val="00037C05"/>
    <w:rsid w:val="00040ADC"/>
    <w:rsid w:val="00043114"/>
    <w:rsid w:val="0004313D"/>
    <w:rsid w:val="0004313E"/>
    <w:rsid w:val="0004388E"/>
    <w:rsid w:val="00043A75"/>
    <w:rsid w:val="000449AA"/>
    <w:rsid w:val="00044BFB"/>
    <w:rsid w:val="00045687"/>
    <w:rsid w:val="00045907"/>
    <w:rsid w:val="00045A0E"/>
    <w:rsid w:val="0004652A"/>
    <w:rsid w:val="000466E8"/>
    <w:rsid w:val="00046A72"/>
    <w:rsid w:val="00047061"/>
    <w:rsid w:val="00047280"/>
    <w:rsid w:val="00047339"/>
    <w:rsid w:val="00047745"/>
    <w:rsid w:val="00051AA6"/>
    <w:rsid w:val="00052441"/>
    <w:rsid w:val="00052BF4"/>
    <w:rsid w:val="00052DA2"/>
    <w:rsid w:val="000541D9"/>
    <w:rsid w:val="00054811"/>
    <w:rsid w:val="000553EE"/>
    <w:rsid w:val="0005574D"/>
    <w:rsid w:val="00055EFD"/>
    <w:rsid w:val="00056DDF"/>
    <w:rsid w:val="00056E7C"/>
    <w:rsid w:val="00060959"/>
    <w:rsid w:val="00061346"/>
    <w:rsid w:val="00062269"/>
    <w:rsid w:val="000626C8"/>
    <w:rsid w:val="000658AA"/>
    <w:rsid w:val="00066528"/>
    <w:rsid w:val="00067AB1"/>
    <w:rsid w:val="0007160C"/>
    <w:rsid w:val="00071922"/>
    <w:rsid w:val="00072D04"/>
    <w:rsid w:val="000730F5"/>
    <w:rsid w:val="000731D9"/>
    <w:rsid w:val="000736BF"/>
    <w:rsid w:val="00073B22"/>
    <w:rsid w:val="00074BB0"/>
    <w:rsid w:val="0007557E"/>
    <w:rsid w:val="000756F1"/>
    <w:rsid w:val="000773D2"/>
    <w:rsid w:val="00077BAC"/>
    <w:rsid w:val="0008036A"/>
    <w:rsid w:val="00081C19"/>
    <w:rsid w:val="0008211F"/>
    <w:rsid w:val="00082CBC"/>
    <w:rsid w:val="0008414D"/>
    <w:rsid w:val="0008452D"/>
    <w:rsid w:val="00091206"/>
    <w:rsid w:val="00091558"/>
    <w:rsid w:val="000916C1"/>
    <w:rsid w:val="00092F30"/>
    <w:rsid w:val="00094035"/>
    <w:rsid w:val="000945E1"/>
    <w:rsid w:val="00096CB5"/>
    <w:rsid w:val="00096CC0"/>
    <w:rsid w:val="00097B90"/>
    <w:rsid w:val="000A090F"/>
    <w:rsid w:val="000A1CD9"/>
    <w:rsid w:val="000A2519"/>
    <w:rsid w:val="000A2923"/>
    <w:rsid w:val="000A297A"/>
    <w:rsid w:val="000A29B6"/>
    <w:rsid w:val="000A2D92"/>
    <w:rsid w:val="000A35F8"/>
    <w:rsid w:val="000A3C7D"/>
    <w:rsid w:val="000A3CF8"/>
    <w:rsid w:val="000A5857"/>
    <w:rsid w:val="000A6EF5"/>
    <w:rsid w:val="000A6FAA"/>
    <w:rsid w:val="000B0194"/>
    <w:rsid w:val="000B0696"/>
    <w:rsid w:val="000B0999"/>
    <w:rsid w:val="000B0A08"/>
    <w:rsid w:val="000B0A66"/>
    <w:rsid w:val="000B2451"/>
    <w:rsid w:val="000B2DFF"/>
    <w:rsid w:val="000B326B"/>
    <w:rsid w:val="000B4C49"/>
    <w:rsid w:val="000B5A31"/>
    <w:rsid w:val="000B668F"/>
    <w:rsid w:val="000B6DE0"/>
    <w:rsid w:val="000B7662"/>
    <w:rsid w:val="000B780A"/>
    <w:rsid w:val="000C0FBE"/>
    <w:rsid w:val="000C2964"/>
    <w:rsid w:val="000C32C3"/>
    <w:rsid w:val="000C4911"/>
    <w:rsid w:val="000C64B1"/>
    <w:rsid w:val="000C6A47"/>
    <w:rsid w:val="000C72FC"/>
    <w:rsid w:val="000C79A2"/>
    <w:rsid w:val="000C7C7E"/>
    <w:rsid w:val="000D158E"/>
    <w:rsid w:val="000D17D6"/>
    <w:rsid w:val="000D2804"/>
    <w:rsid w:val="000D399F"/>
    <w:rsid w:val="000D4008"/>
    <w:rsid w:val="000D4ECA"/>
    <w:rsid w:val="000D5E2F"/>
    <w:rsid w:val="000D76F0"/>
    <w:rsid w:val="000D77DE"/>
    <w:rsid w:val="000E04C0"/>
    <w:rsid w:val="000E1409"/>
    <w:rsid w:val="000E29CF"/>
    <w:rsid w:val="000E3AE4"/>
    <w:rsid w:val="000E485A"/>
    <w:rsid w:val="000E658A"/>
    <w:rsid w:val="000E6728"/>
    <w:rsid w:val="000E6B57"/>
    <w:rsid w:val="000F0642"/>
    <w:rsid w:val="000F1ECA"/>
    <w:rsid w:val="000F34CB"/>
    <w:rsid w:val="000F59F6"/>
    <w:rsid w:val="000F76E5"/>
    <w:rsid w:val="000F798B"/>
    <w:rsid w:val="000F7E5E"/>
    <w:rsid w:val="00101A9C"/>
    <w:rsid w:val="00102035"/>
    <w:rsid w:val="0010395A"/>
    <w:rsid w:val="001039B4"/>
    <w:rsid w:val="00103AD5"/>
    <w:rsid w:val="00103B11"/>
    <w:rsid w:val="001042C4"/>
    <w:rsid w:val="001063EC"/>
    <w:rsid w:val="001106F5"/>
    <w:rsid w:val="00110AFB"/>
    <w:rsid w:val="00110E1D"/>
    <w:rsid w:val="001123CB"/>
    <w:rsid w:val="001126E7"/>
    <w:rsid w:val="0011332E"/>
    <w:rsid w:val="00113634"/>
    <w:rsid w:val="00113665"/>
    <w:rsid w:val="00113EC1"/>
    <w:rsid w:val="00114314"/>
    <w:rsid w:val="001159F6"/>
    <w:rsid w:val="00116222"/>
    <w:rsid w:val="0011659C"/>
    <w:rsid w:val="00116978"/>
    <w:rsid w:val="00117112"/>
    <w:rsid w:val="001178E8"/>
    <w:rsid w:val="00120E91"/>
    <w:rsid w:val="00122092"/>
    <w:rsid w:val="00122483"/>
    <w:rsid w:val="00123558"/>
    <w:rsid w:val="00125610"/>
    <w:rsid w:val="00126292"/>
    <w:rsid w:val="001265B4"/>
    <w:rsid w:val="001279BA"/>
    <w:rsid w:val="00127B3A"/>
    <w:rsid w:val="00127FA7"/>
    <w:rsid w:val="00130278"/>
    <w:rsid w:val="00130902"/>
    <w:rsid w:val="00131042"/>
    <w:rsid w:val="001310D5"/>
    <w:rsid w:val="001319AE"/>
    <w:rsid w:val="00133069"/>
    <w:rsid w:val="00133A4B"/>
    <w:rsid w:val="00134960"/>
    <w:rsid w:val="00134EB6"/>
    <w:rsid w:val="00135D5F"/>
    <w:rsid w:val="001363A0"/>
    <w:rsid w:val="00137380"/>
    <w:rsid w:val="00140080"/>
    <w:rsid w:val="001409EF"/>
    <w:rsid w:val="001414E7"/>
    <w:rsid w:val="00141DA5"/>
    <w:rsid w:val="001422CD"/>
    <w:rsid w:val="00142FC4"/>
    <w:rsid w:val="00143512"/>
    <w:rsid w:val="00143CF6"/>
    <w:rsid w:val="0014426C"/>
    <w:rsid w:val="00145507"/>
    <w:rsid w:val="00145E67"/>
    <w:rsid w:val="00145EAD"/>
    <w:rsid w:val="00146FC7"/>
    <w:rsid w:val="001472CD"/>
    <w:rsid w:val="00151496"/>
    <w:rsid w:val="0015150E"/>
    <w:rsid w:val="00152219"/>
    <w:rsid w:val="001535E2"/>
    <w:rsid w:val="001538D0"/>
    <w:rsid w:val="00154676"/>
    <w:rsid w:val="00154C53"/>
    <w:rsid w:val="00155ECD"/>
    <w:rsid w:val="00156FE3"/>
    <w:rsid w:val="0016067A"/>
    <w:rsid w:val="00160C27"/>
    <w:rsid w:val="00162A93"/>
    <w:rsid w:val="00164103"/>
    <w:rsid w:val="001652F4"/>
    <w:rsid w:val="001657FA"/>
    <w:rsid w:val="00166F21"/>
    <w:rsid w:val="00167B61"/>
    <w:rsid w:val="00170085"/>
    <w:rsid w:val="00170933"/>
    <w:rsid w:val="00170ABC"/>
    <w:rsid w:val="00170D72"/>
    <w:rsid w:val="001712B4"/>
    <w:rsid w:val="00171817"/>
    <w:rsid w:val="00171A7C"/>
    <w:rsid w:val="00172CBA"/>
    <w:rsid w:val="00174410"/>
    <w:rsid w:val="001744C9"/>
    <w:rsid w:val="00174DCD"/>
    <w:rsid w:val="0017535D"/>
    <w:rsid w:val="001758DD"/>
    <w:rsid w:val="00175CDF"/>
    <w:rsid w:val="00175FBE"/>
    <w:rsid w:val="00176237"/>
    <w:rsid w:val="00176313"/>
    <w:rsid w:val="00177824"/>
    <w:rsid w:val="00180075"/>
    <w:rsid w:val="00180F86"/>
    <w:rsid w:val="00181545"/>
    <w:rsid w:val="00181AEC"/>
    <w:rsid w:val="00181EAB"/>
    <w:rsid w:val="001820B4"/>
    <w:rsid w:val="001858AD"/>
    <w:rsid w:val="00186EDB"/>
    <w:rsid w:val="00186F02"/>
    <w:rsid w:val="001870C2"/>
    <w:rsid w:val="00192935"/>
    <w:rsid w:val="00192C6E"/>
    <w:rsid w:val="00193F9C"/>
    <w:rsid w:val="00194002"/>
    <w:rsid w:val="00194DAF"/>
    <w:rsid w:val="00196024"/>
    <w:rsid w:val="0019651D"/>
    <w:rsid w:val="0019770C"/>
    <w:rsid w:val="0019788A"/>
    <w:rsid w:val="001979E9"/>
    <w:rsid w:val="001A3069"/>
    <w:rsid w:val="001A3367"/>
    <w:rsid w:val="001A7977"/>
    <w:rsid w:val="001B035A"/>
    <w:rsid w:val="001B1DB9"/>
    <w:rsid w:val="001B1F6A"/>
    <w:rsid w:val="001B3397"/>
    <w:rsid w:val="001B4E4D"/>
    <w:rsid w:val="001B4F17"/>
    <w:rsid w:val="001B6FB5"/>
    <w:rsid w:val="001B6FC8"/>
    <w:rsid w:val="001B7889"/>
    <w:rsid w:val="001C0B01"/>
    <w:rsid w:val="001C310B"/>
    <w:rsid w:val="001C3646"/>
    <w:rsid w:val="001C369B"/>
    <w:rsid w:val="001C38D4"/>
    <w:rsid w:val="001C4AC1"/>
    <w:rsid w:val="001C5084"/>
    <w:rsid w:val="001C600A"/>
    <w:rsid w:val="001C67C8"/>
    <w:rsid w:val="001C6951"/>
    <w:rsid w:val="001C6D08"/>
    <w:rsid w:val="001D0A5E"/>
    <w:rsid w:val="001D100C"/>
    <w:rsid w:val="001D1F41"/>
    <w:rsid w:val="001D214E"/>
    <w:rsid w:val="001D2CFE"/>
    <w:rsid w:val="001D3F04"/>
    <w:rsid w:val="001D4FDC"/>
    <w:rsid w:val="001D5585"/>
    <w:rsid w:val="001D6143"/>
    <w:rsid w:val="001D6B0C"/>
    <w:rsid w:val="001D7A2C"/>
    <w:rsid w:val="001D7FAC"/>
    <w:rsid w:val="001E0933"/>
    <w:rsid w:val="001E2538"/>
    <w:rsid w:val="001E2E9C"/>
    <w:rsid w:val="001E385C"/>
    <w:rsid w:val="001E4504"/>
    <w:rsid w:val="001E49BB"/>
    <w:rsid w:val="001E4FB3"/>
    <w:rsid w:val="001E5519"/>
    <w:rsid w:val="001E68E2"/>
    <w:rsid w:val="001E6946"/>
    <w:rsid w:val="001E6B57"/>
    <w:rsid w:val="001E7990"/>
    <w:rsid w:val="001E7B2F"/>
    <w:rsid w:val="001F09EE"/>
    <w:rsid w:val="001F2865"/>
    <w:rsid w:val="001F3114"/>
    <w:rsid w:val="001F45C4"/>
    <w:rsid w:val="001F52D2"/>
    <w:rsid w:val="001F63D6"/>
    <w:rsid w:val="001F67F9"/>
    <w:rsid w:val="001F6AAE"/>
    <w:rsid w:val="0020051A"/>
    <w:rsid w:val="002030E1"/>
    <w:rsid w:val="00204A76"/>
    <w:rsid w:val="00204AFE"/>
    <w:rsid w:val="002065C2"/>
    <w:rsid w:val="00206A69"/>
    <w:rsid w:val="0020722E"/>
    <w:rsid w:val="00207514"/>
    <w:rsid w:val="00207CB0"/>
    <w:rsid w:val="00210104"/>
    <w:rsid w:val="002101B4"/>
    <w:rsid w:val="00210C85"/>
    <w:rsid w:val="0021235A"/>
    <w:rsid w:val="00212C87"/>
    <w:rsid w:val="002145CE"/>
    <w:rsid w:val="00215176"/>
    <w:rsid w:val="002153AF"/>
    <w:rsid w:val="002160EB"/>
    <w:rsid w:val="002169A8"/>
    <w:rsid w:val="00216BFE"/>
    <w:rsid w:val="002171BB"/>
    <w:rsid w:val="002171C3"/>
    <w:rsid w:val="002213E6"/>
    <w:rsid w:val="00222404"/>
    <w:rsid w:val="00222B90"/>
    <w:rsid w:val="0022394B"/>
    <w:rsid w:val="00223A77"/>
    <w:rsid w:val="00224E5A"/>
    <w:rsid w:val="00226DE5"/>
    <w:rsid w:val="00226E5F"/>
    <w:rsid w:val="002278A3"/>
    <w:rsid w:val="00230134"/>
    <w:rsid w:val="00231EAF"/>
    <w:rsid w:val="00232756"/>
    <w:rsid w:val="00232775"/>
    <w:rsid w:val="00233B8F"/>
    <w:rsid w:val="00233B9E"/>
    <w:rsid w:val="002367D3"/>
    <w:rsid w:val="00237686"/>
    <w:rsid w:val="00241434"/>
    <w:rsid w:val="00242218"/>
    <w:rsid w:val="00243FC2"/>
    <w:rsid w:val="00244608"/>
    <w:rsid w:val="00244CAA"/>
    <w:rsid w:val="0024509C"/>
    <w:rsid w:val="00245448"/>
    <w:rsid w:val="00245781"/>
    <w:rsid w:val="00246341"/>
    <w:rsid w:val="002463ED"/>
    <w:rsid w:val="00246BBF"/>
    <w:rsid w:val="0025016C"/>
    <w:rsid w:val="002506B0"/>
    <w:rsid w:val="0025087E"/>
    <w:rsid w:val="00251132"/>
    <w:rsid w:val="00252F56"/>
    <w:rsid w:val="002531FE"/>
    <w:rsid w:val="002541AE"/>
    <w:rsid w:val="00254227"/>
    <w:rsid w:val="002543B0"/>
    <w:rsid w:val="0025464E"/>
    <w:rsid w:val="0025569A"/>
    <w:rsid w:val="00255A83"/>
    <w:rsid w:val="00255E45"/>
    <w:rsid w:val="00256434"/>
    <w:rsid w:val="002565A3"/>
    <w:rsid w:val="00256616"/>
    <w:rsid w:val="00257170"/>
    <w:rsid w:val="00257364"/>
    <w:rsid w:val="00257CF3"/>
    <w:rsid w:val="00260693"/>
    <w:rsid w:val="0026153D"/>
    <w:rsid w:val="002620FA"/>
    <w:rsid w:val="0026584E"/>
    <w:rsid w:val="0026606F"/>
    <w:rsid w:val="00266AF5"/>
    <w:rsid w:val="00266F0E"/>
    <w:rsid w:val="0027028A"/>
    <w:rsid w:val="00270612"/>
    <w:rsid w:val="00270850"/>
    <w:rsid w:val="00270EBE"/>
    <w:rsid w:val="00270F92"/>
    <w:rsid w:val="0027154E"/>
    <w:rsid w:val="00272869"/>
    <w:rsid w:val="00273C3F"/>
    <w:rsid w:val="002751F6"/>
    <w:rsid w:val="00275D4E"/>
    <w:rsid w:val="00276F4F"/>
    <w:rsid w:val="0028033C"/>
    <w:rsid w:val="00281B6E"/>
    <w:rsid w:val="0028230A"/>
    <w:rsid w:val="002849A2"/>
    <w:rsid w:val="0028591B"/>
    <w:rsid w:val="00285E3D"/>
    <w:rsid w:val="00285EE8"/>
    <w:rsid w:val="002868EB"/>
    <w:rsid w:val="00287571"/>
    <w:rsid w:val="002879C7"/>
    <w:rsid w:val="00287C64"/>
    <w:rsid w:val="00290203"/>
    <w:rsid w:val="00290BBF"/>
    <w:rsid w:val="0029223A"/>
    <w:rsid w:val="0029286E"/>
    <w:rsid w:val="00292C57"/>
    <w:rsid w:val="002932AB"/>
    <w:rsid w:val="00293B24"/>
    <w:rsid w:val="00293E99"/>
    <w:rsid w:val="00296925"/>
    <w:rsid w:val="00296B89"/>
    <w:rsid w:val="00297FA5"/>
    <w:rsid w:val="002A0D4F"/>
    <w:rsid w:val="002A1564"/>
    <w:rsid w:val="002A1F73"/>
    <w:rsid w:val="002A3022"/>
    <w:rsid w:val="002A3AE6"/>
    <w:rsid w:val="002A4105"/>
    <w:rsid w:val="002A469A"/>
    <w:rsid w:val="002A4AA5"/>
    <w:rsid w:val="002A4C9D"/>
    <w:rsid w:val="002A5825"/>
    <w:rsid w:val="002A5CC2"/>
    <w:rsid w:val="002A7073"/>
    <w:rsid w:val="002A732F"/>
    <w:rsid w:val="002A760F"/>
    <w:rsid w:val="002A77B9"/>
    <w:rsid w:val="002A7DFF"/>
    <w:rsid w:val="002B131B"/>
    <w:rsid w:val="002B1778"/>
    <w:rsid w:val="002B1F45"/>
    <w:rsid w:val="002B202E"/>
    <w:rsid w:val="002B224C"/>
    <w:rsid w:val="002B2F57"/>
    <w:rsid w:val="002B4A9E"/>
    <w:rsid w:val="002B4E5D"/>
    <w:rsid w:val="002B547C"/>
    <w:rsid w:val="002B75CB"/>
    <w:rsid w:val="002C0CE1"/>
    <w:rsid w:val="002C1899"/>
    <w:rsid w:val="002C2383"/>
    <w:rsid w:val="002C32DD"/>
    <w:rsid w:val="002C3A29"/>
    <w:rsid w:val="002C3D8E"/>
    <w:rsid w:val="002C4982"/>
    <w:rsid w:val="002C509B"/>
    <w:rsid w:val="002C5316"/>
    <w:rsid w:val="002C6D27"/>
    <w:rsid w:val="002C7622"/>
    <w:rsid w:val="002C7FD6"/>
    <w:rsid w:val="002D0218"/>
    <w:rsid w:val="002D02B9"/>
    <w:rsid w:val="002D03E6"/>
    <w:rsid w:val="002D0D89"/>
    <w:rsid w:val="002D0DC4"/>
    <w:rsid w:val="002D1020"/>
    <w:rsid w:val="002D1186"/>
    <w:rsid w:val="002D1594"/>
    <w:rsid w:val="002D19B7"/>
    <w:rsid w:val="002D1A9C"/>
    <w:rsid w:val="002D2B17"/>
    <w:rsid w:val="002D2F62"/>
    <w:rsid w:val="002D32B4"/>
    <w:rsid w:val="002D44E5"/>
    <w:rsid w:val="002D4631"/>
    <w:rsid w:val="002D5129"/>
    <w:rsid w:val="002D69ED"/>
    <w:rsid w:val="002D6CCF"/>
    <w:rsid w:val="002D7A4B"/>
    <w:rsid w:val="002D7B73"/>
    <w:rsid w:val="002E011C"/>
    <w:rsid w:val="002E0D98"/>
    <w:rsid w:val="002E125F"/>
    <w:rsid w:val="002E2A3F"/>
    <w:rsid w:val="002E2A99"/>
    <w:rsid w:val="002E2ABD"/>
    <w:rsid w:val="002E4298"/>
    <w:rsid w:val="002E4B22"/>
    <w:rsid w:val="002E5D6D"/>
    <w:rsid w:val="002E5F5A"/>
    <w:rsid w:val="002E7045"/>
    <w:rsid w:val="002F0729"/>
    <w:rsid w:val="002F0DD0"/>
    <w:rsid w:val="002F2267"/>
    <w:rsid w:val="002F3152"/>
    <w:rsid w:val="002F357B"/>
    <w:rsid w:val="002F3836"/>
    <w:rsid w:val="002F5899"/>
    <w:rsid w:val="002F6A24"/>
    <w:rsid w:val="002F7203"/>
    <w:rsid w:val="00300379"/>
    <w:rsid w:val="003009F1"/>
    <w:rsid w:val="00302B84"/>
    <w:rsid w:val="00303BEB"/>
    <w:rsid w:val="003044FE"/>
    <w:rsid w:val="00306218"/>
    <w:rsid w:val="00306549"/>
    <w:rsid w:val="00306664"/>
    <w:rsid w:val="0030700C"/>
    <w:rsid w:val="0030704B"/>
    <w:rsid w:val="00307298"/>
    <w:rsid w:val="00307B1A"/>
    <w:rsid w:val="003101BF"/>
    <w:rsid w:val="00310AFA"/>
    <w:rsid w:val="00311089"/>
    <w:rsid w:val="003110BE"/>
    <w:rsid w:val="003113FB"/>
    <w:rsid w:val="003124DA"/>
    <w:rsid w:val="0031394C"/>
    <w:rsid w:val="00313B0C"/>
    <w:rsid w:val="00315993"/>
    <w:rsid w:val="00315E11"/>
    <w:rsid w:val="00316AE2"/>
    <w:rsid w:val="00316E24"/>
    <w:rsid w:val="00317657"/>
    <w:rsid w:val="00320142"/>
    <w:rsid w:val="003205B6"/>
    <w:rsid w:val="00320613"/>
    <w:rsid w:val="0032113C"/>
    <w:rsid w:val="003219D2"/>
    <w:rsid w:val="00322128"/>
    <w:rsid w:val="00322275"/>
    <w:rsid w:val="003225E4"/>
    <w:rsid w:val="00324479"/>
    <w:rsid w:val="00325390"/>
    <w:rsid w:val="00325BA0"/>
    <w:rsid w:val="00325E60"/>
    <w:rsid w:val="00326833"/>
    <w:rsid w:val="00326BBD"/>
    <w:rsid w:val="00326C1A"/>
    <w:rsid w:val="00330CD4"/>
    <w:rsid w:val="0033167A"/>
    <w:rsid w:val="00331A8E"/>
    <w:rsid w:val="00333A0E"/>
    <w:rsid w:val="00333A62"/>
    <w:rsid w:val="00333F5B"/>
    <w:rsid w:val="00334E27"/>
    <w:rsid w:val="00335046"/>
    <w:rsid w:val="0033513B"/>
    <w:rsid w:val="0033725C"/>
    <w:rsid w:val="0034219A"/>
    <w:rsid w:val="00342DA2"/>
    <w:rsid w:val="00343942"/>
    <w:rsid w:val="00343FB1"/>
    <w:rsid w:val="003440F5"/>
    <w:rsid w:val="003444EE"/>
    <w:rsid w:val="003459B2"/>
    <w:rsid w:val="0034661A"/>
    <w:rsid w:val="003479E5"/>
    <w:rsid w:val="00350DD3"/>
    <w:rsid w:val="003515BD"/>
    <w:rsid w:val="00351735"/>
    <w:rsid w:val="00352135"/>
    <w:rsid w:val="00352C7B"/>
    <w:rsid w:val="00352CAD"/>
    <w:rsid w:val="00353C5E"/>
    <w:rsid w:val="003540FA"/>
    <w:rsid w:val="00354161"/>
    <w:rsid w:val="00354AE9"/>
    <w:rsid w:val="00354DAE"/>
    <w:rsid w:val="00356611"/>
    <w:rsid w:val="00356FF4"/>
    <w:rsid w:val="003573CD"/>
    <w:rsid w:val="00357564"/>
    <w:rsid w:val="00360085"/>
    <w:rsid w:val="00360354"/>
    <w:rsid w:val="0036063B"/>
    <w:rsid w:val="00360EB5"/>
    <w:rsid w:val="00361638"/>
    <w:rsid w:val="00361D7F"/>
    <w:rsid w:val="003620DA"/>
    <w:rsid w:val="003623C3"/>
    <w:rsid w:val="0036280B"/>
    <w:rsid w:val="003649D6"/>
    <w:rsid w:val="00365312"/>
    <w:rsid w:val="0036588D"/>
    <w:rsid w:val="00365BAB"/>
    <w:rsid w:val="0036654E"/>
    <w:rsid w:val="00366B48"/>
    <w:rsid w:val="00367AD0"/>
    <w:rsid w:val="00367CCF"/>
    <w:rsid w:val="00370775"/>
    <w:rsid w:val="00370CA7"/>
    <w:rsid w:val="00371299"/>
    <w:rsid w:val="003714D3"/>
    <w:rsid w:val="00371BBA"/>
    <w:rsid w:val="00371D64"/>
    <w:rsid w:val="0037219A"/>
    <w:rsid w:val="003721D1"/>
    <w:rsid w:val="00372812"/>
    <w:rsid w:val="00372AA7"/>
    <w:rsid w:val="00372F16"/>
    <w:rsid w:val="003731E3"/>
    <w:rsid w:val="0037362E"/>
    <w:rsid w:val="00374A12"/>
    <w:rsid w:val="00376971"/>
    <w:rsid w:val="003778C4"/>
    <w:rsid w:val="00380363"/>
    <w:rsid w:val="00380B94"/>
    <w:rsid w:val="00381168"/>
    <w:rsid w:val="00381B33"/>
    <w:rsid w:val="00381F2E"/>
    <w:rsid w:val="00381F7C"/>
    <w:rsid w:val="0038336A"/>
    <w:rsid w:val="00384940"/>
    <w:rsid w:val="00384B84"/>
    <w:rsid w:val="003856C2"/>
    <w:rsid w:val="00385965"/>
    <w:rsid w:val="00385C82"/>
    <w:rsid w:val="00387529"/>
    <w:rsid w:val="003878D1"/>
    <w:rsid w:val="00391057"/>
    <w:rsid w:val="00391582"/>
    <w:rsid w:val="00391808"/>
    <w:rsid w:val="00393D1D"/>
    <w:rsid w:val="00394278"/>
    <w:rsid w:val="00394681"/>
    <w:rsid w:val="003949A0"/>
    <w:rsid w:val="00394D2B"/>
    <w:rsid w:val="00396352"/>
    <w:rsid w:val="003971A9"/>
    <w:rsid w:val="0039729F"/>
    <w:rsid w:val="003A0416"/>
    <w:rsid w:val="003A0DD0"/>
    <w:rsid w:val="003A1126"/>
    <w:rsid w:val="003A125A"/>
    <w:rsid w:val="003A1CA4"/>
    <w:rsid w:val="003A23FF"/>
    <w:rsid w:val="003A3231"/>
    <w:rsid w:val="003A49FF"/>
    <w:rsid w:val="003A5169"/>
    <w:rsid w:val="003A51DF"/>
    <w:rsid w:val="003A51E7"/>
    <w:rsid w:val="003A5C76"/>
    <w:rsid w:val="003B2A44"/>
    <w:rsid w:val="003B51F2"/>
    <w:rsid w:val="003B5406"/>
    <w:rsid w:val="003B662E"/>
    <w:rsid w:val="003B6A3E"/>
    <w:rsid w:val="003B6B28"/>
    <w:rsid w:val="003B7853"/>
    <w:rsid w:val="003B7B3B"/>
    <w:rsid w:val="003C0F0E"/>
    <w:rsid w:val="003C206D"/>
    <w:rsid w:val="003C23A4"/>
    <w:rsid w:val="003C2D30"/>
    <w:rsid w:val="003C30E5"/>
    <w:rsid w:val="003C5DC1"/>
    <w:rsid w:val="003C5E0F"/>
    <w:rsid w:val="003C62DA"/>
    <w:rsid w:val="003C65F4"/>
    <w:rsid w:val="003C6BA5"/>
    <w:rsid w:val="003C75C8"/>
    <w:rsid w:val="003D1150"/>
    <w:rsid w:val="003D1958"/>
    <w:rsid w:val="003D1E74"/>
    <w:rsid w:val="003D2E23"/>
    <w:rsid w:val="003D30FE"/>
    <w:rsid w:val="003D6FBE"/>
    <w:rsid w:val="003E12EE"/>
    <w:rsid w:val="003E196C"/>
    <w:rsid w:val="003E2151"/>
    <w:rsid w:val="003E3FAF"/>
    <w:rsid w:val="003E450D"/>
    <w:rsid w:val="003E4B2F"/>
    <w:rsid w:val="003E5DB5"/>
    <w:rsid w:val="003F0415"/>
    <w:rsid w:val="003F1CB9"/>
    <w:rsid w:val="003F2AD3"/>
    <w:rsid w:val="003F2CC6"/>
    <w:rsid w:val="003F2F8E"/>
    <w:rsid w:val="003F3395"/>
    <w:rsid w:val="003F4204"/>
    <w:rsid w:val="003F46E2"/>
    <w:rsid w:val="003F518F"/>
    <w:rsid w:val="00401A3C"/>
    <w:rsid w:val="00403042"/>
    <w:rsid w:val="004030D1"/>
    <w:rsid w:val="0040483A"/>
    <w:rsid w:val="004055B8"/>
    <w:rsid w:val="0040633A"/>
    <w:rsid w:val="0040640C"/>
    <w:rsid w:val="004069A4"/>
    <w:rsid w:val="0041078A"/>
    <w:rsid w:val="00410814"/>
    <w:rsid w:val="004119B0"/>
    <w:rsid w:val="004127FF"/>
    <w:rsid w:val="00412AB4"/>
    <w:rsid w:val="00413E22"/>
    <w:rsid w:val="00414019"/>
    <w:rsid w:val="004147F5"/>
    <w:rsid w:val="00414BFD"/>
    <w:rsid w:val="004162C6"/>
    <w:rsid w:val="0041691B"/>
    <w:rsid w:val="0042122F"/>
    <w:rsid w:val="004226BD"/>
    <w:rsid w:val="004226E4"/>
    <w:rsid w:val="00423037"/>
    <w:rsid w:val="004239C6"/>
    <w:rsid w:val="00424378"/>
    <w:rsid w:val="00424658"/>
    <w:rsid w:val="00425511"/>
    <w:rsid w:val="00426A24"/>
    <w:rsid w:val="00426F51"/>
    <w:rsid w:val="00427571"/>
    <w:rsid w:val="0043109C"/>
    <w:rsid w:val="0043190C"/>
    <w:rsid w:val="00431BC1"/>
    <w:rsid w:val="00431E35"/>
    <w:rsid w:val="004323B9"/>
    <w:rsid w:val="0043242A"/>
    <w:rsid w:val="00432AD4"/>
    <w:rsid w:val="0043356D"/>
    <w:rsid w:val="004342E4"/>
    <w:rsid w:val="0043570B"/>
    <w:rsid w:val="00436016"/>
    <w:rsid w:val="0043735F"/>
    <w:rsid w:val="004376EF"/>
    <w:rsid w:val="004400D1"/>
    <w:rsid w:val="004403C3"/>
    <w:rsid w:val="00440467"/>
    <w:rsid w:val="00441451"/>
    <w:rsid w:val="00442B9E"/>
    <w:rsid w:val="00444705"/>
    <w:rsid w:val="00444DBD"/>
    <w:rsid w:val="004459F7"/>
    <w:rsid w:val="00445EDB"/>
    <w:rsid w:val="004475DC"/>
    <w:rsid w:val="004479EA"/>
    <w:rsid w:val="00447A83"/>
    <w:rsid w:val="00447EFD"/>
    <w:rsid w:val="004501E3"/>
    <w:rsid w:val="004503B5"/>
    <w:rsid w:val="00450E9B"/>
    <w:rsid w:val="00451119"/>
    <w:rsid w:val="004534A2"/>
    <w:rsid w:val="00454996"/>
    <w:rsid w:val="0045566F"/>
    <w:rsid w:val="00455EBA"/>
    <w:rsid w:val="00456002"/>
    <w:rsid w:val="00456DA0"/>
    <w:rsid w:val="004574E9"/>
    <w:rsid w:val="00457812"/>
    <w:rsid w:val="00460F50"/>
    <w:rsid w:val="00461127"/>
    <w:rsid w:val="0046159D"/>
    <w:rsid w:val="00461920"/>
    <w:rsid w:val="00461CA9"/>
    <w:rsid w:val="00461DCD"/>
    <w:rsid w:val="00462493"/>
    <w:rsid w:val="00462678"/>
    <w:rsid w:val="004627EA"/>
    <w:rsid w:val="004641BD"/>
    <w:rsid w:val="00465757"/>
    <w:rsid w:val="00465ECA"/>
    <w:rsid w:val="00466D83"/>
    <w:rsid w:val="004710F7"/>
    <w:rsid w:val="004718AA"/>
    <w:rsid w:val="00471E7E"/>
    <w:rsid w:val="00472642"/>
    <w:rsid w:val="00472D3F"/>
    <w:rsid w:val="00472DFD"/>
    <w:rsid w:val="004768FA"/>
    <w:rsid w:val="00480342"/>
    <w:rsid w:val="00480790"/>
    <w:rsid w:val="00481427"/>
    <w:rsid w:val="00482570"/>
    <w:rsid w:val="00483440"/>
    <w:rsid w:val="00485022"/>
    <w:rsid w:val="00485D95"/>
    <w:rsid w:val="0048622D"/>
    <w:rsid w:val="00486715"/>
    <w:rsid w:val="00486CB6"/>
    <w:rsid w:val="00486E38"/>
    <w:rsid w:val="00486E5E"/>
    <w:rsid w:val="00487E86"/>
    <w:rsid w:val="0049002C"/>
    <w:rsid w:val="00490A18"/>
    <w:rsid w:val="004915E2"/>
    <w:rsid w:val="0049160B"/>
    <w:rsid w:val="004925F7"/>
    <w:rsid w:val="00492D0E"/>
    <w:rsid w:val="004945FA"/>
    <w:rsid w:val="00495425"/>
    <w:rsid w:val="0049721F"/>
    <w:rsid w:val="00497FE7"/>
    <w:rsid w:val="004A1B58"/>
    <w:rsid w:val="004A2BF0"/>
    <w:rsid w:val="004A3509"/>
    <w:rsid w:val="004A4D28"/>
    <w:rsid w:val="004A7161"/>
    <w:rsid w:val="004B0A52"/>
    <w:rsid w:val="004B1508"/>
    <w:rsid w:val="004B1F7C"/>
    <w:rsid w:val="004B26A3"/>
    <w:rsid w:val="004B2B65"/>
    <w:rsid w:val="004B2EFF"/>
    <w:rsid w:val="004B3534"/>
    <w:rsid w:val="004B45C9"/>
    <w:rsid w:val="004B4A25"/>
    <w:rsid w:val="004B4C79"/>
    <w:rsid w:val="004B4FB2"/>
    <w:rsid w:val="004B52C0"/>
    <w:rsid w:val="004B54F7"/>
    <w:rsid w:val="004B6AE3"/>
    <w:rsid w:val="004B6FB5"/>
    <w:rsid w:val="004C02A6"/>
    <w:rsid w:val="004C0807"/>
    <w:rsid w:val="004C0863"/>
    <w:rsid w:val="004C1BD7"/>
    <w:rsid w:val="004C426F"/>
    <w:rsid w:val="004C4510"/>
    <w:rsid w:val="004C5DAD"/>
    <w:rsid w:val="004C6855"/>
    <w:rsid w:val="004C6967"/>
    <w:rsid w:val="004C6C84"/>
    <w:rsid w:val="004C6EAA"/>
    <w:rsid w:val="004C76CE"/>
    <w:rsid w:val="004C7AD8"/>
    <w:rsid w:val="004D0693"/>
    <w:rsid w:val="004D0C83"/>
    <w:rsid w:val="004D0CEB"/>
    <w:rsid w:val="004D2B62"/>
    <w:rsid w:val="004D2DE9"/>
    <w:rsid w:val="004D4D43"/>
    <w:rsid w:val="004D60BD"/>
    <w:rsid w:val="004D6777"/>
    <w:rsid w:val="004D6A4B"/>
    <w:rsid w:val="004D6E50"/>
    <w:rsid w:val="004D700D"/>
    <w:rsid w:val="004E0773"/>
    <w:rsid w:val="004E12B8"/>
    <w:rsid w:val="004E292A"/>
    <w:rsid w:val="004E3869"/>
    <w:rsid w:val="004E39EB"/>
    <w:rsid w:val="004E3F35"/>
    <w:rsid w:val="004E47C0"/>
    <w:rsid w:val="004E500E"/>
    <w:rsid w:val="004E51E2"/>
    <w:rsid w:val="004E5CA1"/>
    <w:rsid w:val="004E68DB"/>
    <w:rsid w:val="004E71FA"/>
    <w:rsid w:val="004F010B"/>
    <w:rsid w:val="004F0EC1"/>
    <w:rsid w:val="004F2028"/>
    <w:rsid w:val="004F235C"/>
    <w:rsid w:val="004F2699"/>
    <w:rsid w:val="004F2A57"/>
    <w:rsid w:val="004F3ACA"/>
    <w:rsid w:val="004F477D"/>
    <w:rsid w:val="004F4C82"/>
    <w:rsid w:val="004F4E1C"/>
    <w:rsid w:val="004F4E3E"/>
    <w:rsid w:val="004F4F12"/>
    <w:rsid w:val="004F5F68"/>
    <w:rsid w:val="004F63B8"/>
    <w:rsid w:val="004F64BC"/>
    <w:rsid w:val="004F746C"/>
    <w:rsid w:val="00500078"/>
    <w:rsid w:val="005005BD"/>
    <w:rsid w:val="00500C5B"/>
    <w:rsid w:val="00500CD4"/>
    <w:rsid w:val="00500ED4"/>
    <w:rsid w:val="00500F34"/>
    <w:rsid w:val="00501264"/>
    <w:rsid w:val="00502827"/>
    <w:rsid w:val="00505148"/>
    <w:rsid w:val="00506100"/>
    <w:rsid w:val="005072B0"/>
    <w:rsid w:val="0051000F"/>
    <w:rsid w:val="005108D1"/>
    <w:rsid w:val="00511851"/>
    <w:rsid w:val="00513534"/>
    <w:rsid w:val="005144F2"/>
    <w:rsid w:val="00514BD6"/>
    <w:rsid w:val="005151C7"/>
    <w:rsid w:val="00515A83"/>
    <w:rsid w:val="00515ABC"/>
    <w:rsid w:val="0051604B"/>
    <w:rsid w:val="0051664E"/>
    <w:rsid w:val="00516E09"/>
    <w:rsid w:val="005170F6"/>
    <w:rsid w:val="00517228"/>
    <w:rsid w:val="00517602"/>
    <w:rsid w:val="0051768A"/>
    <w:rsid w:val="00517CA2"/>
    <w:rsid w:val="0052000D"/>
    <w:rsid w:val="0052392B"/>
    <w:rsid w:val="0052396A"/>
    <w:rsid w:val="00524896"/>
    <w:rsid w:val="00524E8F"/>
    <w:rsid w:val="005263D9"/>
    <w:rsid w:val="00526480"/>
    <w:rsid w:val="00526ADC"/>
    <w:rsid w:val="00527E76"/>
    <w:rsid w:val="00530355"/>
    <w:rsid w:val="00532ABF"/>
    <w:rsid w:val="00532DA7"/>
    <w:rsid w:val="0053437B"/>
    <w:rsid w:val="005345DE"/>
    <w:rsid w:val="005347E9"/>
    <w:rsid w:val="0053527A"/>
    <w:rsid w:val="00536196"/>
    <w:rsid w:val="00536751"/>
    <w:rsid w:val="00536E3B"/>
    <w:rsid w:val="0053721D"/>
    <w:rsid w:val="00537EAB"/>
    <w:rsid w:val="00540A41"/>
    <w:rsid w:val="00540AE3"/>
    <w:rsid w:val="00540BCE"/>
    <w:rsid w:val="00541611"/>
    <w:rsid w:val="005420C1"/>
    <w:rsid w:val="00542BD1"/>
    <w:rsid w:val="00543836"/>
    <w:rsid w:val="00543AD9"/>
    <w:rsid w:val="00544D50"/>
    <w:rsid w:val="0054507B"/>
    <w:rsid w:val="00546749"/>
    <w:rsid w:val="00547FE0"/>
    <w:rsid w:val="005500D9"/>
    <w:rsid w:val="00551367"/>
    <w:rsid w:val="00551705"/>
    <w:rsid w:val="00551EAB"/>
    <w:rsid w:val="00553066"/>
    <w:rsid w:val="0055378E"/>
    <w:rsid w:val="0055452D"/>
    <w:rsid w:val="00554A35"/>
    <w:rsid w:val="0055558B"/>
    <w:rsid w:val="00555986"/>
    <w:rsid w:val="00556199"/>
    <w:rsid w:val="005579B8"/>
    <w:rsid w:val="005626ED"/>
    <w:rsid w:val="00562D59"/>
    <w:rsid w:val="005634CD"/>
    <w:rsid w:val="00563625"/>
    <w:rsid w:val="00564246"/>
    <w:rsid w:val="00565005"/>
    <w:rsid w:val="005658ED"/>
    <w:rsid w:val="0056594B"/>
    <w:rsid w:val="00571629"/>
    <w:rsid w:val="00571DD0"/>
    <w:rsid w:val="00573A2D"/>
    <w:rsid w:val="00573F9E"/>
    <w:rsid w:val="0057497D"/>
    <w:rsid w:val="0057503E"/>
    <w:rsid w:val="00576347"/>
    <w:rsid w:val="005763B4"/>
    <w:rsid w:val="00576B12"/>
    <w:rsid w:val="005802BD"/>
    <w:rsid w:val="0058158C"/>
    <w:rsid w:val="0058251B"/>
    <w:rsid w:val="00582D5A"/>
    <w:rsid w:val="00582F72"/>
    <w:rsid w:val="005837D7"/>
    <w:rsid w:val="0058566A"/>
    <w:rsid w:val="00586385"/>
    <w:rsid w:val="005873E5"/>
    <w:rsid w:val="00587D23"/>
    <w:rsid w:val="00591CC6"/>
    <w:rsid w:val="00593167"/>
    <w:rsid w:val="005935A5"/>
    <w:rsid w:val="00593695"/>
    <w:rsid w:val="005937B6"/>
    <w:rsid w:val="00593CD7"/>
    <w:rsid w:val="00594271"/>
    <w:rsid w:val="00595EB3"/>
    <w:rsid w:val="00596140"/>
    <w:rsid w:val="005A112E"/>
    <w:rsid w:val="005A22B1"/>
    <w:rsid w:val="005A23F4"/>
    <w:rsid w:val="005A36EF"/>
    <w:rsid w:val="005A3E25"/>
    <w:rsid w:val="005A4740"/>
    <w:rsid w:val="005A4AA2"/>
    <w:rsid w:val="005A4CB8"/>
    <w:rsid w:val="005A4D14"/>
    <w:rsid w:val="005A5C92"/>
    <w:rsid w:val="005A5CC6"/>
    <w:rsid w:val="005A6B6C"/>
    <w:rsid w:val="005B0A14"/>
    <w:rsid w:val="005B0F04"/>
    <w:rsid w:val="005B297B"/>
    <w:rsid w:val="005B31F0"/>
    <w:rsid w:val="005B387C"/>
    <w:rsid w:val="005B5E8D"/>
    <w:rsid w:val="005B6FFF"/>
    <w:rsid w:val="005B7493"/>
    <w:rsid w:val="005B7E3A"/>
    <w:rsid w:val="005C0183"/>
    <w:rsid w:val="005C0A6B"/>
    <w:rsid w:val="005C164D"/>
    <w:rsid w:val="005C18C5"/>
    <w:rsid w:val="005C1B2A"/>
    <w:rsid w:val="005C1FDE"/>
    <w:rsid w:val="005C2896"/>
    <w:rsid w:val="005C31DA"/>
    <w:rsid w:val="005C3CCD"/>
    <w:rsid w:val="005C3F52"/>
    <w:rsid w:val="005C485C"/>
    <w:rsid w:val="005C4CF6"/>
    <w:rsid w:val="005C4F59"/>
    <w:rsid w:val="005C647E"/>
    <w:rsid w:val="005C7030"/>
    <w:rsid w:val="005D0FC6"/>
    <w:rsid w:val="005D1327"/>
    <w:rsid w:val="005D14F0"/>
    <w:rsid w:val="005D1AD1"/>
    <w:rsid w:val="005D2031"/>
    <w:rsid w:val="005D2680"/>
    <w:rsid w:val="005D2E88"/>
    <w:rsid w:val="005D346C"/>
    <w:rsid w:val="005D41CC"/>
    <w:rsid w:val="005D46BA"/>
    <w:rsid w:val="005D4F1F"/>
    <w:rsid w:val="005D6039"/>
    <w:rsid w:val="005D6932"/>
    <w:rsid w:val="005D6E25"/>
    <w:rsid w:val="005D790F"/>
    <w:rsid w:val="005E047F"/>
    <w:rsid w:val="005E0970"/>
    <w:rsid w:val="005E09A4"/>
    <w:rsid w:val="005E0CA4"/>
    <w:rsid w:val="005E13D7"/>
    <w:rsid w:val="005E439B"/>
    <w:rsid w:val="005E473B"/>
    <w:rsid w:val="005E47A2"/>
    <w:rsid w:val="005E4C78"/>
    <w:rsid w:val="005E4D82"/>
    <w:rsid w:val="005E5DE0"/>
    <w:rsid w:val="005E706E"/>
    <w:rsid w:val="005F089F"/>
    <w:rsid w:val="005F2463"/>
    <w:rsid w:val="005F3F78"/>
    <w:rsid w:val="005F4658"/>
    <w:rsid w:val="005F47C5"/>
    <w:rsid w:val="005F5E9D"/>
    <w:rsid w:val="005F761E"/>
    <w:rsid w:val="00600678"/>
    <w:rsid w:val="00601418"/>
    <w:rsid w:val="00602AEE"/>
    <w:rsid w:val="006060A8"/>
    <w:rsid w:val="006064CF"/>
    <w:rsid w:val="0060663A"/>
    <w:rsid w:val="00606873"/>
    <w:rsid w:val="00607A37"/>
    <w:rsid w:val="00607FE8"/>
    <w:rsid w:val="00610160"/>
    <w:rsid w:val="006104D7"/>
    <w:rsid w:val="00610A43"/>
    <w:rsid w:val="00611058"/>
    <w:rsid w:val="006112C0"/>
    <w:rsid w:val="006119F4"/>
    <w:rsid w:val="00611FA8"/>
    <w:rsid w:val="006127A9"/>
    <w:rsid w:val="00612D9C"/>
    <w:rsid w:val="00613063"/>
    <w:rsid w:val="0061393F"/>
    <w:rsid w:val="00613BBB"/>
    <w:rsid w:val="00614DFC"/>
    <w:rsid w:val="0061605E"/>
    <w:rsid w:val="0061645A"/>
    <w:rsid w:val="0061752B"/>
    <w:rsid w:val="0062012A"/>
    <w:rsid w:val="00620185"/>
    <w:rsid w:val="00620472"/>
    <w:rsid w:val="00622DE2"/>
    <w:rsid w:val="00624548"/>
    <w:rsid w:val="006257CE"/>
    <w:rsid w:val="006263D7"/>
    <w:rsid w:val="00626688"/>
    <w:rsid w:val="00626C99"/>
    <w:rsid w:val="0062725E"/>
    <w:rsid w:val="00627361"/>
    <w:rsid w:val="006273AE"/>
    <w:rsid w:val="00627BCB"/>
    <w:rsid w:val="0063063A"/>
    <w:rsid w:val="006307AC"/>
    <w:rsid w:val="00631864"/>
    <w:rsid w:val="00631C23"/>
    <w:rsid w:val="00631D01"/>
    <w:rsid w:val="006325D8"/>
    <w:rsid w:val="00633357"/>
    <w:rsid w:val="00634905"/>
    <w:rsid w:val="006352C4"/>
    <w:rsid w:val="00635A31"/>
    <w:rsid w:val="00635F6C"/>
    <w:rsid w:val="006362B0"/>
    <w:rsid w:val="006408AF"/>
    <w:rsid w:val="00640CE4"/>
    <w:rsid w:val="00640F35"/>
    <w:rsid w:val="0064257F"/>
    <w:rsid w:val="00643249"/>
    <w:rsid w:val="00643573"/>
    <w:rsid w:val="00643D74"/>
    <w:rsid w:val="00645FC1"/>
    <w:rsid w:val="00647E1E"/>
    <w:rsid w:val="006515F3"/>
    <w:rsid w:val="00651709"/>
    <w:rsid w:val="00652053"/>
    <w:rsid w:val="00652366"/>
    <w:rsid w:val="0065274B"/>
    <w:rsid w:val="00652B0A"/>
    <w:rsid w:val="00652F81"/>
    <w:rsid w:val="0065382D"/>
    <w:rsid w:val="00653A20"/>
    <w:rsid w:val="00653A42"/>
    <w:rsid w:val="00655039"/>
    <w:rsid w:val="00656592"/>
    <w:rsid w:val="006571B7"/>
    <w:rsid w:val="00657DCB"/>
    <w:rsid w:val="006615D1"/>
    <w:rsid w:val="006622B5"/>
    <w:rsid w:val="00662997"/>
    <w:rsid w:val="006629BF"/>
    <w:rsid w:val="00662A08"/>
    <w:rsid w:val="00663E4F"/>
    <w:rsid w:val="006640D1"/>
    <w:rsid w:val="00664EE9"/>
    <w:rsid w:val="00664F19"/>
    <w:rsid w:val="00665832"/>
    <w:rsid w:val="00665A44"/>
    <w:rsid w:val="00665CC8"/>
    <w:rsid w:val="00666A13"/>
    <w:rsid w:val="00667FDA"/>
    <w:rsid w:val="006705D4"/>
    <w:rsid w:val="006721D5"/>
    <w:rsid w:val="00673183"/>
    <w:rsid w:val="006734A8"/>
    <w:rsid w:val="006735B2"/>
    <w:rsid w:val="006738F6"/>
    <w:rsid w:val="0067458B"/>
    <w:rsid w:val="00675017"/>
    <w:rsid w:val="0067535C"/>
    <w:rsid w:val="006754E7"/>
    <w:rsid w:val="00675BBE"/>
    <w:rsid w:val="006765D4"/>
    <w:rsid w:val="006769C5"/>
    <w:rsid w:val="00677114"/>
    <w:rsid w:val="006776DF"/>
    <w:rsid w:val="00680715"/>
    <w:rsid w:val="0068103C"/>
    <w:rsid w:val="006821D5"/>
    <w:rsid w:val="006829F7"/>
    <w:rsid w:val="00683224"/>
    <w:rsid w:val="00684265"/>
    <w:rsid w:val="00684AF9"/>
    <w:rsid w:val="00684C4D"/>
    <w:rsid w:val="00684C60"/>
    <w:rsid w:val="00684DE4"/>
    <w:rsid w:val="00684E6F"/>
    <w:rsid w:val="00685107"/>
    <w:rsid w:val="00685775"/>
    <w:rsid w:val="00685A49"/>
    <w:rsid w:val="00685DB2"/>
    <w:rsid w:val="00685DDF"/>
    <w:rsid w:val="006860D2"/>
    <w:rsid w:val="00686685"/>
    <w:rsid w:val="00690404"/>
    <w:rsid w:val="006933F8"/>
    <w:rsid w:val="00693C3E"/>
    <w:rsid w:val="00693C48"/>
    <w:rsid w:val="006949F0"/>
    <w:rsid w:val="00694A6D"/>
    <w:rsid w:val="00695A3C"/>
    <w:rsid w:val="00696E39"/>
    <w:rsid w:val="006A0156"/>
    <w:rsid w:val="006A0A7E"/>
    <w:rsid w:val="006A0B9E"/>
    <w:rsid w:val="006A0F87"/>
    <w:rsid w:val="006A10F4"/>
    <w:rsid w:val="006A137B"/>
    <w:rsid w:val="006A1A85"/>
    <w:rsid w:val="006A1CF0"/>
    <w:rsid w:val="006A2B52"/>
    <w:rsid w:val="006A33F3"/>
    <w:rsid w:val="006A3C64"/>
    <w:rsid w:val="006A4009"/>
    <w:rsid w:val="006A520B"/>
    <w:rsid w:val="006A59F4"/>
    <w:rsid w:val="006A62E7"/>
    <w:rsid w:val="006A6ADB"/>
    <w:rsid w:val="006A7132"/>
    <w:rsid w:val="006B0EC3"/>
    <w:rsid w:val="006B1423"/>
    <w:rsid w:val="006B1B97"/>
    <w:rsid w:val="006B1BAF"/>
    <w:rsid w:val="006B2370"/>
    <w:rsid w:val="006B2B6C"/>
    <w:rsid w:val="006B304B"/>
    <w:rsid w:val="006B34F2"/>
    <w:rsid w:val="006B37C0"/>
    <w:rsid w:val="006B3EEA"/>
    <w:rsid w:val="006B4EC3"/>
    <w:rsid w:val="006B50F1"/>
    <w:rsid w:val="006B5274"/>
    <w:rsid w:val="006B605F"/>
    <w:rsid w:val="006B615D"/>
    <w:rsid w:val="006B65DF"/>
    <w:rsid w:val="006B6862"/>
    <w:rsid w:val="006B6D38"/>
    <w:rsid w:val="006B71CE"/>
    <w:rsid w:val="006B7291"/>
    <w:rsid w:val="006B777B"/>
    <w:rsid w:val="006B7DEF"/>
    <w:rsid w:val="006C177D"/>
    <w:rsid w:val="006C2B58"/>
    <w:rsid w:val="006C3A1B"/>
    <w:rsid w:val="006C4BAA"/>
    <w:rsid w:val="006C633E"/>
    <w:rsid w:val="006C73D7"/>
    <w:rsid w:val="006D022D"/>
    <w:rsid w:val="006D032B"/>
    <w:rsid w:val="006D0B36"/>
    <w:rsid w:val="006D12CB"/>
    <w:rsid w:val="006D33A5"/>
    <w:rsid w:val="006D3457"/>
    <w:rsid w:val="006D494D"/>
    <w:rsid w:val="006D4ECD"/>
    <w:rsid w:val="006D5796"/>
    <w:rsid w:val="006E1CD2"/>
    <w:rsid w:val="006E5645"/>
    <w:rsid w:val="006E62DA"/>
    <w:rsid w:val="006E76E8"/>
    <w:rsid w:val="006F0E0F"/>
    <w:rsid w:val="006F0EF5"/>
    <w:rsid w:val="006F1FF9"/>
    <w:rsid w:val="006F2217"/>
    <w:rsid w:val="006F34D0"/>
    <w:rsid w:val="006F4670"/>
    <w:rsid w:val="006F4D54"/>
    <w:rsid w:val="006F50DD"/>
    <w:rsid w:val="006F5293"/>
    <w:rsid w:val="006F59C1"/>
    <w:rsid w:val="006F5C81"/>
    <w:rsid w:val="006F60D9"/>
    <w:rsid w:val="006F757C"/>
    <w:rsid w:val="006F79E4"/>
    <w:rsid w:val="006F7D01"/>
    <w:rsid w:val="007002E0"/>
    <w:rsid w:val="00700A3E"/>
    <w:rsid w:val="00700CF2"/>
    <w:rsid w:val="00700F2D"/>
    <w:rsid w:val="00701735"/>
    <w:rsid w:val="00702931"/>
    <w:rsid w:val="00703595"/>
    <w:rsid w:val="00704723"/>
    <w:rsid w:val="00704B3A"/>
    <w:rsid w:val="007064CF"/>
    <w:rsid w:val="00706E33"/>
    <w:rsid w:val="0070705D"/>
    <w:rsid w:val="00707A4C"/>
    <w:rsid w:val="00707D44"/>
    <w:rsid w:val="00710584"/>
    <w:rsid w:val="007109FD"/>
    <w:rsid w:val="0071258F"/>
    <w:rsid w:val="00713A6C"/>
    <w:rsid w:val="00714962"/>
    <w:rsid w:val="00715842"/>
    <w:rsid w:val="007171EA"/>
    <w:rsid w:val="007177A5"/>
    <w:rsid w:val="00717B8D"/>
    <w:rsid w:val="0072020C"/>
    <w:rsid w:val="007224CE"/>
    <w:rsid w:val="00723599"/>
    <w:rsid w:val="00723859"/>
    <w:rsid w:val="007240FE"/>
    <w:rsid w:val="00724CEB"/>
    <w:rsid w:val="007250E6"/>
    <w:rsid w:val="00725DE7"/>
    <w:rsid w:val="007269E6"/>
    <w:rsid w:val="007311E1"/>
    <w:rsid w:val="007316A1"/>
    <w:rsid w:val="00731885"/>
    <w:rsid w:val="0073190B"/>
    <w:rsid w:val="00732AEF"/>
    <w:rsid w:val="00732D70"/>
    <w:rsid w:val="007336B9"/>
    <w:rsid w:val="007337A0"/>
    <w:rsid w:val="00733F61"/>
    <w:rsid w:val="00733FAB"/>
    <w:rsid w:val="007348E7"/>
    <w:rsid w:val="00734CF4"/>
    <w:rsid w:val="00735622"/>
    <w:rsid w:val="00736863"/>
    <w:rsid w:val="00736C73"/>
    <w:rsid w:val="00737427"/>
    <w:rsid w:val="007403BA"/>
    <w:rsid w:val="00741B73"/>
    <w:rsid w:val="00742E05"/>
    <w:rsid w:val="0074329C"/>
    <w:rsid w:val="00744B0A"/>
    <w:rsid w:val="00744F0F"/>
    <w:rsid w:val="00745179"/>
    <w:rsid w:val="00746F8A"/>
    <w:rsid w:val="00747474"/>
    <w:rsid w:val="0075068E"/>
    <w:rsid w:val="00751573"/>
    <w:rsid w:val="007515DF"/>
    <w:rsid w:val="007516AC"/>
    <w:rsid w:val="00752E78"/>
    <w:rsid w:val="00752EB2"/>
    <w:rsid w:val="0075467E"/>
    <w:rsid w:val="00754E40"/>
    <w:rsid w:val="007555A9"/>
    <w:rsid w:val="007564D3"/>
    <w:rsid w:val="00756F07"/>
    <w:rsid w:val="00757B92"/>
    <w:rsid w:val="00757E6D"/>
    <w:rsid w:val="0076025D"/>
    <w:rsid w:val="00760735"/>
    <w:rsid w:val="00761E3B"/>
    <w:rsid w:val="00762183"/>
    <w:rsid w:val="007627B7"/>
    <w:rsid w:val="0076312D"/>
    <w:rsid w:val="007631EF"/>
    <w:rsid w:val="00763344"/>
    <w:rsid w:val="00763936"/>
    <w:rsid w:val="00763D07"/>
    <w:rsid w:val="00765482"/>
    <w:rsid w:val="007658FF"/>
    <w:rsid w:val="00766C40"/>
    <w:rsid w:val="0076704E"/>
    <w:rsid w:val="00767C4D"/>
    <w:rsid w:val="00771009"/>
    <w:rsid w:val="0077167D"/>
    <w:rsid w:val="00771F32"/>
    <w:rsid w:val="00772B52"/>
    <w:rsid w:val="00772CAE"/>
    <w:rsid w:val="00772DA5"/>
    <w:rsid w:val="007731AC"/>
    <w:rsid w:val="007731FE"/>
    <w:rsid w:val="00773DF5"/>
    <w:rsid w:val="00773E03"/>
    <w:rsid w:val="00775255"/>
    <w:rsid w:val="00776244"/>
    <w:rsid w:val="00781A60"/>
    <w:rsid w:val="007826D0"/>
    <w:rsid w:val="0078325A"/>
    <w:rsid w:val="0078331B"/>
    <w:rsid w:val="007876AC"/>
    <w:rsid w:val="00790519"/>
    <w:rsid w:val="0079143A"/>
    <w:rsid w:val="00791D18"/>
    <w:rsid w:val="00793560"/>
    <w:rsid w:val="00794495"/>
    <w:rsid w:val="007948A2"/>
    <w:rsid w:val="00794A7A"/>
    <w:rsid w:val="007957CB"/>
    <w:rsid w:val="00795A88"/>
    <w:rsid w:val="00796FF5"/>
    <w:rsid w:val="00797AC9"/>
    <w:rsid w:val="00797D1C"/>
    <w:rsid w:val="007A137E"/>
    <w:rsid w:val="007A19C9"/>
    <w:rsid w:val="007A4CA8"/>
    <w:rsid w:val="007A4DCC"/>
    <w:rsid w:val="007A54A5"/>
    <w:rsid w:val="007A5ABD"/>
    <w:rsid w:val="007A5DB8"/>
    <w:rsid w:val="007A5EAF"/>
    <w:rsid w:val="007A6691"/>
    <w:rsid w:val="007A7316"/>
    <w:rsid w:val="007B0714"/>
    <w:rsid w:val="007B087F"/>
    <w:rsid w:val="007B157C"/>
    <w:rsid w:val="007B1706"/>
    <w:rsid w:val="007B1947"/>
    <w:rsid w:val="007B2C93"/>
    <w:rsid w:val="007B301B"/>
    <w:rsid w:val="007B35CF"/>
    <w:rsid w:val="007B39DA"/>
    <w:rsid w:val="007B3BE9"/>
    <w:rsid w:val="007B4641"/>
    <w:rsid w:val="007B48BC"/>
    <w:rsid w:val="007B4CDB"/>
    <w:rsid w:val="007B675E"/>
    <w:rsid w:val="007B71A4"/>
    <w:rsid w:val="007B7847"/>
    <w:rsid w:val="007C1D14"/>
    <w:rsid w:val="007C26F4"/>
    <w:rsid w:val="007C2AD9"/>
    <w:rsid w:val="007C49C5"/>
    <w:rsid w:val="007C4B1E"/>
    <w:rsid w:val="007C5840"/>
    <w:rsid w:val="007C6582"/>
    <w:rsid w:val="007C6ABA"/>
    <w:rsid w:val="007C7643"/>
    <w:rsid w:val="007C7687"/>
    <w:rsid w:val="007C76EC"/>
    <w:rsid w:val="007C799F"/>
    <w:rsid w:val="007C7CC7"/>
    <w:rsid w:val="007C7DB8"/>
    <w:rsid w:val="007D181A"/>
    <w:rsid w:val="007D2714"/>
    <w:rsid w:val="007D3380"/>
    <w:rsid w:val="007D344A"/>
    <w:rsid w:val="007D402F"/>
    <w:rsid w:val="007D516A"/>
    <w:rsid w:val="007D55AD"/>
    <w:rsid w:val="007D5BA0"/>
    <w:rsid w:val="007D6208"/>
    <w:rsid w:val="007E0ACB"/>
    <w:rsid w:val="007E0CC6"/>
    <w:rsid w:val="007E1338"/>
    <w:rsid w:val="007E2FDE"/>
    <w:rsid w:val="007E3EED"/>
    <w:rsid w:val="007E4138"/>
    <w:rsid w:val="007E42BC"/>
    <w:rsid w:val="007E4515"/>
    <w:rsid w:val="007E66CC"/>
    <w:rsid w:val="007E724F"/>
    <w:rsid w:val="007E75F9"/>
    <w:rsid w:val="007F16CE"/>
    <w:rsid w:val="007F33B1"/>
    <w:rsid w:val="007F36E5"/>
    <w:rsid w:val="007F430D"/>
    <w:rsid w:val="007F447D"/>
    <w:rsid w:val="007F5182"/>
    <w:rsid w:val="007F52A9"/>
    <w:rsid w:val="007F53EA"/>
    <w:rsid w:val="007F54B6"/>
    <w:rsid w:val="007F620E"/>
    <w:rsid w:val="007F6692"/>
    <w:rsid w:val="007F769C"/>
    <w:rsid w:val="0080041B"/>
    <w:rsid w:val="00800A5D"/>
    <w:rsid w:val="00802D59"/>
    <w:rsid w:val="00803203"/>
    <w:rsid w:val="0080380B"/>
    <w:rsid w:val="008045B0"/>
    <w:rsid w:val="00804847"/>
    <w:rsid w:val="0080493D"/>
    <w:rsid w:val="00805364"/>
    <w:rsid w:val="008057CC"/>
    <w:rsid w:val="00805A36"/>
    <w:rsid w:val="00806487"/>
    <w:rsid w:val="00806FEA"/>
    <w:rsid w:val="00807CBD"/>
    <w:rsid w:val="00810A00"/>
    <w:rsid w:val="008112AA"/>
    <w:rsid w:val="00811920"/>
    <w:rsid w:val="00813519"/>
    <w:rsid w:val="00813D10"/>
    <w:rsid w:val="008140D8"/>
    <w:rsid w:val="00814DAA"/>
    <w:rsid w:val="008156F0"/>
    <w:rsid w:val="00815976"/>
    <w:rsid w:val="00815CF7"/>
    <w:rsid w:val="008165A3"/>
    <w:rsid w:val="00816DFF"/>
    <w:rsid w:val="0082086A"/>
    <w:rsid w:val="00820B7B"/>
    <w:rsid w:val="008211EA"/>
    <w:rsid w:val="008214E4"/>
    <w:rsid w:val="00822307"/>
    <w:rsid w:val="00822466"/>
    <w:rsid w:val="00822996"/>
    <w:rsid w:val="00822EAE"/>
    <w:rsid w:val="008230CB"/>
    <w:rsid w:val="008230F3"/>
    <w:rsid w:val="00824025"/>
    <w:rsid w:val="008241F4"/>
    <w:rsid w:val="00824201"/>
    <w:rsid w:val="00825E55"/>
    <w:rsid w:val="00827D38"/>
    <w:rsid w:val="00827F71"/>
    <w:rsid w:val="0083083C"/>
    <w:rsid w:val="00830B1E"/>
    <w:rsid w:val="00831791"/>
    <w:rsid w:val="00833433"/>
    <w:rsid w:val="00833877"/>
    <w:rsid w:val="00834000"/>
    <w:rsid w:val="00834233"/>
    <w:rsid w:val="00834507"/>
    <w:rsid w:val="00834C8F"/>
    <w:rsid w:val="008357AC"/>
    <w:rsid w:val="008358AA"/>
    <w:rsid w:val="0083748D"/>
    <w:rsid w:val="00840B13"/>
    <w:rsid w:val="00842F32"/>
    <w:rsid w:val="008432CC"/>
    <w:rsid w:val="008434B8"/>
    <w:rsid w:val="00843C48"/>
    <w:rsid w:val="008446D1"/>
    <w:rsid w:val="0085061F"/>
    <w:rsid w:val="00850837"/>
    <w:rsid w:val="00851B29"/>
    <w:rsid w:val="00851DBA"/>
    <w:rsid w:val="00853865"/>
    <w:rsid w:val="00853BB6"/>
    <w:rsid w:val="00853E11"/>
    <w:rsid w:val="00854170"/>
    <w:rsid w:val="00854CC2"/>
    <w:rsid w:val="00855ACB"/>
    <w:rsid w:val="00855BA5"/>
    <w:rsid w:val="00856696"/>
    <w:rsid w:val="00856858"/>
    <w:rsid w:val="00856ABB"/>
    <w:rsid w:val="00857382"/>
    <w:rsid w:val="00860903"/>
    <w:rsid w:val="00860B3A"/>
    <w:rsid w:val="0086142A"/>
    <w:rsid w:val="008617C3"/>
    <w:rsid w:val="008630D2"/>
    <w:rsid w:val="0086350B"/>
    <w:rsid w:val="00863E6B"/>
    <w:rsid w:val="00864361"/>
    <w:rsid w:val="0086733A"/>
    <w:rsid w:val="00867E0D"/>
    <w:rsid w:val="008700FF"/>
    <w:rsid w:val="008701BA"/>
    <w:rsid w:val="008710C9"/>
    <w:rsid w:val="008714DC"/>
    <w:rsid w:val="00872F81"/>
    <w:rsid w:val="0087388A"/>
    <w:rsid w:val="008741E0"/>
    <w:rsid w:val="00875F3B"/>
    <w:rsid w:val="00876599"/>
    <w:rsid w:val="00876664"/>
    <w:rsid w:val="00877DF8"/>
    <w:rsid w:val="008803E5"/>
    <w:rsid w:val="00881897"/>
    <w:rsid w:val="0088192F"/>
    <w:rsid w:val="00881CA5"/>
    <w:rsid w:val="0088225B"/>
    <w:rsid w:val="00882B11"/>
    <w:rsid w:val="0088311C"/>
    <w:rsid w:val="008837ED"/>
    <w:rsid w:val="008838ED"/>
    <w:rsid w:val="00883D1F"/>
    <w:rsid w:val="00884289"/>
    <w:rsid w:val="008843EF"/>
    <w:rsid w:val="00884478"/>
    <w:rsid w:val="00885286"/>
    <w:rsid w:val="00885A48"/>
    <w:rsid w:val="008864C6"/>
    <w:rsid w:val="00886612"/>
    <w:rsid w:val="00886719"/>
    <w:rsid w:val="0088796C"/>
    <w:rsid w:val="00887D92"/>
    <w:rsid w:val="00890A37"/>
    <w:rsid w:val="008914B0"/>
    <w:rsid w:val="00891F36"/>
    <w:rsid w:val="008925CF"/>
    <w:rsid w:val="008937F1"/>
    <w:rsid w:val="0089387B"/>
    <w:rsid w:val="00893AB3"/>
    <w:rsid w:val="00894B25"/>
    <w:rsid w:val="0089552C"/>
    <w:rsid w:val="008959FD"/>
    <w:rsid w:val="008969EA"/>
    <w:rsid w:val="00896A27"/>
    <w:rsid w:val="00897CAE"/>
    <w:rsid w:val="008A085B"/>
    <w:rsid w:val="008A13C8"/>
    <w:rsid w:val="008A15A8"/>
    <w:rsid w:val="008A1637"/>
    <w:rsid w:val="008A1A57"/>
    <w:rsid w:val="008A1FD6"/>
    <w:rsid w:val="008A27B5"/>
    <w:rsid w:val="008A2D37"/>
    <w:rsid w:val="008A36D8"/>
    <w:rsid w:val="008A7529"/>
    <w:rsid w:val="008A7B14"/>
    <w:rsid w:val="008B15B4"/>
    <w:rsid w:val="008B1D08"/>
    <w:rsid w:val="008B2755"/>
    <w:rsid w:val="008B2CEB"/>
    <w:rsid w:val="008B4397"/>
    <w:rsid w:val="008B560F"/>
    <w:rsid w:val="008B5F9A"/>
    <w:rsid w:val="008B6C9E"/>
    <w:rsid w:val="008B720F"/>
    <w:rsid w:val="008C0608"/>
    <w:rsid w:val="008C2C92"/>
    <w:rsid w:val="008C3088"/>
    <w:rsid w:val="008C35F6"/>
    <w:rsid w:val="008C3BDD"/>
    <w:rsid w:val="008C3DFD"/>
    <w:rsid w:val="008C64D6"/>
    <w:rsid w:val="008C725D"/>
    <w:rsid w:val="008D03AD"/>
    <w:rsid w:val="008D08F0"/>
    <w:rsid w:val="008D15D0"/>
    <w:rsid w:val="008D1962"/>
    <w:rsid w:val="008D2C42"/>
    <w:rsid w:val="008D4398"/>
    <w:rsid w:val="008D4F71"/>
    <w:rsid w:val="008D5290"/>
    <w:rsid w:val="008D5507"/>
    <w:rsid w:val="008D6F2E"/>
    <w:rsid w:val="008E0228"/>
    <w:rsid w:val="008E0ECA"/>
    <w:rsid w:val="008E1345"/>
    <w:rsid w:val="008E1B25"/>
    <w:rsid w:val="008E1BE5"/>
    <w:rsid w:val="008E2798"/>
    <w:rsid w:val="008E35B0"/>
    <w:rsid w:val="008E3FD0"/>
    <w:rsid w:val="008E4238"/>
    <w:rsid w:val="008E4B2C"/>
    <w:rsid w:val="008E4CFA"/>
    <w:rsid w:val="008E5789"/>
    <w:rsid w:val="008E5A1F"/>
    <w:rsid w:val="008E6723"/>
    <w:rsid w:val="008E699C"/>
    <w:rsid w:val="008E7914"/>
    <w:rsid w:val="008F1656"/>
    <w:rsid w:val="008F186B"/>
    <w:rsid w:val="008F2803"/>
    <w:rsid w:val="008F35F1"/>
    <w:rsid w:val="008F37E0"/>
    <w:rsid w:val="008F3C03"/>
    <w:rsid w:val="008F4487"/>
    <w:rsid w:val="008F575D"/>
    <w:rsid w:val="008F5A60"/>
    <w:rsid w:val="008F6AA2"/>
    <w:rsid w:val="008F752C"/>
    <w:rsid w:val="009011FD"/>
    <w:rsid w:val="00901E0D"/>
    <w:rsid w:val="00902C48"/>
    <w:rsid w:val="00902ECB"/>
    <w:rsid w:val="00904239"/>
    <w:rsid w:val="00904398"/>
    <w:rsid w:val="00904467"/>
    <w:rsid w:val="00904A23"/>
    <w:rsid w:val="00904B8D"/>
    <w:rsid w:val="009055B7"/>
    <w:rsid w:val="00905933"/>
    <w:rsid w:val="00905AE0"/>
    <w:rsid w:val="0091016D"/>
    <w:rsid w:val="009103C7"/>
    <w:rsid w:val="00910A3F"/>
    <w:rsid w:val="009124DC"/>
    <w:rsid w:val="00913B84"/>
    <w:rsid w:val="009141A3"/>
    <w:rsid w:val="009144B6"/>
    <w:rsid w:val="00914AF9"/>
    <w:rsid w:val="00915A72"/>
    <w:rsid w:val="00916499"/>
    <w:rsid w:val="00916BA5"/>
    <w:rsid w:val="009178D1"/>
    <w:rsid w:val="0091793D"/>
    <w:rsid w:val="00920340"/>
    <w:rsid w:val="00920402"/>
    <w:rsid w:val="0092069E"/>
    <w:rsid w:val="009233CA"/>
    <w:rsid w:val="00924996"/>
    <w:rsid w:val="00925DBB"/>
    <w:rsid w:val="00926069"/>
    <w:rsid w:val="0092732E"/>
    <w:rsid w:val="00927331"/>
    <w:rsid w:val="00927759"/>
    <w:rsid w:val="00927C5F"/>
    <w:rsid w:val="00930055"/>
    <w:rsid w:val="0093046D"/>
    <w:rsid w:val="009315EA"/>
    <w:rsid w:val="00931C0A"/>
    <w:rsid w:val="00932881"/>
    <w:rsid w:val="009329C1"/>
    <w:rsid w:val="00932DD0"/>
    <w:rsid w:val="00933142"/>
    <w:rsid w:val="00933244"/>
    <w:rsid w:val="00933492"/>
    <w:rsid w:val="00934978"/>
    <w:rsid w:val="00935D23"/>
    <w:rsid w:val="00936C19"/>
    <w:rsid w:val="009407FE"/>
    <w:rsid w:val="00942C57"/>
    <w:rsid w:val="00942E46"/>
    <w:rsid w:val="00943AD0"/>
    <w:rsid w:val="00944BDF"/>
    <w:rsid w:val="0094574D"/>
    <w:rsid w:val="009464CE"/>
    <w:rsid w:val="00946D45"/>
    <w:rsid w:val="00951490"/>
    <w:rsid w:val="00951852"/>
    <w:rsid w:val="009518B1"/>
    <w:rsid w:val="009526C0"/>
    <w:rsid w:val="00952A87"/>
    <w:rsid w:val="00952ABB"/>
    <w:rsid w:val="00953616"/>
    <w:rsid w:val="00953C63"/>
    <w:rsid w:val="00954586"/>
    <w:rsid w:val="00954BF1"/>
    <w:rsid w:val="00955003"/>
    <w:rsid w:val="00955424"/>
    <w:rsid w:val="00955A12"/>
    <w:rsid w:val="0095686B"/>
    <w:rsid w:val="009569D4"/>
    <w:rsid w:val="00956A46"/>
    <w:rsid w:val="009579EF"/>
    <w:rsid w:val="009601DD"/>
    <w:rsid w:val="009608CB"/>
    <w:rsid w:val="00961088"/>
    <w:rsid w:val="009612F0"/>
    <w:rsid w:val="009635AC"/>
    <w:rsid w:val="0096634F"/>
    <w:rsid w:val="00966401"/>
    <w:rsid w:val="0096648F"/>
    <w:rsid w:val="00966C8B"/>
    <w:rsid w:val="009673FE"/>
    <w:rsid w:val="0096780A"/>
    <w:rsid w:val="00967DC7"/>
    <w:rsid w:val="0097015A"/>
    <w:rsid w:val="00970586"/>
    <w:rsid w:val="0097063B"/>
    <w:rsid w:val="009714BB"/>
    <w:rsid w:val="00974188"/>
    <w:rsid w:val="009763F8"/>
    <w:rsid w:val="0098013C"/>
    <w:rsid w:val="0098068F"/>
    <w:rsid w:val="00981BB4"/>
    <w:rsid w:val="0098395B"/>
    <w:rsid w:val="009843D2"/>
    <w:rsid w:val="00985FC2"/>
    <w:rsid w:val="009870CB"/>
    <w:rsid w:val="0099188A"/>
    <w:rsid w:val="00992534"/>
    <w:rsid w:val="00993435"/>
    <w:rsid w:val="00993FCF"/>
    <w:rsid w:val="009943B7"/>
    <w:rsid w:val="00994C3B"/>
    <w:rsid w:val="009956B3"/>
    <w:rsid w:val="00997034"/>
    <w:rsid w:val="009970ED"/>
    <w:rsid w:val="009973FF"/>
    <w:rsid w:val="0099769C"/>
    <w:rsid w:val="00997972"/>
    <w:rsid w:val="00997D81"/>
    <w:rsid w:val="009A14A4"/>
    <w:rsid w:val="009A2885"/>
    <w:rsid w:val="009A2DF4"/>
    <w:rsid w:val="009A2FC7"/>
    <w:rsid w:val="009A3284"/>
    <w:rsid w:val="009A3FB8"/>
    <w:rsid w:val="009A45F7"/>
    <w:rsid w:val="009A4906"/>
    <w:rsid w:val="009A4BDE"/>
    <w:rsid w:val="009A5491"/>
    <w:rsid w:val="009A5EFB"/>
    <w:rsid w:val="009A65F8"/>
    <w:rsid w:val="009A727E"/>
    <w:rsid w:val="009B0A8C"/>
    <w:rsid w:val="009B12B7"/>
    <w:rsid w:val="009B1BFC"/>
    <w:rsid w:val="009B2BF1"/>
    <w:rsid w:val="009B3A44"/>
    <w:rsid w:val="009B434E"/>
    <w:rsid w:val="009B448D"/>
    <w:rsid w:val="009B4A6A"/>
    <w:rsid w:val="009B60D8"/>
    <w:rsid w:val="009B6439"/>
    <w:rsid w:val="009B7D12"/>
    <w:rsid w:val="009C015A"/>
    <w:rsid w:val="009C0B6C"/>
    <w:rsid w:val="009C1BF6"/>
    <w:rsid w:val="009C27A1"/>
    <w:rsid w:val="009C28D9"/>
    <w:rsid w:val="009C2D27"/>
    <w:rsid w:val="009C3006"/>
    <w:rsid w:val="009C3A55"/>
    <w:rsid w:val="009C3D6C"/>
    <w:rsid w:val="009C4345"/>
    <w:rsid w:val="009C63A7"/>
    <w:rsid w:val="009C6D1C"/>
    <w:rsid w:val="009C710F"/>
    <w:rsid w:val="009D184D"/>
    <w:rsid w:val="009D1C99"/>
    <w:rsid w:val="009D20A2"/>
    <w:rsid w:val="009D2550"/>
    <w:rsid w:val="009D2697"/>
    <w:rsid w:val="009D26EE"/>
    <w:rsid w:val="009D2F88"/>
    <w:rsid w:val="009D367F"/>
    <w:rsid w:val="009D3F77"/>
    <w:rsid w:val="009D3FB6"/>
    <w:rsid w:val="009D4F59"/>
    <w:rsid w:val="009D6A54"/>
    <w:rsid w:val="009D7C8E"/>
    <w:rsid w:val="009D7D37"/>
    <w:rsid w:val="009E1FC5"/>
    <w:rsid w:val="009E2BDF"/>
    <w:rsid w:val="009E3460"/>
    <w:rsid w:val="009E3A4C"/>
    <w:rsid w:val="009E3F68"/>
    <w:rsid w:val="009E4001"/>
    <w:rsid w:val="009E44F4"/>
    <w:rsid w:val="009E4A3A"/>
    <w:rsid w:val="009E4FDD"/>
    <w:rsid w:val="009E535C"/>
    <w:rsid w:val="009E71F7"/>
    <w:rsid w:val="009E77DA"/>
    <w:rsid w:val="009E7BA5"/>
    <w:rsid w:val="009F001E"/>
    <w:rsid w:val="009F19FE"/>
    <w:rsid w:val="009F1A2B"/>
    <w:rsid w:val="009F207B"/>
    <w:rsid w:val="009F254F"/>
    <w:rsid w:val="009F2984"/>
    <w:rsid w:val="009F2D1D"/>
    <w:rsid w:val="009F3CA8"/>
    <w:rsid w:val="009F5AA6"/>
    <w:rsid w:val="009F5CDD"/>
    <w:rsid w:val="009F5F37"/>
    <w:rsid w:val="009F629E"/>
    <w:rsid w:val="009F670F"/>
    <w:rsid w:val="00A00733"/>
    <w:rsid w:val="00A01B66"/>
    <w:rsid w:val="00A0259B"/>
    <w:rsid w:val="00A043FC"/>
    <w:rsid w:val="00A06ECB"/>
    <w:rsid w:val="00A0765A"/>
    <w:rsid w:val="00A0794D"/>
    <w:rsid w:val="00A10280"/>
    <w:rsid w:val="00A114EE"/>
    <w:rsid w:val="00A11DAD"/>
    <w:rsid w:val="00A13300"/>
    <w:rsid w:val="00A13E82"/>
    <w:rsid w:val="00A14025"/>
    <w:rsid w:val="00A15E2F"/>
    <w:rsid w:val="00A16C45"/>
    <w:rsid w:val="00A17E03"/>
    <w:rsid w:val="00A206C8"/>
    <w:rsid w:val="00A2083B"/>
    <w:rsid w:val="00A226F0"/>
    <w:rsid w:val="00A22E83"/>
    <w:rsid w:val="00A25D59"/>
    <w:rsid w:val="00A26614"/>
    <w:rsid w:val="00A271BE"/>
    <w:rsid w:val="00A30C15"/>
    <w:rsid w:val="00A30F0B"/>
    <w:rsid w:val="00A315D0"/>
    <w:rsid w:val="00A32F15"/>
    <w:rsid w:val="00A33112"/>
    <w:rsid w:val="00A33199"/>
    <w:rsid w:val="00A341D6"/>
    <w:rsid w:val="00A3477C"/>
    <w:rsid w:val="00A3706D"/>
    <w:rsid w:val="00A375DC"/>
    <w:rsid w:val="00A40838"/>
    <w:rsid w:val="00A40B43"/>
    <w:rsid w:val="00A41DC9"/>
    <w:rsid w:val="00A422BE"/>
    <w:rsid w:val="00A424A3"/>
    <w:rsid w:val="00A42F5B"/>
    <w:rsid w:val="00A431D5"/>
    <w:rsid w:val="00A43956"/>
    <w:rsid w:val="00A446E2"/>
    <w:rsid w:val="00A44757"/>
    <w:rsid w:val="00A45145"/>
    <w:rsid w:val="00A45174"/>
    <w:rsid w:val="00A45C68"/>
    <w:rsid w:val="00A45D74"/>
    <w:rsid w:val="00A45E13"/>
    <w:rsid w:val="00A46C56"/>
    <w:rsid w:val="00A50530"/>
    <w:rsid w:val="00A50F82"/>
    <w:rsid w:val="00A5175F"/>
    <w:rsid w:val="00A51C49"/>
    <w:rsid w:val="00A5282D"/>
    <w:rsid w:val="00A538C8"/>
    <w:rsid w:val="00A54BC4"/>
    <w:rsid w:val="00A55BA0"/>
    <w:rsid w:val="00A5626B"/>
    <w:rsid w:val="00A56348"/>
    <w:rsid w:val="00A578E0"/>
    <w:rsid w:val="00A60258"/>
    <w:rsid w:val="00A61080"/>
    <w:rsid w:val="00A61336"/>
    <w:rsid w:val="00A62D5A"/>
    <w:rsid w:val="00A63863"/>
    <w:rsid w:val="00A63948"/>
    <w:rsid w:val="00A6404D"/>
    <w:rsid w:val="00A6493D"/>
    <w:rsid w:val="00A65414"/>
    <w:rsid w:val="00A65E01"/>
    <w:rsid w:val="00A65EC5"/>
    <w:rsid w:val="00A664E0"/>
    <w:rsid w:val="00A66614"/>
    <w:rsid w:val="00A66C7C"/>
    <w:rsid w:val="00A66EE2"/>
    <w:rsid w:val="00A673F7"/>
    <w:rsid w:val="00A677E9"/>
    <w:rsid w:val="00A72466"/>
    <w:rsid w:val="00A72517"/>
    <w:rsid w:val="00A726EE"/>
    <w:rsid w:val="00A731E3"/>
    <w:rsid w:val="00A73360"/>
    <w:rsid w:val="00A73BDB"/>
    <w:rsid w:val="00A73DBD"/>
    <w:rsid w:val="00A75DC6"/>
    <w:rsid w:val="00A75F2E"/>
    <w:rsid w:val="00A768BD"/>
    <w:rsid w:val="00A76A85"/>
    <w:rsid w:val="00A803A3"/>
    <w:rsid w:val="00A81CA2"/>
    <w:rsid w:val="00A81E83"/>
    <w:rsid w:val="00A81FB3"/>
    <w:rsid w:val="00A83A52"/>
    <w:rsid w:val="00A8592B"/>
    <w:rsid w:val="00A8613A"/>
    <w:rsid w:val="00A8629B"/>
    <w:rsid w:val="00A862BA"/>
    <w:rsid w:val="00A86677"/>
    <w:rsid w:val="00A867BC"/>
    <w:rsid w:val="00A9099B"/>
    <w:rsid w:val="00A90B0F"/>
    <w:rsid w:val="00A9344F"/>
    <w:rsid w:val="00A954A1"/>
    <w:rsid w:val="00A97702"/>
    <w:rsid w:val="00AA1732"/>
    <w:rsid w:val="00AA1833"/>
    <w:rsid w:val="00AA1F6D"/>
    <w:rsid w:val="00AA31F2"/>
    <w:rsid w:val="00AA3E39"/>
    <w:rsid w:val="00AA502B"/>
    <w:rsid w:val="00AA5133"/>
    <w:rsid w:val="00AA69C5"/>
    <w:rsid w:val="00AA715A"/>
    <w:rsid w:val="00AA7D30"/>
    <w:rsid w:val="00AB000C"/>
    <w:rsid w:val="00AB0A89"/>
    <w:rsid w:val="00AB0CCA"/>
    <w:rsid w:val="00AB2D54"/>
    <w:rsid w:val="00AB31D6"/>
    <w:rsid w:val="00AB3769"/>
    <w:rsid w:val="00AB3E3F"/>
    <w:rsid w:val="00AB4C80"/>
    <w:rsid w:val="00AB4D9D"/>
    <w:rsid w:val="00AB6D99"/>
    <w:rsid w:val="00AB7127"/>
    <w:rsid w:val="00AB73C1"/>
    <w:rsid w:val="00AB7AC2"/>
    <w:rsid w:val="00AC1997"/>
    <w:rsid w:val="00AC204F"/>
    <w:rsid w:val="00AC3044"/>
    <w:rsid w:val="00AC398F"/>
    <w:rsid w:val="00AC42B6"/>
    <w:rsid w:val="00AC4485"/>
    <w:rsid w:val="00AC4772"/>
    <w:rsid w:val="00AC4969"/>
    <w:rsid w:val="00AC5200"/>
    <w:rsid w:val="00AC5C70"/>
    <w:rsid w:val="00AC69AA"/>
    <w:rsid w:val="00AC6DB3"/>
    <w:rsid w:val="00AC7195"/>
    <w:rsid w:val="00AC7C0C"/>
    <w:rsid w:val="00AC7D40"/>
    <w:rsid w:val="00AD08B0"/>
    <w:rsid w:val="00AD29CC"/>
    <w:rsid w:val="00AD3A03"/>
    <w:rsid w:val="00AD51E7"/>
    <w:rsid w:val="00AD56BD"/>
    <w:rsid w:val="00AD5DCD"/>
    <w:rsid w:val="00AD69BD"/>
    <w:rsid w:val="00AD6AD6"/>
    <w:rsid w:val="00AD7823"/>
    <w:rsid w:val="00AE0838"/>
    <w:rsid w:val="00AE1EA1"/>
    <w:rsid w:val="00AE208C"/>
    <w:rsid w:val="00AE2107"/>
    <w:rsid w:val="00AE255F"/>
    <w:rsid w:val="00AE41EE"/>
    <w:rsid w:val="00AE5D17"/>
    <w:rsid w:val="00AE6177"/>
    <w:rsid w:val="00AF0689"/>
    <w:rsid w:val="00AF1FD9"/>
    <w:rsid w:val="00AF21CC"/>
    <w:rsid w:val="00AF2633"/>
    <w:rsid w:val="00AF2678"/>
    <w:rsid w:val="00AF2A7C"/>
    <w:rsid w:val="00AF3250"/>
    <w:rsid w:val="00AF38E8"/>
    <w:rsid w:val="00AF3928"/>
    <w:rsid w:val="00AF479B"/>
    <w:rsid w:val="00AF4B30"/>
    <w:rsid w:val="00AF5338"/>
    <w:rsid w:val="00AF539A"/>
    <w:rsid w:val="00AF711C"/>
    <w:rsid w:val="00AF714C"/>
    <w:rsid w:val="00AF7323"/>
    <w:rsid w:val="00AF7858"/>
    <w:rsid w:val="00B0036E"/>
    <w:rsid w:val="00B003D1"/>
    <w:rsid w:val="00B00B92"/>
    <w:rsid w:val="00B00C72"/>
    <w:rsid w:val="00B019E9"/>
    <w:rsid w:val="00B01A3F"/>
    <w:rsid w:val="00B02ADE"/>
    <w:rsid w:val="00B044F9"/>
    <w:rsid w:val="00B04741"/>
    <w:rsid w:val="00B04B55"/>
    <w:rsid w:val="00B04C01"/>
    <w:rsid w:val="00B04D35"/>
    <w:rsid w:val="00B057E6"/>
    <w:rsid w:val="00B05AA3"/>
    <w:rsid w:val="00B05BA5"/>
    <w:rsid w:val="00B05E38"/>
    <w:rsid w:val="00B0650B"/>
    <w:rsid w:val="00B06523"/>
    <w:rsid w:val="00B06FB2"/>
    <w:rsid w:val="00B10635"/>
    <w:rsid w:val="00B10A0D"/>
    <w:rsid w:val="00B1148B"/>
    <w:rsid w:val="00B116F5"/>
    <w:rsid w:val="00B11997"/>
    <w:rsid w:val="00B1205D"/>
    <w:rsid w:val="00B12509"/>
    <w:rsid w:val="00B12996"/>
    <w:rsid w:val="00B12F19"/>
    <w:rsid w:val="00B13592"/>
    <w:rsid w:val="00B136AF"/>
    <w:rsid w:val="00B14C46"/>
    <w:rsid w:val="00B14DEC"/>
    <w:rsid w:val="00B1513C"/>
    <w:rsid w:val="00B153C0"/>
    <w:rsid w:val="00B16FF7"/>
    <w:rsid w:val="00B1779F"/>
    <w:rsid w:val="00B201E8"/>
    <w:rsid w:val="00B21811"/>
    <w:rsid w:val="00B2182D"/>
    <w:rsid w:val="00B21FED"/>
    <w:rsid w:val="00B23712"/>
    <w:rsid w:val="00B23BE6"/>
    <w:rsid w:val="00B24200"/>
    <w:rsid w:val="00B2420A"/>
    <w:rsid w:val="00B2460D"/>
    <w:rsid w:val="00B2469E"/>
    <w:rsid w:val="00B24768"/>
    <w:rsid w:val="00B24D2C"/>
    <w:rsid w:val="00B24E8F"/>
    <w:rsid w:val="00B251AE"/>
    <w:rsid w:val="00B251B8"/>
    <w:rsid w:val="00B270F1"/>
    <w:rsid w:val="00B272F7"/>
    <w:rsid w:val="00B27742"/>
    <w:rsid w:val="00B279F5"/>
    <w:rsid w:val="00B27F12"/>
    <w:rsid w:val="00B30EF1"/>
    <w:rsid w:val="00B311A9"/>
    <w:rsid w:val="00B32853"/>
    <w:rsid w:val="00B32AB1"/>
    <w:rsid w:val="00B3310A"/>
    <w:rsid w:val="00B34059"/>
    <w:rsid w:val="00B350C6"/>
    <w:rsid w:val="00B35D10"/>
    <w:rsid w:val="00B35E56"/>
    <w:rsid w:val="00B363C7"/>
    <w:rsid w:val="00B368E3"/>
    <w:rsid w:val="00B4045A"/>
    <w:rsid w:val="00B40674"/>
    <w:rsid w:val="00B412B9"/>
    <w:rsid w:val="00B415AD"/>
    <w:rsid w:val="00B4289F"/>
    <w:rsid w:val="00B43362"/>
    <w:rsid w:val="00B4350B"/>
    <w:rsid w:val="00B435C3"/>
    <w:rsid w:val="00B43C8E"/>
    <w:rsid w:val="00B46738"/>
    <w:rsid w:val="00B4677F"/>
    <w:rsid w:val="00B47724"/>
    <w:rsid w:val="00B47F06"/>
    <w:rsid w:val="00B5223A"/>
    <w:rsid w:val="00B52890"/>
    <w:rsid w:val="00B52F10"/>
    <w:rsid w:val="00B548AE"/>
    <w:rsid w:val="00B55EE8"/>
    <w:rsid w:val="00B56BEB"/>
    <w:rsid w:val="00B57278"/>
    <w:rsid w:val="00B57705"/>
    <w:rsid w:val="00B6080B"/>
    <w:rsid w:val="00B62865"/>
    <w:rsid w:val="00B63107"/>
    <w:rsid w:val="00B63580"/>
    <w:rsid w:val="00B638ED"/>
    <w:rsid w:val="00B63DDB"/>
    <w:rsid w:val="00B644BE"/>
    <w:rsid w:val="00B660EF"/>
    <w:rsid w:val="00B663CE"/>
    <w:rsid w:val="00B66401"/>
    <w:rsid w:val="00B6650E"/>
    <w:rsid w:val="00B66574"/>
    <w:rsid w:val="00B672EC"/>
    <w:rsid w:val="00B70B6E"/>
    <w:rsid w:val="00B71A69"/>
    <w:rsid w:val="00B72E2D"/>
    <w:rsid w:val="00B7339F"/>
    <w:rsid w:val="00B739A4"/>
    <w:rsid w:val="00B73A46"/>
    <w:rsid w:val="00B743D7"/>
    <w:rsid w:val="00B75269"/>
    <w:rsid w:val="00B754AD"/>
    <w:rsid w:val="00B76713"/>
    <w:rsid w:val="00B806B5"/>
    <w:rsid w:val="00B81259"/>
    <w:rsid w:val="00B82A66"/>
    <w:rsid w:val="00B82E11"/>
    <w:rsid w:val="00B83AEE"/>
    <w:rsid w:val="00B842EC"/>
    <w:rsid w:val="00B844A4"/>
    <w:rsid w:val="00B87B49"/>
    <w:rsid w:val="00B87CA3"/>
    <w:rsid w:val="00B902F6"/>
    <w:rsid w:val="00B909F2"/>
    <w:rsid w:val="00B90DA4"/>
    <w:rsid w:val="00B90FA5"/>
    <w:rsid w:val="00B91AB4"/>
    <w:rsid w:val="00B92910"/>
    <w:rsid w:val="00B934F7"/>
    <w:rsid w:val="00B93F3C"/>
    <w:rsid w:val="00B947E4"/>
    <w:rsid w:val="00B954E3"/>
    <w:rsid w:val="00B95B9A"/>
    <w:rsid w:val="00B9607F"/>
    <w:rsid w:val="00B963CA"/>
    <w:rsid w:val="00B9674D"/>
    <w:rsid w:val="00B97270"/>
    <w:rsid w:val="00B97A25"/>
    <w:rsid w:val="00B97EB5"/>
    <w:rsid w:val="00BA1F88"/>
    <w:rsid w:val="00BA23E1"/>
    <w:rsid w:val="00BA24A2"/>
    <w:rsid w:val="00BA2600"/>
    <w:rsid w:val="00BA32A7"/>
    <w:rsid w:val="00BA36FB"/>
    <w:rsid w:val="00BA3C13"/>
    <w:rsid w:val="00BA4512"/>
    <w:rsid w:val="00BA68A6"/>
    <w:rsid w:val="00BA6B61"/>
    <w:rsid w:val="00BA741C"/>
    <w:rsid w:val="00BA794E"/>
    <w:rsid w:val="00BA7A56"/>
    <w:rsid w:val="00BB0250"/>
    <w:rsid w:val="00BB0C2F"/>
    <w:rsid w:val="00BB0E5C"/>
    <w:rsid w:val="00BB205E"/>
    <w:rsid w:val="00BB31B0"/>
    <w:rsid w:val="00BB3BDF"/>
    <w:rsid w:val="00BB4720"/>
    <w:rsid w:val="00BB4A94"/>
    <w:rsid w:val="00BB4AE8"/>
    <w:rsid w:val="00BB4D73"/>
    <w:rsid w:val="00BB516F"/>
    <w:rsid w:val="00BB6A1F"/>
    <w:rsid w:val="00BB76DE"/>
    <w:rsid w:val="00BB7D5F"/>
    <w:rsid w:val="00BC10CD"/>
    <w:rsid w:val="00BC1157"/>
    <w:rsid w:val="00BC286E"/>
    <w:rsid w:val="00BC36C7"/>
    <w:rsid w:val="00BC485C"/>
    <w:rsid w:val="00BC4B23"/>
    <w:rsid w:val="00BC56A6"/>
    <w:rsid w:val="00BC5D00"/>
    <w:rsid w:val="00BC5F47"/>
    <w:rsid w:val="00BC5F57"/>
    <w:rsid w:val="00BC62D4"/>
    <w:rsid w:val="00BC692A"/>
    <w:rsid w:val="00BD0C73"/>
    <w:rsid w:val="00BD1546"/>
    <w:rsid w:val="00BD1C97"/>
    <w:rsid w:val="00BD2AB9"/>
    <w:rsid w:val="00BD2BE7"/>
    <w:rsid w:val="00BD372C"/>
    <w:rsid w:val="00BD40E2"/>
    <w:rsid w:val="00BD46F8"/>
    <w:rsid w:val="00BD5039"/>
    <w:rsid w:val="00BD573F"/>
    <w:rsid w:val="00BD5ADA"/>
    <w:rsid w:val="00BD7DF7"/>
    <w:rsid w:val="00BD7F35"/>
    <w:rsid w:val="00BE0481"/>
    <w:rsid w:val="00BE0798"/>
    <w:rsid w:val="00BE0FA0"/>
    <w:rsid w:val="00BE3268"/>
    <w:rsid w:val="00BE332E"/>
    <w:rsid w:val="00BE3FBC"/>
    <w:rsid w:val="00BE53F7"/>
    <w:rsid w:val="00BE7A36"/>
    <w:rsid w:val="00BE7C01"/>
    <w:rsid w:val="00BF183D"/>
    <w:rsid w:val="00BF1889"/>
    <w:rsid w:val="00BF3086"/>
    <w:rsid w:val="00BF3612"/>
    <w:rsid w:val="00BF4B1C"/>
    <w:rsid w:val="00BF5C56"/>
    <w:rsid w:val="00BF6761"/>
    <w:rsid w:val="00BF784B"/>
    <w:rsid w:val="00BF7986"/>
    <w:rsid w:val="00BF7FDE"/>
    <w:rsid w:val="00C018D5"/>
    <w:rsid w:val="00C028A9"/>
    <w:rsid w:val="00C031FA"/>
    <w:rsid w:val="00C03332"/>
    <w:rsid w:val="00C03555"/>
    <w:rsid w:val="00C036B8"/>
    <w:rsid w:val="00C037CB"/>
    <w:rsid w:val="00C03D8A"/>
    <w:rsid w:val="00C041C3"/>
    <w:rsid w:val="00C044A3"/>
    <w:rsid w:val="00C04EB6"/>
    <w:rsid w:val="00C06255"/>
    <w:rsid w:val="00C065C2"/>
    <w:rsid w:val="00C06646"/>
    <w:rsid w:val="00C06C70"/>
    <w:rsid w:val="00C06D40"/>
    <w:rsid w:val="00C07009"/>
    <w:rsid w:val="00C10AE3"/>
    <w:rsid w:val="00C11978"/>
    <w:rsid w:val="00C12608"/>
    <w:rsid w:val="00C1325C"/>
    <w:rsid w:val="00C134F1"/>
    <w:rsid w:val="00C148C4"/>
    <w:rsid w:val="00C14E34"/>
    <w:rsid w:val="00C15789"/>
    <w:rsid w:val="00C1697E"/>
    <w:rsid w:val="00C17162"/>
    <w:rsid w:val="00C21BCF"/>
    <w:rsid w:val="00C21F5A"/>
    <w:rsid w:val="00C21FA0"/>
    <w:rsid w:val="00C22D58"/>
    <w:rsid w:val="00C231AB"/>
    <w:rsid w:val="00C24A31"/>
    <w:rsid w:val="00C24E47"/>
    <w:rsid w:val="00C25251"/>
    <w:rsid w:val="00C265DB"/>
    <w:rsid w:val="00C2685A"/>
    <w:rsid w:val="00C269C5"/>
    <w:rsid w:val="00C26BC3"/>
    <w:rsid w:val="00C26C63"/>
    <w:rsid w:val="00C26FB7"/>
    <w:rsid w:val="00C27278"/>
    <w:rsid w:val="00C30581"/>
    <w:rsid w:val="00C3058D"/>
    <w:rsid w:val="00C31598"/>
    <w:rsid w:val="00C32979"/>
    <w:rsid w:val="00C32A89"/>
    <w:rsid w:val="00C32B1A"/>
    <w:rsid w:val="00C32BD0"/>
    <w:rsid w:val="00C34B2E"/>
    <w:rsid w:val="00C353DE"/>
    <w:rsid w:val="00C3711E"/>
    <w:rsid w:val="00C3739F"/>
    <w:rsid w:val="00C37D62"/>
    <w:rsid w:val="00C37E9D"/>
    <w:rsid w:val="00C40168"/>
    <w:rsid w:val="00C40AEE"/>
    <w:rsid w:val="00C4106A"/>
    <w:rsid w:val="00C41ACD"/>
    <w:rsid w:val="00C428E6"/>
    <w:rsid w:val="00C42F28"/>
    <w:rsid w:val="00C433AB"/>
    <w:rsid w:val="00C4373F"/>
    <w:rsid w:val="00C443F9"/>
    <w:rsid w:val="00C44AEB"/>
    <w:rsid w:val="00C44C8F"/>
    <w:rsid w:val="00C45135"/>
    <w:rsid w:val="00C46051"/>
    <w:rsid w:val="00C46089"/>
    <w:rsid w:val="00C466C0"/>
    <w:rsid w:val="00C4684B"/>
    <w:rsid w:val="00C46DD9"/>
    <w:rsid w:val="00C50A8C"/>
    <w:rsid w:val="00C5152A"/>
    <w:rsid w:val="00C5197C"/>
    <w:rsid w:val="00C51D6F"/>
    <w:rsid w:val="00C5333C"/>
    <w:rsid w:val="00C535B1"/>
    <w:rsid w:val="00C5411F"/>
    <w:rsid w:val="00C574C9"/>
    <w:rsid w:val="00C57C12"/>
    <w:rsid w:val="00C57C5E"/>
    <w:rsid w:val="00C625E6"/>
    <w:rsid w:val="00C6298B"/>
    <w:rsid w:val="00C6316E"/>
    <w:rsid w:val="00C632F6"/>
    <w:rsid w:val="00C646B3"/>
    <w:rsid w:val="00C64D48"/>
    <w:rsid w:val="00C65612"/>
    <w:rsid w:val="00C65D66"/>
    <w:rsid w:val="00C71A7F"/>
    <w:rsid w:val="00C726E3"/>
    <w:rsid w:val="00C735A2"/>
    <w:rsid w:val="00C7675B"/>
    <w:rsid w:val="00C76773"/>
    <w:rsid w:val="00C77A88"/>
    <w:rsid w:val="00C80194"/>
    <w:rsid w:val="00C801C3"/>
    <w:rsid w:val="00C80AB8"/>
    <w:rsid w:val="00C82136"/>
    <w:rsid w:val="00C831EC"/>
    <w:rsid w:val="00C834BB"/>
    <w:rsid w:val="00C845CA"/>
    <w:rsid w:val="00C8471C"/>
    <w:rsid w:val="00C85BA5"/>
    <w:rsid w:val="00C85BE8"/>
    <w:rsid w:val="00C85F7C"/>
    <w:rsid w:val="00C8706B"/>
    <w:rsid w:val="00C870BB"/>
    <w:rsid w:val="00C870E0"/>
    <w:rsid w:val="00C8780F"/>
    <w:rsid w:val="00C9008A"/>
    <w:rsid w:val="00C90612"/>
    <w:rsid w:val="00C9153C"/>
    <w:rsid w:val="00C917F4"/>
    <w:rsid w:val="00C92366"/>
    <w:rsid w:val="00C92960"/>
    <w:rsid w:val="00C92E03"/>
    <w:rsid w:val="00C9378D"/>
    <w:rsid w:val="00C9420D"/>
    <w:rsid w:val="00C95630"/>
    <w:rsid w:val="00C95EE3"/>
    <w:rsid w:val="00C963D9"/>
    <w:rsid w:val="00C96860"/>
    <w:rsid w:val="00C96B16"/>
    <w:rsid w:val="00C96BAE"/>
    <w:rsid w:val="00C972FF"/>
    <w:rsid w:val="00CA12DC"/>
    <w:rsid w:val="00CA2C96"/>
    <w:rsid w:val="00CA2F5A"/>
    <w:rsid w:val="00CA395A"/>
    <w:rsid w:val="00CA4488"/>
    <w:rsid w:val="00CA474E"/>
    <w:rsid w:val="00CA504E"/>
    <w:rsid w:val="00CA606E"/>
    <w:rsid w:val="00CA6072"/>
    <w:rsid w:val="00CA6ACB"/>
    <w:rsid w:val="00CA70BE"/>
    <w:rsid w:val="00CA7670"/>
    <w:rsid w:val="00CB02DF"/>
    <w:rsid w:val="00CB06DC"/>
    <w:rsid w:val="00CB0AAD"/>
    <w:rsid w:val="00CB0C53"/>
    <w:rsid w:val="00CB11CE"/>
    <w:rsid w:val="00CB2AFD"/>
    <w:rsid w:val="00CB2CE5"/>
    <w:rsid w:val="00CB33FD"/>
    <w:rsid w:val="00CB4022"/>
    <w:rsid w:val="00CB48E4"/>
    <w:rsid w:val="00CB4A7D"/>
    <w:rsid w:val="00CB5082"/>
    <w:rsid w:val="00CB5661"/>
    <w:rsid w:val="00CB5745"/>
    <w:rsid w:val="00CB5B4B"/>
    <w:rsid w:val="00CB6B7A"/>
    <w:rsid w:val="00CB7002"/>
    <w:rsid w:val="00CB7342"/>
    <w:rsid w:val="00CB7378"/>
    <w:rsid w:val="00CC0892"/>
    <w:rsid w:val="00CC0B79"/>
    <w:rsid w:val="00CC196E"/>
    <w:rsid w:val="00CC1B99"/>
    <w:rsid w:val="00CC26B9"/>
    <w:rsid w:val="00CC323E"/>
    <w:rsid w:val="00CC3864"/>
    <w:rsid w:val="00CC4602"/>
    <w:rsid w:val="00CC4AC7"/>
    <w:rsid w:val="00CC4C9E"/>
    <w:rsid w:val="00CC5223"/>
    <w:rsid w:val="00CC5B84"/>
    <w:rsid w:val="00CC5D76"/>
    <w:rsid w:val="00CC6AEE"/>
    <w:rsid w:val="00CC7741"/>
    <w:rsid w:val="00CC7D81"/>
    <w:rsid w:val="00CD04C8"/>
    <w:rsid w:val="00CD0E70"/>
    <w:rsid w:val="00CD0EBF"/>
    <w:rsid w:val="00CD16CF"/>
    <w:rsid w:val="00CD2437"/>
    <w:rsid w:val="00CD27D4"/>
    <w:rsid w:val="00CD4F9A"/>
    <w:rsid w:val="00CD5690"/>
    <w:rsid w:val="00CD6B77"/>
    <w:rsid w:val="00CD6BE6"/>
    <w:rsid w:val="00CD770D"/>
    <w:rsid w:val="00CE0756"/>
    <w:rsid w:val="00CE0C60"/>
    <w:rsid w:val="00CE1F5E"/>
    <w:rsid w:val="00CE2BD2"/>
    <w:rsid w:val="00CE2CE0"/>
    <w:rsid w:val="00CE3768"/>
    <w:rsid w:val="00CE377C"/>
    <w:rsid w:val="00CE4A39"/>
    <w:rsid w:val="00CE4F65"/>
    <w:rsid w:val="00CE5AB1"/>
    <w:rsid w:val="00CE68D4"/>
    <w:rsid w:val="00CF0EF0"/>
    <w:rsid w:val="00CF15E7"/>
    <w:rsid w:val="00CF208E"/>
    <w:rsid w:val="00CF3FEE"/>
    <w:rsid w:val="00CF4241"/>
    <w:rsid w:val="00CF4D72"/>
    <w:rsid w:val="00CF63C5"/>
    <w:rsid w:val="00CF7343"/>
    <w:rsid w:val="00D0068A"/>
    <w:rsid w:val="00D008DC"/>
    <w:rsid w:val="00D015CA"/>
    <w:rsid w:val="00D01DF9"/>
    <w:rsid w:val="00D02999"/>
    <w:rsid w:val="00D02A95"/>
    <w:rsid w:val="00D030F2"/>
    <w:rsid w:val="00D035AD"/>
    <w:rsid w:val="00D04131"/>
    <w:rsid w:val="00D06270"/>
    <w:rsid w:val="00D07248"/>
    <w:rsid w:val="00D10A8A"/>
    <w:rsid w:val="00D13FD5"/>
    <w:rsid w:val="00D14532"/>
    <w:rsid w:val="00D1628A"/>
    <w:rsid w:val="00D16E82"/>
    <w:rsid w:val="00D176ED"/>
    <w:rsid w:val="00D17A91"/>
    <w:rsid w:val="00D202A9"/>
    <w:rsid w:val="00D20F3D"/>
    <w:rsid w:val="00D219F2"/>
    <w:rsid w:val="00D21E5F"/>
    <w:rsid w:val="00D22996"/>
    <w:rsid w:val="00D238ED"/>
    <w:rsid w:val="00D27729"/>
    <w:rsid w:val="00D27C1C"/>
    <w:rsid w:val="00D308C4"/>
    <w:rsid w:val="00D30A4F"/>
    <w:rsid w:val="00D30D3F"/>
    <w:rsid w:val="00D31591"/>
    <w:rsid w:val="00D3250D"/>
    <w:rsid w:val="00D3250F"/>
    <w:rsid w:val="00D33D18"/>
    <w:rsid w:val="00D353E6"/>
    <w:rsid w:val="00D35A53"/>
    <w:rsid w:val="00D35AC9"/>
    <w:rsid w:val="00D363C8"/>
    <w:rsid w:val="00D405DA"/>
    <w:rsid w:val="00D409E4"/>
    <w:rsid w:val="00D40A15"/>
    <w:rsid w:val="00D40AD4"/>
    <w:rsid w:val="00D4177D"/>
    <w:rsid w:val="00D41BCF"/>
    <w:rsid w:val="00D41D75"/>
    <w:rsid w:val="00D41E38"/>
    <w:rsid w:val="00D41F45"/>
    <w:rsid w:val="00D433AC"/>
    <w:rsid w:val="00D4387C"/>
    <w:rsid w:val="00D4456A"/>
    <w:rsid w:val="00D45F18"/>
    <w:rsid w:val="00D47417"/>
    <w:rsid w:val="00D475EC"/>
    <w:rsid w:val="00D47CAA"/>
    <w:rsid w:val="00D52673"/>
    <w:rsid w:val="00D543E9"/>
    <w:rsid w:val="00D55040"/>
    <w:rsid w:val="00D572D6"/>
    <w:rsid w:val="00D6156A"/>
    <w:rsid w:val="00D624B9"/>
    <w:rsid w:val="00D62681"/>
    <w:rsid w:val="00D62701"/>
    <w:rsid w:val="00D635E8"/>
    <w:rsid w:val="00D63733"/>
    <w:rsid w:val="00D63BF1"/>
    <w:rsid w:val="00D63C1B"/>
    <w:rsid w:val="00D64ECF"/>
    <w:rsid w:val="00D6552A"/>
    <w:rsid w:val="00D65AFB"/>
    <w:rsid w:val="00D66335"/>
    <w:rsid w:val="00D66FDE"/>
    <w:rsid w:val="00D670AC"/>
    <w:rsid w:val="00D70D2C"/>
    <w:rsid w:val="00D70F83"/>
    <w:rsid w:val="00D7273E"/>
    <w:rsid w:val="00D7292E"/>
    <w:rsid w:val="00D73853"/>
    <w:rsid w:val="00D739E6"/>
    <w:rsid w:val="00D74119"/>
    <w:rsid w:val="00D744FF"/>
    <w:rsid w:val="00D746A9"/>
    <w:rsid w:val="00D75107"/>
    <w:rsid w:val="00D75C12"/>
    <w:rsid w:val="00D76030"/>
    <w:rsid w:val="00D76795"/>
    <w:rsid w:val="00D8064F"/>
    <w:rsid w:val="00D80F2D"/>
    <w:rsid w:val="00D81474"/>
    <w:rsid w:val="00D81B96"/>
    <w:rsid w:val="00D821C0"/>
    <w:rsid w:val="00D822BE"/>
    <w:rsid w:val="00D82FA6"/>
    <w:rsid w:val="00D856DD"/>
    <w:rsid w:val="00D87F44"/>
    <w:rsid w:val="00D90106"/>
    <w:rsid w:val="00D90B00"/>
    <w:rsid w:val="00D912E8"/>
    <w:rsid w:val="00D91350"/>
    <w:rsid w:val="00D9212F"/>
    <w:rsid w:val="00D948A7"/>
    <w:rsid w:val="00D95361"/>
    <w:rsid w:val="00D956A4"/>
    <w:rsid w:val="00D95BF4"/>
    <w:rsid w:val="00DA0965"/>
    <w:rsid w:val="00DA1D0B"/>
    <w:rsid w:val="00DA20DB"/>
    <w:rsid w:val="00DA264A"/>
    <w:rsid w:val="00DA37BA"/>
    <w:rsid w:val="00DA3AEC"/>
    <w:rsid w:val="00DA4AA4"/>
    <w:rsid w:val="00DA5352"/>
    <w:rsid w:val="00DA5721"/>
    <w:rsid w:val="00DA7284"/>
    <w:rsid w:val="00DA78F3"/>
    <w:rsid w:val="00DB2B7A"/>
    <w:rsid w:val="00DB2D1E"/>
    <w:rsid w:val="00DB2F89"/>
    <w:rsid w:val="00DB3706"/>
    <w:rsid w:val="00DB42FA"/>
    <w:rsid w:val="00DB46B9"/>
    <w:rsid w:val="00DB4827"/>
    <w:rsid w:val="00DB5A77"/>
    <w:rsid w:val="00DB6625"/>
    <w:rsid w:val="00DC10DF"/>
    <w:rsid w:val="00DC1B1B"/>
    <w:rsid w:val="00DC2291"/>
    <w:rsid w:val="00DC28DD"/>
    <w:rsid w:val="00DC3D78"/>
    <w:rsid w:val="00DC3E36"/>
    <w:rsid w:val="00DC4FEC"/>
    <w:rsid w:val="00DC712B"/>
    <w:rsid w:val="00DC7894"/>
    <w:rsid w:val="00DD0F58"/>
    <w:rsid w:val="00DD1054"/>
    <w:rsid w:val="00DD14E6"/>
    <w:rsid w:val="00DD367D"/>
    <w:rsid w:val="00DD37E0"/>
    <w:rsid w:val="00DD39C7"/>
    <w:rsid w:val="00DD4C58"/>
    <w:rsid w:val="00DD5A24"/>
    <w:rsid w:val="00DD6311"/>
    <w:rsid w:val="00DD7F8E"/>
    <w:rsid w:val="00DE0D10"/>
    <w:rsid w:val="00DE0DD8"/>
    <w:rsid w:val="00DE10A5"/>
    <w:rsid w:val="00DE1AF7"/>
    <w:rsid w:val="00DE2254"/>
    <w:rsid w:val="00DE2C8B"/>
    <w:rsid w:val="00DE34FD"/>
    <w:rsid w:val="00DE4110"/>
    <w:rsid w:val="00DE5682"/>
    <w:rsid w:val="00DE73D4"/>
    <w:rsid w:val="00DE7811"/>
    <w:rsid w:val="00DF0C2E"/>
    <w:rsid w:val="00DF118B"/>
    <w:rsid w:val="00DF1738"/>
    <w:rsid w:val="00DF4A8C"/>
    <w:rsid w:val="00DF4B04"/>
    <w:rsid w:val="00DF6F3F"/>
    <w:rsid w:val="00DF7888"/>
    <w:rsid w:val="00E0136F"/>
    <w:rsid w:val="00E031A2"/>
    <w:rsid w:val="00E035D3"/>
    <w:rsid w:val="00E03E2C"/>
    <w:rsid w:val="00E04AB4"/>
    <w:rsid w:val="00E04C38"/>
    <w:rsid w:val="00E072E8"/>
    <w:rsid w:val="00E10312"/>
    <w:rsid w:val="00E106AF"/>
    <w:rsid w:val="00E10A4B"/>
    <w:rsid w:val="00E14562"/>
    <w:rsid w:val="00E14FF2"/>
    <w:rsid w:val="00E154DF"/>
    <w:rsid w:val="00E156E8"/>
    <w:rsid w:val="00E15779"/>
    <w:rsid w:val="00E17A79"/>
    <w:rsid w:val="00E22E32"/>
    <w:rsid w:val="00E22E94"/>
    <w:rsid w:val="00E23D7B"/>
    <w:rsid w:val="00E23D9C"/>
    <w:rsid w:val="00E23E08"/>
    <w:rsid w:val="00E24267"/>
    <w:rsid w:val="00E251C4"/>
    <w:rsid w:val="00E25340"/>
    <w:rsid w:val="00E254DE"/>
    <w:rsid w:val="00E25F23"/>
    <w:rsid w:val="00E26657"/>
    <w:rsid w:val="00E26AEB"/>
    <w:rsid w:val="00E26FB5"/>
    <w:rsid w:val="00E27537"/>
    <w:rsid w:val="00E27A85"/>
    <w:rsid w:val="00E27FDC"/>
    <w:rsid w:val="00E30E2F"/>
    <w:rsid w:val="00E316C2"/>
    <w:rsid w:val="00E319F9"/>
    <w:rsid w:val="00E31C0B"/>
    <w:rsid w:val="00E31CC0"/>
    <w:rsid w:val="00E3259C"/>
    <w:rsid w:val="00E3263C"/>
    <w:rsid w:val="00E32DD5"/>
    <w:rsid w:val="00E33156"/>
    <w:rsid w:val="00E345B7"/>
    <w:rsid w:val="00E34B9D"/>
    <w:rsid w:val="00E357D3"/>
    <w:rsid w:val="00E35E95"/>
    <w:rsid w:val="00E37171"/>
    <w:rsid w:val="00E4006A"/>
    <w:rsid w:val="00E41068"/>
    <w:rsid w:val="00E41167"/>
    <w:rsid w:val="00E41259"/>
    <w:rsid w:val="00E417EE"/>
    <w:rsid w:val="00E42F02"/>
    <w:rsid w:val="00E44BAA"/>
    <w:rsid w:val="00E50460"/>
    <w:rsid w:val="00E52A26"/>
    <w:rsid w:val="00E52E72"/>
    <w:rsid w:val="00E53419"/>
    <w:rsid w:val="00E534E4"/>
    <w:rsid w:val="00E53C35"/>
    <w:rsid w:val="00E53EFA"/>
    <w:rsid w:val="00E544B3"/>
    <w:rsid w:val="00E55393"/>
    <w:rsid w:val="00E55DEF"/>
    <w:rsid w:val="00E56D21"/>
    <w:rsid w:val="00E57DFD"/>
    <w:rsid w:val="00E61255"/>
    <w:rsid w:val="00E61C5E"/>
    <w:rsid w:val="00E6206A"/>
    <w:rsid w:val="00E63984"/>
    <w:rsid w:val="00E64551"/>
    <w:rsid w:val="00E646F9"/>
    <w:rsid w:val="00E64CCC"/>
    <w:rsid w:val="00E65F5F"/>
    <w:rsid w:val="00E66087"/>
    <w:rsid w:val="00E67091"/>
    <w:rsid w:val="00E702AC"/>
    <w:rsid w:val="00E70DDA"/>
    <w:rsid w:val="00E710DF"/>
    <w:rsid w:val="00E721EC"/>
    <w:rsid w:val="00E72299"/>
    <w:rsid w:val="00E72607"/>
    <w:rsid w:val="00E72B93"/>
    <w:rsid w:val="00E72E76"/>
    <w:rsid w:val="00E72EFE"/>
    <w:rsid w:val="00E7419A"/>
    <w:rsid w:val="00E7558B"/>
    <w:rsid w:val="00E75687"/>
    <w:rsid w:val="00E7620C"/>
    <w:rsid w:val="00E762F8"/>
    <w:rsid w:val="00E77153"/>
    <w:rsid w:val="00E77288"/>
    <w:rsid w:val="00E775C7"/>
    <w:rsid w:val="00E804FE"/>
    <w:rsid w:val="00E80675"/>
    <w:rsid w:val="00E80B95"/>
    <w:rsid w:val="00E80C25"/>
    <w:rsid w:val="00E8102F"/>
    <w:rsid w:val="00E81BC1"/>
    <w:rsid w:val="00E822D9"/>
    <w:rsid w:val="00E85257"/>
    <w:rsid w:val="00E86E33"/>
    <w:rsid w:val="00E87953"/>
    <w:rsid w:val="00E87D4D"/>
    <w:rsid w:val="00E90485"/>
    <w:rsid w:val="00E906C1"/>
    <w:rsid w:val="00E90B6F"/>
    <w:rsid w:val="00E917F5"/>
    <w:rsid w:val="00E9231A"/>
    <w:rsid w:val="00E92A4A"/>
    <w:rsid w:val="00E93598"/>
    <w:rsid w:val="00E93A30"/>
    <w:rsid w:val="00E9432A"/>
    <w:rsid w:val="00E947A1"/>
    <w:rsid w:val="00E952D9"/>
    <w:rsid w:val="00E95AFA"/>
    <w:rsid w:val="00E97819"/>
    <w:rsid w:val="00EA0C12"/>
    <w:rsid w:val="00EA0C6C"/>
    <w:rsid w:val="00EA0F2B"/>
    <w:rsid w:val="00EA1A82"/>
    <w:rsid w:val="00EA2A32"/>
    <w:rsid w:val="00EA31D5"/>
    <w:rsid w:val="00EA35EC"/>
    <w:rsid w:val="00EA3B60"/>
    <w:rsid w:val="00EA3E9A"/>
    <w:rsid w:val="00EA41CB"/>
    <w:rsid w:val="00EA4575"/>
    <w:rsid w:val="00EA466D"/>
    <w:rsid w:val="00EA4AE5"/>
    <w:rsid w:val="00EA61BC"/>
    <w:rsid w:val="00EA6918"/>
    <w:rsid w:val="00EB0E46"/>
    <w:rsid w:val="00EB18FB"/>
    <w:rsid w:val="00EB1A89"/>
    <w:rsid w:val="00EB1C31"/>
    <w:rsid w:val="00EB2234"/>
    <w:rsid w:val="00EB2905"/>
    <w:rsid w:val="00EB2AD8"/>
    <w:rsid w:val="00EB3514"/>
    <w:rsid w:val="00EB3D92"/>
    <w:rsid w:val="00EB42F3"/>
    <w:rsid w:val="00EB49FE"/>
    <w:rsid w:val="00EB5877"/>
    <w:rsid w:val="00EB5B79"/>
    <w:rsid w:val="00EB6C66"/>
    <w:rsid w:val="00EC1F23"/>
    <w:rsid w:val="00EC2E49"/>
    <w:rsid w:val="00EC36C8"/>
    <w:rsid w:val="00EC3F66"/>
    <w:rsid w:val="00EC43F1"/>
    <w:rsid w:val="00EC4C52"/>
    <w:rsid w:val="00EC5B54"/>
    <w:rsid w:val="00EC5BFE"/>
    <w:rsid w:val="00EC5C9D"/>
    <w:rsid w:val="00EC699A"/>
    <w:rsid w:val="00EC6DA4"/>
    <w:rsid w:val="00ED12C0"/>
    <w:rsid w:val="00ED13E7"/>
    <w:rsid w:val="00ED1E1D"/>
    <w:rsid w:val="00ED3854"/>
    <w:rsid w:val="00ED3FD8"/>
    <w:rsid w:val="00ED5504"/>
    <w:rsid w:val="00ED67E8"/>
    <w:rsid w:val="00ED76AC"/>
    <w:rsid w:val="00EE0216"/>
    <w:rsid w:val="00EE06AF"/>
    <w:rsid w:val="00EE19D2"/>
    <w:rsid w:val="00EE30F1"/>
    <w:rsid w:val="00EE3432"/>
    <w:rsid w:val="00EE52D4"/>
    <w:rsid w:val="00EE5562"/>
    <w:rsid w:val="00EE692C"/>
    <w:rsid w:val="00EE77B6"/>
    <w:rsid w:val="00EE7EA5"/>
    <w:rsid w:val="00EE7F26"/>
    <w:rsid w:val="00EF018B"/>
    <w:rsid w:val="00EF02A6"/>
    <w:rsid w:val="00EF0595"/>
    <w:rsid w:val="00EF0917"/>
    <w:rsid w:val="00EF0EFD"/>
    <w:rsid w:val="00EF1978"/>
    <w:rsid w:val="00EF24A2"/>
    <w:rsid w:val="00EF49C7"/>
    <w:rsid w:val="00EF56BF"/>
    <w:rsid w:val="00EF69A0"/>
    <w:rsid w:val="00EF762C"/>
    <w:rsid w:val="00EF7D7B"/>
    <w:rsid w:val="00EF7EF4"/>
    <w:rsid w:val="00F00D08"/>
    <w:rsid w:val="00F039AC"/>
    <w:rsid w:val="00F03BEF"/>
    <w:rsid w:val="00F043EA"/>
    <w:rsid w:val="00F07323"/>
    <w:rsid w:val="00F079FA"/>
    <w:rsid w:val="00F07ACA"/>
    <w:rsid w:val="00F10B26"/>
    <w:rsid w:val="00F11BEC"/>
    <w:rsid w:val="00F12A87"/>
    <w:rsid w:val="00F1314F"/>
    <w:rsid w:val="00F14B59"/>
    <w:rsid w:val="00F15585"/>
    <w:rsid w:val="00F20EA0"/>
    <w:rsid w:val="00F216A7"/>
    <w:rsid w:val="00F22928"/>
    <w:rsid w:val="00F23A1B"/>
    <w:rsid w:val="00F25A10"/>
    <w:rsid w:val="00F26A30"/>
    <w:rsid w:val="00F26AF3"/>
    <w:rsid w:val="00F30075"/>
    <w:rsid w:val="00F30B53"/>
    <w:rsid w:val="00F30F9F"/>
    <w:rsid w:val="00F31B54"/>
    <w:rsid w:val="00F321C8"/>
    <w:rsid w:val="00F33098"/>
    <w:rsid w:val="00F34056"/>
    <w:rsid w:val="00F34253"/>
    <w:rsid w:val="00F3616A"/>
    <w:rsid w:val="00F36BF4"/>
    <w:rsid w:val="00F37A95"/>
    <w:rsid w:val="00F40608"/>
    <w:rsid w:val="00F410B5"/>
    <w:rsid w:val="00F411FE"/>
    <w:rsid w:val="00F41CAA"/>
    <w:rsid w:val="00F41F1E"/>
    <w:rsid w:val="00F42FD5"/>
    <w:rsid w:val="00F43797"/>
    <w:rsid w:val="00F440FF"/>
    <w:rsid w:val="00F445DF"/>
    <w:rsid w:val="00F44961"/>
    <w:rsid w:val="00F4544C"/>
    <w:rsid w:val="00F4563D"/>
    <w:rsid w:val="00F463AB"/>
    <w:rsid w:val="00F46A5E"/>
    <w:rsid w:val="00F4773C"/>
    <w:rsid w:val="00F4796F"/>
    <w:rsid w:val="00F50370"/>
    <w:rsid w:val="00F50AE8"/>
    <w:rsid w:val="00F515B3"/>
    <w:rsid w:val="00F515DB"/>
    <w:rsid w:val="00F51B49"/>
    <w:rsid w:val="00F533F4"/>
    <w:rsid w:val="00F53459"/>
    <w:rsid w:val="00F53810"/>
    <w:rsid w:val="00F54CE5"/>
    <w:rsid w:val="00F55792"/>
    <w:rsid w:val="00F56A44"/>
    <w:rsid w:val="00F56FC9"/>
    <w:rsid w:val="00F57514"/>
    <w:rsid w:val="00F611A6"/>
    <w:rsid w:val="00F61D29"/>
    <w:rsid w:val="00F6226C"/>
    <w:rsid w:val="00F623D4"/>
    <w:rsid w:val="00F6243F"/>
    <w:rsid w:val="00F62B9E"/>
    <w:rsid w:val="00F62BB2"/>
    <w:rsid w:val="00F62BED"/>
    <w:rsid w:val="00F63129"/>
    <w:rsid w:val="00F6352F"/>
    <w:rsid w:val="00F63809"/>
    <w:rsid w:val="00F63E76"/>
    <w:rsid w:val="00F643B6"/>
    <w:rsid w:val="00F64A35"/>
    <w:rsid w:val="00F64A8C"/>
    <w:rsid w:val="00F64C27"/>
    <w:rsid w:val="00F6565C"/>
    <w:rsid w:val="00F6570A"/>
    <w:rsid w:val="00F7027D"/>
    <w:rsid w:val="00F705F6"/>
    <w:rsid w:val="00F713E1"/>
    <w:rsid w:val="00F71C84"/>
    <w:rsid w:val="00F73F9F"/>
    <w:rsid w:val="00F754FE"/>
    <w:rsid w:val="00F7568A"/>
    <w:rsid w:val="00F75701"/>
    <w:rsid w:val="00F75743"/>
    <w:rsid w:val="00F75C4D"/>
    <w:rsid w:val="00F77C13"/>
    <w:rsid w:val="00F77D20"/>
    <w:rsid w:val="00F8080D"/>
    <w:rsid w:val="00F81543"/>
    <w:rsid w:val="00F815AC"/>
    <w:rsid w:val="00F81E37"/>
    <w:rsid w:val="00F822BB"/>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8EA"/>
    <w:rsid w:val="00F92A6C"/>
    <w:rsid w:val="00F9445C"/>
    <w:rsid w:val="00F94F91"/>
    <w:rsid w:val="00F9515B"/>
    <w:rsid w:val="00F954CB"/>
    <w:rsid w:val="00F95B1B"/>
    <w:rsid w:val="00F96682"/>
    <w:rsid w:val="00F9755C"/>
    <w:rsid w:val="00F97D54"/>
    <w:rsid w:val="00FA19CB"/>
    <w:rsid w:val="00FA3E46"/>
    <w:rsid w:val="00FA4070"/>
    <w:rsid w:val="00FA4A63"/>
    <w:rsid w:val="00FA4D81"/>
    <w:rsid w:val="00FA508F"/>
    <w:rsid w:val="00FA6250"/>
    <w:rsid w:val="00FA6CB9"/>
    <w:rsid w:val="00FB2068"/>
    <w:rsid w:val="00FB28DC"/>
    <w:rsid w:val="00FB3ABC"/>
    <w:rsid w:val="00FB3DC2"/>
    <w:rsid w:val="00FB43D6"/>
    <w:rsid w:val="00FB45A4"/>
    <w:rsid w:val="00FB57A5"/>
    <w:rsid w:val="00FB5B40"/>
    <w:rsid w:val="00FC0957"/>
    <w:rsid w:val="00FC114C"/>
    <w:rsid w:val="00FC31B7"/>
    <w:rsid w:val="00FC333E"/>
    <w:rsid w:val="00FC36C8"/>
    <w:rsid w:val="00FC5ED5"/>
    <w:rsid w:val="00FC69DF"/>
    <w:rsid w:val="00FC71D1"/>
    <w:rsid w:val="00FC79F6"/>
    <w:rsid w:val="00FC7DE9"/>
    <w:rsid w:val="00FC7FF3"/>
    <w:rsid w:val="00FD03DA"/>
    <w:rsid w:val="00FD093D"/>
    <w:rsid w:val="00FD1DF4"/>
    <w:rsid w:val="00FD33A0"/>
    <w:rsid w:val="00FD33BD"/>
    <w:rsid w:val="00FD4919"/>
    <w:rsid w:val="00FD4ADE"/>
    <w:rsid w:val="00FD4E7E"/>
    <w:rsid w:val="00FD50C7"/>
    <w:rsid w:val="00FD57CC"/>
    <w:rsid w:val="00FD5D32"/>
    <w:rsid w:val="00FD5E20"/>
    <w:rsid w:val="00FD7344"/>
    <w:rsid w:val="00FE06B9"/>
    <w:rsid w:val="00FE0EAB"/>
    <w:rsid w:val="00FE20C3"/>
    <w:rsid w:val="00FE2419"/>
    <w:rsid w:val="00FE300C"/>
    <w:rsid w:val="00FE38E6"/>
    <w:rsid w:val="00FE5CF4"/>
    <w:rsid w:val="00FE5F1D"/>
    <w:rsid w:val="00FE6488"/>
    <w:rsid w:val="00FE6636"/>
    <w:rsid w:val="00FE6797"/>
    <w:rsid w:val="00FF0411"/>
    <w:rsid w:val="00FF090E"/>
    <w:rsid w:val="00FF0D73"/>
    <w:rsid w:val="00FF2AF4"/>
    <w:rsid w:val="00FF3343"/>
    <w:rsid w:val="00FF4AF4"/>
    <w:rsid w:val="00FF4CAB"/>
    <w:rsid w:val="00FF646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uiPriority="11" w:qFormat="1"/>
    <w:lsdException w:name="Body Text 2" w:uiPriority="99"/>
    <w:lsdException w:name="Hyperlink" w:uiPriority="99"/>
    <w:lsdException w:name="FollowedHyperlink" w:uiPriority="99"/>
    <w:lsdException w:name="Strong" w:uiPriority="22" w:qFormat="1"/>
    <w:lsdException w:name="Emphasis" w:uiPriority="20"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lang w:eastAsia="en-US"/>
    </w:rPr>
  </w:style>
  <w:style w:type="paragraph" w:styleId="Heading1">
    <w:name w:val="heading 1"/>
    <w:basedOn w:val="Normal"/>
    <w:next w:val="Normal"/>
    <w:link w:val="Heading1Char"/>
    <w:autoRedefine/>
    <w:uiPriority w:val="9"/>
    <w:qFormat/>
    <w:rsid w:val="00B4045A"/>
    <w:pPr>
      <w:keepNext/>
      <w:spacing w:before="200" w:after="120"/>
      <w:outlineLvl w:val="0"/>
    </w:pPr>
    <w:rPr>
      <w:b/>
      <w:caps/>
      <w:color w:val="000000"/>
      <w:sz w:val="36"/>
      <w:szCs w:val="20"/>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B4045A"/>
    <w:rPr>
      <w:rFonts w:ascii="Tahoma" w:hAnsi="Tahoma"/>
      <w:b/>
      <w:caps/>
      <w:color w:val="000000"/>
      <w:sz w:val="36"/>
      <w:lang w:eastAsia="en-US"/>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rPr>
  </w:style>
  <w:style w:type="paragraph" w:styleId="TOC1">
    <w:name w:val="toc 1"/>
    <w:basedOn w:val="Heading1"/>
    <w:next w:val="Normal"/>
    <w:uiPriority w:val="39"/>
    <w:rsid w:val="00B05AA3"/>
    <w:pPr>
      <w:keepNext w:val="0"/>
      <w:tabs>
        <w:tab w:val="right" w:leader="dot" w:pos="9360"/>
      </w:tabs>
      <w:spacing w:before="120" w:after="0"/>
    </w:pPr>
    <w:rPr>
      <w:rFonts w:cs="Tahoma"/>
      <w:caps w:val="0"/>
      <w:noProof/>
      <w:color w:val="FF8811"/>
      <w:sz w:val="24"/>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Title"/>
    <w:next w:val="Normal"/>
    <w:uiPriority w:val="39"/>
    <w:rsid w:val="00B05AA3"/>
    <w:pPr>
      <w:tabs>
        <w:tab w:val="right" w:leader="dot" w:pos="9360"/>
      </w:tabs>
      <w:spacing w:before="0" w:after="0"/>
      <w:jc w:val="left"/>
    </w:pPr>
    <w:rPr>
      <w:rFonts w:ascii="Tahoma" w:hAnsi="Tahoma"/>
      <w:noProof/>
      <w:color w:val="FF8811"/>
      <w:sz w:val="18"/>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Heading2"/>
    <w:next w:val="Normal"/>
    <w:uiPriority w:val="39"/>
    <w:rsid w:val="00B05AA3"/>
    <w:pPr>
      <w:tabs>
        <w:tab w:val="right" w:leader="dot" w:pos="9360"/>
      </w:tabs>
      <w:ind w:left="0"/>
    </w:pPr>
    <w:rPr>
      <w:rFonts w:ascii="Tahoma" w:hAnsi="Tahoma" w:cs="Tahoma"/>
      <w:b w:val="0"/>
      <w:bCs/>
      <w:noProof/>
      <w:sz w:val="18"/>
      <w:szCs w:val="18"/>
    </w:rPr>
  </w:style>
  <w:style w:type="paragraph" w:customStyle="1" w:styleId="Footnotenumberedlist">
    <w:name w:val="Footnote numbered list"/>
    <w:basedOn w:val="FootnoteBulletLevel2"/>
    <w:rsid w:val="00DA37BA"/>
    <w:pPr>
      <w:ind w:left="1260"/>
    </w:pPr>
  </w:style>
  <w:style w:type="paragraph" w:styleId="TOC4">
    <w:name w:val="toc 4"/>
    <w:basedOn w:val="Heading3"/>
    <w:next w:val="Normal"/>
    <w:uiPriority w:val="39"/>
    <w:rsid w:val="00B05AA3"/>
    <w:pPr>
      <w:tabs>
        <w:tab w:val="right" w:leader="dot" w:pos="9360"/>
      </w:tabs>
    </w:pPr>
    <w:rPr>
      <w:rFonts w:ascii="Tahoma" w:hAnsi="Tahoma"/>
      <w:b w:val="0"/>
      <w:sz w:val="18"/>
      <w:szCs w:val="24"/>
    </w:rPr>
  </w:style>
  <w:style w:type="paragraph" w:styleId="TOC5">
    <w:name w:val="toc 5"/>
    <w:basedOn w:val="Heading4"/>
    <w:next w:val="Normal"/>
    <w:uiPriority w:val="39"/>
    <w:rsid w:val="00317657"/>
    <w:pPr>
      <w:keepNext w:val="0"/>
      <w:spacing w:before="0"/>
      <w:ind w:left="0" w:firstLine="0"/>
    </w:pPr>
    <w:rPr>
      <w:rFonts w:ascii="Tahoma" w:hAnsi="Tahoma"/>
      <w:b w:val="0"/>
      <w:sz w:val="18"/>
      <w:szCs w:val="24"/>
    </w:rPr>
  </w:style>
  <w:style w:type="paragraph" w:styleId="TOC6">
    <w:name w:val="toc 6"/>
    <w:basedOn w:val="ProductNames"/>
    <w:next w:val="Normal"/>
    <w:uiPriority w:val="39"/>
    <w:rsid w:val="00317657"/>
    <w:pPr>
      <w:keepLines w:val="0"/>
      <w:spacing w:before="0" w:after="0"/>
    </w:pPr>
    <w:rPr>
      <w:rFonts w:ascii="Tahoma" w:hAnsi="Tahoma"/>
      <w:sz w:val="18"/>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uiPriority w:val="99"/>
    <w:semiHidden/>
    <w:rsid w:val="00DA37BA"/>
    <w:rPr>
      <w:rFonts w:ascii="Calibri" w:hAnsi="Calibri"/>
      <w:sz w:val="20"/>
      <w:szCs w:val="20"/>
    </w:rPr>
  </w:style>
  <w:style w:type="character" w:customStyle="1" w:styleId="1">
    <w:name w:val="Текст сноски Знак1"/>
    <w:uiPriority w:val="99"/>
    <w:semiHidden/>
    <w:rsid w:val="00254227"/>
    <w:rPr>
      <w:rFonts w:ascii="Tahoma" w:hAnsi="Tahoma"/>
      <w:lang w:val="en-US" w:eastAsia="en-US"/>
    </w:rPr>
  </w:style>
  <w:style w:type="character" w:customStyle="1" w:styleId="FootnoteTextChar">
    <w:name w:val="Footnote Text Char"/>
    <w:link w:val="FootnoteText"/>
    <w:uiPriority w:val="99"/>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semiHidden/>
    <w:rsid w:val="00DA37BA"/>
    <w:rPr>
      <w:rFonts w:ascii="Calibri" w:hAnsi="Calibri"/>
      <w:sz w:val="20"/>
      <w:szCs w:val="20"/>
    </w:rPr>
  </w:style>
  <w:style w:type="character" w:customStyle="1" w:styleId="10">
    <w:name w:val="Текст примечания Знак1"/>
    <w:uiPriority w:val="99"/>
    <w:semiHidden/>
    <w:rsid w:val="00254227"/>
    <w:rPr>
      <w:rFonts w:ascii="Tahoma" w:hAnsi="Tahoma"/>
      <w:lang w:val="en-US" w:eastAsia="en-US"/>
    </w:rPr>
  </w:style>
  <w:style w:type="character" w:customStyle="1" w:styleId="CommentTextChar">
    <w:name w:val="Comment Text Char"/>
    <w:link w:val="CommentText"/>
    <w:uiPriority w:val="99"/>
    <w:semiHidden/>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uiPriority w:val="99"/>
    <w:semiHidden/>
    <w:rsid w:val="00DA37BA"/>
    <w:rPr>
      <w:b/>
    </w:rPr>
  </w:style>
  <w:style w:type="character" w:customStyle="1" w:styleId="11">
    <w:name w:val="Тема примечания Знак1"/>
    <w:uiPriority w:val="99"/>
    <w:semiHidden/>
    <w:rsid w:val="00254227"/>
    <w:rPr>
      <w:rFonts w:ascii="Tahoma" w:eastAsia="MS Mincho" w:hAnsi="Tahoma" w:cs="Times New Roman"/>
      <w:b/>
      <w:bCs/>
      <w:sz w:val="20"/>
      <w:lang w:val="en-US" w:eastAsia="en-US"/>
    </w:rPr>
  </w:style>
  <w:style w:type="character" w:customStyle="1" w:styleId="CommentSubjectChar">
    <w:name w:val="Comment Subject Char"/>
    <w:link w:val="CommentSubject"/>
    <w:uiPriority w:val="99"/>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0"/>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szCs w:val="20"/>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kern w:val="28"/>
      <w:sz w:val="32"/>
      <w:szCs w:val="20"/>
    </w:rPr>
  </w:style>
  <w:style w:type="character" w:customStyle="1" w:styleId="TitleChar">
    <w:name w:val="Title Char"/>
    <w:link w:val="Title"/>
    <w:uiPriority w:val="10"/>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uiPriority w:val="20"/>
    <w:qFormat/>
    <w:rsid w:val="00A424A3"/>
    <w:rPr>
      <w:rFonts w:cs="Times New Roman"/>
      <w:i/>
    </w:rPr>
  </w:style>
  <w:style w:type="paragraph" w:styleId="Subtitle">
    <w:name w:val="Subtitle"/>
    <w:basedOn w:val="Normal"/>
    <w:next w:val="Normal"/>
    <w:link w:val="SubtitleChar"/>
    <w:uiPriority w:val="11"/>
    <w:qFormat/>
    <w:rsid w:val="00A424A3"/>
    <w:pPr>
      <w:spacing w:after="60"/>
      <w:jc w:val="center"/>
      <w:outlineLvl w:val="1"/>
    </w:pPr>
    <w:rPr>
      <w:rFonts w:ascii="Cambria" w:hAnsi="Cambria"/>
      <w:sz w:val="24"/>
      <w:szCs w:val="20"/>
    </w:rPr>
  </w:style>
  <w:style w:type="character" w:customStyle="1" w:styleId="SubtitleChar">
    <w:name w:val="Subtitle Char"/>
    <w:link w:val="Subtitle"/>
    <w:uiPriority w:val="11"/>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rsid w:val="00A73360"/>
    <w:rPr>
      <w:rFonts w:ascii="Courier New" w:hAnsi="Courier New" w:cs="Courier New"/>
      <w:color w:val="FF0000"/>
      <w:sz w:val="76"/>
      <w:szCs w:val="76"/>
      <w:lang w:val="en-US" w:eastAsia="en-US"/>
    </w:rPr>
  </w:style>
  <w:style w:type="character" w:customStyle="1" w:styleId="LogoportDoNotTranslate">
    <w:name w:val="LogoportDoNotTranslate"/>
    <w:rsid w:val="00A73360"/>
    <w:rPr>
      <w:rFonts w:ascii="Courier New" w:hAnsi="Courier New" w:cs="Courier New"/>
      <w:color w:val="808080"/>
      <w:sz w:val="76"/>
      <w:szCs w:val="76"/>
      <w:lang w:val="en-US" w:eastAsia="en-US"/>
    </w:rPr>
  </w:style>
  <w:style w:type="character" w:customStyle="1" w:styleId="BodyChar1">
    <w:name w:val="Body Char1"/>
    <w:uiPriority w:val="99"/>
    <w:rsid w:val="00F63809"/>
    <w:rPr>
      <w:rFonts w:ascii="Trebuchet MS" w:hAnsi="Trebuchet MS"/>
    </w:rPr>
  </w:style>
  <w:style w:type="character" w:customStyle="1" w:styleId="31">
    <w:name w:val="Заголовок 3 Знак1"/>
    <w:uiPriority w:val="9"/>
    <w:semiHidden/>
    <w:rsid w:val="005F47C5"/>
    <w:rPr>
      <w:rFonts w:ascii="Cambria" w:hAnsi="Cambria" w:cs="Times New Roman"/>
      <w:b/>
      <w:bCs/>
      <w:color w:val="4F81BD"/>
      <w:sz w:val="24"/>
      <w:szCs w:val="24"/>
      <w:lang w:val="de-DE"/>
    </w:rPr>
  </w:style>
  <w:style w:type="character" w:customStyle="1" w:styleId="Heading2Char1">
    <w:name w:val="Heading 2 Char1"/>
    <w:uiPriority w:val="9"/>
    <w:semiHidden/>
    <w:rsid w:val="00A50F82"/>
    <w:rPr>
      <w:rFonts w:ascii="Cambria" w:eastAsia="Times New Roman" w:hAnsi="Cambria" w:cs="Times New Roman"/>
      <w:b/>
      <w:bCs/>
      <w:i/>
      <w:iCs/>
      <w:sz w:val="28"/>
      <w:szCs w:val="28"/>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uiPriority="11" w:qFormat="1"/>
    <w:lsdException w:name="Body Text 2" w:uiPriority="99"/>
    <w:lsdException w:name="Hyperlink" w:uiPriority="99"/>
    <w:lsdException w:name="FollowedHyperlink" w:uiPriority="99"/>
    <w:lsdException w:name="Strong" w:uiPriority="22" w:qFormat="1"/>
    <w:lsdException w:name="Emphasis" w:uiPriority="20"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lang w:eastAsia="en-US"/>
    </w:rPr>
  </w:style>
  <w:style w:type="paragraph" w:styleId="Heading1">
    <w:name w:val="heading 1"/>
    <w:basedOn w:val="Normal"/>
    <w:next w:val="Normal"/>
    <w:link w:val="Heading1Char"/>
    <w:autoRedefine/>
    <w:uiPriority w:val="9"/>
    <w:qFormat/>
    <w:rsid w:val="00B4045A"/>
    <w:pPr>
      <w:keepNext/>
      <w:spacing w:before="200" w:after="120"/>
      <w:outlineLvl w:val="0"/>
    </w:pPr>
    <w:rPr>
      <w:b/>
      <w:caps/>
      <w:color w:val="000000"/>
      <w:sz w:val="36"/>
      <w:szCs w:val="20"/>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B4045A"/>
    <w:rPr>
      <w:rFonts w:ascii="Tahoma" w:hAnsi="Tahoma"/>
      <w:b/>
      <w:caps/>
      <w:color w:val="000000"/>
      <w:sz w:val="36"/>
      <w:lang w:eastAsia="en-US"/>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rPr>
  </w:style>
  <w:style w:type="paragraph" w:styleId="TOC1">
    <w:name w:val="toc 1"/>
    <w:basedOn w:val="Heading1"/>
    <w:next w:val="Normal"/>
    <w:uiPriority w:val="39"/>
    <w:rsid w:val="00B05AA3"/>
    <w:pPr>
      <w:keepNext w:val="0"/>
      <w:tabs>
        <w:tab w:val="right" w:leader="dot" w:pos="9360"/>
      </w:tabs>
      <w:spacing w:before="120" w:after="0"/>
    </w:pPr>
    <w:rPr>
      <w:rFonts w:cs="Tahoma"/>
      <w:caps w:val="0"/>
      <w:noProof/>
      <w:color w:val="FF8811"/>
      <w:sz w:val="24"/>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Title"/>
    <w:next w:val="Normal"/>
    <w:uiPriority w:val="39"/>
    <w:rsid w:val="00B05AA3"/>
    <w:pPr>
      <w:tabs>
        <w:tab w:val="right" w:leader="dot" w:pos="9360"/>
      </w:tabs>
      <w:spacing w:before="0" w:after="0"/>
      <w:jc w:val="left"/>
    </w:pPr>
    <w:rPr>
      <w:rFonts w:ascii="Tahoma" w:hAnsi="Tahoma"/>
      <w:noProof/>
      <w:color w:val="FF8811"/>
      <w:sz w:val="18"/>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Heading2"/>
    <w:next w:val="Normal"/>
    <w:uiPriority w:val="39"/>
    <w:rsid w:val="00B05AA3"/>
    <w:pPr>
      <w:tabs>
        <w:tab w:val="right" w:leader="dot" w:pos="9360"/>
      </w:tabs>
      <w:ind w:left="0"/>
    </w:pPr>
    <w:rPr>
      <w:rFonts w:ascii="Tahoma" w:hAnsi="Tahoma" w:cs="Tahoma"/>
      <w:b w:val="0"/>
      <w:bCs/>
      <w:noProof/>
      <w:sz w:val="18"/>
      <w:szCs w:val="18"/>
    </w:rPr>
  </w:style>
  <w:style w:type="paragraph" w:customStyle="1" w:styleId="Footnotenumberedlist">
    <w:name w:val="Footnote numbered list"/>
    <w:basedOn w:val="FootnoteBulletLevel2"/>
    <w:rsid w:val="00DA37BA"/>
    <w:pPr>
      <w:ind w:left="1260"/>
    </w:pPr>
  </w:style>
  <w:style w:type="paragraph" w:styleId="TOC4">
    <w:name w:val="toc 4"/>
    <w:basedOn w:val="Heading3"/>
    <w:next w:val="Normal"/>
    <w:uiPriority w:val="39"/>
    <w:rsid w:val="00B05AA3"/>
    <w:pPr>
      <w:tabs>
        <w:tab w:val="right" w:leader="dot" w:pos="9360"/>
      </w:tabs>
    </w:pPr>
    <w:rPr>
      <w:rFonts w:ascii="Tahoma" w:hAnsi="Tahoma"/>
      <w:b w:val="0"/>
      <w:sz w:val="18"/>
      <w:szCs w:val="24"/>
    </w:rPr>
  </w:style>
  <w:style w:type="paragraph" w:styleId="TOC5">
    <w:name w:val="toc 5"/>
    <w:basedOn w:val="Heading4"/>
    <w:next w:val="Normal"/>
    <w:uiPriority w:val="39"/>
    <w:rsid w:val="00317657"/>
    <w:pPr>
      <w:keepNext w:val="0"/>
      <w:spacing w:before="0"/>
      <w:ind w:left="0" w:firstLine="0"/>
    </w:pPr>
    <w:rPr>
      <w:rFonts w:ascii="Tahoma" w:hAnsi="Tahoma"/>
      <w:b w:val="0"/>
      <w:sz w:val="18"/>
      <w:szCs w:val="24"/>
    </w:rPr>
  </w:style>
  <w:style w:type="paragraph" w:styleId="TOC6">
    <w:name w:val="toc 6"/>
    <w:basedOn w:val="ProductNames"/>
    <w:next w:val="Normal"/>
    <w:uiPriority w:val="39"/>
    <w:rsid w:val="00317657"/>
    <w:pPr>
      <w:keepLines w:val="0"/>
      <w:spacing w:before="0" w:after="0"/>
    </w:pPr>
    <w:rPr>
      <w:rFonts w:ascii="Tahoma" w:hAnsi="Tahoma"/>
      <w:sz w:val="18"/>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uiPriority w:val="99"/>
    <w:semiHidden/>
    <w:rsid w:val="00DA37BA"/>
    <w:rPr>
      <w:rFonts w:ascii="Calibri" w:hAnsi="Calibri"/>
      <w:sz w:val="20"/>
      <w:szCs w:val="20"/>
    </w:rPr>
  </w:style>
  <w:style w:type="character" w:customStyle="1" w:styleId="1">
    <w:name w:val="Текст сноски Знак1"/>
    <w:uiPriority w:val="99"/>
    <w:semiHidden/>
    <w:rsid w:val="00254227"/>
    <w:rPr>
      <w:rFonts w:ascii="Tahoma" w:hAnsi="Tahoma"/>
      <w:lang w:val="en-US" w:eastAsia="en-US"/>
    </w:rPr>
  </w:style>
  <w:style w:type="character" w:customStyle="1" w:styleId="FootnoteTextChar">
    <w:name w:val="Footnote Text Char"/>
    <w:link w:val="FootnoteText"/>
    <w:uiPriority w:val="99"/>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semiHidden/>
    <w:rsid w:val="00DA37BA"/>
    <w:rPr>
      <w:rFonts w:ascii="Calibri" w:hAnsi="Calibri"/>
      <w:sz w:val="20"/>
      <w:szCs w:val="20"/>
    </w:rPr>
  </w:style>
  <w:style w:type="character" w:customStyle="1" w:styleId="10">
    <w:name w:val="Текст примечания Знак1"/>
    <w:uiPriority w:val="99"/>
    <w:semiHidden/>
    <w:rsid w:val="00254227"/>
    <w:rPr>
      <w:rFonts w:ascii="Tahoma" w:hAnsi="Tahoma"/>
      <w:lang w:val="en-US" w:eastAsia="en-US"/>
    </w:rPr>
  </w:style>
  <w:style w:type="character" w:customStyle="1" w:styleId="CommentTextChar">
    <w:name w:val="Comment Text Char"/>
    <w:link w:val="CommentText"/>
    <w:uiPriority w:val="99"/>
    <w:semiHidden/>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uiPriority w:val="99"/>
    <w:semiHidden/>
    <w:rsid w:val="00DA37BA"/>
    <w:rPr>
      <w:b/>
    </w:rPr>
  </w:style>
  <w:style w:type="character" w:customStyle="1" w:styleId="11">
    <w:name w:val="Тема примечания Знак1"/>
    <w:uiPriority w:val="99"/>
    <w:semiHidden/>
    <w:rsid w:val="00254227"/>
    <w:rPr>
      <w:rFonts w:ascii="Tahoma" w:eastAsia="MS Mincho" w:hAnsi="Tahoma" w:cs="Times New Roman"/>
      <w:b/>
      <w:bCs/>
      <w:sz w:val="20"/>
      <w:lang w:val="en-US" w:eastAsia="en-US"/>
    </w:rPr>
  </w:style>
  <w:style w:type="character" w:customStyle="1" w:styleId="CommentSubjectChar">
    <w:name w:val="Comment Subject Char"/>
    <w:link w:val="CommentSubject"/>
    <w:uiPriority w:val="99"/>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0"/>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szCs w:val="20"/>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kern w:val="28"/>
      <w:sz w:val="32"/>
      <w:szCs w:val="20"/>
    </w:rPr>
  </w:style>
  <w:style w:type="character" w:customStyle="1" w:styleId="TitleChar">
    <w:name w:val="Title Char"/>
    <w:link w:val="Title"/>
    <w:uiPriority w:val="10"/>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uiPriority w:val="20"/>
    <w:qFormat/>
    <w:rsid w:val="00A424A3"/>
    <w:rPr>
      <w:rFonts w:cs="Times New Roman"/>
      <w:i/>
    </w:rPr>
  </w:style>
  <w:style w:type="paragraph" w:styleId="Subtitle">
    <w:name w:val="Subtitle"/>
    <w:basedOn w:val="Normal"/>
    <w:next w:val="Normal"/>
    <w:link w:val="SubtitleChar"/>
    <w:uiPriority w:val="11"/>
    <w:qFormat/>
    <w:rsid w:val="00A424A3"/>
    <w:pPr>
      <w:spacing w:after="60"/>
      <w:jc w:val="center"/>
      <w:outlineLvl w:val="1"/>
    </w:pPr>
    <w:rPr>
      <w:rFonts w:ascii="Cambria" w:hAnsi="Cambria"/>
      <w:sz w:val="24"/>
      <w:szCs w:val="20"/>
    </w:rPr>
  </w:style>
  <w:style w:type="character" w:customStyle="1" w:styleId="SubtitleChar">
    <w:name w:val="Subtitle Char"/>
    <w:link w:val="Subtitle"/>
    <w:uiPriority w:val="11"/>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rsid w:val="00A73360"/>
    <w:rPr>
      <w:rFonts w:ascii="Courier New" w:hAnsi="Courier New" w:cs="Courier New"/>
      <w:color w:val="FF0000"/>
      <w:sz w:val="76"/>
      <w:szCs w:val="76"/>
      <w:lang w:val="en-US" w:eastAsia="en-US"/>
    </w:rPr>
  </w:style>
  <w:style w:type="character" w:customStyle="1" w:styleId="LogoportDoNotTranslate">
    <w:name w:val="LogoportDoNotTranslate"/>
    <w:rsid w:val="00A73360"/>
    <w:rPr>
      <w:rFonts w:ascii="Courier New" w:hAnsi="Courier New" w:cs="Courier New"/>
      <w:color w:val="808080"/>
      <w:sz w:val="76"/>
      <w:szCs w:val="76"/>
      <w:lang w:val="en-US" w:eastAsia="en-US"/>
    </w:rPr>
  </w:style>
  <w:style w:type="character" w:customStyle="1" w:styleId="BodyChar1">
    <w:name w:val="Body Char1"/>
    <w:uiPriority w:val="99"/>
    <w:rsid w:val="00F63809"/>
    <w:rPr>
      <w:rFonts w:ascii="Trebuchet MS" w:hAnsi="Trebuchet MS"/>
    </w:rPr>
  </w:style>
  <w:style w:type="character" w:customStyle="1" w:styleId="31">
    <w:name w:val="Заголовок 3 Знак1"/>
    <w:uiPriority w:val="9"/>
    <w:semiHidden/>
    <w:rsid w:val="005F47C5"/>
    <w:rPr>
      <w:rFonts w:ascii="Cambria" w:hAnsi="Cambria" w:cs="Times New Roman"/>
      <w:b/>
      <w:bCs/>
      <w:color w:val="4F81BD"/>
      <w:sz w:val="24"/>
      <w:szCs w:val="24"/>
      <w:lang w:val="de-DE"/>
    </w:rPr>
  </w:style>
  <w:style w:type="character" w:customStyle="1" w:styleId="Heading2Char1">
    <w:name w:val="Heading 2 Char1"/>
    <w:uiPriority w:val="9"/>
    <w:semiHidden/>
    <w:rsid w:val="00A50F82"/>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909">
      <w:marLeft w:val="0"/>
      <w:marRight w:val="0"/>
      <w:marTop w:val="0"/>
      <w:marBottom w:val="0"/>
      <w:divBdr>
        <w:top w:val="none" w:sz="0" w:space="0" w:color="auto"/>
        <w:left w:val="none" w:sz="0" w:space="0" w:color="auto"/>
        <w:bottom w:val="none" w:sz="0" w:space="0" w:color="auto"/>
        <w:right w:val="none" w:sz="0" w:space="0" w:color="auto"/>
      </w:divBdr>
    </w:div>
    <w:div w:id="8727910">
      <w:marLeft w:val="0"/>
      <w:marRight w:val="0"/>
      <w:marTop w:val="0"/>
      <w:marBottom w:val="0"/>
      <w:divBdr>
        <w:top w:val="none" w:sz="0" w:space="0" w:color="auto"/>
        <w:left w:val="none" w:sz="0" w:space="0" w:color="auto"/>
        <w:bottom w:val="none" w:sz="0" w:space="0" w:color="auto"/>
        <w:right w:val="none" w:sz="0" w:space="0" w:color="auto"/>
      </w:divBdr>
    </w:div>
    <w:div w:id="8727911">
      <w:marLeft w:val="0"/>
      <w:marRight w:val="0"/>
      <w:marTop w:val="0"/>
      <w:marBottom w:val="0"/>
      <w:divBdr>
        <w:top w:val="none" w:sz="0" w:space="0" w:color="auto"/>
        <w:left w:val="none" w:sz="0" w:space="0" w:color="auto"/>
        <w:bottom w:val="none" w:sz="0" w:space="0" w:color="auto"/>
        <w:right w:val="none" w:sz="0" w:space="0" w:color="auto"/>
      </w:divBdr>
    </w:div>
    <w:div w:id="8727912">
      <w:marLeft w:val="0"/>
      <w:marRight w:val="0"/>
      <w:marTop w:val="0"/>
      <w:marBottom w:val="0"/>
      <w:divBdr>
        <w:top w:val="none" w:sz="0" w:space="0" w:color="auto"/>
        <w:left w:val="none" w:sz="0" w:space="0" w:color="auto"/>
        <w:bottom w:val="none" w:sz="0" w:space="0" w:color="auto"/>
        <w:right w:val="none" w:sz="0" w:space="0" w:color="auto"/>
      </w:divBdr>
    </w:div>
    <w:div w:id="8727913">
      <w:marLeft w:val="0"/>
      <w:marRight w:val="0"/>
      <w:marTop w:val="0"/>
      <w:marBottom w:val="0"/>
      <w:divBdr>
        <w:top w:val="none" w:sz="0" w:space="0" w:color="auto"/>
        <w:left w:val="none" w:sz="0" w:space="0" w:color="auto"/>
        <w:bottom w:val="none" w:sz="0" w:space="0" w:color="auto"/>
        <w:right w:val="none" w:sz="0" w:space="0" w:color="auto"/>
      </w:divBdr>
    </w:div>
    <w:div w:id="8727914">
      <w:marLeft w:val="0"/>
      <w:marRight w:val="0"/>
      <w:marTop w:val="0"/>
      <w:marBottom w:val="0"/>
      <w:divBdr>
        <w:top w:val="none" w:sz="0" w:space="0" w:color="auto"/>
        <w:left w:val="none" w:sz="0" w:space="0" w:color="auto"/>
        <w:bottom w:val="none" w:sz="0" w:space="0" w:color="auto"/>
        <w:right w:val="none" w:sz="0" w:space="0" w:color="auto"/>
      </w:divBdr>
    </w:div>
    <w:div w:id="8727915">
      <w:marLeft w:val="0"/>
      <w:marRight w:val="0"/>
      <w:marTop w:val="0"/>
      <w:marBottom w:val="0"/>
      <w:divBdr>
        <w:top w:val="none" w:sz="0" w:space="0" w:color="auto"/>
        <w:left w:val="none" w:sz="0" w:space="0" w:color="auto"/>
        <w:bottom w:val="none" w:sz="0" w:space="0" w:color="auto"/>
        <w:right w:val="none" w:sz="0" w:space="0" w:color="auto"/>
      </w:divBdr>
    </w:div>
    <w:div w:id="8727916">
      <w:marLeft w:val="0"/>
      <w:marRight w:val="0"/>
      <w:marTop w:val="0"/>
      <w:marBottom w:val="0"/>
      <w:divBdr>
        <w:top w:val="none" w:sz="0" w:space="0" w:color="auto"/>
        <w:left w:val="none" w:sz="0" w:space="0" w:color="auto"/>
        <w:bottom w:val="none" w:sz="0" w:space="0" w:color="auto"/>
        <w:right w:val="none" w:sz="0" w:space="0" w:color="auto"/>
      </w:divBdr>
    </w:div>
    <w:div w:id="8727917">
      <w:marLeft w:val="0"/>
      <w:marRight w:val="0"/>
      <w:marTop w:val="0"/>
      <w:marBottom w:val="0"/>
      <w:divBdr>
        <w:top w:val="none" w:sz="0" w:space="0" w:color="auto"/>
        <w:left w:val="none" w:sz="0" w:space="0" w:color="auto"/>
        <w:bottom w:val="none" w:sz="0" w:space="0" w:color="auto"/>
        <w:right w:val="none" w:sz="0" w:space="0" w:color="auto"/>
      </w:divBdr>
    </w:div>
    <w:div w:id="8727918">
      <w:marLeft w:val="0"/>
      <w:marRight w:val="0"/>
      <w:marTop w:val="0"/>
      <w:marBottom w:val="0"/>
      <w:divBdr>
        <w:top w:val="none" w:sz="0" w:space="0" w:color="auto"/>
        <w:left w:val="none" w:sz="0" w:space="0" w:color="auto"/>
        <w:bottom w:val="none" w:sz="0" w:space="0" w:color="auto"/>
        <w:right w:val="none" w:sz="0" w:space="0" w:color="auto"/>
      </w:divBdr>
    </w:div>
    <w:div w:id="8727920">
      <w:marLeft w:val="0"/>
      <w:marRight w:val="0"/>
      <w:marTop w:val="0"/>
      <w:marBottom w:val="0"/>
      <w:divBdr>
        <w:top w:val="none" w:sz="0" w:space="0" w:color="auto"/>
        <w:left w:val="none" w:sz="0" w:space="0" w:color="auto"/>
        <w:bottom w:val="none" w:sz="0" w:space="0" w:color="auto"/>
        <w:right w:val="none" w:sz="0" w:space="0" w:color="auto"/>
      </w:divBdr>
    </w:div>
    <w:div w:id="8727921">
      <w:marLeft w:val="0"/>
      <w:marRight w:val="0"/>
      <w:marTop w:val="0"/>
      <w:marBottom w:val="0"/>
      <w:divBdr>
        <w:top w:val="none" w:sz="0" w:space="0" w:color="auto"/>
        <w:left w:val="none" w:sz="0" w:space="0" w:color="auto"/>
        <w:bottom w:val="none" w:sz="0" w:space="0" w:color="auto"/>
        <w:right w:val="none" w:sz="0" w:space="0" w:color="auto"/>
      </w:divBdr>
    </w:div>
    <w:div w:id="8727922">
      <w:marLeft w:val="0"/>
      <w:marRight w:val="0"/>
      <w:marTop w:val="0"/>
      <w:marBottom w:val="0"/>
      <w:divBdr>
        <w:top w:val="none" w:sz="0" w:space="0" w:color="auto"/>
        <w:left w:val="none" w:sz="0" w:space="0" w:color="auto"/>
        <w:bottom w:val="none" w:sz="0" w:space="0" w:color="auto"/>
        <w:right w:val="none" w:sz="0" w:space="0" w:color="auto"/>
      </w:divBdr>
    </w:div>
    <w:div w:id="8727923">
      <w:marLeft w:val="0"/>
      <w:marRight w:val="0"/>
      <w:marTop w:val="0"/>
      <w:marBottom w:val="0"/>
      <w:divBdr>
        <w:top w:val="none" w:sz="0" w:space="0" w:color="auto"/>
        <w:left w:val="none" w:sz="0" w:space="0" w:color="auto"/>
        <w:bottom w:val="none" w:sz="0" w:space="0" w:color="auto"/>
        <w:right w:val="none" w:sz="0" w:space="0" w:color="auto"/>
      </w:divBdr>
    </w:div>
    <w:div w:id="8727924">
      <w:marLeft w:val="0"/>
      <w:marRight w:val="0"/>
      <w:marTop w:val="0"/>
      <w:marBottom w:val="0"/>
      <w:divBdr>
        <w:top w:val="none" w:sz="0" w:space="0" w:color="auto"/>
        <w:left w:val="none" w:sz="0" w:space="0" w:color="auto"/>
        <w:bottom w:val="none" w:sz="0" w:space="0" w:color="auto"/>
        <w:right w:val="none" w:sz="0" w:space="0" w:color="auto"/>
      </w:divBdr>
    </w:div>
    <w:div w:id="8727925">
      <w:marLeft w:val="0"/>
      <w:marRight w:val="0"/>
      <w:marTop w:val="0"/>
      <w:marBottom w:val="0"/>
      <w:divBdr>
        <w:top w:val="none" w:sz="0" w:space="0" w:color="auto"/>
        <w:left w:val="none" w:sz="0" w:space="0" w:color="auto"/>
        <w:bottom w:val="none" w:sz="0" w:space="0" w:color="auto"/>
        <w:right w:val="none" w:sz="0" w:space="0" w:color="auto"/>
      </w:divBdr>
    </w:div>
    <w:div w:id="8727926">
      <w:marLeft w:val="0"/>
      <w:marRight w:val="0"/>
      <w:marTop w:val="0"/>
      <w:marBottom w:val="0"/>
      <w:divBdr>
        <w:top w:val="none" w:sz="0" w:space="0" w:color="auto"/>
        <w:left w:val="none" w:sz="0" w:space="0" w:color="auto"/>
        <w:bottom w:val="none" w:sz="0" w:space="0" w:color="auto"/>
        <w:right w:val="none" w:sz="0" w:space="0" w:color="auto"/>
      </w:divBdr>
    </w:div>
    <w:div w:id="8727927">
      <w:marLeft w:val="0"/>
      <w:marRight w:val="0"/>
      <w:marTop w:val="0"/>
      <w:marBottom w:val="0"/>
      <w:divBdr>
        <w:top w:val="none" w:sz="0" w:space="0" w:color="auto"/>
        <w:left w:val="none" w:sz="0" w:space="0" w:color="auto"/>
        <w:bottom w:val="none" w:sz="0" w:space="0" w:color="auto"/>
        <w:right w:val="none" w:sz="0" w:space="0" w:color="auto"/>
      </w:divBdr>
    </w:div>
    <w:div w:id="8727928">
      <w:marLeft w:val="0"/>
      <w:marRight w:val="0"/>
      <w:marTop w:val="0"/>
      <w:marBottom w:val="0"/>
      <w:divBdr>
        <w:top w:val="none" w:sz="0" w:space="0" w:color="auto"/>
        <w:left w:val="none" w:sz="0" w:space="0" w:color="auto"/>
        <w:bottom w:val="none" w:sz="0" w:space="0" w:color="auto"/>
        <w:right w:val="none" w:sz="0" w:space="0" w:color="auto"/>
      </w:divBdr>
    </w:div>
    <w:div w:id="8727929">
      <w:marLeft w:val="0"/>
      <w:marRight w:val="0"/>
      <w:marTop w:val="0"/>
      <w:marBottom w:val="0"/>
      <w:divBdr>
        <w:top w:val="none" w:sz="0" w:space="0" w:color="auto"/>
        <w:left w:val="none" w:sz="0" w:space="0" w:color="auto"/>
        <w:bottom w:val="none" w:sz="0" w:space="0" w:color="auto"/>
        <w:right w:val="none" w:sz="0" w:space="0" w:color="auto"/>
      </w:divBdr>
    </w:div>
    <w:div w:id="8727930">
      <w:marLeft w:val="0"/>
      <w:marRight w:val="0"/>
      <w:marTop w:val="0"/>
      <w:marBottom w:val="0"/>
      <w:divBdr>
        <w:top w:val="none" w:sz="0" w:space="0" w:color="auto"/>
        <w:left w:val="none" w:sz="0" w:space="0" w:color="auto"/>
        <w:bottom w:val="none" w:sz="0" w:space="0" w:color="auto"/>
        <w:right w:val="none" w:sz="0" w:space="0" w:color="auto"/>
      </w:divBdr>
    </w:div>
    <w:div w:id="8727931">
      <w:marLeft w:val="0"/>
      <w:marRight w:val="0"/>
      <w:marTop w:val="0"/>
      <w:marBottom w:val="0"/>
      <w:divBdr>
        <w:top w:val="none" w:sz="0" w:space="0" w:color="auto"/>
        <w:left w:val="none" w:sz="0" w:space="0" w:color="auto"/>
        <w:bottom w:val="none" w:sz="0" w:space="0" w:color="auto"/>
        <w:right w:val="none" w:sz="0" w:space="0" w:color="auto"/>
      </w:divBdr>
    </w:div>
    <w:div w:id="8727932">
      <w:marLeft w:val="0"/>
      <w:marRight w:val="0"/>
      <w:marTop w:val="0"/>
      <w:marBottom w:val="0"/>
      <w:divBdr>
        <w:top w:val="none" w:sz="0" w:space="0" w:color="auto"/>
        <w:left w:val="none" w:sz="0" w:space="0" w:color="auto"/>
        <w:bottom w:val="none" w:sz="0" w:space="0" w:color="auto"/>
        <w:right w:val="none" w:sz="0" w:space="0" w:color="auto"/>
      </w:divBdr>
    </w:div>
    <w:div w:id="8727933">
      <w:marLeft w:val="0"/>
      <w:marRight w:val="0"/>
      <w:marTop w:val="0"/>
      <w:marBottom w:val="0"/>
      <w:divBdr>
        <w:top w:val="none" w:sz="0" w:space="0" w:color="auto"/>
        <w:left w:val="none" w:sz="0" w:space="0" w:color="auto"/>
        <w:bottom w:val="none" w:sz="0" w:space="0" w:color="auto"/>
        <w:right w:val="none" w:sz="0" w:space="0" w:color="auto"/>
      </w:divBdr>
    </w:div>
    <w:div w:id="8727934">
      <w:marLeft w:val="0"/>
      <w:marRight w:val="0"/>
      <w:marTop w:val="0"/>
      <w:marBottom w:val="0"/>
      <w:divBdr>
        <w:top w:val="none" w:sz="0" w:space="0" w:color="auto"/>
        <w:left w:val="none" w:sz="0" w:space="0" w:color="auto"/>
        <w:bottom w:val="none" w:sz="0" w:space="0" w:color="auto"/>
        <w:right w:val="none" w:sz="0" w:space="0" w:color="auto"/>
      </w:divBdr>
    </w:div>
    <w:div w:id="8727935">
      <w:marLeft w:val="0"/>
      <w:marRight w:val="0"/>
      <w:marTop w:val="0"/>
      <w:marBottom w:val="0"/>
      <w:divBdr>
        <w:top w:val="none" w:sz="0" w:space="0" w:color="auto"/>
        <w:left w:val="none" w:sz="0" w:space="0" w:color="auto"/>
        <w:bottom w:val="none" w:sz="0" w:space="0" w:color="auto"/>
        <w:right w:val="none" w:sz="0" w:space="0" w:color="auto"/>
      </w:divBdr>
    </w:div>
    <w:div w:id="8727936">
      <w:marLeft w:val="0"/>
      <w:marRight w:val="0"/>
      <w:marTop w:val="0"/>
      <w:marBottom w:val="0"/>
      <w:divBdr>
        <w:top w:val="none" w:sz="0" w:space="0" w:color="auto"/>
        <w:left w:val="none" w:sz="0" w:space="0" w:color="auto"/>
        <w:bottom w:val="none" w:sz="0" w:space="0" w:color="auto"/>
        <w:right w:val="none" w:sz="0" w:space="0" w:color="auto"/>
      </w:divBdr>
    </w:div>
    <w:div w:id="8727937">
      <w:marLeft w:val="0"/>
      <w:marRight w:val="0"/>
      <w:marTop w:val="0"/>
      <w:marBottom w:val="0"/>
      <w:divBdr>
        <w:top w:val="none" w:sz="0" w:space="0" w:color="auto"/>
        <w:left w:val="none" w:sz="0" w:space="0" w:color="auto"/>
        <w:bottom w:val="none" w:sz="0" w:space="0" w:color="auto"/>
        <w:right w:val="none" w:sz="0" w:space="0" w:color="auto"/>
      </w:divBdr>
    </w:div>
    <w:div w:id="8727938">
      <w:marLeft w:val="0"/>
      <w:marRight w:val="0"/>
      <w:marTop w:val="0"/>
      <w:marBottom w:val="0"/>
      <w:divBdr>
        <w:top w:val="none" w:sz="0" w:space="0" w:color="auto"/>
        <w:left w:val="none" w:sz="0" w:space="0" w:color="auto"/>
        <w:bottom w:val="none" w:sz="0" w:space="0" w:color="auto"/>
        <w:right w:val="none" w:sz="0" w:space="0" w:color="auto"/>
      </w:divBdr>
    </w:div>
    <w:div w:id="8727939">
      <w:marLeft w:val="0"/>
      <w:marRight w:val="0"/>
      <w:marTop w:val="0"/>
      <w:marBottom w:val="0"/>
      <w:divBdr>
        <w:top w:val="none" w:sz="0" w:space="0" w:color="auto"/>
        <w:left w:val="none" w:sz="0" w:space="0" w:color="auto"/>
        <w:bottom w:val="none" w:sz="0" w:space="0" w:color="auto"/>
        <w:right w:val="none" w:sz="0" w:space="0" w:color="auto"/>
      </w:divBdr>
    </w:div>
    <w:div w:id="8727940">
      <w:marLeft w:val="0"/>
      <w:marRight w:val="0"/>
      <w:marTop w:val="0"/>
      <w:marBottom w:val="0"/>
      <w:divBdr>
        <w:top w:val="none" w:sz="0" w:space="0" w:color="auto"/>
        <w:left w:val="none" w:sz="0" w:space="0" w:color="auto"/>
        <w:bottom w:val="none" w:sz="0" w:space="0" w:color="auto"/>
        <w:right w:val="none" w:sz="0" w:space="0" w:color="auto"/>
      </w:divBdr>
    </w:div>
    <w:div w:id="8727941">
      <w:marLeft w:val="0"/>
      <w:marRight w:val="0"/>
      <w:marTop w:val="0"/>
      <w:marBottom w:val="0"/>
      <w:divBdr>
        <w:top w:val="none" w:sz="0" w:space="0" w:color="auto"/>
        <w:left w:val="none" w:sz="0" w:space="0" w:color="auto"/>
        <w:bottom w:val="none" w:sz="0" w:space="0" w:color="auto"/>
        <w:right w:val="none" w:sz="0" w:space="0" w:color="auto"/>
      </w:divBdr>
    </w:div>
    <w:div w:id="8727942">
      <w:marLeft w:val="0"/>
      <w:marRight w:val="0"/>
      <w:marTop w:val="0"/>
      <w:marBottom w:val="0"/>
      <w:divBdr>
        <w:top w:val="none" w:sz="0" w:space="0" w:color="auto"/>
        <w:left w:val="none" w:sz="0" w:space="0" w:color="auto"/>
        <w:bottom w:val="none" w:sz="0" w:space="0" w:color="auto"/>
        <w:right w:val="none" w:sz="0" w:space="0" w:color="auto"/>
      </w:divBdr>
    </w:div>
    <w:div w:id="8727943">
      <w:marLeft w:val="0"/>
      <w:marRight w:val="0"/>
      <w:marTop w:val="0"/>
      <w:marBottom w:val="0"/>
      <w:divBdr>
        <w:top w:val="none" w:sz="0" w:space="0" w:color="auto"/>
        <w:left w:val="none" w:sz="0" w:space="0" w:color="auto"/>
        <w:bottom w:val="none" w:sz="0" w:space="0" w:color="auto"/>
        <w:right w:val="none" w:sz="0" w:space="0" w:color="auto"/>
      </w:divBdr>
    </w:div>
    <w:div w:id="8727944">
      <w:marLeft w:val="0"/>
      <w:marRight w:val="0"/>
      <w:marTop w:val="0"/>
      <w:marBottom w:val="0"/>
      <w:divBdr>
        <w:top w:val="none" w:sz="0" w:space="0" w:color="auto"/>
        <w:left w:val="none" w:sz="0" w:space="0" w:color="auto"/>
        <w:bottom w:val="none" w:sz="0" w:space="0" w:color="auto"/>
        <w:right w:val="none" w:sz="0" w:space="0" w:color="auto"/>
      </w:divBdr>
    </w:div>
    <w:div w:id="8727945">
      <w:marLeft w:val="0"/>
      <w:marRight w:val="0"/>
      <w:marTop w:val="0"/>
      <w:marBottom w:val="0"/>
      <w:divBdr>
        <w:top w:val="none" w:sz="0" w:space="0" w:color="auto"/>
        <w:left w:val="none" w:sz="0" w:space="0" w:color="auto"/>
        <w:bottom w:val="none" w:sz="0" w:space="0" w:color="auto"/>
        <w:right w:val="none" w:sz="0" w:space="0" w:color="auto"/>
      </w:divBdr>
    </w:div>
    <w:div w:id="8727946">
      <w:marLeft w:val="0"/>
      <w:marRight w:val="0"/>
      <w:marTop w:val="0"/>
      <w:marBottom w:val="0"/>
      <w:divBdr>
        <w:top w:val="none" w:sz="0" w:space="0" w:color="auto"/>
        <w:left w:val="none" w:sz="0" w:space="0" w:color="auto"/>
        <w:bottom w:val="none" w:sz="0" w:space="0" w:color="auto"/>
        <w:right w:val="none" w:sz="0" w:space="0" w:color="auto"/>
      </w:divBdr>
    </w:div>
    <w:div w:id="8727947">
      <w:marLeft w:val="0"/>
      <w:marRight w:val="0"/>
      <w:marTop w:val="0"/>
      <w:marBottom w:val="0"/>
      <w:divBdr>
        <w:top w:val="none" w:sz="0" w:space="0" w:color="auto"/>
        <w:left w:val="none" w:sz="0" w:space="0" w:color="auto"/>
        <w:bottom w:val="none" w:sz="0" w:space="0" w:color="auto"/>
        <w:right w:val="none" w:sz="0" w:space="0" w:color="auto"/>
      </w:divBdr>
    </w:div>
    <w:div w:id="8727948">
      <w:marLeft w:val="0"/>
      <w:marRight w:val="0"/>
      <w:marTop w:val="0"/>
      <w:marBottom w:val="0"/>
      <w:divBdr>
        <w:top w:val="none" w:sz="0" w:space="0" w:color="auto"/>
        <w:left w:val="none" w:sz="0" w:space="0" w:color="auto"/>
        <w:bottom w:val="none" w:sz="0" w:space="0" w:color="auto"/>
        <w:right w:val="none" w:sz="0" w:space="0" w:color="auto"/>
      </w:divBdr>
    </w:div>
    <w:div w:id="8727949">
      <w:marLeft w:val="0"/>
      <w:marRight w:val="0"/>
      <w:marTop w:val="0"/>
      <w:marBottom w:val="0"/>
      <w:divBdr>
        <w:top w:val="none" w:sz="0" w:space="0" w:color="auto"/>
        <w:left w:val="none" w:sz="0" w:space="0" w:color="auto"/>
        <w:bottom w:val="none" w:sz="0" w:space="0" w:color="auto"/>
        <w:right w:val="none" w:sz="0" w:space="0" w:color="auto"/>
      </w:divBdr>
    </w:div>
    <w:div w:id="8727950">
      <w:marLeft w:val="0"/>
      <w:marRight w:val="0"/>
      <w:marTop w:val="0"/>
      <w:marBottom w:val="0"/>
      <w:divBdr>
        <w:top w:val="none" w:sz="0" w:space="0" w:color="auto"/>
        <w:left w:val="none" w:sz="0" w:space="0" w:color="auto"/>
        <w:bottom w:val="none" w:sz="0" w:space="0" w:color="auto"/>
        <w:right w:val="none" w:sz="0" w:space="0" w:color="auto"/>
      </w:divBdr>
    </w:div>
    <w:div w:id="8727951">
      <w:marLeft w:val="0"/>
      <w:marRight w:val="0"/>
      <w:marTop w:val="0"/>
      <w:marBottom w:val="0"/>
      <w:divBdr>
        <w:top w:val="none" w:sz="0" w:space="0" w:color="auto"/>
        <w:left w:val="none" w:sz="0" w:space="0" w:color="auto"/>
        <w:bottom w:val="none" w:sz="0" w:space="0" w:color="auto"/>
        <w:right w:val="none" w:sz="0" w:space="0" w:color="auto"/>
      </w:divBdr>
    </w:div>
    <w:div w:id="8727952">
      <w:marLeft w:val="0"/>
      <w:marRight w:val="0"/>
      <w:marTop w:val="0"/>
      <w:marBottom w:val="0"/>
      <w:divBdr>
        <w:top w:val="none" w:sz="0" w:space="0" w:color="auto"/>
        <w:left w:val="none" w:sz="0" w:space="0" w:color="auto"/>
        <w:bottom w:val="none" w:sz="0" w:space="0" w:color="auto"/>
        <w:right w:val="none" w:sz="0" w:space="0" w:color="auto"/>
      </w:divBdr>
    </w:div>
    <w:div w:id="8727953">
      <w:marLeft w:val="0"/>
      <w:marRight w:val="0"/>
      <w:marTop w:val="0"/>
      <w:marBottom w:val="0"/>
      <w:divBdr>
        <w:top w:val="none" w:sz="0" w:space="0" w:color="auto"/>
        <w:left w:val="none" w:sz="0" w:space="0" w:color="auto"/>
        <w:bottom w:val="none" w:sz="0" w:space="0" w:color="auto"/>
        <w:right w:val="none" w:sz="0" w:space="0" w:color="auto"/>
      </w:divBdr>
    </w:div>
    <w:div w:id="8727954">
      <w:marLeft w:val="0"/>
      <w:marRight w:val="0"/>
      <w:marTop w:val="0"/>
      <w:marBottom w:val="0"/>
      <w:divBdr>
        <w:top w:val="none" w:sz="0" w:space="0" w:color="auto"/>
        <w:left w:val="none" w:sz="0" w:space="0" w:color="auto"/>
        <w:bottom w:val="none" w:sz="0" w:space="0" w:color="auto"/>
        <w:right w:val="none" w:sz="0" w:space="0" w:color="auto"/>
      </w:divBdr>
    </w:div>
    <w:div w:id="8727955">
      <w:marLeft w:val="0"/>
      <w:marRight w:val="0"/>
      <w:marTop w:val="0"/>
      <w:marBottom w:val="0"/>
      <w:divBdr>
        <w:top w:val="none" w:sz="0" w:space="0" w:color="auto"/>
        <w:left w:val="none" w:sz="0" w:space="0" w:color="auto"/>
        <w:bottom w:val="none" w:sz="0" w:space="0" w:color="auto"/>
        <w:right w:val="none" w:sz="0" w:space="0" w:color="auto"/>
      </w:divBdr>
    </w:div>
    <w:div w:id="8727956">
      <w:marLeft w:val="0"/>
      <w:marRight w:val="0"/>
      <w:marTop w:val="0"/>
      <w:marBottom w:val="0"/>
      <w:divBdr>
        <w:top w:val="none" w:sz="0" w:space="0" w:color="auto"/>
        <w:left w:val="none" w:sz="0" w:space="0" w:color="auto"/>
        <w:bottom w:val="none" w:sz="0" w:space="0" w:color="auto"/>
        <w:right w:val="none" w:sz="0" w:space="0" w:color="auto"/>
      </w:divBdr>
    </w:div>
    <w:div w:id="8727957">
      <w:marLeft w:val="0"/>
      <w:marRight w:val="0"/>
      <w:marTop w:val="0"/>
      <w:marBottom w:val="0"/>
      <w:divBdr>
        <w:top w:val="none" w:sz="0" w:space="0" w:color="auto"/>
        <w:left w:val="none" w:sz="0" w:space="0" w:color="auto"/>
        <w:bottom w:val="none" w:sz="0" w:space="0" w:color="auto"/>
        <w:right w:val="none" w:sz="0" w:space="0" w:color="auto"/>
      </w:divBdr>
    </w:div>
    <w:div w:id="8727958">
      <w:marLeft w:val="0"/>
      <w:marRight w:val="0"/>
      <w:marTop w:val="0"/>
      <w:marBottom w:val="0"/>
      <w:divBdr>
        <w:top w:val="none" w:sz="0" w:space="0" w:color="auto"/>
        <w:left w:val="none" w:sz="0" w:space="0" w:color="auto"/>
        <w:bottom w:val="none" w:sz="0" w:space="0" w:color="auto"/>
        <w:right w:val="none" w:sz="0" w:space="0" w:color="auto"/>
      </w:divBdr>
    </w:div>
    <w:div w:id="8727959">
      <w:marLeft w:val="0"/>
      <w:marRight w:val="0"/>
      <w:marTop w:val="0"/>
      <w:marBottom w:val="0"/>
      <w:divBdr>
        <w:top w:val="none" w:sz="0" w:space="0" w:color="auto"/>
        <w:left w:val="none" w:sz="0" w:space="0" w:color="auto"/>
        <w:bottom w:val="none" w:sz="0" w:space="0" w:color="auto"/>
        <w:right w:val="none" w:sz="0" w:space="0" w:color="auto"/>
      </w:divBdr>
    </w:div>
    <w:div w:id="8727960">
      <w:marLeft w:val="0"/>
      <w:marRight w:val="0"/>
      <w:marTop w:val="0"/>
      <w:marBottom w:val="0"/>
      <w:divBdr>
        <w:top w:val="none" w:sz="0" w:space="0" w:color="auto"/>
        <w:left w:val="none" w:sz="0" w:space="0" w:color="auto"/>
        <w:bottom w:val="none" w:sz="0" w:space="0" w:color="auto"/>
        <w:right w:val="none" w:sz="0" w:space="0" w:color="auto"/>
      </w:divBdr>
    </w:div>
    <w:div w:id="8727961">
      <w:marLeft w:val="0"/>
      <w:marRight w:val="0"/>
      <w:marTop w:val="0"/>
      <w:marBottom w:val="0"/>
      <w:divBdr>
        <w:top w:val="none" w:sz="0" w:space="0" w:color="auto"/>
        <w:left w:val="none" w:sz="0" w:space="0" w:color="auto"/>
        <w:bottom w:val="none" w:sz="0" w:space="0" w:color="auto"/>
        <w:right w:val="none" w:sz="0" w:space="0" w:color="auto"/>
      </w:divBdr>
    </w:div>
    <w:div w:id="8727962">
      <w:marLeft w:val="0"/>
      <w:marRight w:val="0"/>
      <w:marTop w:val="0"/>
      <w:marBottom w:val="0"/>
      <w:divBdr>
        <w:top w:val="none" w:sz="0" w:space="0" w:color="auto"/>
        <w:left w:val="none" w:sz="0" w:space="0" w:color="auto"/>
        <w:bottom w:val="none" w:sz="0" w:space="0" w:color="auto"/>
        <w:right w:val="none" w:sz="0" w:space="0" w:color="auto"/>
      </w:divBdr>
    </w:div>
    <w:div w:id="8727963">
      <w:marLeft w:val="0"/>
      <w:marRight w:val="0"/>
      <w:marTop w:val="0"/>
      <w:marBottom w:val="0"/>
      <w:divBdr>
        <w:top w:val="none" w:sz="0" w:space="0" w:color="auto"/>
        <w:left w:val="none" w:sz="0" w:space="0" w:color="auto"/>
        <w:bottom w:val="none" w:sz="0" w:space="0" w:color="auto"/>
        <w:right w:val="none" w:sz="0" w:space="0" w:color="auto"/>
      </w:divBdr>
    </w:div>
    <w:div w:id="8727964">
      <w:marLeft w:val="0"/>
      <w:marRight w:val="0"/>
      <w:marTop w:val="0"/>
      <w:marBottom w:val="0"/>
      <w:divBdr>
        <w:top w:val="none" w:sz="0" w:space="0" w:color="auto"/>
        <w:left w:val="none" w:sz="0" w:space="0" w:color="auto"/>
        <w:bottom w:val="none" w:sz="0" w:space="0" w:color="auto"/>
        <w:right w:val="none" w:sz="0" w:space="0" w:color="auto"/>
      </w:divBdr>
    </w:div>
    <w:div w:id="8727965">
      <w:marLeft w:val="0"/>
      <w:marRight w:val="0"/>
      <w:marTop w:val="0"/>
      <w:marBottom w:val="0"/>
      <w:divBdr>
        <w:top w:val="none" w:sz="0" w:space="0" w:color="auto"/>
        <w:left w:val="none" w:sz="0" w:space="0" w:color="auto"/>
        <w:bottom w:val="none" w:sz="0" w:space="0" w:color="auto"/>
        <w:right w:val="none" w:sz="0" w:space="0" w:color="auto"/>
      </w:divBdr>
    </w:div>
    <w:div w:id="8727966">
      <w:marLeft w:val="0"/>
      <w:marRight w:val="0"/>
      <w:marTop w:val="0"/>
      <w:marBottom w:val="0"/>
      <w:divBdr>
        <w:top w:val="none" w:sz="0" w:space="0" w:color="auto"/>
        <w:left w:val="none" w:sz="0" w:space="0" w:color="auto"/>
        <w:bottom w:val="none" w:sz="0" w:space="0" w:color="auto"/>
        <w:right w:val="none" w:sz="0" w:space="0" w:color="auto"/>
      </w:divBdr>
    </w:div>
    <w:div w:id="8727967">
      <w:marLeft w:val="0"/>
      <w:marRight w:val="0"/>
      <w:marTop w:val="0"/>
      <w:marBottom w:val="0"/>
      <w:divBdr>
        <w:top w:val="none" w:sz="0" w:space="0" w:color="auto"/>
        <w:left w:val="none" w:sz="0" w:space="0" w:color="auto"/>
        <w:bottom w:val="none" w:sz="0" w:space="0" w:color="auto"/>
        <w:right w:val="none" w:sz="0" w:space="0" w:color="auto"/>
      </w:divBdr>
    </w:div>
    <w:div w:id="8727968">
      <w:marLeft w:val="0"/>
      <w:marRight w:val="0"/>
      <w:marTop w:val="0"/>
      <w:marBottom w:val="0"/>
      <w:divBdr>
        <w:top w:val="none" w:sz="0" w:space="0" w:color="auto"/>
        <w:left w:val="none" w:sz="0" w:space="0" w:color="auto"/>
        <w:bottom w:val="none" w:sz="0" w:space="0" w:color="auto"/>
        <w:right w:val="none" w:sz="0" w:space="0" w:color="auto"/>
      </w:divBdr>
    </w:div>
    <w:div w:id="8727969">
      <w:marLeft w:val="0"/>
      <w:marRight w:val="0"/>
      <w:marTop w:val="0"/>
      <w:marBottom w:val="0"/>
      <w:divBdr>
        <w:top w:val="none" w:sz="0" w:space="0" w:color="auto"/>
        <w:left w:val="none" w:sz="0" w:space="0" w:color="auto"/>
        <w:bottom w:val="none" w:sz="0" w:space="0" w:color="auto"/>
        <w:right w:val="none" w:sz="0" w:space="0" w:color="auto"/>
      </w:divBdr>
    </w:div>
    <w:div w:id="8727970">
      <w:marLeft w:val="0"/>
      <w:marRight w:val="0"/>
      <w:marTop w:val="0"/>
      <w:marBottom w:val="0"/>
      <w:divBdr>
        <w:top w:val="none" w:sz="0" w:space="0" w:color="auto"/>
        <w:left w:val="none" w:sz="0" w:space="0" w:color="auto"/>
        <w:bottom w:val="none" w:sz="0" w:space="0" w:color="auto"/>
        <w:right w:val="none" w:sz="0" w:space="0" w:color="auto"/>
      </w:divBdr>
    </w:div>
    <w:div w:id="8727971">
      <w:marLeft w:val="0"/>
      <w:marRight w:val="0"/>
      <w:marTop w:val="0"/>
      <w:marBottom w:val="0"/>
      <w:divBdr>
        <w:top w:val="none" w:sz="0" w:space="0" w:color="auto"/>
        <w:left w:val="none" w:sz="0" w:space="0" w:color="auto"/>
        <w:bottom w:val="none" w:sz="0" w:space="0" w:color="auto"/>
        <w:right w:val="none" w:sz="0" w:space="0" w:color="auto"/>
      </w:divBdr>
    </w:div>
    <w:div w:id="8727972">
      <w:marLeft w:val="0"/>
      <w:marRight w:val="0"/>
      <w:marTop w:val="0"/>
      <w:marBottom w:val="0"/>
      <w:divBdr>
        <w:top w:val="none" w:sz="0" w:space="0" w:color="auto"/>
        <w:left w:val="none" w:sz="0" w:space="0" w:color="auto"/>
        <w:bottom w:val="none" w:sz="0" w:space="0" w:color="auto"/>
        <w:right w:val="none" w:sz="0" w:space="0" w:color="auto"/>
      </w:divBdr>
    </w:div>
    <w:div w:id="8727973">
      <w:marLeft w:val="0"/>
      <w:marRight w:val="0"/>
      <w:marTop w:val="0"/>
      <w:marBottom w:val="0"/>
      <w:divBdr>
        <w:top w:val="none" w:sz="0" w:space="0" w:color="auto"/>
        <w:left w:val="none" w:sz="0" w:space="0" w:color="auto"/>
        <w:bottom w:val="none" w:sz="0" w:space="0" w:color="auto"/>
        <w:right w:val="none" w:sz="0" w:space="0" w:color="auto"/>
      </w:divBdr>
    </w:div>
    <w:div w:id="8727974">
      <w:marLeft w:val="0"/>
      <w:marRight w:val="0"/>
      <w:marTop w:val="0"/>
      <w:marBottom w:val="0"/>
      <w:divBdr>
        <w:top w:val="none" w:sz="0" w:space="0" w:color="auto"/>
        <w:left w:val="none" w:sz="0" w:space="0" w:color="auto"/>
        <w:bottom w:val="none" w:sz="0" w:space="0" w:color="auto"/>
        <w:right w:val="none" w:sz="0" w:space="0" w:color="auto"/>
      </w:divBdr>
    </w:div>
    <w:div w:id="8727975">
      <w:marLeft w:val="0"/>
      <w:marRight w:val="0"/>
      <w:marTop w:val="0"/>
      <w:marBottom w:val="0"/>
      <w:divBdr>
        <w:top w:val="none" w:sz="0" w:space="0" w:color="auto"/>
        <w:left w:val="none" w:sz="0" w:space="0" w:color="auto"/>
        <w:bottom w:val="none" w:sz="0" w:space="0" w:color="auto"/>
        <w:right w:val="none" w:sz="0" w:space="0" w:color="auto"/>
      </w:divBdr>
    </w:div>
    <w:div w:id="8727976">
      <w:marLeft w:val="0"/>
      <w:marRight w:val="0"/>
      <w:marTop w:val="0"/>
      <w:marBottom w:val="0"/>
      <w:divBdr>
        <w:top w:val="none" w:sz="0" w:space="0" w:color="auto"/>
        <w:left w:val="none" w:sz="0" w:space="0" w:color="auto"/>
        <w:bottom w:val="none" w:sz="0" w:space="0" w:color="auto"/>
        <w:right w:val="none" w:sz="0" w:space="0" w:color="auto"/>
      </w:divBdr>
    </w:div>
    <w:div w:id="8727977">
      <w:marLeft w:val="0"/>
      <w:marRight w:val="0"/>
      <w:marTop w:val="0"/>
      <w:marBottom w:val="0"/>
      <w:divBdr>
        <w:top w:val="none" w:sz="0" w:space="0" w:color="auto"/>
        <w:left w:val="none" w:sz="0" w:space="0" w:color="auto"/>
        <w:bottom w:val="none" w:sz="0" w:space="0" w:color="auto"/>
        <w:right w:val="none" w:sz="0" w:space="0" w:color="auto"/>
      </w:divBdr>
    </w:div>
    <w:div w:id="8727978">
      <w:marLeft w:val="0"/>
      <w:marRight w:val="0"/>
      <w:marTop w:val="0"/>
      <w:marBottom w:val="0"/>
      <w:divBdr>
        <w:top w:val="none" w:sz="0" w:space="0" w:color="auto"/>
        <w:left w:val="none" w:sz="0" w:space="0" w:color="auto"/>
        <w:bottom w:val="none" w:sz="0" w:space="0" w:color="auto"/>
        <w:right w:val="none" w:sz="0" w:space="0" w:color="auto"/>
      </w:divBdr>
    </w:div>
    <w:div w:id="8727979">
      <w:marLeft w:val="0"/>
      <w:marRight w:val="0"/>
      <w:marTop w:val="0"/>
      <w:marBottom w:val="0"/>
      <w:divBdr>
        <w:top w:val="none" w:sz="0" w:space="0" w:color="auto"/>
        <w:left w:val="none" w:sz="0" w:space="0" w:color="auto"/>
        <w:bottom w:val="none" w:sz="0" w:space="0" w:color="auto"/>
        <w:right w:val="none" w:sz="0" w:space="0" w:color="auto"/>
      </w:divBdr>
    </w:div>
    <w:div w:id="8727980">
      <w:marLeft w:val="0"/>
      <w:marRight w:val="0"/>
      <w:marTop w:val="0"/>
      <w:marBottom w:val="0"/>
      <w:divBdr>
        <w:top w:val="none" w:sz="0" w:space="0" w:color="auto"/>
        <w:left w:val="none" w:sz="0" w:space="0" w:color="auto"/>
        <w:bottom w:val="none" w:sz="0" w:space="0" w:color="auto"/>
        <w:right w:val="none" w:sz="0" w:space="0" w:color="auto"/>
      </w:divBdr>
    </w:div>
    <w:div w:id="8727981">
      <w:marLeft w:val="0"/>
      <w:marRight w:val="0"/>
      <w:marTop w:val="0"/>
      <w:marBottom w:val="0"/>
      <w:divBdr>
        <w:top w:val="none" w:sz="0" w:space="0" w:color="auto"/>
        <w:left w:val="none" w:sz="0" w:space="0" w:color="auto"/>
        <w:bottom w:val="none" w:sz="0" w:space="0" w:color="auto"/>
        <w:right w:val="none" w:sz="0" w:space="0" w:color="auto"/>
      </w:divBdr>
    </w:div>
    <w:div w:id="8727982">
      <w:marLeft w:val="0"/>
      <w:marRight w:val="0"/>
      <w:marTop w:val="0"/>
      <w:marBottom w:val="0"/>
      <w:divBdr>
        <w:top w:val="none" w:sz="0" w:space="0" w:color="auto"/>
        <w:left w:val="none" w:sz="0" w:space="0" w:color="auto"/>
        <w:bottom w:val="none" w:sz="0" w:space="0" w:color="auto"/>
        <w:right w:val="none" w:sz="0" w:space="0" w:color="auto"/>
      </w:divBdr>
    </w:div>
    <w:div w:id="8727983">
      <w:marLeft w:val="0"/>
      <w:marRight w:val="0"/>
      <w:marTop w:val="0"/>
      <w:marBottom w:val="0"/>
      <w:divBdr>
        <w:top w:val="none" w:sz="0" w:space="0" w:color="auto"/>
        <w:left w:val="none" w:sz="0" w:space="0" w:color="auto"/>
        <w:bottom w:val="none" w:sz="0" w:space="0" w:color="auto"/>
        <w:right w:val="none" w:sz="0" w:space="0" w:color="auto"/>
      </w:divBdr>
      <w:divsChild>
        <w:div w:id="8727919">
          <w:marLeft w:val="0"/>
          <w:marRight w:val="0"/>
          <w:marTop w:val="0"/>
          <w:marBottom w:val="0"/>
          <w:divBdr>
            <w:top w:val="none" w:sz="0" w:space="0" w:color="auto"/>
            <w:left w:val="none" w:sz="0" w:space="0" w:color="auto"/>
            <w:bottom w:val="none" w:sz="0" w:space="0" w:color="auto"/>
            <w:right w:val="none" w:sz="0" w:space="0" w:color="auto"/>
          </w:divBdr>
        </w:div>
      </w:divsChild>
    </w:div>
    <w:div w:id="8727984">
      <w:marLeft w:val="0"/>
      <w:marRight w:val="0"/>
      <w:marTop w:val="0"/>
      <w:marBottom w:val="0"/>
      <w:divBdr>
        <w:top w:val="none" w:sz="0" w:space="0" w:color="auto"/>
        <w:left w:val="none" w:sz="0" w:space="0" w:color="auto"/>
        <w:bottom w:val="none" w:sz="0" w:space="0" w:color="auto"/>
        <w:right w:val="none" w:sz="0" w:space="0" w:color="auto"/>
      </w:divBdr>
    </w:div>
    <w:div w:id="8727985">
      <w:marLeft w:val="0"/>
      <w:marRight w:val="0"/>
      <w:marTop w:val="0"/>
      <w:marBottom w:val="0"/>
      <w:divBdr>
        <w:top w:val="none" w:sz="0" w:space="0" w:color="auto"/>
        <w:left w:val="none" w:sz="0" w:space="0" w:color="auto"/>
        <w:bottom w:val="none" w:sz="0" w:space="0" w:color="auto"/>
        <w:right w:val="none" w:sz="0" w:space="0" w:color="auto"/>
      </w:divBdr>
    </w:div>
    <w:div w:id="8727986">
      <w:marLeft w:val="0"/>
      <w:marRight w:val="0"/>
      <w:marTop w:val="0"/>
      <w:marBottom w:val="0"/>
      <w:divBdr>
        <w:top w:val="none" w:sz="0" w:space="0" w:color="auto"/>
        <w:left w:val="none" w:sz="0" w:space="0" w:color="auto"/>
        <w:bottom w:val="none" w:sz="0" w:space="0" w:color="auto"/>
        <w:right w:val="none" w:sz="0" w:space="0" w:color="auto"/>
      </w:divBdr>
    </w:div>
    <w:div w:id="8727987">
      <w:marLeft w:val="0"/>
      <w:marRight w:val="0"/>
      <w:marTop w:val="0"/>
      <w:marBottom w:val="0"/>
      <w:divBdr>
        <w:top w:val="none" w:sz="0" w:space="0" w:color="auto"/>
        <w:left w:val="none" w:sz="0" w:space="0" w:color="auto"/>
        <w:bottom w:val="none" w:sz="0" w:space="0" w:color="auto"/>
        <w:right w:val="none" w:sz="0" w:space="0" w:color="auto"/>
      </w:divBdr>
    </w:div>
    <w:div w:id="8727988">
      <w:marLeft w:val="0"/>
      <w:marRight w:val="0"/>
      <w:marTop w:val="0"/>
      <w:marBottom w:val="0"/>
      <w:divBdr>
        <w:top w:val="none" w:sz="0" w:space="0" w:color="auto"/>
        <w:left w:val="none" w:sz="0" w:space="0" w:color="auto"/>
        <w:bottom w:val="none" w:sz="0" w:space="0" w:color="auto"/>
        <w:right w:val="none" w:sz="0" w:space="0" w:color="auto"/>
      </w:divBdr>
    </w:div>
    <w:div w:id="8727989">
      <w:marLeft w:val="0"/>
      <w:marRight w:val="0"/>
      <w:marTop w:val="0"/>
      <w:marBottom w:val="0"/>
      <w:divBdr>
        <w:top w:val="none" w:sz="0" w:space="0" w:color="auto"/>
        <w:left w:val="none" w:sz="0" w:space="0" w:color="auto"/>
        <w:bottom w:val="none" w:sz="0" w:space="0" w:color="auto"/>
        <w:right w:val="none" w:sz="0" w:space="0" w:color="auto"/>
      </w:divBdr>
    </w:div>
    <w:div w:id="8727990">
      <w:marLeft w:val="0"/>
      <w:marRight w:val="0"/>
      <w:marTop w:val="0"/>
      <w:marBottom w:val="0"/>
      <w:divBdr>
        <w:top w:val="none" w:sz="0" w:space="0" w:color="auto"/>
        <w:left w:val="none" w:sz="0" w:space="0" w:color="auto"/>
        <w:bottom w:val="none" w:sz="0" w:space="0" w:color="auto"/>
        <w:right w:val="none" w:sz="0" w:space="0" w:color="auto"/>
      </w:divBdr>
    </w:div>
    <w:div w:id="872799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microsoft.com/spd" TargetMode="External"/><Relationship Id="rId26" Type="http://schemas.openxmlformats.org/officeDocument/2006/relationships/hyperlink" Target="http://www.microsoft.com/licensing/resources/vol/numbers.mspx" TargetMode="External"/><Relationship Id="rId39" Type="http://schemas.openxmlformats.org/officeDocument/2006/relationships/footer" Target="footer3.xml"/><Relationship Id="rId21" Type="http://schemas.openxmlformats.org/officeDocument/2006/relationships/hyperlink" Target="http://support.microsoft.com/common/international.aspx?rdpath=dm;en-us;lifecycle" TargetMode="External"/><Relationship Id="rId34" Type="http://schemas.openxmlformats.org/officeDocument/2006/relationships/hyperlink" Target="http://www.microsoft.com/sqlserver/en/us/get-sql-server/how-to-buy.aspx" TargetMode="External"/><Relationship Id="rId42"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microsoft.com/online/faq.aspx" TargetMode="External"/><Relationship Id="rId29" Type="http://schemas.openxmlformats.org/officeDocument/2006/relationships/hyperlink" Target="http://www.microsoft.com/en-us/windows/windowsintune/faq/default.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products/exporting/basics.htm" TargetMode="External"/><Relationship Id="rId32" Type="http://schemas.openxmlformats.org/officeDocument/2006/relationships/hyperlink" Target="http://www.vexcel.com/geospatial/bingmapsserver/index.asp" TargetMode="External"/><Relationship Id="rId37" Type="http://schemas.openxmlformats.org/officeDocument/2006/relationships/hyperlink" Target="http://www.microsoft.com/licensing/resources/volbrief.mspx" TargetMode="External"/><Relationship Id="rId40" Type="http://schemas.openxmlformats.org/officeDocument/2006/relationships/header" Target="header3.xml"/><Relationship Id="rId45"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hyperlink" Target="file:///C:\Users\v-ama\AppData\Local\Temp\Rar$DIa0.408\www.microsoft.com\licensing" TargetMode="External"/><Relationship Id="rId23" Type="http://schemas.openxmlformats.org/officeDocument/2006/relationships/hyperlink" Target="http://www.microsoft.com/licensing" TargetMode="External"/><Relationship Id="rId28" Type="http://schemas.openxmlformats.org/officeDocument/2006/relationships/hyperlink" Target="http://www.vexcel.com/geospatial/bingmapsserver/index.asp" TargetMode="External"/><Relationship Id="rId36" Type="http://schemas.openxmlformats.org/officeDocument/2006/relationships/hyperlink" Target="http://www.microsoft.com/sqlserver/2008/en/us/parallel-data-warehouse.aspx" TargetMode="External"/><Relationship Id="rId10" Type="http://schemas.openxmlformats.org/officeDocument/2006/relationships/footer" Target="footer1.xml"/><Relationship Id="rId19" Type="http://schemas.openxmlformats.org/officeDocument/2006/relationships/hyperlink" Target="http://www.microsoft.com/resources/sharedsource/Licensing/Enterprise.mspx" TargetMode="External"/><Relationship Id="rId31" Type="http://schemas.openxmlformats.org/officeDocument/2006/relationships/hyperlink" Target="http://www.microsoft.com/licensing/contracts" TargetMode="External"/><Relationship Id="rId44"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yperlink" Target="http://www.microsoft.com/technet/subscription" TargetMode="External"/><Relationship Id="rId27" Type="http://schemas.openxmlformats.org/officeDocument/2006/relationships/hyperlink" Target="http://www.microsoft.com/licensing/resources/vol/volumelicensekey/default.mspx" TargetMode="External"/><Relationship Id="rId30" Type="http://schemas.openxmlformats.org/officeDocument/2006/relationships/hyperlink" Target="http://www.microsoft.com/education/pil/partnersinlearning.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microsoft.com/licensing" TargetMode="External"/><Relationship Id="rId25" Type="http://schemas.openxmlformats.org/officeDocument/2006/relationships/hyperlink" Target="https://www.microsoft.com/licensing/servicecenter/default.aspx"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www.microsoft.com/licensing/resources/volbrief.mspx" TargetMode="External"/><Relationship Id="rId46" Type="http://schemas.openxmlformats.org/officeDocument/2006/relationships/customXml" Target="../customXml/item4.xml"/><Relationship Id="rId20" Type="http://schemas.openxmlformats.org/officeDocument/2006/relationships/hyperlink" Target="http://support.microsoft.com/lifecycle" TargetMode="External"/><Relationship Id="rId41"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1BAB498-527D-4193-AC57-E94D1D7FE620}"/>
</file>

<file path=customXml/itemProps2.xml><?xml version="1.0" encoding="utf-8"?>
<ds:datastoreItem xmlns:ds="http://schemas.openxmlformats.org/officeDocument/2006/customXml" ds:itemID="{D7EBB32A-78CB-4801-949B-EEB71ECFA9AF}"/>
</file>

<file path=customXml/itemProps3.xml><?xml version="1.0" encoding="utf-8"?>
<ds:datastoreItem xmlns:ds="http://schemas.openxmlformats.org/officeDocument/2006/customXml" ds:itemID="{878C4B45-A97B-41CC-A09F-13B773EB56CF}"/>
</file>

<file path=customXml/itemProps4.xml><?xml version="1.0" encoding="utf-8"?>
<ds:datastoreItem xmlns:ds="http://schemas.openxmlformats.org/officeDocument/2006/customXml" ds:itemID="{DC6C5FD5-0E4D-409C-A823-1338798B2B5E}"/>
</file>

<file path=docProps/app.xml><?xml version="1.0" encoding="utf-8"?>
<Properties xmlns="http://schemas.openxmlformats.org/officeDocument/2006/extended-properties" xmlns:vt="http://schemas.openxmlformats.org/officeDocument/2006/docPropsVTypes">
  <Template>Normal.dotm</Template>
  <TotalTime>0</TotalTime>
  <Pages>1</Pages>
  <Words>88884</Words>
  <Characters>506640</Characters>
  <Application>Microsoft Office Word</Application>
  <DocSecurity>8</DocSecurity>
  <Lines>4222</Lines>
  <Paragraphs>1188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Microsoft®</vt:lpstr>
      <vt:lpstr>Microsoft®</vt:lpstr>
    </vt:vector>
  </TitlesOfParts>
  <Company>Microsoft Corporation</Company>
  <LinksUpToDate>false</LinksUpToDate>
  <CharactersWithSpaces>594336</CharactersWithSpaces>
  <SharedDoc>false</SharedDoc>
  <HLinks>
    <vt:vector size="4728" baseType="variant">
      <vt:variant>
        <vt:i4>8126499</vt:i4>
      </vt:variant>
      <vt:variant>
        <vt:i4>4023</vt:i4>
      </vt:variant>
      <vt:variant>
        <vt:i4>0</vt:i4>
      </vt:variant>
      <vt:variant>
        <vt:i4>5</vt:i4>
      </vt:variant>
      <vt:variant>
        <vt:lpwstr>http://www.microsoft.com/licensing/resources/volbrief.mspx</vt:lpwstr>
      </vt:variant>
      <vt:variant>
        <vt:lpwstr/>
      </vt:variant>
      <vt:variant>
        <vt:i4>8126499</vt:i4>
      </vt:variant>
      <vt:variant>
        <vt:i4>4020</vt:i4>
      </vt:variant>
      <vt:variant>
        <vt:i4>0</vt:i4>
      </vt:variant>
      <vt:variant>
        <vt:i4>5</vt:i4>
      </vt:variant>
      <vt:variant>
        <vt:lpwstr>http://www.microsoft.com/licensing/resources/volbrief.mspx</vt:lpwstr>
      </vt:variant>
      <vt:variant>
        <vt:lpwstr/>
      </vt:variant>
      <vt:variant>
        <vt:i4>540475425</vt:i4>
      </vt:variant>
      <vt:variant>
        <vt:i4>4017</vt:i4>
      </vt:variant>
      <vt:variant>
        <vt:i4>0</vt:i4>
      </vt:variant>
      <vt:variant>
        <vt:i4>5</vt:i4>
      </vt:variant>
      <vt:variant>
        <vt:lpwstr/>
      </vt:variant>
      <vt:variant>
        <vt:lpwstr>_SECTION_3_–</vt:lpwstr>
      </vt:variant>
      <vt:variant>
        <vt:i4>3670129</vt:i4>
      </vt:variant>
      <vt:variant>
        <vt:i4>4014</vt:i4>
      </vt:variant>
      <vt:variant>
        <vt:i4>0</vt:i4>
      </vt:variant>
      <vt:variant>
        <vt:i4>5</vt:i4>
      </vt:variant>
      <vt:variant>
        <vt:lpwstr>http://www.microsoft.com/sqlserver/2008/en/us/parallel-data-warehouse.aspx</vt:lpwstr>
      </vt:variant>
      <vt:variant>
        <vt:lpwstr/>
      </vt:variant>
      <vt:variant>
        <vt:i4>540475425</vt:i4>
      </vt:variant>
      <vt:variant>
        <vt:i4>4011</vt:i4>
      </vt:variant>
      <vt:variant>
        <vt:i4>0</vt:i4>
      </vt:variant>
      <vt:variant>
        <vt:i4>5</vt:i4>
      </vt:variant>
      <vt:variant>
        <vt:lpwstr/>
      </vt:variant>
      <vt:variant>
        <vt:lpwstr>_SECTION_3_–</vt:lpwstr>
      </vt:variant>
      <vt:variant>
        <vt:i4>540475425</vt:i4>
      </vt:variant>
      <vt:variant>
        <vt:i4>4008</vt:i4>
      </vt:variant>
      <vt:variant>
        <vt:i4>0</vt:i4>
      </vt:variant>
      <vt:variant>
        <vt:i4>5</vt:i4>
      </vt:variant>
      <vt:variant>
        <vt:lpwstr/>
      </vt:variant>
      <vt:variant>
        <vt:lpwstr>_SECTION_3_–</vt:lpwstr>
      </vt:variant>
      <vt:variant>
        <vt:i4>540475425</vt:i4>
      </vt:variant>
      <vt:variant>
        <vt:i4>4005</vt:i4>
      </vt:variant>
      <vt:variant>
        <vt:i4>0</vt:i4>
      </vt:variant>
      <vt:variant>
        <vt:i4>5</vt:i4>
      </vt:variant>
      <vt:variant>
        <vt:lpwstr/>
      </vt:variant>
      <vt:variant>
        <vt:lpwstr>_SECTION_3_–</vt:lpwstr>
      </vt:variant>
      <vt:variant>
        <vt:i4>540082209</vt:i4>
      </vt:variant>
      <vt:variant>
        <vt:i4>4002</vt:i4>
      </vt:variant>
      <vt:variant>
        <vt:i4>0</vt:i4>
      </vt:variant>
      <vt:variant>
        <vt:i4>5</vt:i4>
      </vt:variant>
      <vt:variant>
        <vt:lpwstr/>
      </vt:variant>
      <vt:variant>
        <vt:lpwstr>_Section_5_–</vt:lpwstr>
      </vt:variant>
      <vt:variant>
        <vt:i4>7864357</vt:i4>
      </vt:variant>
      <vt:variant>
        <vt:i4>3999</vt:i4>
      </vt:variant>
      <vt:variant>
        <vt:i4>0</vt:i4>
      </vt:variant>
      <vt:variant>
        <vt:i4>5</vt:i4>
      </vt:variant>
      <vt:variant>
        <vt:lpwstr>http://www.microsoft.com/sqlserver/en/us/get-sql-server/how-to-buy.aspx</vt:lpwstr>
      </vt:variant>
      <vt:variant>
        <vt:lpwstr/>
      </vt:variant>
      <vt:variant>
        <vt:i4>7864357</vt:i4>
      </vt:variant>
      <vt:variant>
        <vt:i4>3996</vt:i4>
      </vt:variant>
      <vt:variant>
        <vt:i4>0</vt:i4>
      </vt:variant>
      <vt:variant>
        <vt:i4>5</vt:i4>
      </vt:variant>
      <vt:variant>
        <vt:lpwstr>http://www.microsoft.com/sqlserver/en/us/get-sql-server/how-to-buy.aspx</vt:lpwstr>
      </vt:variant>
      <vt:variant>
        <vt:lpwstr/>
      </vt:variant>
      <vt:variant>
        <vt:i4>7864357</vt:i4>
      </vt:variant>
      <vt:variant>
        <vt:i4>3993</vt:i4>
      </vt:variant>
      <vt:variant>
        <vt:i4>0</vt:i4>
      </vt:variant>
      <vt:variant>
        <vt:i4>5</vt:i4>
      </vt:variant>
      <vt:variant>
        <vt:lpwstr>http://www.microsoft.com/sqlserver/en/us/get-sql-server/how-to-buy.aspx</vt:lpwstr>
      </vt:variant>
      <vt:variant>
        <vt:lpwstr/>
      </vt:variant>
      <vt:variant>
        <vt:i4>7405641</vt:i4>
      </vt:variant>
      <vt:variant>
        <vt:i4>3990</vt:i4>
      </vt:variant>
      <vt:variant>
        <vt:i4>0</vt:i4>
      </vt:variant>
      <vt:variant>
        <vt:i4>5</vt:i4>
      </vt:variant>
      <vt:variant>
        <vt:lpwstr/>
      </vt:variant>
      <vt:variant>
        <vt:lpwstr>Step_Up</vt:lpwstr>
      </vt:variant>
      <vt:variant>
        <vt:i4>3932233</vt:i4>
      </vt:variant>
      <vt:variant>
        <vt:i4>3987</vt:i4>
      </vt:variant>
      <vt:variant>
        <vt:i4>0</vt:i4>
      </vt:variant>
      <vt:variant>
        <vt:i4>5</vt:i4>
      </vt:variant>
      <vt:variant>
        <vt:lpwstr/>
      </vt:variant>
      <vt:variant>
        <vt:lpwstr>Appendix_5</vt:lpwstr>
      </vt:variant>
      <vt:variant>
        <vt:i4>5242911</vt:i4>
      </vt:variant>
      <vt:variant>
        <vt:i4>3984</vt:i4>
      </vt:variant>
      <vt:variant>
        <vt:i4>0</vt:i4>
      </vt:variant>
      <vt:variant>
        <vt:i4>5</vt:i4>
      </vt:variant>
      <vt:variant>
        <vt:lpwstr>http://www.vexcel.com/geospatial/bingmapsserver/index.asp</vt:lpwstr>
      </vt:variant>
      <vt:variant>
        <vt:lpwstr/>
      </vt:variant>
      <vt:variant>
        <vt:i4>3801161</vt:i4>
      </vt:variant>
      <vt:variant>
        <vt:i4>3981</vt:i4>
      </vt:variant>
      <vt:variant>
        <vt:i4>0</vt:i4>
      </vt:variant>
      <vt:variant>
        <vt:i4>5</vt:i4>
      </vt:variant>
      <vt:variant>
        <vt:lpwstr/>
      </vt:variant>
      <vt:variant>
        <vt:lpwstr>Appendix_3</vt:lpwstr>
      </vt:variant>
      <vt:variant>
        <vt:i4>6225920</vt:i4>
      </vt:variant>
      <vt:variant>
        <vt:i4>3978</vt:i4>
      </vt:variant>
      <vt:variant>
        <vt:i4>0</vt:i4>
      </vt:variant>
      <vt:variant>
        <vt:i4>5</vt:i4>
      </vt:variant>
      <vt:variant>
        <vt:lpwstr>http://www.microsoft.com/licensing/contracts</vt:lpwstr>
      </vt:variant>
      <vt:variant>
        <vt:lpwstr/>
      </vt:variant>
      <vt:variant>
        <vt:i4>6946848</vt:i4>
      </vt:variant>
      <vt:variant>
        <vt:i4>3975</vt:i4>
      </vt:variant>
      <vt:variant>
        <vt:i4>0</vt:i4>
      </vt:variant>
      <vt:variant>
        <vt:i4>5</vt:i4>
      </vt:variant>
      <vt:variant>
        <vt:lpwstr>http://www.microsoft.com/education/pil/partnersinlearning.aspx</vt:lpwstr>
      </vt:variant>
      <vt:variant>
        <vt:lpwstr/>
      </vt:variant>
      <vt:variant>
        <vt:i4>2031628</vt:i4>
      </vt:variant>
      <vt:variant>
        <vt:i4>3972</vt:i4>
      </vt:variant>
      <vt:variant>
        <vt:i4>0</vt:i4>
      </vt:variant>
      <vt:variant>
        <vt:i4>5</vt:i4>
      </vt:variant>
      <vt:variant>
        <vt:lpwstr>http://www.microsoft.com/en-us/windows/windowsintune/faq/default.aspx</vt:lpwstr>
      </vt:variant>
      <vt:variant>
        <vt:lpwstr/>
      </vt:variant>
      <vt:variant>
        <vt:i4>7405641</vt:i4>
      </vt:variant>
      <vt:variant>
        <vt:i4>3969</vt:i4>
      </vt:variant>
      <vt:variant>
        <vt:i4>0</vt:i4>
      </vt:variant>
      <vt:variant>
        <vt:i4>5</vt:i4>
      </vt:variant>
      <vt:variant>
        <vt:lpwstr/>
      </vt:variant>
      <vt:variant>
        <vt:lpwstr>Step_Up</vt:lpwstr>
      </vt:variant>
      <vt:variant>
        <vt:i4>7405641</vt:i4>
      </vt:variant>
      <vt:variant>
        <vt:i4>3966</vt:i4>
      </vt:variant>
      <vt:variant>
        <vt:i4>0</vt:i4>
      </vt:variant>
      <vt:variant>
        <vt:i4>5</vt:i4>
      </vt:variant>
      <vt:variant>
        <vt:lpwstr/>
      </vt:variant>
      <vt:variant>
        <vt:lpwstr>Step_Up</vt:lpwstr>
      </vt:variant>
      <vt:variant>
        <vt:i4>7405641</vt:i4>
      </vt:variant>
      <vt:variant>
        <vt:i4>3963</vt:i4>
      </vt:variant>
      <vt:variant>
        <vt:i4>0</vt:i4>
      </vt:variant>
      <vt:variant>
        <vt:i4>5</vt:i4>
      </vt:variant>
      <vt:variant>
        <vt:lpwstr/>
      </vt:variant>
      <vt:variant>
        <vt:lpwstr>Step_Up</vt:lpwstr>
      </vt:variant>
      <vt:variant>
        <vt:i4>7405641</vt:i4>
      </vt:variant>
      <vt:variant>
        <vt:i4>3960</vt:i4>
      </vt:variant>
      <vt:variant>
        <vt:i4>0</vt:i4>
      </vt:variant>
      <vt:variant>
        <vt:i4>5</vt:i4>
      </vt:variant>
      <vt:variant>
        <vt:lpwstr/>
      </vt:variant>
      <vt:variant>
        <vt:lpwstr>Step_Up</vt:lpwstr>
      </vt:variant>
      <vt:variant>
        <vt:i4>5242911</vt:i4>
      </vt:variant>
      <vt:variant>
        <vt:i4>3957</vt:i4>
      </vt:variant>
      <vt:variant>
        <vt:i4>0</vt:i4>
      </vt:variant>
      <vt:variant>
        <vt:i4>5</vt:i4>
      </vt:variant>
      <vt:variant>
        <vt:lpwstr>http://www.vexcel.com/geospatial/bingmapsserver/index.asp</vt:lpwstr>
      </vt:variant>
      <vt:variant>
        <vt:lpwstr/>
      </vt:variant>
      <vt:variant>
        <vt:i4>3801200</vt:i4>
      </vt:variant>
      <vt:variant>
        <vt:i4>3954</vt:i4>
      </vt:variant>
      <vt:variant>
        <vt:i4>0</vt:i4>
      </vt:variant>
      <vt:variant>
        <vt:i4>5</vt:i4>
      </vt:variant>
      <vt:variant>
        <vt:lpwstr>http://www.microsoft.com/licensing/resources/vol/volumelicensekey/default.mspx</vt:lpwstr>
      </vt:variant>
      <vt:variant>
        <vt:lpwstr/>
      </vt:variant>
      <vt:variant>
        <vt:i4>4587588</vt:i4>
      </vt:variant>
      <vt:variant>
        <vt:i4>3951</vt:i4>
      </vt:variant>
      <vt:variant>
        <vt:i4>0</vt:i4>
      </vt:variant>
      <vt:variant>
        <vt:i4>5</vt:i4>
      </vt:variant>
      <vt:variant>
        <vt:lpwstr>http://www.microsoft.com/licensing/resources/vol/numbers.mspx</vt:lpwstr>
      </vt:variant>
      <vt:variant>
        <vt:lpwstr/>
      </vt:variant>
      <vt:variant>
        <vt:i4>7077927</vt:i4>
      </vt:variant>
      <vt:variant>
        <vt:i4>3948</vt:i4>
      </vt:variant>
      <vt:variant>
        <vt:i4>0</vt:i4>
      </vt:variant>
      <vt:variant>
        <vt:i4>5</vt:i4>
      </vt:variant>
      <vt:variant>
        <vt:lpwstr>https://www.microsoft.com/licensing/servicecenter/default.aspx</vt:lpwstr>
      </vt:variant>
      <vt:variant>
        <vt:lpwstr/>
      </vt:variant>
      <vt:variant>
        <vt:i4>3276919</vt:i4>
      </vt:variant>
      <vt:variant>
        <vt:i4>3945</vt:i4>
      </vt:variant>
      <vt:variant>
        <vt:i4>0</vt:i4>
      </vt:variant>
      <vt:variant>
        <vt:i4>5</vt:i4>
      </vt:variant>
      <vt:variant>
        <vt:lpwstr>http://www.microsoft.com/products/exporting/basics.htm</vt:lpwstr>
      </vt:variant>
      <vt:variant>
        <vt:lpwstr/>
      </vt:variant>
      <vt:variant>
        <vt:i4>3145761</vt:i4>
      </vt:variant>
      <vt:variant>
        <vt:i4>3942</vt:i4>
      </vt:variant>
      <vt:variant>
        <vt:i4>0</vt:i4>
      </vt:variant>
      <vt:variant>
        <vt:i4>5</vt:i4>
      </vt:variant>
      <vt:variant>
        <vt:lpwstr>http://www.microsoft.com/licensing</vt:lpwstr>
      </vt:variant>
      <vt:variant>
        <vt:lpwstr/>
      </vt:variant>
      <vt:variant>
        <vt:i4>5373978</vt:i4>
      </vt:variant>
      <vt:variant>
        <vt:i4>3939</vt:i4>
      </vt:variant>
      <vt:variant>
        <vt:i4>0</vt:i4>
      </vt:variant>
      <vt:variant>
        <vt:i4>5</vt:i4>
      </vt:variant>
      <vt:variant>
        <vt:lpwstr>http://www.microsoft.com/technet/subscription</vt:lpwstr>
      </vt:variant>
      <vt:variant>
        <vt:lpwstr/>
      </vt:variant>
      <vt:variant>
        <vt:i4>4259868</vt:i4>
      </vt:variant>
      <vt:variant>
        <vt:i4>3936</vt:i4>
      </vt:variant>
      <vt:variant>
        <vt:i4>0</vt:i4>
      </vt:variant>
      <vt:variant>
        <vt:i4>5</vt:i4>
      </vt:variant>
      <vt:variant>
        <vt:lpwstr>http://support.microsoft.com/common/international.aspx?rdpath=dm;en-us;lifecycle</vt:lpwstr>
      </vt:variant>
      <vt:variant>
        <vt:lpwstr/>
      </vt:variant>
      <vt:variant>
        <vt:i4>2621481</vt:i4>
      </vt:variant>
      <vt:variant>
        <vt:i4>3933</vt:i4>
      </vt:variant>
      <vt:variant>
        <vt:i4>0</vt:i4>
      </vt:variant>
      <vt:variant>
        <vt:i4>5</vt:i4>
      </vt:variant>
      <vt:variant>
        <vt:lpwstr>http://support.microsoft.com/lifecycle</vt:lpwstr>
      </vt:variant>
      <vt:variant>
        <vt:lpwstr/>
      </vt:variant>
      <vt:variant>
        <vt:i4>5374036</vt:i4>
      </vt:variant>
      <vt:variant>
        <vt:i4>3930</vt:i4>
      </vt:variant>
      <vt:variant>
        <vt:i4>0</vt:i4>
      </vt:variant>
      <vt:variant>
        <vt:i4>5</vt:i4>
      </vt:variant>
      <vt:variant>
        <vt:lpwstr>http://www.microsoft.com/resources/sharedsource/Licensing/Enterprise.mspx</vt:lpwstr>
      </vt:variant>
      <vt:variant>
        <vt:lpwstr/>
      </vt:variant>
      <vt:variant>
        <vt:i4>4718656</vt:i4>
      </vt:variant>
      <vt:variant>
        <vt:i4>3927</vt:i4>
      </vt:variant>
      <vt:variant>
        <vt:i4>0</vt:i4>
      </vt:variant>
      <vt:variant>
        <vt:i4>5</vt:i4>
      </vt:variant>
      <vt:variant>
        <vt:lpwstr>http://www.microsoft.com/spd</vt:lpwstr>
      </vt:variant>
      <vt:variant>
        <vt:lpwstr/>
      </vt:variant>
      <vt:variant>
        <vt:i4>3145761</vt:i4>
      </vt:variant>
      <vt:variant>
        <vt:i4>3924</vt:i4>
      </vt:variant>
      <vt:variant>
        <vt:i4>0</vt:i4>
      </vt:variant>
      <vt:variant>
        <vt:i4>5</vt:i4>
      </vt:variant>
      <vt:variant>
        <vt:lpwstr>http://www.microsoft.com/licensing</vt:lpwstr>
      </vt:variant>
      <vt:variant>
        <vt:lpwstr/>
      </vt:variant>
      <vt:variant>
        <vt:i4>4587613</vt:i4>
      </vt:variant>
      <vt:variant>
        <vt:i4>3921</vt:i4>
      </vt:variant>
      <vt:variant>
        <vt:i4>0</vt:i4>
      </vt:variant>
      <vt:variant>
        <vt:i4>5</vt:i4>
      </vt:variant>
      <vt:variant>
        <vt:lpwstr>http://www.microsoft.com/online/faq.aspx</vt:lpwstr>
      </vt:variant>
      <vt:variant>
        <vt:lpwstr>international</vt:lpwstr>
      </vt:variant>
      <vt:variant>
        <vt:i4>3866697</vt:i4>
      </vt:variant>
      <vt:variant>
        <vt:i4>3918</vt:i4>
      </vt:variant>
      <vt:variant>
        <vt:i4>0</vt:i4>
      </vt:variant>
      <vt:variant>
        <vt:i4>5</vt:i4>
      </vt:variant>
      <vt:variant>
        <vt:lpwstr/>
      </vt:variant>
      <vt:variant>
        <vt:lpwstr>Appendix_2</vt:lpwstr>
      </vt:variant>
      <vt:variant>
        <vt:i4>3145761</vt:i4>
      </vt:variant>
      <vt:variant>
        <vt:i4>3915</vt:i4>
      </vt:variant>
      <vt:variant>
        <vt:i4>0</vt:i4>
      </vt:variant>
      <vt:variant>
        <vt:i4>5</vt:i4>
      </vt:variant>
      <vt:variant>
        <vt:lpwstr>http://www.microsoft.com/licensing</vt:lpwstr>
      </vt:variant>
      <vt:variant>
        <vt:lpwstr/>
      </vt:variant>
      <vt:variant>
        <vt:i4>131187</vt:i4>
      </vt:variant>
      <vt:variant>
        <vt:i4>3912</vt:i4>
      </vt:variant>
      <vt:variant>
        <vt:i4>0</vt:i4>
      </vt:variant>
      <vt:variant>
        <vt:i4>5</vt:i4>
      </vt:variant>
      <vt:variant>
        <vt:lpwstr/>
      </vt:variant>
      <vt:variant>
        <vt:lpwstr>Srv_112WinSmallBizSVR2011Addon</vt:lpwstr>
      </vt:variant>
      <vt:variant>
        <vt:i4>131190</vt:i4>
      </vt:variant>
      <vt:variant>
        <vt:i4>3909</vt:i4>
      </vt:variant>
      <vt:variant>
        <vt:i4>0</vt:i4>
      </vt:variant>
      <vt:variant>
        <vt:i4>5</vt:i4>
      </vt:variant>
      <vt:variant>
        <vt:lpwstr/>
      </vt:variant>
      <vt:variant>
        <vt:lpwstr>Srv_117WinSmallBizSVR2011Addon</vt:lpwstr>
      </vt:variant>
      <vt:variant>
        <vt:i4>131191</vt:i4>
      </vt:variant>
      <vt:variant>
        <vt:i4>3906</vt:i4>
      </vt:variant>
      <vt:variant>
        <vt:i4>0</vt:i4>
      </vt:variant>
      <vt:variant>
        <vt:i4>5</vt:i4>
      </vt:variant>
      <vt:variant>
        <vt:lpwstr/>
      </vt:variant>
      <vt:variant>
        <vt:lpwstr>Srv_116WinSmallBizSVR2011Addon</vt:lpwstr>
      </vt:variant>
      <vt:variant>
        <vt:i4>7536670</vt:i4>
      </vt:variant>
      <vt:variant>
        <vt:i4>3903</vt:i4>
      </vt:variant>
      <vt:variant>
        <vt:i4>0</vt:i4>
      </vt:variant>
      <vt:variant>
        <vt:i4>5</vt:i4>
      </vt:variant>
      <vt:variant>
        <vt:lpwstr/>
      </vt:variant>
      <vt:variant>
        <vt:lpwstr>Srv_115Win2008RemoteCALandExtConn</vt:lpwstr>
      </vt:variant>
      <vt:variant>
        <vt:i4>7536670</vt:i4>
      </vt:variant>
      <vt:variant>
        <vt:i4>3900</vt:i4>
      </vt:variant>
      <vt:variant>
        <vt:i4>0</vt:i4>
      </vt:variant>
      <vt:variant>
        <vt:i4>5</vt:i4>
      </vt:variant>
      <vt:variant>
        <vt:lpwstr/>
      </vt:variant>
      <vt:variant>
        <vt:lpwstr>Srv_115Win2008RemoteCALandExtConn</vt:lpwstr>
      </vt:variant>
      <vt:variant>
        <vt:i4>3801093</vt:i4>
      </vt:variant>
      <vt:variant>
        <vt:i4>3897</vt:i4>
      </vt:variant>
      <vt:variant>
        <vt:i4>0</vt:i4>
      </vt:variant>
      <vt:variant>
        <vt:i4>5</vt:i4>
      </vt:variant>
      <vt:variant>
        <vt:lpwstr/>
      </vt:variant>
      <vt:variant>
        <vt:lpwstr>Srv_114WindowsSvr08R2Std</vt:lpwstr>
      </vt:variant>
      <vt:variant>
        <vt:i4>2293835</vt:i4>
      </vt:variant>
      <vt:variant>
        <vt:i4>3894</vt:i4>
      </vt:variant>
      <vt:variant>
        <vt:i4>0</vt:i4>
      </vt:variant>
      <vt:variant>
        <vt:i4>5</vt:i4>
      </vt:variant>
      <vt:variant>
        <vt:lpwstr/>
      </vt:variant>
      <vt:variant>
        <vt:lpwstr>Srv_1132WinSvr08R2Itanium</vt:lpwstr>
      </vt:variant>
      <vt:variant>
        <vt:i4>3735625</vt:i4>
      </vt:variant>
      <vt:variant>
        <vt:i4>3891</vt:i4>
      </vt:variant>
      <vt:variant>
        <vt:i4>0</vt:i4>
      </vt:variant>
      <vt:variant>
        <vt:i4>5</vt:i4>
      </vt:variant>
      <vt:variant>
        <vt:lpwstr/>
      </vt:variant>
      <vt:variant>
        <vt:lpwstr>Srv_1120WinSvr08R2Enterprise</vt:lpwstr>
      </vt:variant>
      <vt:variant>
        <vt:i4>4784246</vt:i4>
      </vt:variant>
      <vt:variant>
        <vt:i4>3888</vt:i4>
      </vt:variant>
      <vt:variant>
        <vt:i4>0</vt:i4>
      </vt:variant>
      <vt:variant>
        <vt:i4>5</vt:i4>
      </vt:variant>
      <vt:variant>
        <vt:lpwstr/>
      </vt:variant>
      <vt:variant>
        <vt:lpwstr>Srv_111WinSvr08R2Datacenter</vt:lpwstr>
      </vt:variant>
      <vt:variant>
        <vt:i4>3801110</vt:i4>
      </vt:variant>
      <vt:variant>
        <vt:i4>3885</vt:i4>
      </vt:variant>
      <vt:variant>
        <vt:i4>0</vt:i4>
      </vt:variant>
      <vt:variant>
        <vt:i4>5</vt:i4>
      </vt:variant>
      <vt:variant>
        <vt:lpwstr/>
      </vt:variant>
      <vt:variant>
        <vt:lpwstr>Srv_110WinSvr08R2HPC</vt:lpwstr>
      </vt:variant>
      <vt:variant>
        <vt:i4>5046332</vt:i4>
      </vt:variant>
      <vt:variant>
        <vt:i4>3882</vt:i4>
      </vt:variant>
      <vt:variant>
        <vt:i4>0</vt:i4>
      </vt:variant>
      <vt:variant>
        <vt:i4>5</vt:i4>
      </vt:variant>
      <vt:variant>
        <vt:lpwstr/>
      </vt:variant>
      <vt:variant>
        <vt:lpwstr>Srv_109WinSvr08CAL</vt:lpwstr>
      </vt:variant>
      <vt:variant>
        <vt:i4>1179757</vt:i4>
      </vt:variant>
      <vt:variant>
        <vt:i4>3879</vt:i4>
      </vt:variant>
      <vt:variant>
        <vt:i4>0</vt:i4>
      </vt:variant>
      <vt:variant>
        <vt:i4>5</vt:i4>
      </vt:variant>
      <vt:variant>
        <vt:lpwstr/>
      </vt:variant>
      <vt:variant>
        <vt:lpwstr>Srv_108WinMultipointSvr2011CAL</vt:lpwstr>
      </vt:variant>
      <vt:variant>
        <vt:i4>786537</vt:i4>
      </vt:variant>
      <vt:variant>
        <vt:i4>3876</vt:i4>
      </vt:variant>
      <vt:variant>
        <vt:i4>0</vt:i4>
      </vt:variant>
      <vt:variant>
        <vt:i4>5</vt:i4>
      </vt:variant>
      <vt:variant>
        <vt:lpwstr/>
      </vt:variant>
      <vt:variant>
        <vt:lpwstr>Srv_107WinMultipointSvr2011Premium</vt:lpwstr>
      </vt:variant>
      <vt:variant>
        <vt:i4>7143436</vt:i4>
      </vt:variant>
      <vt:variant>
        <vt:i4>3873</vt:i4>
      </vt:variant>
      <vt:variant>
        <vt:i4>0</vt:i4>
      </vt:variant>
      <vt:variant>
        <vt:i4>5</vt:i4>
      </vt:variant>
      <vt:variant>
        <vt:lpwstr/>
      </vt:variant>
      <vt:variant>
        <vt:lpwstr>Srv_104WindowsIntuneAddOn</vt:lpwstr>
      </vt:variant>
      <vt:variant>
        <vt:i4>7471224</vt:i4>
      </vt:variant>
      <vt:variant>
        <vt:i4>3870</vt:i4>
      </vt:variant>
      <vt:variant>
        <vt:i4>0</vt:i4>
      </vt:variant>
      <vt:variant>
        <vt:i4>5</vt:i4>
      </vt:variant>
      <vt:variant>
        <vt:lpwstr/>
      </vt:variant>
      <vt:variant>
        <vt:lpwstr>Srv_106HPCServer2008_R2Suite</vt:lpwstr>
      </vt:variant>
      <vt:variant>
        <vt:i4>196733</vt:i4>
      </vt:variant>
      <vt:variant>
        <vt:i4>3867</vt:i4>
      </vt:variant>
      <vt:variant>
        <vt:i4>0</vt:i4>
      </vt:variant>
      <vt:variant>
        <vt:i4>5</vt:i4>
      </vt:variant>
      <vt:variant>
        <vt:lpwstr/>
      </vt:variant>
      <vt:variant>
        <vt:lpwstr>Srv_108EBS2008StandardPrem</vt:lpwstr>
      </vt:variant>
      <vt:variant>
        <vt:i4>196733</vt:i4>
      </vt:variant>
      <vt:variant>
        <vt:i4>3864</vt:i4>
      </vt:variant>
      <vt:variant>
        <vt:i4>0</vt:i4>
      </vt:variant>
      <vt:variant>
        <vt:i4>5</vt:i4>
      </vt:variant>
      <vt:variant>
        <vt:lpwstr/>
      </vt:variant>
      <vt:variant>
        <vt:lpwstr>Srv_108EBS2008StandardPrem</vt:lpwstr>
      </vt:variant>
      <vt:variant>
        <vt:i4>1900577</vt:i4>
      </vt:variant>
      <vt:variant>
        <vt:i4>3861</vt:i4>
      </vt:variant>
      <vt:variant>
        <vt:i4>0</vt:i4>
      </vt:variant>
      <vt:variant>
        <vt:i4>5</vt:i4>
      </vt:variant>
      <vt:variant>
        <vt:lpwstr/>
      </vt:variant>
      <vt:variant>
        <vt:lpwstr>Srv_107WindowsEmbeddedDeviceMgr2011</vt:lpwstr>
      </vt:variant>
      <vt:variant>
        <vt:i4>1900577</vt:i4>
      </vt:variant>
      <vt:variant>
        <vt:i4>3858</vt:i4>
      </vt:variant>
      <vt:variant>
        <vt:i4>0</vt:i4>
      </vt:variant>
      <vt:variant>
        <vt:i4>5</vt:i4>
      </vt:variant>
      <vt:variant>
        <vt:lpwstr/>
      </vt:variant>
      <vt:variant>
        <vt:lpwstr>Srv_107WindowsEmbeddedDeviceMgr2011</vt:lpwstr>
      </vt:variant>
      <vt:variant>
        <vt:i4>4063318</vt:i4>
      </vt:variant>
      <vt:variant>
        <vt:i4>3855</vt:i4>
      </vt:variant>
      <vt:variant>
        <vt:i4>0</vt:i4>
      </vt:variant>
      <vt:variant>
        <vt:i4>5</vt:i4>
      </vt:variant>
      <vt:variant>
        <vt:lpwstr/>
      </vt:variant>
      <vt:variant>
        <vt:lpwstr>Srv_94VSLoadTestVirtualUserPack10</vt:lpwstr>
      </vt:variant>
      <vt:variant>
        <vt:i4>1048689</vt:i4>
      </vt:variant>
      <vt:variant>
        <vt:i4>3852</vt:i4>
      </vt:variant>
      <vt:variant>
        <vt:i4>0</vt:i4>
      </vt:variant>
      <vt:variant>
        <vt:i4>5</vt:i4>
      </vt:variant>
      <vt:variant>
        <vt:lpwstr/>
      </vt:variant>
      <vt:variant>
        <vt:lpwstr>Srv_105VDIStandardandPremiumSuites</vt:lpwstr>
      </vt:variant>
      <vt:variant>
        <vt:i4>1048689</vt:i4>
      </vt:variant>
      <vt:variant>
        <vt:i4>3849</vt:i4>
      </vt:variant>
      <vt:variant>
        <vt:i4>0</vt:i4>
      </vt:variant>
      <vt:variant>
        <vt:i4>5</vt:i4>
      </vt:variant>
      <vt:variant>
        <vt:lpwstr/>
      </vt:variant>
      <vt:variant>
        <vt:lpwstr>Srv_105VDIStandardandPremiumSuites</vt:lpwstr>
      </vt:variant>
      <vt:variant>
        <vt:i4>1048689</vt:i4>
      </vt:variant>
      <vt:variant>
        <vt:i4>3846</vt:i4>
      </vt:variant>
      <vt:variant>
        <vt:i4>0</vt:i4>
      </vt:variant>
      <vt:variant>
        <vt:i4>5</vt:i4>
      </vt:variant>
      <vt:variant>
        <vt:lpwstr/>
      </vt:variant>
      <vt:variant>
        <vt:lpwstr>Srv_105VDIStandardandPremiumSuites</vt:lpwstr>
      </vt:variant>
      <vt:variant>
        <vt:i4>1048689</vt:i4>
      </vt:variant>
      <vt:variant>
        <vt:i4>3843</vt:i4>
      </vt:variant>
      <vt:variant>
        <vt:i4>0</vt:i4>
      </vt:variant>
      <vt:variant>
        <vt:i4>5</vt:i4>
      </vt:variant>
      <vt:variant>
        <vt:lpwstr/>
      </vt:variant>
      <vt:variant>
        <vt:lpwstr>Srv_105VDIStandardandPremiumSuites</vt:lpwstr>
      </vt:variant>
      <vt:variant>
        <vt:i4>6815753</vt:i4>
      </vt:variant>
      <vt:variant>
        <vt:i4>3840</vt:i4>
      </vt:variant>
      <vt:variant>
        <vt:i4>0</vt:i4>
      </vt:variant>
      <vt:variant>
        <vt:i4>5</vt:i4>
      </vt:variant>
      <vt:variant>
        <vt:lpwstr/>
      </vt:variant>
      <vt:variant>
        <vt:lpwstr>Srv_104Tellme</vt:lpwstr>
      </vt:variant>
      <vt:variant>
        <vt:i4>6815753</vt:i4>
      </vt:variant>
      <vt:variant>
        <vt:i4>3837</vt:i4>
      </vt:variant>
      <vt:variant>
        <vt:i4>0</vt:i4>
      </vt:variant>
      <vt:variant>
        <vt:i4>5</vt:i4>
      </vt:variant>
      <vt:variant>
        <vt:lpwstr/>
      </vt:variant>
      <vt:variant>
        <vt:lpwstr>Srv_104Tellme</vt:lpwstr>
      </vt:variant>
      <vt:variant>
        <vt:i4>6815753</vt:i4>
      </vt:variant>
      <vt:variant>
        <vt:i4>3834</vt:i4>
      </vt:variant>
      <vt:variant>
        <vt:i4>0</vt:i4>
      </vt:variant>
      <vt:variant>
        <vt:i4>5</vt:i4>
      </vt:variant>
      <vt:variant>
        <vt:lpwstr/>
      </vt:variant>
      <vt:variant>
        <vt:lpwstr>Srv_104Tellme</vt:lpwstr>
      </vt:variant>
      <vt:variant>
        <vt:i4>6815753</vt:i4>
      </vt:variant>
      <vt:variant>
        <vt:i4>3831</vt:i4>
      </vt:variant>
      <vt:variant>
        <vt:i4>0</vt:i4>
      </vt:variant>
      <vt:variant>
        <vt:i4>5</vt:i4>
      </vt:variant>
      <vt:variant>
        <vt:lpwstr/>
      </vt:variant>
      <vt:variant>
        <vt:lpwstr>Srv_104Tellme</vt:lpwstr>
      </vt:variant>
      <vt:variant>
        <vt:i4>6815753</vt:i4>
      </vt:variant>
      <vt:variant>
        <vt:i4>3828</vt:i4>
      </vt:variant>
      <vt:variant>
        <vt:i4>0</vt:i4>
      </vt:variant>
      <vt:variant>
        <vt:i4>5</vt:i4>
      </vt:variant>
      <vt:variant>
        <vt:lpwstr/>
      </vt:variant>
      <vt:variant>
        <vt:lpwstr>Srv_104Tellme</vt:lpwstr>
      </vt:variant>
      <vt:variant>
        <vt:i4>6815753</vt:i4>
      </vt:variant>
      <vt:variant>
        <vt:i4>3825</vt:i4>
      </vt:variant>
      <vt:variant>
        <vt:i4>0</vt:i4>
      </vt:variant>
      <vt:variant>
        <vt:i4>5</vt:i4>
      </vt:variant>
      <vt:variant>
        <vt:lpwstr/>
      </vt:variant>
      <vt:variant>
        <vt:lpwstr>Srv_104Tellme</vt:lpwstr>
      </vt:variant>
      <vt:variant>
        <vt:i4>6815753</vt:i4>
      </vt:variant>
      <vt:variant>
        <vt:i4>3822</vt:i4>
      </vt:variant>
      <vt:variant>
        <vt:i4>0</vt:i4>
      </vt:variant>
      <vt:variant>
        <vt:i4>5</vt:i4>
      </vt:variant>
      <vt:variant>
        <vt:lpwstr/>
      </vt:variant>
      <vt:variant>
        <vt:lpwstr>Srv_104Tellme</vt:lpwstr>
      </vt:variant>
      <vt:variant>
        <vt:i4>6619147</vt:i4>
      </vt:variant>
      <vt:variant>
        <vt:i4>3819</vt:i4>
      </vt:variant>
      <vt:variant>
        <vt:i4>0</vt:i4>
      </vt:variant>
      <vt:variant>
        <vt:i4>5</vt:i4>
      </vt:variant>
      <vt:variant>
        <vt:lpwstr/>
      </vt:variant>
      <vt:variant>
        <vt:lpwstr>Srv_103TechNetPlusSingleUser</vt:lpwstr>
      </vt:variant>
      <vt:variant>
        <vt:i4>1245238</vt:i4>
      </vt:variant>
      <vt:variant>
        <vt:i4>3816</vt:i4>
      </vt:variant>
      <vt:variant>
        <vt:i4>0</vt:i4>
      </vt:variant>
      <vt:variant>
        <vt:i4>5</vt:i4>
      </vt:variant>
      <vt:variant>
        <vt:lpwstr/>
      </vt:variant>
      <vt:variant>
        <vt:lpwstr>Srv_101SystemCenter2012</vt:lpwstr>
      </vt:variant>
      <vt:variant>
        <vt:i4>7667741</vt:i4>
      </vt:variant>
      <vt:variant>
        <vt:i4>3813</vt:i4>
      </vt:variant>
      <vt:variant>
        <vt:i4>0</vt:i4>
      </vt:variant>
      <vt:variant>
        <vt:i4>5</vt:i4>
      </vt:variant>
      <vt:variant>
        <vt:lpwstr/>
      </vt:variant>
      <vt:variant>
        <vt:lpwstr>Srv_102SysCtr2012EndpointProt</vt:lpwstr>
      </vt:variant>
      <vt:variant>
        <vt:i4>1245238</vt:i4>
      </vt:variant>
      <vt:variant>
        <vt:i4>3810</vt:i4>
      </vt:variant>
      <vt:variant>
        <vt:i4>0</vt:i4>
      </vt:variant>
      <vt:variant>
        <vt:i4>5</vt:i4>
      </vt:variant>
      <vt:variant>
        <vt:lpwstr/>
      </vt:variant>
      <vt:variant>
        <vt:lpwstr>Srv_101SystemCenter2012</vt:lpwstr>
      </vt:variant>
      <vt:variant>
        <vt:i4>1245238</vt:i4>
      </vt:variant>
      <vt:variant>
        <vt:i4>3807</vt:i4>
      </vt:variant>
      <vt:variant>
        <vt:i4>0</vt:i4>
      </vt:variant>
      <vt:variant>
        <vt:i4>5</vt:i4>
      </vt:variant>
      <vt:variant>
        <vt:lpwstr/>
      </vt:variant>
      <vt:variant>
        <vt:lpwstr>Srv_101SystemCenter2012</vt:lpwstr>
      </vt:variant>
      <vt:variant>
        <vt:i4>1245238</vt:i4>
      </vt:variant>
      <vt:variant>
        <vt:i4>3804</vt:i4>
      </vt:variant>
      <vt:variant>
        <vt:i4>0</vt:i4>
      </vt:variant>
      <vt:variant>
        <vt:i4>5</vt:i4>
      </vt:variant>
      <vt:variant>
        <vt:lpwstr/>
      </vt:variant>
      <vt:variant>
        <vt:lpwstr>Srv_101SystemCenter2012</vt:lpwstr>
      </vt:variant>
      <vt:variant>
        <vt:i4>1245238</vt:i4>
      </vt:variant>
      <vt:variant>
        <vt:i4>3801</vt:i4>
      </vt:variant>
      <vt:variant>
        <vt:i4>0</vt:i4>
      </vt:variant>
      <vt:variant>
        <vt:i4>5</vt:i4>
      </vt:variant>
      <vt:variant>
        <vt:lpwstr/>
      </vt:variant>
      <vt:variant>
        <vt:lpwstr>Srv_101SystemCenter2012</vt:lpwstr>
      </vt:variant>
      <vt:variant>
        <vt:i4>1245238</vt:i4>
      </vt:variant>
      <vt:variant>
        <vt:i4>3798</vt:i4>
      </vt:variant>
      <vt:variant>
        <vt:i4>0</vt:i4>
      </vt:variant>
      <vt:variant>
        <vt:i4>5</vt:i4>
      </vt:variant>
      <vt:variant>
        <vt:lpwstr/>
      </vt:variant>
      <vt:variant>
        <vt:lpwstr>Srv_101SystemCenter2012</vt:lpwstr>
      </vt:variant>
      <vt:variant>
        <vt:i4>1245238</vt:i4>
      </vt:variant>
      <vt:variant>
        <vt:i4>3795</vt:i4>
      </vt:variant>
      <vt:variant>
        <vt:i4>0</vt:i4>
      </vt:variant>
      <vt:variant>
        <vt:i4>5</vt:i4>
      </vt:variant>
      <vt:variant>
        <vt:lpwstr/>
      </vt:variant>
      <vt:variant>
        <vt:lpwstr>Srv_101SystemCenter2012</vt:lpwstr>
      </vt:variant>
      <vt:variant>
        <vt:i4>6488070</vt:i4>
      </vt:variant>
      <vt:variant>
        <vt:i4>3792</vt:i4>
      </vt:variant>
      <vt:variant>
        <vt:i4>0</vt:i4>
      </vt:variant>
      <vt:variant>
        <vt:i4>5</vt:i4>
      </vt:variant>
      <vt:variant>
        <vt:lpwstr/>
      </vt:variant>
      <vt:variant>
        <vt:lpwstr>Srv_100SysCenterVMM2008R2</vt:lpwstr>
      </vt:variant>
      <vt:variant>
        <vt:i4>6488070</vt:i4>
      </vt:variant>
      <vt:variant>
        <vt:i4>3789</vt:i4>
      </vt:variant>
      <vt:variant>
        <vt:i4>0</vt:i4>
      </vt:variant>
      <vt:variant>
        <vt:i4>5</vt:i4>
      </vt:variant>
      <vt:variant>
        <vt:lpwstr/>
      </vt:variant>
      <vt:variant>
        <vt:lpwstr>Srv_100SysCenterVMM2008R2</vt:lpwstr>
      </vt:variant>
      <vt:variant>
        <vt:i4>6488070</vt:i4>
      </vt:variant>
      <vt:variant>
        <vt:i4>3786</vt:i4>
      </vt:variant>
      <vt:variant>
        <vt:i4>0</vt:i4>
      </vt:variant>
      <vt:variant>
        <vt:i4>5</vt:i4>
      </vt:variant>
      <vt:variant>
        <vt:lpwstr/>
      </vt:variant>
      <vt:variant>
        <vt:lpwstr>Srv_100SysCenterVMM2008R2</vt:lpwstr>
      </vt:variant>
      <vt:variant>
        <vt:i4>6881303</vt:i4>
      </vt:variant>
      <vt:variant>
        <vt:i4>3783</vt:i4>
      </vt:variant>
      <vt:variant>
        <vt:i4>0</vt:i4>
      </vt:variant>
      <vt:variant>
        <vt:i4>5</vt:i4>
      </vt:variant>
      <vt:variant>
        <vt:lpwstr/>
      </vt:variant>
      <vt:variant>
        <vt:lpwstr>Srv_99SystemCtrServiceMgr2010</vt:lpwstr>
      </vt:variant>
      <vt:variant>
        <vt:i4>2031651</vt:i4>
      </vt:variant>
      <vt:variant>
        <vt:i4>3780</vt:i4>
      </vt:variant>
      <vt:variant>
        <vt:i4>0</vt:i4>
      </vt:variant>
      <vt:variant>
        <vt:i4>5</vt:i4>
      </vt:variant>
      <vt:variant>
        <vt:lpwstr/>
      </vt:variant>
      <vt:variant>
        <vt:lpwstr>Srv_90SysCtrSvrMgmtSuiteDatacenter</vt:lpwstr>
      </vt:variant>
      <vt:variant>
        <vt:i4>131128</vt:i4>
      </vt:variant>
      <vt:variant>
        <vt:i4>3777</vt:i4>
      </vt:variant>
      <vt:variant>
        <vt:i4>0</vt:i4>
      </vt:variant>
      <vt:variant>
        <vt:i4>5</vt:i4>
      </vt:variant>
      <vt:variant>
        <vt:lpwstr/>
      </vt:variant>
      <vt:variant>
        <vt:lpwstr>Srv_89SysCtrSvrMgmtSuiteEnterprise</vt:lpwstr>
      </vt:variant>
      <vt:variant>
        <vt:i4>6815826</vt:i4>
      </vt:variant>
      <vt:variant>
        <vt:i4>3774</vt:i4>
      </vt:variant>
      <vt:variant>
        <vt:i4>0</vt:i4>
      </vt:variant>
      <vt:variant>
        <vt:i4>5</vt:i4>
      </vt:variant>
      <vt:variant>
        <vt:lpwstr/>
      </vt:variant>
      <vt:variant>
        <vt:lpwstr>Srv_88SystemCtrReportMgr2006</vt:lpwstr>
      </vt:variant>
      <vt:variant>
        <vt:i4>393270</vt:i4>
      </vt:variant>
      <vt:variant>
        <vt:i4>3771</vt:i4>
      </vt:variant>
      <vt:variant>
        <vt:i4>0</vt:i4>
      </vt:variant>
      <vt:variant>
        <vt:i4>5</vt:i4>
      </vt:variant>
      <vt:variant>
        <vt:lpwstr/>
      </vt:variant>
      <vt:variant>
        <vt:lpwstr>Srv_81SysCenterOpsMgr2007R2</vt:lpwstr>
      </vt:variant>
      <vt:variant>
        <vt:i4>983089</vt:i4>
      </vt:variant>
      <vt:variant>
        <vt:i4>3768</vt:i4>
      </vt:variant>
      <vt:variant>
        <vt:i4>0</vt:i4>
      </vt:variant>
      <vt:variant>
        <vt:i4>5</vt:i4>
      </vt:variant>
      <vt:variant>
        <vt:lpwstr/>
      </vt:variant>
      <vt:variant>
        <vt:lpwstr>Srv_86SysCenterMobileDeviceMgr2008</vt:lpwstr>
      </vt:variant>
      <vt:variant>
        <vt:i4>5242994</vt:i4>
      </vt:variant>
      <vt:variant>
        <vt:i4>3765</vt:i4>
      </vt:variant>
      <vt:variant>
        <vt:i4>0</vt:i4>
      </vt:variant>
      <vt:variant>
        <vt:i4>5</vt:i4>
      </vt:variant>
      <vt:variant>
        <vt:lpwstr/>
      </vt:variant>
      <vt:variant>
        <vt:lpwstr>Srv_79SystemCenterEssentials07</vt:lpwstr>
      </vt:variant>
      <vt:variant>
        <vt:i4>393279</vt:i4>
      </vt:variant>
      <vt:variant>
        <vt:i4>3762</vt:i4>
      </vt:variant>
      <vt:variant>
        <vt:i4>0</vt:i4>
      </vt:variant>
      <vt:variant>
        <vt:i4>5</vt:i4>
      </vt:variant>
      <vt:variant>
        <vt:lpwstr/>
      </vt:variant>
      <vt:variant>
        <vt:lpwstr>Srv_94SystemsCenterDataProEtal</vt:lpwstr>
      </vt:variant>
      <vt:variant>
        <vt:i4>3670026</vt:i4>
      </vt:variant>
      <vt:variant>
        <vt:i4>3759</vt:i4>
      </vt:variant>
      <vt:variant>
        <vt:i4>0</vt:i4>
      </vt:variant>
      <vt:variant>
        <vt:i4>5</vt:i4>
      </vt:variant>
      <vt:variant>
        <vt:lpwstr/>
      </vt:variant>
      <vt:variant>
        <vt:lpwstr>Srv_76SysCtrConfigMgr07R2</vt:lpwstr>
      </vt:variant>
      <vt:variant>
        <vt:i4>2031664</vt:i4>
      </vt:variant>
      <vt:variant>
        <vt:i4>3756</vt:i4>
      </vt:variant>
      <vt:variant>
        <vt:i4>0</vt:i4>
      </vt:variant>
      <vt:variant>
        <vt:i4>5</vt:i4>
      </vt:variant>
      <vt:variant>
        <vt:lpwstr/>
      </vt:variant>
      <vt:variant>
        <vt:lpwstr>Srv_91SQLServer2012StandardCore</vt:lpwstr>
      </vt:variant>
      <vt:variant>
        <vt:i4>983099</vt:i4>
      </vt:variant>
      <vt:variant>
        <vt:i4>3753</vt:i4>
      </vt:variant>
      <vt:variant>
        <vt:i4>0</vt:i4>
      </vt:variant>
      <vt:variant>
        <vt:i4>5</vt:i4>
      </vt:variant>
      <vt:variant>
        <vt:lpwstr/>
      </vt:variant>
      <vt:variant>
        <vt:lpwstr>Srv_90SQLServer2012Standard</vt:lpwstr>
      </vt:variant>
      <vt:variant>
        <vt:i4>7405657</vt:i4>
      </vt:variant>
      <vt:variant>
        <vt:i4>3750</vt:i4>
      </vt:variant>
      <vt:variant>
        <vt:i4>0</vt:i4>
      </vt:variant>
      <vt:variant>
        <vt:i4>5</vt:i4>
      </vt:variant>
      <vt:variant>
        <vt:lpwstr/>
      </vt:variant>
      <vt:variant>
        <vt:lpwstr>Srv_89SQLServer2012EnterpriseCore</vt:lpwstr>
      </vt:variant>
      <vt:variant>
        <vt:i4>6357075</vt:i4>
      </vt:variant>
      <vt:variant>
        <vt:i4>3747</vt:i4>
      </vt:variant>
      <vt:variant>
        <vt:i4>0</vt:i4>
      </vt:variant>
      <vt:variant>
        <vt:i4>5</vt:i4>
      </vt:variant>
      <vt:variant>
        <vt:lpwstr/>
      </vt:variant>
      <vt:variant>
        <vt:lpwstr>Srv_88SQLServer2012Enterprise</vt:lpwstr>
      </vt:variant>
      <vt:variant>
        <vt:i4>7340107</vt:i4>
      </vt:variant>
      <vt:variant>
        <vt:i4>3744</vt:i4>
      </vt:variant>
      <vt:variant>
        <vt:i4>0</vt:i4>
      </vt:variant>
      <vt:variant>
        <vt:i4>5</vt:i4>
      </vt:variant>
      <vt:variant>
        <vt:lpwstr/>
      </vt:variant>
      <vt:variant>
        <vt:lpwstr>Srv_87SQLServer2012Developer</vt:lpwstr>
      </vt:variant>
      <vt:variant>
        <vt:i4>7012440</vt:i4>
      </vt:variant>
      <vt:variant>
        <vt:i4>3741</vt:i4>
      </vt:variant>
      <vt:variant>
        <vt:i4>0</vt:i4>
      </vt:variant>
      <vt:variant>
        <vt:i4>5</vt:i4>
      </vt:variant>
      <vt:variant>
        <vt:lpwstr/>
      </vt:variant>
      <vt:variant>
        <vt:lpwstr>Srv_85SQL2008R2Workgroup5ClientAddon</vt:lpwstr>
      </vt:variant>
      <vt:variant>
        <vt:i4>7012440</vt:i4>
      </vt:variant>
      <vt:variant>
        <vt:i4>3738</vt:i4>
      </vt:variant>
      <vt:variant>
        <vt:i4>0</vt:i4>
      </vt:variant>
      <vt:variant>
        <vt:i4>5</vt:i4>
      </vt:variant>
      <vt:variant>
        <vt:lpwstr/>
      </vt:variant>
      <vt:variant>
        <vt:lpwstr>Srv_85SQL2008R2Workgroup5ClientAddon</vt:lpwstr>
      </vt:variant>
      <vt:variant>
        <vt:i4>7012440</vt:i4>
      </vt:variant>
      <vt:variant>
        <vt:i4>3735</vt:i4>
      </vt:variant>
      <vt:variant>
        <vt:i4>0</vt:i4>
      </vt:variant>
      <vt:variant>
        <vt:i4>5</vt:i4>
      </vt:variant>
      <vt:variant>
        <vt:lpwstr/>
      </vt:variant>
      <vt:variant>
        <vt:lpwstr>Srv_85SQL2008R2Workgroup5ClientAddon</vt:lpwstr>
      </vt:variant>
      <vt:variant>
        <vt:i4>1835106</vt:i4>
      </vt:variant>
      <vt:variant>
        <vt:i4>3732</vt:i4>
      </vt:variant>
      <vt:variant>
        <vt:i4>0</vt:i4>
      </vt:variant>
      <vt:variant>
        <vt:i4>5</vt:i4>
      </vt:variant>
      <vt:variant>
        <vt:lpwstr/>
      </vt:variant>
      <vt:variant>
        <vt:lpwstr>Srv_84SQL2008R2Webproc</vt:lpwstr>
      </vt:variant>
      <vt:variant>
        <vt:i4>524411</vt:i4>
      </vt:variant>
      <vt:variant>
        <vt:i4>3729</vt:i4>
      </vt:variant>
      <vt:variant>
        <vt:i4>0</vt:i4>
      </vt:variant>
      <vt:variant>
        <vt:i4>5</vt:i4>
      </vt:variant>
      <vt:variant>
        <vt:lpwstr/>
      </vt:variant>
      <vt:variant>
        <vt:lpwstr>Srv_83SQL2008R2Smallbiz</vt:lpwstr>
      </vt:variant>
      <vt:variant>
        <vt:i4>7798859</vt:i4>
      </vt:variant>
      <vt:variant>
        <vt:i4>3726</vt:i4>
      </vt:variant>
      <vt:variant>
        <vt:i4>0</vt:i4>
      </vt:variant>
      <vt:variant>
        <vt:i4>5</vt:i4>
      </vt:variant>
      <vt:variant>
        <vt:lpwstr/>
      </vt:variant>
      <vt:variant>
        <vt:lpwstr>Srv_82SQL2008Paralleldata</vt:lpwstr>
      </vt:variant>
      <vt:variant>
        <vt:i4>327790</vt:i4>
      </vt:variant>
      <vt:variant>
        <vt:i4>3723</vt:i4>
      </vt:variant>
      <vt:variant>
        <vt:i4>0</vt:i4>
      </vt:variant>
      <vt:variant>
        <vt:i4>5</vt:i4>
      </vt:variant>
      <vt:variant>
        <vt:lpwstr/>
      </vt:variant>
      <vt:variant>
        <vt:lpwstr>Srv_81SQLSvr08R2DataCenter</vt:lpwstr>
      </vt:variant>
      <vt:variant>
        <vt:i4>3473409</vt:i4>
      </vt:variant>
      <vt:variant>
        <vt:i4>3720</vt:i4>
      </vt:variant>
      <vt:variant>
        <vt:i4>0</vt:i4>
      </vt:variant>
      <vt:variant>
        <vt:i4>5</vt:i4>
      </vt:variant>
      <vt:variant>
        <vt:lpwstr/>
      </vt:variant>
      <vt:variant>
        <vt:lpwstr>Srv_68ShareptSvr10StdCAL</vt:lpwstr>
      </vt:variant>
      <vt:variant>
        <vt:i4>3866653</vt:i4>
      </vt:variant>
      <vt:variant>
        <vt:i4>3717</vt:i4>
      </vt:variant>
      <vt:variant>
        <vt:i4>0</vt:i4>
      </vt:variant>
      <vt:variant>
        <vt:i4>5</vt:i4>
      </vt:variant>
      <vt:variant>
        <vt:lpwstr/>
      </vt:variant>
      <vt:variant>
        <vt:lpwstr>Srv_67SharepointSvr10IntSites</vt:lpwstr>
      </vt:variant>
      <vt:variant>
        <vt:i4>2752512</vt:i4>
      </vt:variant>
      <vt:variant>
        <vt:i4>3714</vt:i4>
      </vt:variant>
      <vt:variant>
        <vt:i4>0</vt:i4>
      </vt:variant>
      <vt:variant>
        <vt:i4>5</vt:i4>
      </vt:variant>
      <vt:variant>
        <vt:lpwstr/>
      </vt:variant>
      <vt:variant>
        <vt:lpwstr>Srv_67SharepointSvr10IntSitesEnt</vt:lpwstr>
      </vt:variant>
      <vt:variant>
        <vt:i4>4391031</vt:i4>
      </vt:variant>
      <vt:variant>
        <vt:i4>3711</vt:i4>
      </vt:variant>
      <vt:variant>
        <vt:i4>0</vt:i4>
      </vt:variant>
      <vt:variant>
        <vt:i4>5</vt:i4>
      </vt:variant>
      <vt:variant>
        <vt:lpwstr/>
      </vt:variant>
      <vt:variant>
        <vt:lpwstr>Srv_65ShareptSvr10</vt:lpwstr>
      </vt:variant>
      <vt:variant>
        <vt:i4>917560</vt:i4>
      </vt:variant>
      <vt:variant>
        <vt:i4>3708</vt:i4>
      </vt:variant>
      <vt:variant>
        <vt:i4>0</vt:i4>
      </vt:variant>
      <vt:variant>
        <vt:i4>5</vt:i4>
      </vt:variant>
      <vt:variant>
        <vt:lpwstr/>
      </vt:variant>
      <vt:variant>
        <vt:lpwstr>Srv_74SharepointOnlinePlan1</vt:lpwstr>
      </vt:variant>
      <vt:variant>
        <vt:i4>917560</vt:i4>
      </vt:variant>
      <vt:variant>
        <vt:i4>3705</vt:i4>
      </vt:variant>
      <vt:variant>
        <vt:i4>0</vt:i4>
      </vt:variant>
      <vt:variant>
        <vt:i4>5</vt:i4>
      </vt:variant>
      <vt:variant>
        <vt:lpwstr/>
      </vt:variant>
      <vt:variant>
        <vt:lpwstr>Srv_74SharepointOnlinePlan1</vt:lpwstr>
      </vt:variant>
      <vt:variant>
        <vt:i4>458790</vt:i4>
      </vt:variant>
      <vt:variant>
        <vt:i4>3702</vt:i4>
      </vt:variant>
      <vt:variant>
        <vt:i4>0</vt:i4>
      </vt:variant>
      <vt:variant>
        <vt:i4>5</vt:i4>
      </vt:variant>
      <vt:variant>
        <vt:lpwstr/>
      </vt:variant>
      <vt:variant>
        <vt:lpwstr>Srv_64SearchServer</vt:lpwstr>
      </vt:variant>
      <vt:variant>
        <vt:i4>327788</vt:i4>
      </vt:variant>
      <vt:variant>
        <vt:i4>3699</vt:i4>
      </vt:variant>
      <vt:variant>
        <vt:i4>0</vt:i4>
      </vt:variant>
      <vt:variant>
        <vt:i4>5</vt:i4>
      </vt:variant>
      <vt:variant>
        <vt:lpwstr/>
      </vt:variant>
      <vt:variant>
        <vt:lpwstr>Srv_64ProjectServer2010</vt:lpwstr>
      </vt:variant>
      <vt:variant>
        <vt:i4>3801183</vt:i4>
      </vt:variant>
      <vt:variant>
        <vt:i4>3696</vt:i4>
      </vt:variant>
      <vt:variant>
        <vt:i4>0</vt:i4>
      </vt:variant>
      <vt:variant>
        <vt:i4>5</vt:i4>
      </vt:variant>
      <vt:variant>
        <vt:lpwstr/>
      </vt:variant>
      <vt:variant>
        <vt:lpwstr>Srv_69Office365PlanK1K2UserSL</vt:lpwstr>
      </vt:variant>
      <vt:variant>
        <vt:i4>4259951</vt:i4>
      </vt:variant>
      <vt:variant>
        <vt:i4>3693</vt:i4>
      </vt:variant>
      <vt:variant>
        <vt:i4>0</vt:i4>
      </vt:variant>
      <vt:variant>
        <vt:i4>5</vt:i4>
      </vt:variant>
      <vt:variant>
        <vt:lpwstr/>
      </vt:variant>
      <vt:variant>
        <vt:lpwstr>Srv_70Office365E1E4</vt:lpwstr>
      </vt:variant>
      <vt:variant>
        <vt:i4>4259951</vt:i4>
      </vt:variant>
      <vt:variant>
        <vt:i4>3690</vt:i4>
      </vt:variant>
      <vt:variant>
        <vt:i4>0</vt:i4>
      </vt:variant>
      <vt:variant>
        <vt:i4>5</vt:i4>
      </vt:variant>
      <vt:variant>
        <vt:lpwstr/>
      </vt:variant>
      <vt:variant>
        <vt:lpwstr>Srv_70Office365E1E4</vt:lpwstr>
      </vt:variant>
      <vt:variant>
        <vt:i4>3473500</vt:i4>
      </vt:variant>
      <vt:variant>
        <vt:i4>3687</vt:i4>
      </vt:variant>
      <vt:variant>
        <vt:i4>0</vt:i4>
      </vt:variant>
      <vt:variant>
        <vt:i4>5</vt:i4>
      </vt:variant>
      <vt:variant>
        <vt:lpwstr/>
      </vt:variant>
      <vt:variant>
        <vt:lpwstr>Srv_70Office365PlanE1</vt:lpwstr>
      </vt:variant>
      <vt:variant>
        <vt:i4>4259948</vt:i4>
      </vt:variant>
      <vt:variant>
        <vt:i4>3684</vt:i4>
      </vt:variant>
      <vt:variant>
        <vt:i4>0</vt:i4>
      </vt:variant>
      <vt:variant>
        <vt:i4>5</vt:i4>
      </vt:variant>
      <vt:variant>
        <vt:lpwstr/>
      </vt:variant>
      <vt:variant>
        <vt:lpwstr>Srv_70Office365A2A4</vt:lpwstr>
      </vt:variant>
      <vt:variant>
        <vt:i4>4259948</vt:i4>
      </vt:variant>
      <vt:variant>
        <vt:i4>3681</vt:i4>
      </vt:variant>
      <vt:variant>
        <vt:i4>0</vt:i4>
      </vt:variant>
      <vt:variant>
        <vt:i4>5</vt:i4>
      </vt:variant>
      <vt:variant>
        <vt:lpwstr/>
      </vt:variant>
      <vt:variant>
        <vt:lpwstr>Srv_70Office365A2A4</vt:lpwstr>
      </vt:variant>
      <vt:variant>
        <vt:i4>4259948</vt:i4>
      </vt:variant>
      <vt:variant>
        <vt:i4>3678</vt:i4>
      </vt:variant>
      <vt:variant>
        <vt:i4>0</vt:i4>
      </vt:variant>
      <vt:variant>
        <vt:i4>5</vt:i4>
      </vt:variant>
      <vt:variant>
        <vt:lpwstr/>
      </vt:variant>
      <vt:variant>
        <vt:lpwstr>Srv_70Office365A2A4</vt:lpwstr>
      </vt:variant>
      <vt:variant>
        <vt:i4>2031674</vt:i4>
      </vt:variant>
      <vt:variant>
        <vt:i4>3675</vt:i4>
      </vt:variant>
      <vt:variant>
        <vt:i4>0</vt:i4>
      </vt:variant>
      <vt:variant>
        <vt:i4>5</vt:i4>
      </vt:variant>
      <vt:variant>
        <vt:lpwstr/>
      </vt:variant>
      <vt:variant>
        <vt:lpwstr>Srv_67MicrosoftDynamicsCRM2011</vt:lpwstr>
      </vt:variant>
      <vt:variant>
        <vt:i4>2031674</vt:i4>
      </vt:variant>
      <vt:variant>
        <vt:i4>3672</vt:i4>
      </vt:variant>
      <vt:variant>
        <vt:i4>0</vt:i4>
      </vt:variant>
      <vt:variant>
        <vt:i4>5</vt:i4>
      </vt:variant>
      <vt:variant>
        <vt:lpwstr/>
      </vt:variant>
      <vt:variant>
        <vt:lpwstr>Srv_67MicrosoftDynamicsCRM2011</vt:lpwstr>
      </vt:variant>
      <vt:variant>
        <vt:i4>2031674</vt:i4>
      </vt:variant>
      <vt:variant>
        <vt:i4>3669</vt:i4>
      </vt:variant>
      <vt:variant>
        <vt:i4>0</vt:i4>
      </vt:variant>
      <vt:variant>
        <vt:i4>5</vt:i4>
      </vt:variant>
      <vt:variant>
        <vt:lpwstr/>
      </vt:variant>
      <vt:variant>
        <vt:lpwstr>Srv_67MicrosoftDynamicsCRM2011</vt:lpwstr>
      </vt:variant>
      <vt:variant>
        <vt:i4>2031674</vt:i4>
      </vt:variant>
      <vt:variant>
        <vt:i4>3666</vt:i4>
      </vt:variant>
      <vt:variant>
        <vt:i4>0</vt:i4>
      </vt:variant>
      <vt:variant>
        <vt:i4>5</vt:i4>
      </vt:variant>
      <vt:variant>
        <vt:lpwstr/>
      </vt:variant>
      <vt:variant>
        <vt:lpwstr>Srv_67MicrosoftDynamicsCRM2011</vt:lpwstr>
      </vt:variant>
      <vt:variant>
        <vt:i4>2031674</vt:i4>
      </vt:variant>
      <vt:variant>
        <vt:i4>3663</vt:i4>
      </vt:variant>
      <vt:variant>
        <vt:i4>0</vt:i4>
      </vt:variant>
      <vt:variant>
        <vt:i4>5</vt:i4>
      </vt:variant>
      <vt:variant>
        <vt:lpwstr/>
      </vt:variant>
      <vt:variant>
        <vt:lpwstr>Srv_67MicrosoftDynamicsCRM2011</vt:lpwstr>
      </vt:variant>
      <vt:variant>
        <vt:i4>2031674</vt:i4>
      </vt:variant>
      <vt:variant>
        <vt:i4>3660</vt:i4>
      </vt:variant>
      <vt:variant>
        <vt:i4>0</vt:i4>
      </vt:variant>
      <vt:variant>
        <vt:i4>5</vt:i4>
      </vt:variant>
      <vt:variant>
        <vt:lpwstr/>
      </vt:variant>
      <vt:variant>
        <vt:lpwstr>Srv_67MicrosoftDynamicsCRM2011</vt:lpwstr>
      </vt:variant>
      <vt:variant>
        <vt:i4>2031674</vt:i4>
      </vt:variant>
      <vt:variant>
        <vt:i4>3657</vt:i4>
      </vt:variant>
      <vt:variant>
        <vt:i4>0</vt:i4>
      </vt:variant>
      <vt:variant>
        <vt:i4>5</vt:i4>
      </vt:variant>
      <vt:variant>
        <vt:lpwstr/>
      </vt:variant>
      <vt:variant>
        <vt:lpwstr>Srv_67MicrosoftDynamicsCRM2011</vt:lpwstr>
      </vt:variant>
      <vt:variant>
        <vt:i4>2031674</vt:i4>
      </vt:variant>
      <vt:variant>
        <vt:i4>3654</vt:i4>
      </vt:variant>
      <vt:variant>
        <vt:i4>0</vt:i4>
      </vt:variant>
      <vt:variant>
        <vt:i4>5</vt:i4>
      </vt:variant>
      <vt:variant>
        <vt:lpwstr/>
      </vt:variant>
      <vt:variant>
        <vt:lpwstr>Srv_67MicrosoftDynamicsCRM2011</vt:lpwstr>
      </vt:variant>
      <vt:variant>
        <vt:i4>7274574</vt:i4>
      </vt:variant>
      <vt:variant>
        <vt:i4>3651</vt:i4>
      </vt:variant>
      <vt:variant>
        <vt:i4>0</vt:i4>
      </vt:variant>
      <vt:variant>
        <vt:i4>5</vt:i4>
      </vt:variant>
      <vt:variant>
        <vt:lpwstr/>
      </vt:variant>
      <vt:variant>
        <vt:lpwstr>Srv_62LyncServer2010StandEnt</vt:lpwstr>
      </vt:variant>
      <vt:variant>
        <vt:i4>7274574</vt:i4>
      </vt:variant>
      <vt:variant>
        <vt:i4>3648</vt:i4>
      </vt:variant>
      <vt:variant>
        <vt:i4>0</vt:i4>
      </vt:variant>
      <vt:variant>
        <vt:i4>5</vt:i4>
      </vt:variant>
      <vt:variant>
        <vt:lpwstr/>
      </vt:variant>
      <vt:variant>
        <vt:lpwstr>Srv_62LyncServer2010StandEnt</vt:lpwstr>
      </vt:variant>
      <vt:variant>
        <vt:i4>7274574</vt:i4>
      </vt:variant>
      <vt:variant>
        <vt:i4>3645</vt:i4>
      </vt:variant>
      <vt:variant>
        <vt:i4>0</vt:i4>
      </vt:variant>
      <vt:variant>
        <vt:i4>5</vt:i4>
      </vt:variant>
      <vt:variant>
        <vt:lpwstr/>
      </vt:variant>
      <vt:variant>
        <vt:lpwstr>Srv_62LyncServer2010StandEnt</vt:lpwstr>
      </vt:variant>
      <vt:variant>
        <vt:i4>7274574</vt:i4>
      </vt:variant>
      <vt:variant>
        <vt:i4>3642</vt:i4>
      </vt:variant>
      <vt:variant>
        <vt:i4>0</vt:i4>
      </vt:variant>
      <vt:variant>
        <vt:i4>5</vt:i4>
      </vt:variant>
      <vt:variant>
        <vt:lpwstr/>
      </vt:variant>
      <vt:variant>
        <vt:lpwstr>Srv_62LyncServer2010StandEnt</vt:lpwstr>
      </vt:variant>
      <vt:variant>
        <vt:i4>7274574</vt:i4>
      </vt:variant>
      <vt:variant>
        <vt:i4>3639</vt:i4>
      </vt:variant>
      <vt:variant>
        <vt:i4>0</vt:i4>
      </vt:variant>
      <vt:variant>
        <vt:i4>5</vt:i4>
      </vt:variant>
      <vt:variant>
        <vt:lpwstr/>
      </vt:variant>
      <vt:variant>
        <vt:lpwstr>Srv_62LyncServer2010StandEnt</vt:lpwstr>
      </vt:variant>
      <vt:variant>
        <vt:i4>7274574</vt:i4>
      </vt:variant>
      <vt:variant>
        <vt:i4>3636</vt:i4>
      </vt:variant>
      <vt:variant>
        <vt:i4>0</vt:i4>
      </vt:variant>
      <vt:variant>
        <vt:i4>5</vt:i4>
      </vt:variant>
      <vt:variant>
        <vt:lpwstr/>
      </vt:variant>
      <vt:variant>
        <vt:lpwstr>Srv_62LyncServer2010StandEnt</vt:lpwstr>
      </vt:variant>
      <vt:variant>
        <vt:i4>7274574</vt:i4>
      </vt:variant>
      <vt:variant>
        <vt:i4>3633</vt:i4>
      </vt:variant>
      <vt:variant>
        <vt:i4>0</vt:i4>
      </vt:variant>
      <vt:variant>
        <vt:i4>5</vt:i4>
      </vt:variant>
      <vt:variant>
        <vt:lpwstr/>
      </vt:variant>
      <vt:variant>
        <vt:lpwstr>Srv_62LyncServer2010StandEnt</vt:lpwstr>
      </vt:variant>
      <vt:variant>
        <vt:i4>7274574</vt:i4>
      </vt:variant>
      <vt:variant>
        <vt:i4>3630</vt:i4>
      </vt:variant>
      <vt:variant>
        <vt:i4>0</vt:i4>
      </vt:variant>
      <vt:variant>
        <vt:i4>5</vt:i4>
      </vt:variant>
      <vt:variant>
        <vt:lpwstr/>
      </vt:variant>
      <vt:variant>
        <vt:lpwstr>Srv_62LyncServer2010StandEnt</vt:lpwstr>
      </vt:variant>
      <vt:variant>
        <vt:i4>6750226</vt:i4>
      </vt:variant>
      <vt:variant>
        <vt:i4>3627</vt:i4>
      </vt:variant>
      <vt:variant>
        <vt:i4>0</vt:i4>
      </vt:variant>
      <vt:variant>
        <vt:i4>5</vt:i4>
      </vt:variant>
      <vt:variant>
        <vt:lpwstr/>
      </vt:variant>
      <vt:variant>
        <vt:lpwstr>Srv_65LyncOnlinePlan1and2</vt:lpwstr>
      </vt:variant>
      <vt:variant>
        <vt:i4>6750226</vt:i4>
      </vt:variant>
      <vt:variant>
        <vt:i4>3624</vt:i4>
      </vt:variant>
      <vt:variant>
        <vt:i4>0</vt:i4>
      </vt:variant>
      <vt:variant>
        <vt:i4>5</vt:i4>
      </vt:variant>
      <vt:variant>
        <vt:lpwstr/>
      </vt:variant>
      <vt:variant>
        <vt:lpwstr>Srv_65LyncOnlinePlan1and2</vt:lpwstr>
      </vt:variant>
      <vt:variant>
        <vt:i4>6750226</vt:i4>
      </vt:variant>
      <vt:variant>
        <vt:i4>3621</vt:i4>
      </vt:variant>
      <vt:variant>
        <vt:i4>0</vt:i4>
      </vt:variant>
      <vt:variant>
        <vt:i4>5</vt:i4>
      </vt:variant>
      <vt:variant>
        <vt:lpwstr/>
      </vt:variant>
      <vt:variant>
        <vt:lpwstr>Srv_65LyncOnlinePlan1and2</vt:lpwstr>
      </vt:variant>
      <vt:variant>
        <vt:i4>6750226</vt:i4>
      </vt:variant>
      <vt:variant>
        <vt:i4>3618</vt:i4>
      </vt:variant>
      <vt:variant>
        <vt:i4>0</vt:i4>
      </vt:variant>
      <vt:variant>
        <vt:i4>5</vt:i4>
      </vt:variant>
      <vt:variant>
        <vt:lpwstr/>
      </vt:variant>
      <vt:variant>
        <vt:lpwstr>Srv_65LyncOnlinePlan1and2</vt:lpwstr>
      </vt:variant>
      <vt:variant>
        <vt:i4>2031721</vt:i4>
      </vt:variant>
      <vt:variant>
        <vt:i4>3615</vt:i4>
      </vt:variant>
      <vt:variant>
        <vt:i4>0</vt:i4>
      </vt:variant>
      <vt:variant>
        <vt:i4>5</vt:i4>
      </vt:variant>
      <vt:variant>
        <vt:lpwstr/>
      </vt:variant>
      <vt:variant>
        <vt:lpwstr>Srv_56LearningSolMCP1ExamVouch</vt:lpwstr>
      </vt:variant>
      <vt:variant>
        <vt:i4>852009</vt:i4>
      </vt:variant>
      <vt:variant>
        <vt:i4>3612</vt:i4>
      </vt:variant>
      <vt:variant>
        <vt:i4>0</vt:i4>
      </vt:variant>
      <vt:variant>
        <vt:i4>5</vt:i4>
      </vt:variant>
      <vt:variant>
        <vt:lpwstr/>
      </vt:variant>
      <vt:variant>
        <vt:lpwstr>Srv_54HighPerfComputingPack</vt:lpwstr>
      </vt:variant>
      <vt:variant>
        <vt:i4>852009</vt:i4>
      </vt:variant>
      <vt:variant>
        <vt:i4>3609</vt:i4>
      </vt:variant>
      <vt:variant>
        <vt:i4>0</vt:i4>
      </vt:variant>
      <vt:variant>
        <vt:i4>5</vt:i4>
      </vt:variant>
      <vt:variant>
        <vt:lpwstr/>
      </vt:variant>
      <vt:variant>
        <vt:lpwstr>Srv_54HighPerfComputingPack</vt:lpwstr>
      </vt:variant>
      <vt:variant>
        <vt:i4>6291542</vt:i4>
      </vt:variant>
      <vt:variant>
        <vt:i4>3606</vt:i4>
      </vt:variant>
      <vt:variant>
        <vt:i4>0</vt:i4>
      </vt:variant>
      <vt:variant>
        <vt:i4>5</vt:i4>
      </vt:variant>
      <vt:variant>
        <vt:lpwstr/>
      </vt:variant>
      <vt:variant>
        <vt:lpwstr>Srv_52ForefrontUnifiedAccessGtwy2010</vt:lpwstr>
      </vt:variant>
      <vt:variant>
        <vt:i4>6291542</vt:i4>
      </vt:variant>
      <vt:variant>
        <vt:i4>3603</vt:i4>
      </vt:variant>
      <vt:variant>
        <vt:i4>0</vt:i4>
      </vt:variant>
      <vt:variant>
        <vt:i4>5</vt:i4>
      </vt:variant>
      <vt:variant>
        <vt:lpwstr/>
      </vt:variant>
      <vt:variant>
        <vt:lpwstr>Srv_52ForefrontUnifiedAccessGtwy2010</vt:lpwstr>
      </vt:variant>
      <vt:variant>
        <vt:i4>6553686</vt:i4>
      </vt:variant>
      <vt:variant>
        <vt:i4>3600</vt:i4>
      </vt:variant>
      <vt:variant>
        <vt:i4>0</vt:i4>
      </vt:variant>
      <vt:variant>
        <vt:i4>5</vt:i4>
      </vt:variant>
      <vt:variant>
        <vt:lpwstr/>
      </vt:variant>
      <vt:variant>
        <vt:lpwstr>Srv_56ForefrontUnifiedAccessGtwy2010</vt:lpwstr>
      </vt:variant>
      <vt:variant>
        <vt:i4>6291542</vt:i4>
      </vt:variant>
      <vt:variant>
        <vt:i4>3597</vt:i4>
      </vt:variant>
      <vt:variant>
        <vt:i4>0</vt:i4>
      </vt:variant>
      <vt:variant>
        <vt:i4>5</vt:i4>
      </vt:variant>
      <vt:variant>
        <vt:lpwstr/>
      </vt:variant>
      <vt:variant>
        <vt:lpwstr>Srv_52ForefrontUnifiedAccessGtwy2010</vt:lpwstr>
      </vt:variant>
      <vt:variant>
        <vt:i4>8257550</vt:i4>
      </vt:variant>
      <vt:variant>
        <vt:i4>3594</vt:i4>
      </vt:variant>
      <vt:variant>
        <vt:i4>0</vt:i4>
      </vt:variant>
      <vt:variant>
        <vt:i4>5</vt:i4>
      </vt:variant>
      <vt:variant>
        <vt:lpwstr/>
      </vt:variant>
      <vt:variant>
        <vt:lpwstr>Srv_51ForefrontThreatMgmtGtwy2010</vt:lpwstr>
      </vt:variant>
      <vt:variant>
        <vt:i4>8257550</vt:i4>
      </vt:variant>
      <vt:variant>
        <vt:i4>3591</vt:i4>
      </vt:variant>
      <vt:variant>
        <vt:i4>0</vt:i4>
      </vt:variant>
      <vt:variant>
        <vt:i4>5</vt:i4>
      </vt:variant>
      <vt:variant>
        <vt:lpwstr/>
      </vt:variant>
      <vt:variant>
        <vt:lpwstr>Srv_51ForefrontThreatMgmtGtwy2010</vt:lpwstr>
      </vt:variant>
      <vt:variant>
        <vt:i4>8257550</vt:i4>
      </vt:variant>
      <vt:variant>
        <vt:i4>3588</vt:i4>
      </vt:variant>
      <vt:variant>
        <vt:i4>0</vt:i4>
      </vt:variant>
      <vt:variant>
        <vt:i4>5</vt:i4>
      </vt:variant>
      <vt:variant>
        <vt:lpwstr/>
      </vt:variant>
      <vt:variant>
        <vt:lpwstr>Srv_51ForefrontThreatMgmtGtwy2010</vt:lpwstr>
      </vt:variant>
      <vt:variant>
        <vt:i4>8257550</vt:i4>
      </vt:variant>
      <vt:variant>
        <vt:i4>3585</vt:i4>
      </vt:variant>
      <vt:variant>
        <vt:i4>0</vt:i4>
      </vt:variant>
      <vt:variant>
        <vt:i4>5</vt:i4>
      </vt:variant>
      <vt:variant>
        <vt:lpwstr/>
      </vt:variant>
      <vt:variant>
        <vt:lpwstr>Srv_51ForefrontThreatMgmtGtwy2010</vt:lpwstr>
      </vt:variant>
      <vt:variant>
        <vt:i4>1376317</vt:i4>
      </vt:variant>
      <vt:variant>
        <vt:i4>3582</vt:i4>
      </vt:variant>
      <vt:variant>
        <vt:i4>0</vt:i4>
      </vt:variant>
      <vt:variant>
        <vt:i4>5</vt:i4>
      </vt:variant>
      <vt:variant>
        <vt:lpwstr/>
      </vt:variant>
      <vt:variant>
        <vt:lpwstr>Srv_49ForefrontSecfoOffComm</vt:lpwstr>
      </vt:variant>
      <vt:variant>
        <vt:i4>1900603</vt:i4>
      </vt:variant>
      <vt:variant>
        <vt:i4>3579</vt:i4>
      </vt:variant>
      <vt:variant>
        <vt:i4>0</vt:i4>
      </vt:variant>
      <vt:variant>
        <vt:i4>5</vt:i4>
      </vt:variant>
      <vt:variant>
        <vt:lpwstr/>
      </vt:variant>
      <vt:variant>
        <vt:lpwstr>Srv_48ForefrontProtectionSuite</vt:lpwstr>
      </vt:variant>
      <vt:variant>
        <vt:i4>1245243</vt:i4>
      </vt:variant>
      <vt:variant>
        <vt:i4>3576</vt:i4>
      </vt:variant>
      <vt:variant>
        <vt:i4>0</vt:i4>
      </vt:variant>
      <vt:variant>
        <vt:i4>5</vt:i4>
      </vt:variant>
      <vt:variant>
        <vt:lpwstr/>
      </vt:variant>
      <vt:variant>
        <vt:lpwstr>Srv_47ForefrontProforExcSvrandShare</vt:lpwstr>
      </vt:variant>
      <vt:variant>
        <vt:i4>1245243</vt:i4>
      </vt:variant>
      <vt:variant>
        <vt:i4>3573</vt:i4>
      </vt:variant>
      <vt:variant>
        <vt:i4>0</vt:i4>
      </vt:variant>
      <vt:variant>
        <vt:i4>5</vt:i4>
      </vt:variant>
      <vt:variant>
        <vt:lpwstr/>
      </vt:variant>
      <vt:variant>
        <vt:lpwstr>Srv_47ForefrontProforExcSvrandShare</vt:lpwstr>
      </vt:variant>
      <vt:variant>
        <vt:i4>1441828</vt:i4>
      </vt:variant>
      <vt:variant>
        <vt:i4>3570</vt:i4>
      </vt:variant>
      <vt:variant>
        <vt:i4>0</vt:i4>
      </vt:variant>
      <vt:variant>
        <vt:i4>5</vt:i4>
      </vt:variant>
      <vt:variant>
        <vt:lpwstr/>
      </vt:variant>
      <vt:variant>
        <vt:lpwstr>Srv_46ForefrontOnlineProforExch</vt:lpwstr>
      </vt:variant>
      <vt:variant>
        <vt:i4>7274575</vt:i4>
      </vt:variant>
      <vt:variant>
        <vt:i4>3567</vt:i4>
      </vt:variant>
      <vt:variant>
        <vt:i4>0</vt:i4>
      </vt:variant>
      <vt:variant>
        <vt:i4>5</vt:i4>
      </vt:variant>
      <vt:variant>
        <vt:lpwstr/>
      </vt:variant>
      <vt:variant>
        <vt:lpwstr>Srv_54ForefrontIDMgrWinLiveEd</vt:lpwstr>
      </vt:variant>
      <vt:variant>
        <vt:i4>7667800</vt:i4>
      </vt:variant>
      <vt:variant>
        <vt:i4>3564</vt:i4>
      </vt:variant>
      <vt:variant>
        <vt:i4>0</vt:i4>
      </vt:variant>
      <vt:variant>
        <vt:i4>5</vt:i4>
      </vt:variant>
      <vt:variant>
        <vt:lpwstr/>
      </vt:variant>
      <vt:variant>
        <vt:lpwstr>Srv_48ForefrontIdMgr2010</vt:lpwstr>
      </vt:variant>
      <vt:variant>
        <vt:i4>7667800</vt:i4>
      </vt:variant>
      <vt:variant>
        <vt:i4>3561</vt:i4>
      </vt:variant>
      <vt:variant>
        <vt:i4>0</vt:i4>
      </vt:variant>
      <vt:variant>
        <vt:i4>5</vt:i4>
      </vt:variant>
      <vt:variant>
        <vt:lpwstr/>
      </vt:variant>
      <vt:variant>
        <vt:lpwstr>Srv_48ForefrontIdMgr2010</vt:lpwstr>
      </vt:variant>
      <vt:variant>
        <vt:i4>7667800</vt:i4>
      </vt:variant>
      <vt:variant>
        <vt:i4>3558</vt:i4>
      </vt:variant>
      <vt:variant>
        <vt:i4>0</vt:i4>
      </vt:variant>
      <vt:variant>
        <vt:i4>5</vt:i4>
      </vt:variant>
      <vt:variant>
        <vt:lpwstr/>
      </vt:variant>
      <vt:variant>
        <vt:lpwstr>Srv_48ForefrontIdMgr2010</vt:lpwstr>
      </vt:variant>
      <vt:variant>
        <vt:i4>7274585</vt:i4>
      </vt:variant>
      <vt:variant>
        <vt:i4>3555</vt:i4>
      </vt:variant>
      <vt:variant>
        <vt:i4>0</vt:i4>
      </vt:variant>
      <vt:variant>
        <vt:i4>5</vt:i4>
      </vt:variant>
      <vt:variant>
        <vt:lpwstr/>
      </vt:variant>
      <vt:variant>
        <vt:lpwstr>Srv_51ForfrontEndpointProtection</vt:lpwstr>
      </vt:variant>
      <vt:variant>
        <vt:i4>1835041</vt:i4>
      </vt:variant>
      <vt:variant>
        <vt:i4>3552</vt:i4>
      </vt:variant>
      <vt:variant>
        <vt:i4>0</vt:i4>
      </vt:variant>
      <vt:variant>
        <vt:i4>5</vt:i4>
      </vt:variant>
      <vt:variant>
        <vt:lpwstr/>
      </vt:variant>
      <vt:variant>
        <vt:lpwstr>Srv_50ExchangeServer2010StdCAL</vt:lpwstr>
      </vt:variant>
      <vt:variant>
        <vt:i4>8060928</vt:i4>
      </vt:variant>
      <vt:variant>
        <vt:i4>3549</vt:i4>
      </vt:variant>
      <vt:variant>
        <vt:i4>0</vt:i4>
      </vt:variant>
      <vt:variant>
        <vt:i4>5</vt:i4>
      </vt:variant>
      <vt:variant>
        <vt:lpwstr/>
      </vt:variant>
      <vt:variant>
        <vt:lpwstr>Srv_48ExchangeSvr2010</vt:lpwstr>
      </vt:variant>
      <vt:variant>
        <vt:i4>8060928</vt:i4>
      </vt:variant>
      <vt:variant>
        <vt:i4>3546</vt:i4>
      </vt:variant>
      <vt:variant>
        <vt:i4>0</vt:i4>
      </vt:variant>
      <vt:variant>
        <vt:i4>5</vt:i4>
      </vt:variant>
      <vt:variant>
        <vt:lpwstr/>
      </vt:variant>
      <vt:variant>
        <vt:lpwstr>Srv_48ExchangeSvr2010</vt:lpwstr>
      </vt:variant>
      <vt:variant>
        <vt:i4>8060928</vt:i4>
      </vt:variant>
      <vt:variant>
        <vt:i4>3543</vt:i4>
      </vt:variant>
      <vt:variant>
        <vt:i4>0</vt:i4>
      </vt:variant>
      <vt:variant>
        <vt:i4>5</vt:i4>
      </vt:variant>
      <vt:variant>
        <vt:lpwstr/>
      </vt:variant>
      <vt:variant>
        <vt:lpwstr>Srv_48ExchangeSvr2010</vt:lpwstr>
      </vt:variant>
      <vt:variant>
        <vt:i4>3407888</vt:i4>
      </vt:variant>
      <vt:variant>
        <vt:i4>3540</vt:i4>
      </vt:variant>
      <vt:variant>
        <vt:i4>0</vt:i4>
      </vt:variant>
      <vt:variant>
        <vt:i4>5</vt:i4>
      </vt:variant>
      <vt:variant>
        <vt:lpwstr/>
      </vt:variant>
      <vt:variant>
        <vt:lpwstr>Srv_42ExchangeSvr07StdCAL</vt:lpwstr>
      </vt:variant>
      <vt:variant>
        <vt:i4>262205</vt:i4>
      </vt:variant>
      <vt:variant>
        <vt:i4>3537</vt:i4>
      </vt:variant>
      <vt:variant>
        <vt:i4>0</vt:i4>
      </vt:variant>
      <vt:variant>
        <vt:i4>5</vt:i4>
      </vt:variant>
      <vt:variant>
        <vt:lpwstr/>
      </vt:variant>
      <vt:variant>
        <vt:lpwstr>Srv_47ExchangeSvr2010EntCAL</vt:lpwstr>
      </vt:variant>
      <vt:variant>
        <vt:i4>6684748</vt:i4>
      </vt:variant>
      <vt:variant>
        <vt:i4>3534</vt:i4>
      </vt:variant>
      <vt:variant>
        <vt:i4>0</vt:i4>
      </vt:variant>
      <vt:variant>
        <vt:i4>5</vt:i4>
      </vt:variant>
      <vt:variant>
        <vt:lpwstr/>
      </vt:variant>
      <vt:variant>
        <vt:lpwstr>Srv_50ExchangeOnlinePlan2</vt:lpwstr>
      </vt:variant>
      <vt:variant>
        <vt:i4>2621527</vt:i4>
      </vt:variant>
      <vt:variant>
        <vt:i4>3531</vt:i4>
      </vt:variant>
      <vt:variant>
        <vt:i4>0</vt:i4>
      </vt:variant>
      <vt:variant>
        <vt:i4>5</vt:i4>
      </vt:variant>
      <vt:variant>
        <vt:lpwstr/>
      </vt:variant>
      <vt:variant>
        <vt:lpwstr>Srv_46ExhangeOnlinePlan1</vt:lpwstr>
      </vt:variant>
      <vt:variant>
        <vt:i4>6750284</vt:i4>
      </vt:variant>
      <vt:variant>
        <vt:i4>3528</vt:i4>
      </vt:variant>
      <vt:variant>
        <vt:i4>0</vt:i4>
      </vt:variant>
      <vt:variant>
        <vt:i4>5</vt:i4>
      </vt:variant>
      <vt:variant>
        <vt:lpwstr/>
      </vt:variant>
      <vt:variant>
        <vt:lpwstr>Srv_45ExchangeOnDeskWork</vt:lpwstr>
      </vt:variant>
      <vt:variant>
        <vt:i4>7012427</vt:i4>
      </vt:variant>
      <vt:variant>
        <vt:i4>3525</vt:i4>
      </vt:variant>
      <vt:variant>
        <vt:i4>0</vt:i4>
      </vt:variant>
      <vt:variant>
        <vt:i4>5</vt:i4>
      </vt:variant>
      <vt:variant>
        <vt:lpwstr/>
      </vt:variant>
      <vt:variant>
        <vt:lpwstr>Srv_39ExchangeOnDeskWork</vt:lpwstr>
      </vt:variant>
      <vt:variant>
        <vt:i4>1703985</vt:i4>
      </vt:variant>
      <vt:variant>
        <vt:i4>3522</vt:i4>
      </vt:variant>
      <vt:variant>
        <vt:i4>0</vt:i4>
      </vt:variant>
      <vt:variant>
        <vt:i4>5</vt:i4>
      </vt:variant>
      <vt:variant>
        <vt:lpwstr/>
      </vt:variant>
      <vt:variant>
        <vt:lpwstr>Srv_44ExchHostArchiveandStorage</vt:lpwstr>
      </vt:variant>
      <vt:variant>
        <vt:i4>1703985</vt:i4>
      </vt:variant>
      <vt:variant>
        <vt:i4>3519</vt:i4>
      </vt:variant>
      <vt:variant>
        <vt:i4>0</vt:i4>
      </vt:variant>
      <vt:variant>
        <vt:i4>5</vt:i4>
      </vt:variant>
      <vt:variant>
        <vt:lpwstr/>
      </vt:variant>
      <vt:variant>
        <vt:lpwstr>Srv_44ExchHostArchiveandStorage</vt:lpwstr>
      </vt:variant>
      <vt:variant>
        <vt:i4>720958</vt:i4>
      </vt:variant>
      <vt:variant>
        <vt:i4>3516</vt:i4>
      </vt:variant>
      <vt:variant>
        <vt:i4>0</vt:i4>
      </vt:variant>
      <vt:variant>
        <vt:i4>5</vt:i4>
      </vt:variant>
      <vt:variant>
        <vt:lpwstr/>
      </vt:variant>
      <vt:variant>
        <vt:lpwstr>Srv_45ExchOnlineArchivingUserSL</vt:lpwstr>
      </vt:variant>
      <vt:variant>
        <vt:i4>7798877</vt:i4>
      </vt:variant>
      <vt:variant>
        <vt:i4>3513</vt:i4>
      </vt:variant>
      <vt:variant>
        <vt:i4>0</vt:i4>
      </vt:variant>
      <vt:variant>
        <vt:i4>5</vt:i4>
      </vt:variant>
      <vt:variant>
        <vt:lpwstr/>
      </vt:variant>
      <vt:variant>
        <vt:lpwstr>Srv_43EnterpriseCALSuite</vt:lpwstr>
      </vt:variant>
      <vt:variant>
        <vt:i4>1048623</vt:i4>
      </vt:variant>
      <vt:variant>
        <vt:i4>3510</vt:i4>
      </vt:variant>
      <vt:variant>
        <vt:i4>0</vt:i4>
      </vt:variant>
      <vt:variant>
        <vt:i4>5</vt:i4>
      </vt:variant>
      <vt:variant>
        <vt:lpwstr/>
      </vt:variant>
      <vt:variant>
        <vt:lpwstr>Srv_45EntCALBridgeWinIntune</vt:lpwstr>
      </vt:variant>
      <vt:variant>
        <vt:i4>1048623</vt:i4>
      </vt:variant>
      <vt:variant>
        <vt:i4>3507</vt:i4>
      </vt:variant>
      <vt:variant>
        <vt:i4>0</vt:i4>
      </vt:variant>
      <vt:variant>
        <vt:i4>5</vt:i4>
      </vt:variant>
      <vt:variant>
        <vt:lpwstr/>
      </vt:variant>
      <vt:variant>
        <vt:lpwstr>Srv_45EntCALBridgeWinIntune</vt:lpwstr>
      </vt:variant>
      <vt:variant>
        <vt:i4>1048623</vt:i4>
      </vt:variant>
      <vt:variant>
        <vt:i4>3504</vt:i4>
      </vt:variant>
      <vt:variant>
        <vt:i4>0</vt:i4>
      </vt:variant>
      <vt:variant>
        <vt:i4>5</vt:i4>
      </vt:variant>
      <vt:variant>
        <vt:lpwstr/>
      </vt:variant>
      <vt:variant>
        <vt:lpwstr>Srv_45EntCALBridgeWinIntune</vt:lpwstr>
      </vt:variant>
      <vt:variant>
        <vt:i4>1310764</vt:i4>
      </vt:variant>
      <vt:variant>
        <vt:i4>3501</vt:i4>
      </vt:variant>
      <vt:variant>
        <vt:i4>0</vt:i4>
      </vt:variant>
      <vt:variant>
        <vt:i4>5</vt:i4>
      </vt:variant>
      <vt:variant>
        <vt:lpwstr/>
      </vt:variant>
      <vt:variant>
        <vt:lpwstr>Srv_42DuetEnterpriseforSharePointandSAP</vt:lpwstr>
      </vt:variant>
      <vt:variant>
        <vt:i4>720945</vt:i4>
      </vt:variant>
      <vt:variant>
        <vt:i4>3498</vt:i4>
      </vt:variant>
      <vt:variant>
        <vt:i4>0</vt:i4>
      </vt:variant>
      <vt:variant>
        <vt:i4>5</vt:i4>
      </vt:variant>
      <vt:variant>
        <vt:lpwstr/>
      </vt:variant>
      <vt:variant>
        <vt:lpwstr>Srv_41DuetEnterpriseforOfficeandSAP</vt:lpwstr>
      </vt:variant>
      <vt:variant>
        <vt:i4>720945</vt:i4>
      </vt:variant>
      <vt:variant>
        <vt:i4>3495</vt:i4>
      </vt:variant>
      <vt:variant>
        <vt:i4>0</vt:i4>
      </vt:variant>
      <vt:variant>
        <vt:i4>5</vt:i4>
      </vt:variant>
      <vt:variant>
        <vt:lpwstr/>
      </vt:variant>
      <vt:variant>
        <vt:lpwstr>Srv_41DuetEnterpriseforOfficeandSAP</vt:lpwstr>
      </vt:variant>
      <vt:variant>
        <vt:i4>458811</vt:i4>
      </vt:variant>
      <vt:variant>
        <vt:i4>3492</vt:i4>
      </vt:variant>
      <vt:variant>
        <vt:i4>0</vt:i4>
      </vt:variant>
      <vt:variant>
        <vt:i4>5</vt:i4>
      </vt:variant>
      <vt:variant>
        <vt:lpwstr/>
      </vt:variant>
      <vt:variant>
        <vt:lpwstr>Srv_37DynamicsCRMOnline</vt:lpwstr>
      </vt:variant>
      <vt:variant>
        <vt:i4>458811</vt:i4>
      </vt:variant>
      <vt:variant>
        <vt:i4>3489</vt:i4>
      </vt:variant>
      <vt:variant>
        <vt:i4>0</vt:i4>
      </vt:variant>
      <vt:variant>
        <vt:i4>5</vt:i4>
      </vt:variant>
      <vt:variant>
        <vt:lpwstr/>
      </vt:variant>
      <vt:variant>
        <vt:lpwstr>Srv_37DynamicsCRMOnline</vt:lpwstr>
      </vt:variant>
      <vt:variant>
        <vt:i4>458811</vt:i4>
      </vt:variant>
      <vt:variant>
        <vt:i4>3486</vt:i4>
      </vt:variant>
      <vt:variant>
        <vt:i4>0</vt:i4>
      </vt:variant>
      <vt:variant>
        <vt:i4>5</vt:i4>
      </vt:variant>
      <vt:variant>
        <vt:lpwstr/>
      </vt:variant>
      <vt:variant>
        <vt:lpwstr>Srv_37DynamicsCRMOnline</vt:lpwstr>
      </vt:variant>
      <vt:variant>
        <vt:i4>1572979</vt:i4>
      </vt:variant>
      <vt:variant>
        <vt:i4>3483</vt:i4>
      </vt:variant>
      <vt:variant>
        <vt:i4>0</vt:i4>
      </vt:variant>
      <vt:variant>
        <vt:i4>5</vt:i4>
      </vt:variant>
      <vt:variant>
        <vt:lpwstr/>
      </vt:variant>
      <vt:variant>
        <vt:lpwstr>Srv_42DatabaseConsolApp2012</vt:lpwstr>
      </vt:variant>
      <vt:variant>
        <vt:i4>1703987</vt:i4>
      </vt:variant>
      <vt:variant>
        <vt:i4>3480</vt:i4>
      </vt:variant>
      <vt:variant>
        <vt:i4>0</vt:i4>
      </vt:variant>
      <vt:variant>
        <vt:i4>5</vt:i4>
      </vt:variant>
      <vt:variant>
        <vt:lpwstr/>
      </vt:variant>
      <vt:variant>
        <vt:lpwstr>Srv_41DataWarehouseConsApp2012</vt:lpwstr>
      </vt:variant>
      <vt:variant>
        <vt:i4>7798865</vt:i4>
      </vt:variant>
      <vt:variant>
        <vt:i4>3477</vt:i4>
      </vt:variant>
      <vt:variant>
        <vt:i4>0</vt:i4>
      </vt:variant>
      <vt:variant>
        <vt:i4>5</vt:i4>
      </vt:variant>
      <vt:variant>
        <vt:lpwstr/>
      </vt:variant>
      <vt:variant>
        <vt:lpwstr>Srv_34CoreInfraSvrSuiteDatacenter</vt:lpwstr>
      </vt:variant>
      <vt:variant>
        <vt:i4>7864396</vt:i4>
      </vt:variant>
      <vt:variant>
        <vt:i4>3474</vt:i4>
      </vt:variant>
      <vt:variant>
        <vt:i4>0</vt:i4>
      </vt:variant>
      <vt:variant>
        <vt:i4>5</vt:i4>
      </vt:variant>
      <vt:variant>
        <vt:lpwstr/>
      </vt:variant>
      <vt:variant>
        <vt:lpwstr>Srv_36CoreInfraServerSuiteEnt</vt:lpwstr>
      </vt:variant>
      <vt:variant>
        <vt:i4>6357082</vt:i4>
      </vt:variant>
      <vt:variant>
        <vt:i4>3471</vt:i4>
      </vt:variant>
      <vt:variant>
        <vt:i4>0</vt:i4>
      </vt:variant>
      <vt:variant>
        <vt:i4>5</vt:i4>
      </vt:variant>
      <vt:variant>
        <vt:lpwstr/>
      </vt:variant>
      <vt:variant>
        <vt:lpwstr>Srv_35CoreInfraServerSuiteStd</vt:lpwstr>
      </vt:variant>
      <vt:variant>
        <vt:i4>852009</vt:i4>
      </vt:variant>
      <vt:variant>
        <vt:i4>3468</vt:i4>
      </vt:variant>
      <vt:variant>
        <vt:i4>0</vt:i4>
      </vt:variant>
      <vt:variant>
        <vt:i4>5</vt:i4>
      </vt:variant>
      <vt:variant>
        <vt:lpwstr/>
      </vt:variant>
      <vt:variant>
        <vt:lpwstr>Srv_34CoreCALSuite</vt:lpwstr>
      </vt:variant>
      <vt:variant>
        <vt:i4>7864385</vt:i4>
      </vt:variant>
      <vt:variant>
        <vt:i4>3465</vt:i4>
      </vt:variant>
      <vt:variant>
        <vt:i4>0</vt:i4>
      </vt:variant>
      <vt:variant>
        <vt:i4>5</vt:i4>
      </vt:variant>
      <vt:variant>
        <vt:lpwstr/>
      </vt:variant>
      <vt:variant>
        <vt:lpwstr>Srv_35CoreCALBridgeWinIntune</vt:lpwstr>
      </vt:variant>
      <vt:variant>
        <vt:i4>7864385</vt:i4>
      </vt:variant>
      <vt:variant>
        <vt:i4>3462</vt:i4>
      </vt:variant>
      <vt:variant>
        <vt:i4>0</vt:i4>
      </vt:variant>
      <vt:variant>
        <vt:i4>5</vt:i4>
      </vt:variant>
      <vt:variant>
        <vt:lpwstr/>
      </vt:variant>
      <vt:variant>
        <vt:lpwstr>Srv_35CoreCALBridgeWinIntune</vt:lpwstr>
      </vt:variant>
      <vt:variant>
        <vt:i4>7864385</vt:i4>
      </vt:variant>
      <vt:variant>
        <vt:i4>3459</vt:i4>
      </vt:variant>
      <vt:variant>
        <vt:i4>0</vt:i4>
      </vt:variant>
      <vt:variant>
        <vt:i4>5</vt:i4>
      </vt:variant>
      <vt:variant>
        <vt:lpwstr/>
      </vt:variant>
      <vt:variant>
        <vt:lpwstr>Srv_35CoreCALBridgeWinIntune</vt:lpwstr>
      </vt:variant>
      <vt:variant>
        <vt:i4>393322</vt:i4>
      </vt:variant>
      <vt:variant>
        <vt:i4>3456</vt:i4>
      </vt:variant>
      <vt:variant>
        <vt:i4>0</vt:i4>
      </vt:variant>
      <vt:variant>
        <vt:i4>5</vt:i4>
      </vt:variant>
      <vt:variant>
        <vt:lpwstr/>
      </vt:variant>
      <vt:variant>
        <vt:lpwstr>Srv_35BusinessIntellApp2012</vt:lpwstr>
      </vt:variant>
      <vt:variant>
        <vt:i4>1245223</vt:i4>
      </vt:variant>
      <vt:variant>
        <vt:i4>3453</vt:i4>
      </vt:variant>
      <vt:variant>
        <vt:i4>0</vt:i4>
      </vt:variant>
      <vt:variant>
        <vt:i4>5</vt:i4>
      </vt:variant>
      <vt:variant>
        <vt:lpwstr/>
      </vt:variant>
      <vt:variant>
        <vt:lpwstr>Srv_28BizTalkSvr2009StandEd</vt:lpwstr>
      </vt:variant>
      <vt:variant>
        <vt:i4>6815808</vt:i4>
      </vt:variant>
      <vt:variant>
        <vt:i4>3450</vt:i4>
      </vt:variant>
      <vt:variant>
        <vt:i4>0</vt:i4>
      </vt:variant>
      <vt:variant>
        <vt:i4>5</vt:i4>
      </vt:variant>
      <vt:variant>
        <vt:lpwstr/>
      </vt:variant>
      <vt:variant>
        <vt:lpwstr>Srv_27BizTalkSvr2009EntEd</vt:lpwstr>
      </vt:variant>
      <vt:variant>
        <vt:i4>1835037</vt:i4>
      </vt:variant>
      <vt:variant>
        <vt:i4>3447</vt:i4>
      </vt:variant>
      <vt:variant>
        <vt:i4>0</vt:i4>
      </vt:variant>
      <vt:variant>
        <vt:i4>5</vt:i4>
      </vt:variant>
      <vt:variant>
        <vt:lpwstr/>
      </vt:variant>
      <vt:variant>
        <vt:lpwstr>Srv_26_BizTalkServerBranch</vt:lpwstr>
      </vt:variant>
      <vt:variant>
        <vt:i4>65576</vt:i4>
      </vt:variant>
      <vt:variant>
        <vt:i4>3444</vt:i4>
      </vt:variant>
      <vt:variant>
        <vt:i4>0</vt:i4>
      </vt:variant>
      <vt:variant>
        <vt:i4>5</vt:i4>
      </vt:variant>
      <vt:variant>
        <vt:lpwstr/>
      </vt:variant>
      <vt:variant>
        <vt:lpwstr>Srv_25BingMapsandAddons</vt:lpwstr>
      </vt:variant>
      <vt:variant>
        <vt:i4>65576</vt:i4>
      </vt:variant>
      <vt:variant>
        <vt:i4>3441</vt:i4>
      </vt:variant>
      <vt:variant>
        <vt:i4>0</vt:i4>
      </vt:variant>
      <vt:variant>
        <vt:i4>5</vt:i4>
      </vt:variant>
      <vt:variant>
        <vt:lpwstr/>
      </vt:variant>
      <vt:variant>
        <vt:lpwstr>Srv_25BingMapsandAddons</vt:lpwstr>
      </vt:variant>
      <vt:variant>
        <vt:i4>1245236</vt:i4>
      </vt:variant>
      <vt:variant>
        <vt:i4>3438</vt:i4>
      </vt:variant>
      <vt:variant>
        <vt:i4>0</vt:i4>
      </vt:variant>
      <vt:variant>
        <vt:i4>5</vt:i4>
      </vt:variant>
      <vt:variant>
        <vt:lpwstr/>
      </vt:variant>
      <vt:variant>
        <vt:lpwstr>Srv_27BingMapsSvrandContentPack</vt:lpwstr>
      </vt:variant>
      <vt:variant>
        <vt:i4>1245236</vt:i4>
      </vt:variant>
      <vt:variant>
        <vt:i4>3435</vt:i4>
      </vt:variant>
      <vt:variant>
        <vt:i4>0</vt:i4>
      </vt:variant>
      <vt:variant>
        <vt:i4>5</vt:i4>
      </vt:variant>
      <vt:variant>
        <vt:lpwstr/>
      </vt:variant>
      <vt:variant>
        <vt:lpwstr>Srv_27BingMapsSvrandContentPack</vt:lpwstr>
      </vt:variant>
      <vt:variant>
        <vt:i4>1245236</vt:i4>
      </vt:variant>
      <vt:variant>
        <vt:i4>3432</vt:i4>
      </vt:variant>
      <vt:variant>
        <vt:i4>0</vt:i4>
      </vt:variant>
      <vt:variant>
        <vt:i4>5</vt:i4>
      </vt:variant>
      <vt:variant>
        <vt:lpwstr/>
      </vt:variant>
      <vt:variant>
        <vt:lpwstr>Srv_27BingMapsSvrandContentPack</vt:lpwstr>
      </vt:variant>
      <vt:variant>
        <vt:i4>1245236</vt:i4>
      </vt:variant>
      <vt:variant>
        <vt:i4>3429</vt:i4>
      </vt:variant>
      <vt:variant>
        <vt:i4>0</vt:i4>
      </vt:variant>
      <vt:variant>
        <vt:i4>5</vt:i4>
      </vt:variant>
      <vt:variant>
        <vt:lpwstr/>
      </vt:variant>
      <vt:variant>
        <vt:lpwstr>Srv_27BingMapsSvrandContentPack</vt:lpwstr>
      </vt:variant>
      <vt:variant>
        <vt:i4>7012435</vt:i4>
      </vt:variant>
      <vt:variant>
        <vt:i4>3426</vt:i4>
      </vt:variant>
      <vt:variant>
        <vt:i4>0</vt:i4>
      </vt:variant>
      <vt:variant>
        <vt:i4>5</vt:i4>
      </vt:variant>
      <vt:variant>
        <vt:lpwstr/>
      </vt:variant>
      <vt:variant>
        <vt:lpwstr>Sys_27WindowsVistaProUpgrade</vt:lpwstr>
      </vt:variant>
      <vt:variant>
        <vt:i4>7995466</vt:i4>
      </vt:variant>
      <vt:variant>
        <vt:i4>3423</vt:i4>
      </vt:variant>
      <vt:variant>
        <vt:i4>0</vt:i4>
      </vt:variant>
      <vt:variant>
        <vt:i4>5</vt:i4>
      </vt:variant>
      <vt:variant>
        <vt:lpwstr/>
      </vt:variant>
      <vt:variant>
        <vt:lpwstr>Sys_25WindowsPartnersLearning</vt:lpwstr>
      </vt:variant>
      <vt:variant>
        <vt:i4>1769508</vt:i4>
      </vt:variant>
      <vt:variant>
        <vt:i4>3420</vt:i4>
      </vt:variant>
      <vt:variant>
        <vt:i4>0</vt:i4>
      </vt:variant>
      <vt:variant>
        <vt:i4>5</vt:i4>
      </vt:variant>
      <vt:variant>
        <vt:lpwstr/>
      </vt:variant>
      <vt:variant>
        <vt:lpwstr>Sys_25MDOPforSA</vt:lpwstr>
      </vt:variant>
      <vt:variant>
        <vt:i4>6881355</vt:i4>
      </vt:variant>
      <vt:variant>
        <vt:i4>3417</vt:i4>
      </vt:variant>
      <vt:variant>
        <vt:i4>0</vt:i4>
      </vt:variant>
      <vt:variant>
        <vt:i4>5</vt:i4>
      </vt:variant>
      <vt:variant>
        <vt:lpwstr/>
      </vt:variant>
      <vt:variant>
        <vt:lpwstr>Sys_24WindowsVistaDVDPack</vt:lpwstr>
      </vt:variant>
      <vt:variant>
        <vt:i4>6881368</vt:i4>
      </vt:variant>
      <vt:variant>
        <vt:i4>3414</vt:i4>
      </vt:variant>
      <vt:variant>
        <vt:i4>0</vt:i4>
      </vt:variant>
      <vt:variant>
        <vt:i4>5</vt:i4>
      </vt:variant>
      <vt:variant>
        <vt:lpwstr/>
      </vt:variant>
      <vt:variant>
        <vt:lpwstr>Aps_19VS2010TestMSDN</vt:lpwstr>
      </vt:variant>
      <vt:variant>
        <vt:i4>7864391</vt:i4>
      </vt:variant>
      <vt:variant>
        <vt:i4>3411</vt:i4>
      </vt:variant>
      <vt:variant>
        <vt:i4>0</vt:i4>
      </vt:variant>
      <vt:variant>
        <vt:i4>5</vt:i4>
      </vt:variant>
      <vt:variant>
        <vt:lpwstr/>
      </vt:variant>
      <vt:variant>
        <vt:lpwstr>Aps_18VS2010UltimateMSDN</vt:lpwstr>
      </vt:variant>
      <vt:variant>
        <vt:i4>6946894</vt:i4>
      </vt:variant>
      <vt:variant>
        <vt:i4>3408</vt:i4>
      </vt:variant>
      <vt:variant>
        <vt:i4>0</vt:i4>
      </vt:variant>
      <vt:variant>
        <vt:i4>5</vt:i4>
      </vt:variant>
      <vt:variant>
        <vt:lpwstr/>
      </vt:variant>
      <vt:variant>
        <vt:lpwstr>Aps_17VS2010Ultimate</vt:lpwstr>
      </vt:variant>
      <vt:variant>
        <vt:i4>589876</vt:i4>
      </vt:variant>
      <vt:variant>
        <vt:i4>3405</vt:i4>
      </vt:variant>
      <vt:variant>
        <vt:i4>0</vt:i4>
      </vt:variant>
      <vt:variant>
        <vt:i4>5</vt:i4>
      </vt:variant>
      <vt:variant>
        <vt:lpwstr/>
      </vt:variant>
      <vt:variant>
        <vt:lpwstr>Aps_16VS2010PremiumMSDN</vt:lpwstr>
      </vt:variant>
      <vt:variant>
        <vt:i4>196650</vt:i4>
      </vt:variant>
      <vt:variant>
        <vt:i4>3402</vt:i4>
      </vt:variant>
      <vt:variant>
        <vt:i4>0</vt:i4>
      </vt:variant>
      <vt:variant>
        <vt:i4>5</vt:i4>
      </vt:variant>
      <vt:variant>
        <vt:lpwstr/>
      </vt:variant>
      <vt:variant>
        <vt:lpwstr>Aps_15VS2010Premium</vt:lpwstr>
      </vt:variant>
      <vt:variant>
        <vt:i4>7405663</vt:i4>
      </vt:variant>
      <vt:variant>
        <vt:i4>3399</vt:i4>
      </vt:variant>
      <vt:variant>
        <vt:i4>0</vt:i4>
      </vt:variant>
      <vt:variant>
        <vt:i4>5</vt:i4>
      </vt:variant>
      <vt:variant>
        <vt:lpwstr/>
      </vt:variant>
      <vt:variant>
        <vt:lpwstr>Aps_14VS2010ProfessionalMSDNEmbed</vt:lpwstr>
      </vt:variant>
      <vt:variant>
        <vt:i4>8257624</vt:i4>
      </vt:variant>
      <vt:variant>
        <vt:i4>3396</vt:i4>
      </vt:variant>
      <vt:variant>
        <vt:i4>0</vt:i4>
      </vt:variant>
      <vt:variant>
        <vt:i4>5</vt:i4>
      </vt:variant>
      <vt:variant>
        <vt:lpwstr/>
      </vt:variant>
      <vt:variant>
        <vt:lpwstr>Aps_13VS2010ProfessionalMSDN</vt:lpwstr>
      </vt:variant>
      <vt:variant>
        <vt:i4>6422609</vt:i4>
      </vt:variant>
      <vt:variant>
        <vt:i4>3393</vt:i4>
      </vt:variant>
      <vt:variant>
        <vt:i4>0</vt:i4>
      </vt:variant>
      <vt:variant>
        <vt:i4>5</vt:i4>
      </vt:variant>
      <vt:variant>
        <vt:lpwstr/>
      </vt:variant>
      <vt:variant>
        <vt:lpwstr>Aps_12VS2010Professional</vt:lpwstr>
      </vt:variant>
      <vt:variant>
        <vt:i4>983072</vt:i4>
      </vt:variant>
      <vt:variant>
        <vt:i4>3390</vt:i4>
      </vt:variant>
      <vt:variant>
        <vt:i4>0</vt:i4>
      </vt:variant>
      <vt:variant>
        <vt:i4>5</vt:i4>
      </vt:variant>
      <vt:variant>
        <vt:lpwstr/>
      </vt:variant>
      <vt:variant>
        <vt:lpwstr>Aps_11VisioPremium2010</vt:lpwstr>
      </vt:variant>
      <vt:variant>
        <vt:i4>7077971</vt:i4>
      </vt:variant>
      <vt:variant>
        <vt:i4>3387</vt:i4>
      </vt:variant>
      <vt:variant>
        <vt:i4>0</vt:i4>
      </vt:variant>
      <vt:variant>
        <vt:i4>5</vt:i4>
      </vt:variant>
      <vt:variant>
        <vt:lpwstr/>
      </vt:variant>
      <vt:variant>
        <vt:lpwstr>Aps_10SharepointWork2010</vt:lpwstr>
      </vt:variant>
      <vt:variant>
        <vt:i4>5832747</vt:i4>
      </vt:variant>
      <vt:variant>
        <vt:i4>3384</vt:i4>
      </vt:variant>
      <vt:variant>
        <vt:i4>0</vt:i4>
      </vt:variant>
      <vt:variant>
        <vt:i4>5</vt:i4>
      </vt:variant>
      <vt:variant>
        <vt:lpwstr/>
      </vt:variant>
      <vt:variant>
        <vt:lpwstr>Aps_9RentalRightsOffice</vt:lpwstr>
      </vt:variant>
      <vt:variant>
        <vt:i4>5832747</vt:i4>
      </vt:variant>
      <vt:variant>
        <vt:i4>3381</vt:i4>
      </vt:variant>
      <vt:variant>
        <vt:i4>0</vt:i4>
      </vt:variant>
      <vt:variant>
        <vt:i4>5</vt:i4>
      </vt:variant>
      <vt:variant>
        <vt:lpwstr/>
      </vt:variant>
      <vt:variant>
        <vt:lpwstr>Aps_9RentalRightsOffice</vt:lpwstr>
      </vt:variant>
      <vt:variant>
        <vt:i4>5439522</vt:i4>
      </vt:variant>
      <vt:variant>
        <vt:i4>3378</vt:i4>
      </vt:variant>
      <vt:variant>
        <vt:i4>0</vt:i4>
      </vt:variant>
      <vt:variant>
        <vt:i4>5</vt:i4>
      </vt:variant>
      <vt:variant>
        <vt:lpwstr/>
      </vt:variant>
      <vt:variant>
        <vt:lpwstr>Aps_8Project2010Pro</vt:lpwstr>
      </vt:variant>
      <vt:variant>
        <vt:i4>5242996</vt:i4>
      </vt:variant>
      <vt:variant>
        <vt:i4>3375</vt:i4>
      </vt:variant>
      <vt:variant>
        <vt:i4>0</vt:i4>
      </vt:variant>
      <vt:variant>
        <vt:i4>5</vt:i4>
      </vt:variant>
      <vt:variant>
        <vt:lpwstr/>
      </vt:variant>
      <vt:variant>
        <vt:lpwstr>Srv_9OutlookMac2011</vt:lpwstr>
      </vt:variant>
      <vt:variant>
        <vt:i4>6029370</vt:i4>
      </vt:variant>
      <vt:variant>
        <vt:i4>3372</vt:i4>
      </vt:variant>
      <vt:variant>
        <vt:i4>0</vt:i4>
      </vt:variant>
      <vt:variant>
        <vt:i4>5</vt:i4>
      </vt:variant>
      <vt:variant>
        <vt:lpwstr/>
      </vt:variant>
      <vt:variant>
        <vt:lpwstr>Aps_7OfficeSmallBusBasicGetGenuine</vt:lpwstr>
      </vt:variant>
      <vt:variant>
        <vt:i4>5439526</vt:i4>
      </vt:variant>
      <vt:variant>
        <vt:i4>3369</vt:i4>
      </vt:variant>
      <vt:variant>
        <vt:i4>0</vt:i4>
      </vt:variant>
      <vt:variant>
        <vt:i4>5</vt:i4>
      </vt:variant>
      <vt:variant>
        <vt:lpwstr/>
      </vt:variant>
      <vt:variant>
        <vt:lpwstr>Aps_9OfficeProPlusSubUserSL</vt:lpwstr>
      </vt:variant>
      <vt:variant>
        <vt:i4>5898367</vt:i4>
      </vt:variant>
      <vt:variant>
        <vt:i4>3366</vt:i4>
      </vt:variant>
      <vt:variant>
        <vt:i4>0</vt:i4>
      </vt:variant>
      <vt:variant>
        <vt:i4>5</vt:i4>
      </vt:variant>
      <vt:variant>
        <vt:lpwstr/>
      </vt:variant>
      <vt:variant>
        <vt:lpwstr>Aps_OfficeStandard2010</vt:lpwstr>
      </vt:variant>
      <vt:variant>
        <vt:i4>4522043</vt:i4>
      </vt:variant>
      <vt:variant>
        <vt:i4>3363</vt:i4>
      </vt:variant>
      <vt:variant>
        <vt:i4>0</vt:i4>
      </vt:variant>
      <vt:variant>
        <vt:i4>5</vt:i4>
      </vt:variant>
      <vt:variant>
        <vt:lpwstr/>
      </vt:variant>
      <vt:variant>
        <vt:lpwstr>Aps_7OfficeProPlus2010</vt:lpwstr>
      </vt:variant>
      <vt:variant>
        <vt:i4>524403</vt:i4>
      </vt:variant>
      <vt:variant>
        <vt:i4>3360</vt:i4>
      </vt:variant>
      <vt:variant>
        <vt:i4>0</vt:i4>
      </vt:variant>
      <vt:variant>
        <vt:i4>5</vt:i4>
      </vt:variant>
      <vt:variant>
        <vt:lpwstr/>
      </vt:variant>
      <vt:variant>
        <vt:lpwstr>_Office_Multi-Language_Pack</vt:lpwstr>
      </vt:variant>
      <vt:variant>
        <vt:i4>5701693</vt:i4>
      </vt:variant>
      <vt:variant>
        <vt:i4>3357</vt:i4>
      </vt:variant>
      <vt:variant>
        <vt:i4>0</vt:i4>
      </vt:variant>
      <vt:variant>
        <vt:i4>5</vt:i4>
      </vt:variant>
      <vt:variant>
        <vt:lpwstr/>
      </vt:variant>
      <vt:variant>
        <vt:lpwstr>Srv_4OfficeMacStandard2011</vt:lpwstr>
      </vt:variant>
      <vt:variant>
        <vt:i4>4718702</vt:i4>
      </vt:variant>
      <vt:variant>
        <vt:i4>3354</vt:i4>
      </vt:variant>
      <vt:variant>
        <vt:i4>0</vt:i4>
      </vt:variant>
      <vt:variant>
        <vt:i4>5</vt:i4>
      </vt:variant>
      <vt:variant>
        <vt:lpwstr/>
      </vt:variant>
      <vt:variant>
        <vt:lpwstr>Srv_69Office365E1E4</vt:lpwstr>
      </vt:variant>
      <vt:variant>
        <vt:i4>4718702</vt:i4>
      </vt:variant>
      <vt:variant>
        <vt:i4>3351</vt:i4>
      </vt:variant>
      <vt:variant>
        <vt:i4>0</vt:i4>
      </vt:variant>
      <vt:variant>
        <vt:i4>5</vt:i4>
      </vt:variant>
      <vt:variant>
        <vt:lpwstr/>
      </vt:variant>
      <vt:variant>
        <vt:lpwstr>Srv_69Office365E1E4</vt:lpwstr>
      </vt:variant>
      <vt:variant>
        <vt:i4>4718702</vt:i4>
      </vt:variant>
      <vt:variant>
        <vt:i4>3348</vt:i4>
      </vt:variant>
      <vt:variant>
        <vt:i4>0</vt:i4>
      </vt:variant>
      <vt:variant>
        <vt:i4>5</vt:i4>
      </vt:variant>
      <vt:variant>
        <vt:lpwstr/>
      </vt:variant>
      <vt:variant>
        <vt:lpwstr>Srv_69Office365E1E4</vt:lpwstr>
      </vt:variant>
      <vt:variant>
        <vt:i4>4259948</vt:i4>
      </vt:variant>
      <vt:variant>
        <vt:i4>3345</vt:i4>
      </vt:variant>
      <vt:variant>
        <vt:i4>0</vt:i4>
      </vt:variant>
      <vt:variant>
        <vt:i4>5</vt:i4>
      </vt:variant>
      <vt:variant>
        <vt:lpwstr/>
      </vt:variant>
      <vt:variant>
        <vt:lpwstr>Srv_70Office365A2A4</vt:lpwstr>
      </vt:variant>
      <vt:variant>
        <vt:i4>4259948</vt:i4>
      </vt:variant>
      <vt:variant>
        <vt:i4>3342</vt:i4>
      </vt:variant>
      <vt:variant>
        <vt:i4>0</vt:i4>
      </vt:variant>
      <vt:variant>
        <vt:i4>5</vt:i4>
      </vt:variant>
      <vt:variant>
        <vt:lpwstr/>
      </vt:variant>
      <vt:variant>
        <vt:lpwstr>Srv_70Office365A2A4</vt:lpwstr>
      </vt:variant>
      <vt:variant>
        <vt:i4>4259948</vt:i4>
      </vt:variant>
      <vt:variant>
        <vt:i4>3339</vt:i4>
      </vt:variant>
      <vt:variant>
        <vt:i4>0</vt:i4>
      </vt:variant>
      <vt:variant>
        <vt:i4>5</vt:i4>
      </vt:variant>
      <vt:variant>
        <vt:lpwstr/>
      </vt:variant>
      <vt:variant>
        <vt:lpwstr>Srv_70Office365A2A4</vt:lpwstr>
      </vt:variant>
      <vt:variant>
        <vt:i4>2228241</vt:i4>
      </vt:variant>
      <vt:variant>
        <vt:i4>3336</vt:i4>
      </vt:variant>
      <vt:variant>
        <vt:i4>0</vt:i4>
      </vt:variant>
      <vt:variant>
        <vt:i4>5</vt:i4>
      </vt:variant>
      <vt:variant>
        <vt:lpwstr/>
      </vt:variant>
      <vt:variant>
        <vt:lpwstr>Aps_MSDNOPSystems</vt:lpwstr>
      </vt:variant>
      <vt:variant>
        <vt:i4>5963885</vt:i4>
      </vt:variant>
      <vt:variant>
        <vt:i4>3333</vt:i4>
      </vt:variant>
      <vt:variant>
        <vt:i4>0</vt:i4>
      </vt:variant>
      <vt:variant>
        <vt:i4>5</vt:i4>
      </vt:variant>
      <vt:variant>
        <vt:lpwstr/>
      </vt:variant>
      <vt:variant>
        <vt:lpwstr>Aps_4LyncforMac2011</vt:lpwstr>
      </vt:variant>
      <vt:variant>
        <vt:i4>3014667</vt:i4>
      </vt:variant>
      <vt:variant>
        <vt:i4>3330</vt:i4>
      </vt:variant>
      <vt:variant>
        <vt:i4>0</vt:i4>
      </vt:variant>
      <vt:variant>
        <vt:i4>5</vt:i4>
      </vt:variant>
      <vt:variant>
        <vt:lpwstr/>
      </vt:variant>
      <vt:variant>
        <vt:lpwstr>Aps_3Lync2010</vt:lpwstr>
      </vt:variant>
      <vt:variant>
        <vt:i4>2490381</vt:i4>
      </vt:variant>
      <vt:variant>
        <vt:i4>3327</vt:i4>
      </vt:variant>
      <vt:variant>
        <vt:i4>0</vt:i4>
      </vt:variant>
      <vt:variant>
        <vt:i4>5</vt:i4>
      </vt:variant>
      <vt:variant>
        <vt:lpwstr/>
      </vt:variant>
      <vt:variant>
        <vt:lpwstr>Aps_ExpStudioproducts</vt:lpwstr>
      </vt:variant>
      <vt:variant>
        <vt:i4>2490381</vt:i4>
      </vt:variant>
      <vt:variant>
        <vt:i4>3324</vt:i4>
      </vt:variant>
      <vt:variant>
        <vt:i4>0</vt:i4>
      </vt:variant>
      <vt:variant>
        <vt:i4>5</vt:i4>
      </vt:variant>
      <vt:variant>
        <vt:lpwstr/>
      </vt:variant>
      <vt:variant>
        <vt:lpwstr>Aps_ExpStudioproducts</vt:lpwstr>
      </vt:variant>
      <vt:variant>
        <vt:i4>2490381</vt:i4>
      </vt:variant>
      <vt:variant>
        <vt:i4>3321</vt:i4>
      </vt:variant>
      <vt:variant>
        <vt:i4>0</vt:i4>
      </vt:variant>
      <vt:variant>
        <vt:i4>5</vt:i4>
      </vt:variant>
      <vt:variant>
        <vt:lpwstr/>
      </vt:variant>
      <vt:variant>
        <vt:lpwstr>Aps_ExpStudioproducts</vt:lpwstr>
      </vt:variant>
      <vt:variant>
        <vt:i4>5570621</vt:i4>
      </vt:variant>
      <vt:variant>
        <vt:i4>3318</vt:i4>
      </vt:variant>
      <vt:variant>
        <vt:i4>0</vt:i4>
      </vt:variant>
      <vt:variant>
        <vt:i4>5</vt:i4>
      </vt:variant>
      <vt:variant>
        <vt:lpwstr/>
      </vt:variant>
      <vt:variant>
        <vt:lpwstr>Aps_1BingMapsDesktopandContentPack</vt:lpwstr>
      </vt:variant>
      <vt:variant>
        <vt:i4>2031677</vt:i4>
      </vt:variant>
      <vt:variant>
        <vt:i4>3311</vt:i4>
      </vt:variant>
      <vt:variant>
        <vt:i4>0</vt:i4>
      </vt:variant>
      <vt:variant>
        <vt:i4>5</vt:i4>
      </vt:variant>
      <vt:variant>
        <vt:lpwstr/>
      </vt:variant>
      <vt:variant>
        <vt:lpwstr>_Toc327516891</vt:lpwstr>
      </vt:variant>
      <vt:variant>
        <vt:i4>2031677</vt:i4>
      </vt:variant>
      <vt:variant>
        <vt:i4>3305</vt:i4>
      </vt:variant>
      <vt:variant>
        <vt:i4>0</vt:i4>
      </vt:variant>
      <vt:variant>
        <vt:i4>5</vt:i4>
      </vt:variant>
      <vt:variant>
        <vt:lpwstr/>
      </vt:variant>
      <vt:variant>
        <vt:lpwstr>_Toc327516890</vt:lpwstr>
      </vt:variant>
      <vt:variant>
        <vt:i4>1966141</vt:i4>
      </vt:variant>
      <vt:variant>
        <vt:i4>3299</vt:i4>
      </vt:variant>
      <vt:variant>
        <vt:i4>0</vt:i4>
      </vt:variant>
      <vt:variant>
        <vt:i4>5</vt:i4>
      </vt:variant>
      <vt:variant>
        <vt:lpwstr/>
      </vt:variant>
      <vt:variant>
        <vt:lpwstr>_Toc327516889</vt:lpwstr>
      </vt:variant>
      <vt:variant>
        <vt:i4>1966141</vt:i4>
      </vt:variant>
      <vt:variant>
        <vt:i4>3293</vt:i4>
      </vt:variant>
      <vt:variant>
        <vt:i4>0</vt:i4>
      </vt:variant>
      <vt:variant>
        <vt:i4>5</vt:i4>
      </vt:variant>
      <vt:variant>
        <vt:lpwstr/>
      </vt:variant>
      <vt:variant>
        <vt:lpwstr>_Toc327516888</vt:lpwstr>
      </vt:variant>
      <vt:variant>
        <vt:i4>1966141</vt:i4>
      </vt:variant>
      <vt:variant>
        <vt:i4>3287</vt:i4>
      </vt:variant>
      <vt:variant>
        <vt:i4>0</vt:i4>
      </vt:variant>
      <vt:variant>
        <vt:i4>5</vt:i4>
      </vt:variant>
      <vt:variant>
        <vt:lpwstr/>
      </vt:variant>
      <vt:variant>
        <vt:lpwstr>_Toc327516887</vt:lpwstr>
      </vt:variant>
      <vt:variant>
        <vt:i4>1966141</vt:i4>
      </vt:variant>
      <vt:variant>
        <vt:i4>3281</vt:i4>
      </vt:variant>
      <vt:variant>
        <vt:i4>0</vt:i4>
      </vt:variant>
      <vt:variant>
        <vt:i4>5</vt:i4>
      </vt:variant>
      <vt:variant>
        <vt:lpwstr/>
      </vt:variant>
      <vt:variant>
        <vt:lpwstr>_Toc327516886</vt:lpwstr>
      </vt:variant>
      <vt:variant>
        <vt:i4>1966141</vt:i4>
      </vt:variant>
      <vt:variant>
        <vt:i4>3275</vt:i4>
      </vt:variant>
      <vt:variant>
        <vt:i4>0</vt:i4>
      </vt:variant>
      <vt:variant>
        <vt:i4>5</vt:i4>
      </vt:variant>
      <vt:variant>
        <vt:lpwstr/>
      </vt:variant>
      <vt:variant>
        <vt:lpwstr>_Toc327516885</vt:lpwstr>
      </vt:variant>
      <vt:variant>
        <vt:i4>1966141</vt:i4>
      </vt:variant>
      <vt:variant>
        <vt:i4>3269</vt:i4>
      </vt:variant>
      <vt:variant>
        <vt:i4>0</vt:i4>
      </vt:variant>
      <vt:variant>
        <vt:i4>5</vt:i4>
      </vt:variant>
      <vt:variant>
        <vt:lpwstr/>
      </vt:variant>
      <vt:variant>
        <vt:lpwstr>_Toc327516884</vt:lpwstr>
      </vt:variant>
      <vt:variant>
        <vt:i4>1966141</vt:i4>
      </vt:variant>
      <vt:variant>
        <vt:i4>3263</vt:i4>
      </vt:variant>
      <vt:variant>
        <vt:i4>0</vt:i4>
      </vt:variant>
      <vt:variant>
        <vt:i4>5</vt:i4>
      </vt:variant>
      <vt:variant>
        <vt:lpwstr/>
      </vt:variant>
      <vt:variant>
        <vt:lpwstr>_Toc327516883</vt:lpwstr>
      </vt:variant>
      <vt:variant>
        <vt:i4>1966141</vt:i4>
      </vt:variant>
      <vt:variant>
        <vt:i4>3257</vt:i4>
      </vt:variant>
      <vt:variant>
        <vt:i4>0</vt:i4>
      </vt:variant>
      <vt:variant>
        <vt:i4>5</vt:i4>
      </vt:variant>
      <vt:variant>
        <vt:lpwstr/>
      </vt:variant>
      <vt:variant>
        <vt:lpwstr>_Toc327516882</vt:lpwstr>
      </vt:variant>
      <vt:variant>
        <vt:i4>1966141</vt:i4>
      </vt:variant>
      <vt:variant>
        <vt:i4>3251</vt:i4>
      </vt:variant>
      <vt:variant>
        <vt:i4>0</vt:i4>
      </vt:variant>
      <vt:variant>
        <vt:i4>5</vt:i4>
      </vt:variant>
      <vt:variant>
        <vt:lpwstr/>
      </vt:variant>
      <vt:variant>
        <vt:lpwstr>_Toc327516881</vt:lpwstr>
      </vt:variant>
      <vt:variant>
        <vt:i4>1966141</vt:i4>
      </vt:variant>
      <vt:variant>
        <vt:i4>3245</vt:i4>
      </vt:variant>
      <vt:variant>
        <vt:i4>0</vt:i4>
      </vt:variant>
      <vt:variant>
        <vt:i4>5</vt:i4>
      </vt:variant>
      <vt:variant>
        <vt:lpwstr/>
      </vt:variant>
      <vt:variant>
        <vt:lpwstr>_Toc327516880</vt:lpwstr>
      </vt:variant>
      <vt:variant>
        <vt:i4>1114173</vt:i4>
      </vt:variant>
      <vt:variant>
        <vt:i4>3239</vt:i4>
      </vt:variant>
      <vt:variant>
        <vt:i4>0</vt:i4>
      </vt:variant>
      <vt:variant>
        <vt:i4>5</vt:i4>
      </vt:variant>
      <vt:variant>
        <vt:lpwstr/>
      </vt:variant>
      <vt:variant>
        <vt:lpwstr>_Toc327516879</vt:lpwstr>
      </vt:variant>
      <vt:variant>
        <vt:i4>1114173</vt:i4>
      </vt:variant>
      <vt:variant>
        <vt:i4>3233</vt:i4>
      </vt:variant>
      <vt:variant>
        <vt:i4>0</vt:i4>
      </vt:variant>
      <vt:variant>
        <vt:i4>5</vt:i4>
      </vt:variant>
      <vt:variant>
        <vt:lpwstr/>
      </vt:variant>
      <vt:variant>
        <vt:lpwstr>_Toc327516878</vt:lpwstr>
      </vt:variant>
      <vt:variant>
        <vt:i4>1114173</vt:i4>
      </vt:variant>
      <vt:variant>
        <vt:i4>3227</vt:i4>
      </vt:variant>
      <vt:variant>
        <vt:i4>0</vt:i4>
      </vt:variant>
      <vt:variant>
        <vt:i4>5</vt:i4>
      </vt:variant>
      <vt:variant>
        <vt:lpwstr/>
      </vt:variant>
      <vt:variant>
        <vt:lpwstr>_Toc327516877</vt:lpwstr>
      </vt:variant>
      <vt:variant>
        <vt:i4>1114173</vt:i4>
      </vt:variant>
      <vt:variant>
        <vt:i4>3221</vt:i4>
      </vt:variant>
      <vt:variant>
        <vt:i4>0</vt:i4>
      </vt:variant>
      <vt:variant>
        <vt:i4>5</vt:i4>
      </vt:variant>
      <vt:variant>
        <vt:lpwstr/>
      </vt:variant>
      <vt:variant>
        <vt:lpwstr>_Toc327516876</vt:lpwstr>
      </vt:variant>
      <vt:variant>
        <vt:i4>1114173</vt:i4>
      </vt:variant>
      <vt:variant>
        <vt:i4>3215</vt:i4>
      </vt:variant>
      <vt:variant>
        <vt:i4>0</vt:i4>
      </vt:variant>
      <vt:variant>
        <vt:i4>5</vt:i4>
      </vt:variant>
      <vt:variant>
        <vt:lpwstr/>
      </vt:variant>
      <vt:variant>
        <vt:lpwstr>_Toc327516875</vt:lpwstr>
      </vt:variant>
      <vt:variant>
        <vt:i4>1114173</vt:i4>
      </vt:variant>
      <vt:variant>
        <vt:i4>3209</vt:i4>
      </vt:variant>
      <vt:variant>
        <vt:i4>0</vt:i4>
      </vt:variant>
      <vt:variant>
        <vt:i4>5</vt:i4>
      </vt:variant>
      <vt:variant>
        <vt:lpwstr/>
      </vt:variant>
      <vt:variant>
        <vt:lpwstr>_Toc327516874</vt:lpwstr>
      </vt:variant>
      <vt:variant>
        <vt:i4>1114173</vt:i4>
      </vt:variant>
      <vt:variant>
        <vt:i4>3203</vt:i4>
      </vt:variant>
      <vt:variant>
        <vt:i4>0</vt:i4>
      </vt:variant>
      <vt:variant>
        <vt:i4>5</vt:i4>
      </vt:variant>
      <vt:variant>
        <vt:lpwstr/>
      </vt:variant>
      <vt:variant>
        <vt:lpwstr>_Toc327516873</vt:lpwstr>
      </vt:variant>
      <vt:variant>
        <vt:i4>1114173</vt:i4>
      </vt:variant>
      <vt:variant>
        <vt:i4>3197</vt:i4>
      </vt:variant>
      <vt:variant>
        <vt:i4>0</vt:i4>
      </vt:variant>
      <vt:variant>
        <vt:i4>5</vt:i4>
      </vt:variant>
      <vt:variant>
        <vt:lpwstr/>
      </vt:variant>
      <vt:variant>
        <vt:lpwstr>_Toc327516872</vt:lpwstr>
      </vt:variant>
      <vt:variant>
        <vt:i4>1114173</vt:i4>
      </vt:variant>
      <vt:variant>
        <vt:i4>3191</vt:i4>
      </vt:variant>
      <vt:variant>
        <vt:i4>0</vt:i4>
      </vt:variant>
      <vt:variant>
        <vt:i4>5</vt:i4>
      </vt:variant>
      <vt:variant>
        <vt:lpwstr/>
      </vt:variant>
      <vt:variant>
        <vt:lpwstr>_Toc327516871</vt:lpwstr>
      </vt:variant>
      <vt:variant>
        <vt:i4>1114173</vt:i4>
      </vt:variant>
      <vt:variant>
        <vt:i4>3185</vt:i4>
      </vt:variant>
      <vt:variant>
        <vt:i4>0</vt:i4>
      </vt:variant>
      <vt:variant>
        <vt:i4>5</vt:i4>
      </vt:variant>
      <vt:variant>
        <vt:lpwstr/>
      </vt:variant>
      <vt:variant>
        <vt:lpwstr>_Toc327516870</vt:lpwstr>
      </vt:variant>
      <vt:variant>
        <vt:i4>1048637</vt:i4>
      </vt:variant>
      <vt:variant>
        <vt:i4>3179</vt:i4>
      </vt:variant>
      <vt:variant>
        <vt:i4>0</vt:i4>
      </vt:variant>
      <vt:variant>
        <vt:i4>5</vt:i4>
      </vt:variant>
      <vt:variant>
        <vt:lpwstr/>
      </vt:variant>
      <vt:variant>
        <vt:lpwstr>_Toc327516869</vt:lpwstr>
      </vt:variant>
      <vt:variant>
        <vt:i4>1048637</vt:i4>
      </vt:variant>
      <vt:variant>
        <vt:i4>3173</vt:i4>
      </vt:variant>
      <vt:variant>
        <vt:i4>0</vt:i4>
      </vt:variant>
      <vt:variant>
        <vt:i4>5</vt:i4>
      </vt:variant>
      <vt:variant>
        <vt:lpwstr/>
      </vt:variant>
      <vt:variant>
        <vt:lpwstr>_Toc327516868</vt:lpwstr>
      </vt:variant>
      <vt:variant>
        <vt:i4>1048637</vt:i4>
      </vt:variant>
      <vt:variant>
        <vt:i4>3167</vt:i4>
      </vt:variant>
      <vt:variant>
        <vt:i4>0</vt:i4>
      </vt:variant>
      <vt:variant>
        <vt:i4>5</vt:i4>
      </vt:variant>
      <vt:variant>
        <vt:lpwstr/>
      </vt:variant>
      <vt:variant>
        <vt:lpwstr>_Toc327516867</vt:lpwstr>
      </vt:variant>
      <vt:variant>
        <vt:i4>1048637</vt:i4>
      </vt:variant>
      <vt:variant>
        <vt:i4>3161</vt:i4>
      </vt:variant>
      <vt:variant>
        <vt:i4>0</vt:i4>
      </vt:variant>
      <vt:variant>
        <vt:i4>5</vt:i4>
      </vt:variant>
      <vt:variant>
        <vt:lpwstr/>
      </vt:variant>
      <vt:variant>
        <vt:lpwstr>_Toc327516866</vt:lpwstr>
      </vt:variant>
      <vt:variant>
        <vt:i4>1048637</vt:i4>
      </vt:variant>
      <vt:variant>
        <vt:i4>3155</vt:i4>
      </vt:variant>
      <vt:variant>
        <vt:i4>0</vt:i4>
      </vt:variant>
      <vt:variant>
        <vt:i4>5</vt:i4>
      </vt:variant>
      <vt:variant>
        <vt:lpwstr/>
      </vt:variant>
      <vt:variant>
        <vt:lpwstr>_Toc327516865</vt:lpwstr>
      </vt:variant>
      <vt:variant>
        <vt:i4>1048637</vt:i4>
      </vt:variant>
      <vt:variant>
        <vt:i4>3149</vt:i4>
      </vt:variant>
      <vt:variant>
        <vt:i4>0</vt:i4>
      </vt:variant>
      <vt:variant>
        <vt:i4>5</vt:i4>
      </vt:variant>
      <vt:variant>
        <vt:lpwstr/>
      </vt:variant>
      <vt:variant>
        <vt:lpwstr>_Toc327516864</vt:lpwstr>
      </vt:variant>
      <vt:variant>
        <vt:i4>1048637</vt:i4>
      </vt:variant>
      <vt:variant>
        <vt:i4>3143</vt:i4>
      </vt:variant>
      <vt:variant>
        <vt:i4>0</vt:i4>
      </vt:variant>
      <vt:variant>
        <vt:i4>5</vt:i4>
      </vt:variant>
      <vt:variant>
        <vt:lpwstr/>
      </vt:variant>
      <vt:variant>
        <vt:lpwstr>_Toc327516863</vt:lpwstr>
      </vt:variant>
      <vt:variant>
        <vt:i4>1048637</vt:i4>
      </vt:variant>
      <vt:variant>
        <vt:i4>3137</vt:i4>
      </vt:variant>
      <vt:variant>
        <vt:i4>0</vt:i4>
      </vt:variant>
      <vt:variant>
        <vt:i4>5</vt:i4>
      </vt:variant>
      <vt:variant>
        <vt:lpwstr/>
      </vt:variant>
      <vt:variant>
        <vt:lpwstr>_Toc327516862</vt:lpwstr>
      </vt:variant>
      <vt:variant>
        <vt:i4>1048637</vt:i4>
      </vt:variant>
      <vt:variant>
        <vt:i4>3131</vt:i4>
      </vt:variant>
      <vt:variant>
        <vt:i4>0</vt:i4>
      </vt:variant>
      <vt:variant>
        <vt:i4>5</vt:i4>
      </vt:variant>
      <vt:variant>
        <vt:lpwstr/>
      </vt:variant>
      <vt:variant>
        <vt:lpwstr>_Toc327516861</vt:lpwstr>
      </vt:variant>
      <vt:variant>
        <vt:i4>1048637</vt:i4>
      </vt:variant>
      <vt:variant>
        <vt:i4>3125</vt:i4>
      </vt:variant>
      <vt:variant>
        <vt:i4>0</vt:i4>
      </vt:variant>
      <vt:variant>
        <vt:i4>5</vt:i4>
      </vt:variant>
      <vt:variant>
        <vt:lpwstr/>
      </vt:variant>
      <vt:variant>
        <vt:lpwstr>_Toc327516860</vt:lpwstr>
      </vt:variant>
      <vt:variant>
        <vt:i4>1245245</vt:i4>
      </vt:variant>
      <vt:variant>
        <vt:i4>3119</vt:i4>
      </vt:variant>
      <vt:variant>
        <vt:i4>0</vt:i4>
      </vt:variant>
      <vt:variant>
        <vt:i4>5</vt:i4>
      </vt:variant>
      <vt:variant>
        <vt:lpwstr/>
      </vt:variant>
      <vt:variant>
        <vt:lpwstr>_Toc327516859</vt:lpwstr>
      </vt:variant>
      <vt:variant>
        <vt:i4>1245245</vt:i4>
      </vt:variant>
      <vt:variant>
        <vt:i4>3113</vt:i4>
      </vt:variant>
      <vt:variant>
        <vt:i4>0</vt:i4>
      </vt:variant>
      <vt:variant>
        <vt:i4>5</vt:i4>
      </vt:variant>
      <vt:variant>
        <vt:lpwstr/>
      </vt:variant>
      <vt:variant>
        <vt:lpwstr>_Toc327516858</vt:lpwstr>
      </vt:variant>
      <vt:variant>
        <vt:i4>1245245</vt:i4>
      </vt:variant>
      <vt:variant>
        <vt:i4>3107</vt:i4>
      </vt:variant>
      <vt:variant>
        <vt:i4>0</vt:i4>
      </vt:variant>
      <vt:variant>
        <vt:i4>5</vt:i4>
      </vt:variant>
      <vt:variant>
        <vt:lpwstr/>
      </vt:variant>
      <vt:variant>
        <vt:lpwstr>_Toc327516857</vt:lpwstr>
      </vt:variant>
      <vt:variant>
        <vt:i4>1245245</vt:i4>
      </vt:variant>
      <vt:variant>
        <vt:i4>3101</vt:i4>
      </vt:variant>
      <vt:variant>
        <vt:i4>0</vt:i4>
      </vt:variant>
      <vt:variant>
        <vt:i4>5</vt:i4>
      </vt:variant>
      <vt:variant>
        <vt:lpwstr/>
      </vt:variant>
      <vt:variant>
        <vt:lpwstr>_Toc327516856</vt:lpwstr>
      </vt:variant>
      <vt:variant>
        <vt:i4>1245245</vt:i4>
      </vt:variant>
      <vt:variant>
        <vt:i4>3095</vt:i4>
      </vt:variant>
      <vt:variant>
        <vt:i4>0</vt:i4>
      </vt:variant>
      <vt:variant>
        <vt:i4>5</vt:i4>
      </vt:variant>
      <vt:variant>
        <vt:lpwstr/>
      </vt:variant>
      <vt:variant>
        <vt:lpwstr>_Toc327516855</vt:lpwstr>
      </vt:variant>
      <vt:variant>
        <vt:i4>1245245</vt:i4>
      </vt:variant>
      <vt:variant>
        <vt:i4>3089</vt:i4>
      </vt:variant>
      <vt:variant>
        <vt:i4>0</vt:i4>
      </vt:variant>
      <vt:variant>
        <vt:i4>5</vt:i4>
      </vt:variant>
      <vt:variant>
        <vt:lpwstr/>
      </vt:variant>
      <vt:variant>
        <vt:lpwstr>_Toc327516854</vt:lpwstr>
      </vt:variant>
      <vt:variant>
        <vt:i4>1245245</vt:i4>
      </vt:variant>
      <vt:variant>
        <vt:i4>3083</vt:i4>
      </vt:variant>
      <vt:variant>
        <vt:i4>0</vt:i4>
      </vt:variant>
      <vt:variant>
        <vt:i4>5</vt:i4>
      </vt:variant>
      <vt:variant>
        <vt:lpwstr/>
      </vt:variant>
      <vt:variant>
        <vt:lpwstr>_Toc327516853</vt:lpwstr>
      </vt:variant>
      <vt:variant>
        <vt:i4>1245245</vt:i4>
      </vt:variant>
      <vt:variant>
        <vt:i4>3077</vt:i4>
      </vt:variant>
      <vt:variant>
        <vt:i4>0</vt:i4>
      </vt:variant>
      <vt:variant>
        <vt:i4>5</vt:i4>
      </vt:variant>
      <vt:variant>
        <vt:lpwstr/>
      </vt:variant>
      <vt:variant>
        <vt:lpwstr>_Toc327516852</vt:lpwstr>
      </vt:variant>
      <vt:variant>
        <vt:i4>1245245</vt:i4>
      </vt:variant>
      <vt:variant>
        <vt:i4>3071</vt:i4>
      </vt:variant>
      <vt:variant>
        <vt:i4>0</vt:i4>
      </vt:variant>
      <vt:variant>
        <vt:i4>5</vt:i4>
      </vt:variant>
      <vt:variant>
        <vt:lpwstr/>
      </vt:variant>
      <vt:variant>
        <vt:lpwstr>_Toc327516851</vt:lpwstr>
      </vt:variant>
      <vt:variant>
        <vt:i4>1245245</vt:i4>
      </vt:variant>
      <vt:variant>
        <vt:i4>3065</vt:i4>
      </vt:variant>
      <vt:variant>
        <vt:i4>0</vt:i4>
      </vt:variant>
      <vt:variant>
        <vt:i4>5</vt:i4>
      </vt:variant>
      <vt:variant>
        <vt:lpwstr/>
      </vt:variant>
      <vt:variant>
        <vt:lpwstr>_Toc327516850</vt:lpwstr>
      </vt:variant>
      <vt:variant>
        <vt:i4>1179709</vt:i4>
      </vt:variant>
      <vt:variant>
        <vt:i4>3059</vt:i4>
      </vt:variant>
      <vt:variant>
        <vt:i4>0</vt:i4>
      </vt:variant>
      <vt:variant>
        <vt:i4>5</vt:i4>
      </vt:variant>
      <vt:variant>
        <vt:lpwstr/>
      </vt:variant>
      <vt:variant>
        <vt:lpwstr>_Toc327516849</vt:lpwstr>
      </vt:variant>
      <vt:variant>
        <vt:i4>1179709</vt:i4>
      </vt:variant>
      <vt:variant>
        <vt:i4>3053</vt:i4>
      </vt:variant>
      <vt:variant>
        <vt:i4>0</vt:i4>
      </vt:variant>
      <vt:variant>
        <vt:i4>5</vt:i4>
      </vt:variant>
      <vt:variant>
        <vt:lpwstr/>
      </vt:variant>
      <vt:variant>
        <vt:lpwstr>_Toc327516848</vt:lpwstr>
      </vt:variant>
      <vt:variant>
        <vt:i4>1179709</vt:i4>
      </vt:variant>
      <vt:variant>
        <vt:i4>3047</vt:i4>
      </vt:variant>
      <vt:variant>
        <vt:i4>0</vt:i4>
      </vt:variant>
      <vt:variant>
        <vt:i4>5</vt:i4>
      </vt:variant>
      <vt:variant>
        <vt:lpwstr/>
      </vt:variant>
      <vt:variant>
        <vt:lpwstr>_Toc327516847</vt:lpwstr>
      </vt:variant>
      <vt:variant>
        <vt:i4>1179709</vt:i4>
      </vt:variant>
      <vt:variant>
        <vt:i4>3041</vt:i4>
      </vt:variant>
      <vt:variant>
        <vt:i4>0</vt:i4>
      </vt:variant>
      <vt:variant>
        <vt:i4>5</vt:i4>
      </vt:variant>
      <vt:variant>
        <vt:lpwstr/>
      </vt:variant>
      <vt:variant>
        <vt:lpwstr>_Toc327516846</vt:lpwstr>
      </vt:variant>
      <vt:variant>
        <vt:i4>1179709</vt:i4>
      </vt:variant>
      <vt:variant>
        <vt:i4>3035</vt:i4>
      </vt:variant>
      <vt:variant>
        <vt:i4>0</vt:i4>
      </vt:variant>
      <vt:variant>
        <vt:i4>5</vt:i4>
      </vt:variant>
      <vt:variant>
        <vt:lpwstr/>
      </vt:variant>
      <vt:variant>
        <vt:lpwstr>_Toc327516845</vt:lpwstr>
      </vt:variant>
      <vt:variant>
        <vt:i4>1179709</vt:i4>
      </vt:variant>
      <vt:variant>
        <vt:i4>3029</vt:i4>
      </vt:variant>
      <vt:variant>
        <vt:i4>0</vt:i4>
      </vt:variant>
      <vt:variant>
        <vt:i4>5</vt:i4>
      </vt:variant>
      <vt:variant>
        <vt:lpwstr/>
      </vt:variant>
      <vt:variant>
        <vt:lpwstr>_Toc327516844</vt:lpwstr>
      </vt:variant>
      <vt:variant>
        <vt:i4>1179709</vt:i4>
      </vt:variant>
      <vt:variant>
        <vt:i4>3023</vt:i4>
      </vt:variant>
      <vt:variant>
        <vt:i4>0</vt:i4>
      </vt:variant>
      <vt:variant>
        <vt:i4>5</vt:i4>
      </vt:variant>
      <vt:variant>
        <vt:lpwstr/>
      </vt:variant>
      <vt:variant>
        <vt:lpwstr>_Toc327516843</vt:lpwstr>
      </vt:variant>
      <vt:variant>
        <vt:i4>1179709</vt:i4>
      </vt:variant>
      <vt:variant>
        <vt:i4>3017</vt:i4>
      </vt:variant>
      <vt:variant>
        <vt:i4>0</vt:i4>
      </vt:variant>
      <vt:variant>
        <vt:i4>5</vt:i4>
      </vt:variant>
      <vt:variant>
        <vt:lpwstr/>
      </vt:variant>
      <vt:variant>
        <vt:lpwstr>_Toc327516842</vt:lpwstr>
      </vt:variant>
      <vt:variant>
        <vt:i4>1179709</vt:i4>
      </vt:variant>
      <vt:variant>
        <vt:i4>3011</vt:i4>
      </vt:variant>
      <vt:variant>
        <vt:i4>0</vt:i4>
      </vt:variant>
      <vt:variant>
        <vt:i4>5</vt:i4>
      </vt:variant>
      <vt:variant>
        <vt:lpwstr/>
      </vt:variant>
      <vt:variant>
        <vt:lpwstr>_Toc327516841</vt:lpwstr>
      </vt:variant>
      <vt:variant>
        <vt:i4>1179709</vt:i4>
      </vt:variant>
      <vt:variant>
        <vt:i4>3005</vt:i4>
      </vt:variant>
      <vt:variant>
        <vt:i4>0</vt:i4>
      </vt:variant>
      <vt:variant>
        <vt:i4>5</vt:i4>
      </vt:variant>
      <vt:variant>
        <vt:lpwstr/>
      </vt:variant>
      <vt:variant>
        <vt:lpwstr>_Toc327516840</vt:lpwstr>
      </vt:variant>
      <vt:variant>
        <vt:i4>1376317</vt:i4>
      </vt:variant>
      <vt:variant>
        <vt:i4>2999</vt:i4>
      </vt:variant>
      <vt:variant>
        <vt:i4>0</vt:i4>
      </vt:variant>
      <vt:variant>
        <vt:i4>5</vt:i4>
      </vt:variant>
      <vt:variant>
        <vt:lpwstr/>
      </vt:variant>
      <vt:variant>
        <vt:lpwstr>_Toc327516839</vt:lpwstr>
      </vt:variant>
      <vt:variant>
        <vt:i4>1376317</vt:i4>
      </vt:variant>
      <vt:variant>
        <vt:i4>2993</vt:i4>
      </vt:variant>
      <vt:variant>
        <vt:i4>0</vt:i4>
      </vt:variant>
      <vt:variant>
        <vt:i4>5</vt:i4>
      </vt:variant>
      <vt:variant>
        <vt:lpwstr/>
      </vt:variant>
      <vt:variant>
        <vt:lpwstr>_Toc327516838</vt:lpwstr>
      </vt:variant>
      <vt:variant>
        <vt:i4>1376317</vt:i4>
      </vt:variant>
      <vt:variant>
        <vt:i4>2987</vt:i4>
      </vt:variant>
      <vt:variant>
        <vt:i4>0</vt:i4>
      </vt:variant>
      <vt:variant>
        <vt:i4>5</vt:i4>
      </vt:variant>
      <vt:variant>
        <vt:lpwstr/>
      </vt:variant>
      <vt:variant>
        <vt:lpwstr>_Toc327516837</vt:lpwstr>
      </vt:variant>
      <vt:variant>
        <vt:i4>1376317</vt:i4>
      </vt:variant>
      <vt:variant>
        <vt:i4>2981</vt:i4>
      </vt:variant>
      <vt:variant>
        <vt:i4>0</vt:i4>
      </vt:variant>
      <vt:variant>
        <vt:i4>5</vt:i4>
      </vt:variant>
      <vt:variant>
        <vt:lpwstr/>
      </vt:variant>
      <vt:variant>
        <vt:lpwstr>_Toc327516836</vt:lpwstr>
      </vt:variant>
      <vt:variant>
        <vt:i4>1376317</vt:i4>
      </vt:variant>
      <vt:variant>
        <vt:i4>2975</vt:i4>
      </vt:variant>
      <vt:variant>
        <vt:i4>0</vt:i4>
      </vt:variant>
      <vt:variant>
        <vt:i4>5</vt:i4>
      </vt:variant>
      <vt:variant>
        <vt:lpwstr/>
      </vt:variant>
      <vt:variant>
        <vt:lpwstr>_Toc327516835</vt:lpwstr>
      </vt:variant>
      <vt:variant>
        <vt:i4>1376317</vt:i4>
      </vt:variant>
      <vt:variant>
        <vt:i4>2969</vt:i4>
      </vt:variant>
      <vt:variant>
        <vt:i4>0</vt:i4>
      </vt:variant>
      <vt:variant>
        <vt:i4>5</vt:i4>
      </vt:variant>
      <vt:variant>
        <vt:lpwstr/>
      </vt:variant>
      <vt:variant>
        <vt:lpwstr>_Toc327516834</vt:lpwstr>
      </vt:variant>
      <vt:variant>
        <vt:i4>1376317</vt:i4>
      </vt:variant>
      <vt:variant>
        <vt:i4>2963</vt:i4>
      </vt:variant>
      <vt:variant>
        <vt:i4>0</vt:i4>
      </vt:variant>
      <vt:variant>
        <vt:i4>5</vt:i4>
      </vt:variant>
      <vt:variant>
        <vt:lpwstr/>
      </vt:variant>
      <vt:variant>
        <vt:lpwstr>_Toc327516833</vt:lpwstr>
      </vt:variant>
      <vt:variant>
        <vt:i4>1376317</vt:i4>
      </vt:variant>
      <vt:variant>
        <vt:i4>2957</vt:i4>
      </vt:variant>
      <vt:variant>
        <vt:i4>0</vt:i4>
      </vt:variant>
      <vt:variant>
        <vt:i4>5</vt:i4>
      </vt:variant>
      <vt:variant>
        <vt:lpwstr/>
      </vt:variant>
      <vt:variant>
        <vt:lpwstr>_Toc327516832</vt:lpwstr>
      </vt:variant>
      <vt:variant>
        <vt:i4>1376317</vt:i4>
      </vt:variant>
      <vt:variant>
        <vt:i4>2951</vt:i4>
      </vt:variant>
      <vt:variant>
        <vt:i4>0</vt:i4>
      </vt:variant>
      <vt:variant>
        <vt:i4>5</vt:i4>
      </vt:variant>
      <vt:variant>
        <vt:lpwstr/>
      </vt:variant>
      <vt:variant>
        <vt:lpwstr>_Toc327516831</vt:lpwstr>
      </vt:variant>
      <vt:variant>
        <vt:i4>1376317</vt:i4>
      </vt:variant>
      <vt:variant>
        <vt:i4>2945</vt:i4>
      </vt:variant>
      <vt:variant>
        <vt:i4>0</vt:i4>
      </vt:variant>
      <vt:variant>
        <vt:i4>5</vt:i4>
      </vt:variant>
      <vt:variant>
        <vt:lpwstr/>
      </vt:variant>
      <vt:variant>
        <vt:lpwstr>_Toc327516830</vt:lpwstr>
      </vt:variant>
      <vt:variant>
        <vt:i4>1310781</vt:i4>
      </vt:variant>
      <vt:variant>
        <vt:i4>2939</vt:i4>
      </vt:variant>
      <vt:variant>
        <vt:i4>0</vt:i4>
      </vt:variant>
      <vt:variant>
        <vt:i4>5</vt:i4>
      </vt:variant>
      <vt:variant>
        <vt:lpwstr/>
      </vt:variant>
      <vt:variant>
        <vt:lpwstr>_Toc327516829</vt:lpwstr>
      </vt:variant>
      <vt:variant>
        <vt:i4>1310781</vt:i4>
      </vt:variant>
      <vt:variant>
        <vt:i4>2933</vt:i4>
      </vt:variant>
      <vt:variant>
        <vt:i4>0</vt:i4>
      </vt:variant>
      <vt:variant>
        <vt:i4>5</vt:i4>
      </vt:variant>
      <vt:variant>
        <vt:lpwstr/>
      </vt:variant>
      <vt:variant>
        <vt:lpwstr>_Toc327516828</vt:lpwstr>
      </vt:variant>
      <vt:variant>
        <vt:i4>1310781</vt:i4>
      </vt:variant>
      <vt:variant>
        <vt:i4>2927</vt:i4>
      </vt:variant>
      <vt:variant>
        <vt:i4>0</vt:i4>
      </vt:variant>
      <vt:variant>
        <vt:i4>5</vt:i4>
      </vt:variant>
      <vt:variant>
        <vt:lpwstr/>
      </vt:variant>
      <vt:variant>
        <vt:lpwstr>_Toc327516827</vt:lpwstr>
      </vt:variant>
      <vt:variant>
        <vt:i4>1310781</vt:i4>
      </vt:variant>
      <vt:variant>
        <vt:i4>2921</vt:i4>
      </vt:variant>
      <vt:variant>
        <vt:i4>0</vt:i4>
      </vt:variant>
      <vt:variant>
        <vt:i4>5</vt:i4>
      </vt:variant>
      <vt:variant>
        <vt:lpwstr/>
      </vt:variant>
      <vt:variant>
        <vt:lpwstr>_Toc327516826</vt:lpwstr>
      </vt:variant>
      <vt:variant>
        <vt:i4>1310781</vt:i4>
      </vt:variant>
      <vt:variant>
        <vt:i4>2915</vt:i4>
      </vt:variant>
      <vt:variant>
        <vt:i4>0</vt:i4>
      </vt:variant>
      <vt:variant>
        <vt:i4>5</vt:i4>
      </vt:variant>
      <vt:variant>
        <vt:lpwstr/>
      </vt:variant>
      <vt:variant>
        <vt:lpwstr>_Toc327516825</vt:lpwstr>
      </vt:variant>
      <vt:variant>
        <vt:i4>1310781</vt:i4>
      </vt:variant>
      <vt:variant>
        <vt:i4>2909</vt:i4>
      </vt:variant>
      <vt:variant>
        <vt:i4>0</vt:i4>
      </vt:variant>
      <vt:variant>
        <vt:i4>5</vt:i4>
      </vt:variant>
      <vt:variant>
        <vt:lpwstr/>
      </vt:variant>
      <vt:variant>
        <vt:lpwstr>_Toc327516824</vt:lpwstr>
      </vt:variant>
      <vt:variant>
        <vt:i4>1310781</vt:i4>
      </vt:variant>
      <vt:variant>
        <vt:i4>2903</vt:i4>
      </vt:variant>
      <vt:variant>
        <vt:i4>0</vt:i4>
      </vt:variant>
      <vt:variant>
        <vt:i4>5</vt:i4>
      </vt:variant>
      <vt:variant>
        <vt:lpwstr/>
      </vt:variant>
      <vt:variant>
        <vt:lpwstr>_Toc327516823</vt:lpwstr>
      </vt:variant>
      <vt:variant>
        <vt:i4>1310781</vt:i4>
      </vt:variant>
      <vt:variant>
        <vt:i4>2897</vt:i4>
      </vt:variant>
      <vt:variant>
        <vt:i4>0</vt:i4>
      </vt:variant>
      <vt:variant>
        <vt:i4>5</vt:i4>
      </vt:variant>
      <vt:variant>
        <vt:lpwstr/>
      </vt:variant>
      <vt:variant>
        <vt:lpwstr>_Toc327516822</vt:lpwstr>
      </vt:variant>
      <vt:variant>
        <vt:i4>1310781</vt:i4>
      </vt:variant>
      <vt:variant>
        <vt:i4>2891</vt:i4>
      </vt:variant>
      <vt:variant>
        <vt:i4>0</vt:i4>
      </vt:variant>
      <vt:variant>
        <vt:i4>5</vt:i4>
      </vt:variant>
      <vt:variant>
        <vt:lpwstr/>
      </vt:variant>
      <vt:variant>
        <vt:lpwstr>_Toc327516821</vt:lpwstr>
      </vt:variant>
      <vt:variant>
        <vt:i4>1310781</vt:i4>
      </vt:variant>
      <vt:variant>
        <vt:i4>2885</vt:i4>
      </vt:variant>
      <vt:variant>
        <vt:i4>0</vt:i4>
      </vt:variant>
      <vt:variant>
        <vt:i4>5</vt:i4>
      </vt:variant>
      <vt:variant>
        <vt:lpwstr/>
      </vt:variant>
      <vt:variant>
        <vt:lpwstr>_Toc327516820</vt:lpwstr>
      </vt:variant>
      <vt:variant>
        <vt:i4>1507389</vt:i4>
      </vt:variant>
      <vt:variant>
        <vt:i4>2879</vt:i4>
      </vt:variant>
      <vt:variant>
        <vt:i4>0</vt:i4>
      </vt:variant>
      <vt:variant>
        <vt:i4>5</vt:i4>
      </vt:variant>
      <vt:variant>
        <vt:lpwstr/>
      </vt:variant>
      <vt:variant>
        <vt:lpwstr>_Toc327516819</vt:lpwstr>
      </vt:variant>
      <vt:variant>
        <vt:i4>1507389</vt:i4>
      </vt:variant>
      <vt:variant>
        <vt:i4>2873</vt:i4>
      </vt:variant>
      <vt:variant>
        <vt:i4>0</vt:i4>
      </vt:variant>
      <vt:variant>
        <vt:i4>5</vt:i4>
      </vt:variant>
      <vt:variant>
        <vt:lpwstr/>
      </vt:variant>
      <vt:variant>
        <vt:lpwstr>_Toc327516818</vt:lpwstr>
      </vt:variant>
      <vt:variant>
        <vt:i4>1507389</vt:i4>
      </vt:variant>
      <vt:variant>
        <vt:i4>2867</vt:i4>
      </vt:variant>
      <vt:variant>
        <vt:i4>0</vt:i4>
      </vt:variant>
      <vt:variant>
        <vt:i4>5</vt:i4>
      </vt:variant>
      <vt:variant>
        <vt:lpwstr/>
      </vt:variant>
      <vt:variant>
        <vt:lpwstr>_Toc327516817</vt:lpwstr>
      </vt:variant>
      <vt:variant>
        <vt:i4>1507389</vt:i4>
      </vt:variant>
      <vt:variant>
        <vt:i4>2861</vt:i4>
      </vt:variant>
      <vt:variant>
        <vt:i4>0</vt:i4>
      </vt:variant>
      <vt:variant>
        <vt:i4>5</vt:i4>
      </vt:variant>
      <vt:variant>
        <vt:lpwstr/>
      </vt:variant>
      <vt:variant>
        <vt:lpwstr>_Toc327516816</vt:lpwstr>
      </vt:variant>
      <vt:variant>
        <vt:i4>1507389</vt:i4>
      </vt:variant>
      <vt:variant>
        <vt:i4>2855</vt:i4>
      </vt:variant>
      <vt:variant>
        <vt:i4>0</vt:i4>
      </vt:variant>
      <vt:variant>
        <vt:i4>5</vt:i4>
      </vt:variant>
      <vt:variant>
        <vt:lpwstr/>
      </vt:variant>
      <vt:variant>
        <vt:lpwstr>_Toc327516815</vt:lpwstr>
      </vt:variant>
      <vt:variant>
        <vt:i4>1507389</vt:i4>
      </vt:variant>
      <vt:variant>
        <vt:i4>2849</vt:i4>
      </vt:variant>
      <vt:variant>
        <vt:i4>0</vt:i4>
      </vt:variant>
      <vt:variant>
        <vt:i4>5</vt:i4>
      </vt:variant>
      <vt:variant>
        <vt:lpwstr/>
      </vt:variant>
      <vt:variant>
        <vt:lpwstr>_Toc327516814</vt:lpwstr>
      </vt:variant>
      <vt:variant>
        <vt:i4>1507389</vt:i4>
      </vt:variant>
      <vt:variant>
        <vt:i4>2843</vt:i4>
      </vt:variant>
      <vt:variant>
        <vt:i4>0</vt:i4>
      </vt:variant>
      <vt:variant>
        <vt:i4>5</vt:i4>
      </vt:variant>
      <vt:variant>
        <vt:lpwstr/>
      </vt:variant>
      <vt:variant>
        <vt:lpwstr>_Toc327516813</vt:lpwstr>
      </vt:variant>
      <vt:variant>
        <vt:i4>1507389</vt:i4>
      </vt:variant>
      <vt:variant>
        <vt:i4>2837</vt:i4>
      </vt:variant>
      <vt:variant>
        <vt:i4>0</vt:i4>
      </vt:variant>
      <vt:variant>
        <vt:i4>5</vt:i4>
      </vt:variant>
      <vt:variant>
        <vt:lpwstr/>
      </vt:variant>
      <vt:variant>
        <vt:lpwstr>_Toc327516812</vt:lpwstr>
      </vt:variant>
      <vt:variant>
        <vt:i4>1507389</vt:i4>
      </vt:variant>
      <vt:variant>
        <vt:i4>2831</vt:i4>
      </vt:variant>
      <vt:variant>
        <vt:i4>0</vt:i4>
      </vt:variant>
      <vt:variant>
        <vt:i4>5</vt:i4>
      </vt:variant>
      <vt:variant>
        <vt:lpwstr/>
      </vt:variant>
      <vt:variant>
        <vt:lpwstr>_Toc327516811</vt:lpwstr>
      </vt:variant>
      <vt:variant>
        <vt:i4>1507389</vt:i4>
      </vt:variant>
      <vt:variant>
        <vt:i4>2825</vt:i4>
      </vt:variant>
      <vt:variant>
        <vt:i4>0</vt:i4>
      </vt:variant>
      <vt:variant>
        <vt:i4>5</vt:i4>
      </vt:variant>
      <vt:variant>
        <vt:lpwstr/>
      </vt:variant>
      <vt:variant>
        <vt:lpwstr>_Toc327516810</vt:lpwstr>
      </vt:variant>
      <vt:variant>
        <vt:i4>1441853</vt:i4>
      </vt:variant>
      <vt:variant>
        <vt:i4>2819</vt:i4>
      </vt:variant>
      <vt:variant>
        <vt:i4>0</vt:i4>
      </vt:variant>
      <vt:variant>
        <vt:i4>5</vt:i4>
      </vt:variant>
      <vt:variant>
        <vt:lpwstr/>
      </vt:variant>
      <vt:variant>
        <vt:lpwstr>_Toc327516809</vt:lpwstr>
      </vt:variant>
      <vt:variant>
        <vt:i4>1441853</vt:i4>
      </vt:variant>
      <vt:variant>
        <vt:i4>2813</vt:i4>
      </vt:variant>
      <vt:variant>
        <vt:i4>0</vt:i4>
      </vt:variant>
      <vt:variant>
        <vt:i4>5</vt:i4>
      </vt:variant>
      <vt:variant>
        <vt:lpwstr/>
      </vt:variant>
      <vt:variant>
        <vt:lpwstr>_Toc327516808</vt:lpwstr>
      </vt:variant>
      <vt:variant>
        <vt:i4>1441853</vt:i4>
      </vt:variant>
      <vt:variant>
        <vt:i4>2807</vt:i4>
      </vt:variant>
      <vt:variant>
        <vt:i4>0</vt:i4>
      </vt:variant>
      <vt:variant>
        <vt:i4>5</vt:i4>
      </vt:variant>
      <vt:variant>
        <vt:lpwstr/>
      </vt:variant>
      <vt:variant>
        <vt:lpwstr>_Toc327516807</vt:lpwstr>
      </vt:variant>
      <vt:variant>
        <vt:i4>1441853</vt:i4>
      </vt:variant>
      <vt:variant>
        <vt:i4>2801</vt:i4>
      </vt:variant>
      <vt:variant>
        <vt:i4>0</vt:i4>
      </vt:variant>
      <vt:variant>
        <vt:i4>5</vt:i4>
      </vt:variant>
      <vt:variant>
        <vt:lpwstr/>
      </vt:variant>
      <vt:variant>
        <vt:lpwstr>_Toc327516806</vt:lpwstr>
      </vt:variant>
      <vt:variant>
        <vt:i4>1441853</vt:i4>
      </vt:variant>
      <vt:variant>
        <vt:i4>2795</vt:i4>
      </vt:variant>
      <vt:variant>
        <vt:i4>0</vt:i4>
      </vt:variant>
      <vt:variant>
        <vt:i4>5</vt:i4>
      </vt:variant>
      <vt:variant>
        <vt:lpwstr/>
      </vt:variant>
      <vt:variant>
        <vt:lpwstr>_Toc327516805</vt:lpwstr>
      </vt:variant>
      <vt:variant>
        <vt:i4>1441853</vt:i4>
      </vt:variant>
      <vt:variant>
        <vt:i4>2789</vt:i4>
      </vt:variant>
      <vt:variant>
        <vt:i4>0</vt:i4>
      </vt:variant>
      <vt:variant>
        <vt:i4>5</vt:i4>
      </vt:variant>
      <vt:variant>
        <vt:lpwstr/>
      </vt:variant>
      <vt:variant>
        <vt:lpwstr>_Toc327516804</vt:lpwstr>
      </vt:variant>
      <vt:variant>
        <vt:i4>1441853</vt:i4>
      </vt:variant>
      <vt:variant>
        <vt:i4>2783</vt:i4>
      </vt:variant>
      <vt:variant>
        <vt:i4>0</vt:i4>
      </vt:variant>
      <vt:variant>
        <vt:i4>5</vt:i4>
      </vt:variant>
      <vt:variant>
        <vt:lpwstr/>
      </vt:variant>
      <vt:variant>
        <vt:lpwstr>_Toc327516803</vt:lpwstr>
      </vt:variant>
      <vt:variant>
        <vt:i4>1441853</vt:i4>
      </vt:variant>
      <vt:variant>
        <vt:i4>2777</vt:i4>
      </vt:variant>
      <vt:variant>
        <vt:i4>0</vt:i4>
      </vt:variant>
      <vt:variant>
        <vt:i4>5</vt:i4>
      </vt:variant>
      <vt:variant>
        <vt:lpwstr/>
      </vt:variant>
      <vt:variant>
        <vt:lpwstr>_Toc327516802</vt:lpwstr>
      </vt:variant>
      <vt:variant>
        <vt:i4>1441853</vt:i4>
      </vt:variant>
      <vt:variant>
        <vt:i4>2771</vt:i4>
      </vt:variant>
      <vt:variant>
        <vt:i4>0</vt:i4>
      </vt:variant>
      <vt:variant>
        <vt:i4>5</vt:i4>
      </vt:variant>
      <vt:variant>
        <vt:lpwstr/>
      </vt:variant>
      <vt:variant>
        <vt:lpwstr>_Toc327516801</vt:lpwstr>
      </vt:variant>
      <vt:variant>
        <vt:i4>1441853</vt:i4>
      </vt:variant>
      <vt:variant>
        <vt:i4>2765</vt:i4>
      </vt:variant>
      <vt:variant>
        <vt:i4>0</vt:i4>
      </vt:variant>
      <vt:variant>
        <vt:i4>5</vt:i4>
      </vt:variant>
      <vt:variant>
        <vt:lpwstr/>
      </vt:variant>
      <vt:variant>
        <vt:lpwstr>_Toc327516800</vt:lpwstr>
      </vt:variant>
      <vt:variant>
        <vt:i4>2031666</vt:i4>
      </vt:variant>
      <vt:variant>
        <vt:i4>2759</vt:i4>
      </vt:variant>
      <vt:variant>
        <vt:i4>0</vt:i4>
      </vt:variant>
      <vt:variant>
        <vt:i4>5</vt:i4>
      </vt:variant>
      <vt:variant>
        <vt:lpwstr/>
      </vt:variant>
      <vt:variant>
        <vt:lpwstr>_Toc327516799</vt:lpwstr>
      </vt:variant>
      <vt:variant>
        <vt:i4>2031666</vt:i4>
      </vt:variant>
      <vt:variant>
        <vt:i4>2753</vt:i4>
      </vt:variant>
      <vt:variant>
        <vt:i4>0</vt:i4>
      </vt:variant>
      <vt:variant>
        <vt:i4>5</vt:i4>
      </vt:variant>
      <vt:variant>
        <vt:lpwstr/>
      </vt:variant>
      <vt:variant>
        <vt:lpwstr>_Toc327516798</vt:lpwstr>
      </vt:variant>
      <vt:variant>
        <vt:i4>2031666</vt:i4>
      </vt:variant>
      <vt:variant>
        <vt:i4>2747</vt:i4>
      </vt:variant>
      <vt:variant>
        <vt:i4>0</vt:i4>
      </vt:variant>
      <vt:variant>
        <vt:i4>5</vt:i4>
      </vt:variant>
      <vt:variant>
        <vt:lpwstr/>
      </vt:variant>
      <vt:variant>
        <vt:lpwstr>_Toc327516797</vt:lpwstr>
      </vt:variant>
      <vt:variant>
        <vt:i4>2031666</vt:i4>
      </vt:variant>
      <vt:variant>
        <vt:i4>2741</vt:i4>
      </vt:variant>
      <vt:variant>
        <vt:i4>0</vt:i4>
      </vt:variant>
      <vt:variant>
        <vt:i4>5</vt:i4>
      </vt:variant>
      <vt:variant>
        <vt:lpwstr/>
      </vt:variant>
      <vt:variant>
        <vt:lpwstr>_Toc327516796</vt:lpwstr>
      </vt:variant>
      <vt:variant>
        <vt:i4>2031666</vt:i4>
      </vt:variant>
      <vt:variant>
        <vt:i4>2735</vt:i4>
      </vt:variant>
      <vt:variant>
        <vt:i4>0</vt:i4>
      </vt:variant>
      <vt:variant>
        <vt:i4>5</vt:i4>
      </vt:variant>
      <vt:variant>
        <vt:lpwstr/>
      </vt:variant>
      <vt:variant>
        <vt:lpwstr>_Toc327516795</vt:lpwstr>
      </vt:variant>
      <vt:variant>
        <vt:i4>2031666</vt:i4>
      </vt:variant>
      <vt:variant>
        <vt:i4>2729</vt:i4>
      </vt:variant>
      <vt:variant>
        <vt:i4>0</vt:i4>
      </vt:variant>
      <vt:variant>
        <vt:i4>5</vt:i4>
      </vt:variant>
      <vt:variant>
        <vt:lpwstr/>
      </vt:variant>
      <vt:variant>
        <vt:lpwstr>_Toc327516794</vt:lpwstr>
      </vt:variant>
      <vt:variant>
        <vt:i4>2031666</vt:i4>
      </vt:variant>
      <vt:variant>
        <vt:i4>2723</vt:i4>
      </vt:variant>
      <vt:variant>
        <vt:i4>0</vt:i4>
      </vt:variant>
      <vt:variant>
        <vt:i4>5</vt:i4>
      </vt:variant>
      <vt:variant>
        <vt:lpwstr/>
      </vt:variant>
      <vt:variant>
        <vt:lpwstr>_Toc327516793</vt:lpwstr>
      </vt:variant>
      <vt:variant>
        <vt:i4>2031666</vt:i4>
      </vt:variant>
      <vt:variant>
        <vt:i4>2717</vt:i4>
      </vt:variant>
      <vt:variant>
        <vt:i4>0</vt:i4>
      </vt:variant>
      <vt:variant>
        <vt:i4>5</vt:i4>
      </vt:variant>
      <vt:variant>
        <vt:lpwstr/>
      </vt:variant>
      <vt:variant>
        <vt:lpwstr>_Toc327516792</vt:lpwstr>
      </vt:variant>
      <vt:variant>
        <vt:i4>2031666</vt:i4>
      </vt:variant>
      <vt:variant>
        <vt:i4>2711</vt:i4>
      </vt:variant>
      <vt:variant>
        <vt:i4>0</vt:i4>
      </vt:variant>
      <vt:variant>
        <vt:i4>5</vt:i4>
      </vt:variant>
      <vt:variant>
        <vt:lpwstr/>
      </vt:variant>
      <vt:variant>
        <vt:lpwstr>_Toc327516791</vt:lpwstr>
      </vt:variant>
      <vt:variant>
        <vt:i4>2031666</vt:i4>
      </vt:variant>
      <vt:variant>
        <vt:i4>2705</vt:i4>
      </vt:variant>
      <vt:variant>
        <vt:i4>0</vt:i4>
      </vt:variant>
      <vt:variant>
        <vt:i4>5</vt:i4>
      </vt:variant>
      <vt:variant>
        <vt:lpwstr/>
      </vt:variant>
      <vt:variant>
        <vt:lpwstr>_Toc327516790</vt:lpwstr>
      </vt:variant>
      <vt:variant>
        <vt:i4>1966130</vt:i4>
      </vt:variant>
      <vt:variant>
        <vt:i4>2699</vt:i4>
      </vt:variant>
      <vt:variant>
        <vt:i4>0</vt:i4>
      </vt:variant>
      <vt:variant>
        <vt:i4>5</vt:i4>
      </vt:variant>
      <vt:variant>
        <vt:lpwstr/>
      </vt:variant>
      <vt:variant>
        <vt:lpwstr>_Toc327516789</vt:lpwstr>
      </vt:variant>
      <vt:variant>
        <vt:i4>1966130</vt:i4>
      </vt:variant>
      <vt:variant>
        <vt:i4>2693</vt:i4>
      </vt:variant>
      <vt:variant>
        <vt:i4>0</vt:i4>
      </vt:variant>
      <vt:variant>
        <vt:i4>5</vt:i4>
      </vt:variant>
      <vt:variant>
        <vt:lpwstr/>
      </vt:variant>
      <vt:variant>
        <vt:lpwstr>_Toc327516788</vt:lpwstr>
      </vt:variant>
      <vt:variant>
        <vt:i4>1966130</vt:i4>
      </vt:variant>
      <vt:variant>
        <vt:i4>2687</vt:i4>
      </vt:variant>
      <vt:variant>
        <vt:i4>0</vt:i4>
      </vt:variant>
      <vt:variant>
        <vt:i4>5</vt:i4>
      </vt:variant>
      <vt:variant>
        <vt:lpwstr/>
      </vt:variant>
      <vt:variant>
        <vt:lpwstr>_Toc327516787</vt:lpwstr>
      </vt:variant>
      <vt:variant>
        <vt:i4>1966130</vt:i4>
      </vt:variant>
      <vt:variant>
        <vt:i4>2681</vt:i4>
      </vt:variant>
      <vt:variant>
        <vt:i4>0</vt:i4>
      </vt:variant>
      <vt:variant>
        <vt:i4>5</vt:i4>
      </vt:variant>
      <vt:variant>
        <vt:lpwstr/>
      </vt:variant>
      <vt:variant>
        <vt:lpwstr>_Toc327516786</vt:lpwstr>
      </vt:variant>
      <vt:variant>
        <vt:i4>1966130</vt:i4>
      </vt:variant>
      <vt:variant>
        <vt:i4>2675</vt:i4>
      </vt:variant>
      <vt:variant>
        <vt:i4>0</vt:i4>
      </vt:variant>
      <vt:variant>
        <vt:i4>5</vt:i4>
      </vt:variant>
      <vt:variant>
        <vt:lpwstr/>
      </vt:variant>
      <vt:variant>
        <vt:lpwstr>_Toc327516785</vt:lpwstr>
      </vt:variant>
      <vt:variant>
        <vt:i4>1966130</vt:i4>
      </vt:variant>
      <vt:variant>
        <vt:i4>2669</vt:i4>
      </vt:variant>
      <vt:variant>
        <vt:i4>0</vt:i4>
      </vt:variant>
      <vt:variant>
        <vt:i4>5</vt:i4>
      </vt:variant>
      <vt:variant>
        <vt:lpwstr/>
      </vt:variant>
      <vt:variant>
        <vt:lpwstr>_Toc327516784</vt:lpwstr>
      </vt:variant>
      <vt:variant>
        <vt:i4>1966130</vt:i4>
      </vt:variant>
      <vt:variant>
        <vt:i4>2663</vt:i4>
      </vt:variant>
      <vt:variant>
        <vt:i4>0</vt:i4>
      </vt:variant>
      <vt:variant>
        <vt:i4>5</vt:i4>
      </vt:variant>
      <vt:variant>
        <vt:lpwstr/>
      </vt:variant>
      <vt:variant>
        <vt:lpwstr>_Toc327516783</vt:lpwstr>
      </vt:variant>
      <vt:variant>
        <vt:i4>1966130</vt:i4>
      </vt:variant>
      <vt:variant>
        <vt:i4>2657</vt:i4>
      </vt:variant>
      <vt:variant>
        <vt:i4>0</vt:i4>
      </vt:variant>
      <vt:variant>
        <vt:i4>5</vt:i4>
      </vt:variant>
      <vt:variant>
        <vt:lpwstr/>
      </vt:variant>
      <vt:variant>
        <vt:lpwstr>_Toc327516782</vt:lpwstr>
      </vt:variant>
      <vt:variant>
        <vt:i4>1966130</vt:i4>
      </vt:variant>
      <vt:variant>
        <vt:i4>2651</vt:i4>
      </vt:variant>
      <vt:variant>
        <vt:i4>0</vt:i4>
      </vt:variant>
      <vt:variant>
        <vt:i4>5</vt:i4>
      </vt:variant>
      <vt:variant>
        <vt:lpwstr/>
      </vt:variant>
      <vt:variant>
        <vt:lpwstr>_Toc327516781</vt:lpwstr>
      </vt:variant>
      <vt:variant>
        <vt:i4>1966130</vt:i4>
      </vt:variant>
      <vt:variant>
        <vt:i4>2645</vt:i4>
      </vt:variant>
      <vt:variant>
        <vt:i4>0</vt:i4>
      </vt:variant>
      <vt:variant>
        <vt:i4>5</vt:i4>
      </vt:variant>
      <vt:variant>
        <vt:lpwstr/>
      </vt:variant>
      <vt:variant>
        <vt:lpwstr>_Toc327516780</vt:lpwstr>
      </vt:variant>
      <vt:variant>
        <vt:i4>1114162</vt:i4>
      </vt:variant>
      <vt:variant>
        <vt:i4>2639</vt:i4>
      </vt:variant>
      <vt:variant>
        <vt:i4>0</vt:i4>
      </vt:variant>
      <vt:variant>
        <vt:i4>5</vt:i4>
      </vt:variant>
      <vt:variant>
        <vt:lpwstr/>
      </vt:variant>
      <vt:variant>
        <vt:lpwstr>_Toc327516779</vt:lpwstr>
      </vt:variant>
      <vt:variant>
        <vt:i4>1114162</vt:i4>
      </vt:variant>
      <vt:variant>
        <vt:i4>2633</vt:i4>
      </vt:variant>
      <vt:variant>
        <vt:i4>0</vt:i4>
      </vt:variant>
      <vt:variant>
        <vt:i4>5</vt:i4>
      </vt:variant>
      <vt:variant>
        <vt:lpwstr/>
      </vt:variant>
      <vt:variant>
        <vt:lpwstr>_Toc327516778</vt:lpwstr>
      </vt:variant>
      <vt:variant>
        <vt:i4>1114162</vt:i4>
      </vt:variant>
      <vt:variant>
        <vt:i4>2627</vt:i4>
      </vt:variant>
      <vt:variant>
        <vt:i4>0</vt:i4>
      </vt:variant>
      <vt:variant>
        <vt:i4>5</vt:i4>
      </vt:variant>
      <vt:variant>
        <vt:lpwstr/>
      </vt:variant>
      <vt:variant>
        <vt:lpwstr>_Toc327516777</vt:lpwstr>
      </vt:variant>
      <vt:variant>
        <vt:i4>1114162</vt:i4>
      </vt:variant>
      <vt:variant>
        <vt:i4>2621</vt:i4>
      </vt:variant>
      <vt:variant>
        <vt:i4>0</vt:i4>
      </vt:variant>
      <vt:variant>
        <vt:i4>5</vt:i4>
      </vt:variant>
      <vt:variant>
        <vt:lpwstr/>
      </vt:variant>
      <vt:variant>
        <vt:lpwstr>_Toc327516776</vt:lpwstr>
      </vt:variant>
      <vt:variant>
        <vt:i4>1114162</vt:i4>
      </vt:variant>
      <vt:variant>
        <vt:i4>2615</vt:i4>
      </vt:variant>
      <vt:variant>
        <vt:i4>0</vt:i4>
      </vt:variant>
      <vt:variant>
        <vt:i4>5</vt:i4>
      </vt:variant>
      <vt:variant>
        <vt:lpwstr/>
      </vt:variant>
      <vt:variant>
        <vt:lpwstr>_Toc327516775</vt:lpwstr>
      </vt:variant>
      <vt:variant>
        <vt:i4>1114162</vt:i4>
      </vt:variant>
      <vt:variant>
        <vt:i4>2609</vt:i4>
      </vt:variant>
      <vt:variant>
        <vt:i4>0</vt:i4>
      </vt:variant>
      <vt:variant>
        <vt:i4>5</vt:i4>
      </vt:variant>
      <vt:variant>
        <vt:lpwstr/>
      </vt:variant>
      <vt:variant>
        <vt:lpwstr>_Toc327516774</vt:lpwstr>
      </vt:variant>
      <vt:variant>
        <vt:i4>1114162</vt:i4>
      </vt:variant>
      <vt:variant>
        <vt:i4>2603</vt:i4>
      </vt:variant>
      <vt:variant>
        <vt:i4>0</vt:i4>
      </vt:variant>
      <vt:variant>
        <vt:i4>5</vt:i4>
      </vt:variant>
      <vt:variant>
        <vt:lpwstr/>
      </vt:variant>
      <vt:variant>
        <vt:lpwstr>_Toc327516773</vt:lpwstr>
      </vt:variant>
      <vt:variant>
        <vt:i4>1114162</vt:i4>
      </vt:variant>
      <vt:variant>
        <vt:i4>2597</vt:i4>
      </vt:variant>
      <vt:variant>
        <vt:i4>0</vt:i4>
      </vt:variant>
      <vt:variant>
        <vt:i4>5</vt:i4>
      </vt:variant>
      <vt:variant>
        <vt:lpwstr/>
      </vt:variant>
      <vt:variant>
        <vt:lpwstr>_Toc327516772</vt:lpwstr>
      </vt:variant>
      <vt:variant>
        <vt:i4>1114162</vt:i4>
      </vt:variant>
      <vt:variant>
        <vt:i4>2591</vt:i4>
      </vt:variant>
      <vt:variant>
        <vt:i4>0</vt:i4>
      </vt:variant>
      <vt:variant>
        <vt:i4>5</vt:i4>
      </vt:variant>
      <vt:variant>
        <vt:lpwstr/>
      </vt:variant>
      <vt:variant>
        <vt:lpwstr>_Toc327516771</vt:lpwstr>
      </vt:variant>
      <vt:variant>
        <vt:i4>1114162</vt:i4>
      </vt:variant>
      <vt:variant>
        <vt:i4>2585</vt:i4>
      </vt:variant>
      <vt:variant>
        <vt:i4>0</vt:i4>
      </vt:variant>
      <vt:variant>
        <vt:i4>5</vt:i4>
      </vt:variant>
      <vt:variant>
        <vt:lpwstr/>
      </vt:variant>
      <vt:variant>
        <vt:lpwstr>_Toc327516770</vt:lpwstr>
      </vt:variant>
      <vt:variant>
        <vt:i4>1048626</vt:i4>
      </vt:variant>
      <vt:variant>
        <vt:i4>2579</vt:i4>
      </vt:variant>
      <vt:variant>
        <vt:i4>0</vt:i4>
      </vt:variant>
      <vt:variant>
        <vt:i4>5</vt:i4>
      </vt:variant>
      <vt:variant>
        <vt:lpwstr/>
      </vt:variant>
      <vt:variant>
        <vt:lpwstr>_Toc327516769</vt:lpwstr>
      </vt:variant>
      <vt:variant>
        <vt:i4>1048626</vt:i4>
      </vt:variant>
      <vt:variant>
        <vt:i4>2573</vt:i4>
      </vt:variant>
      <vt:variant>
        <vt:i4>0</vt:i4>
      </vt:variant>
      <vt:variant>
        <vt:i4>5</vt:i4>
      </vt:variant>
      <vt:variant>
        <vt:lpwstr/>
      </vt:variant>
      <vt:variant>
        <vt:lpwstr>_Toc327516768</vt:lpwstr>
      </vt:variant>
      <vt:variant>
        <vt:i4>1048626</vt:i4>
      </vt:variant>
      <vt:variant>
        <vt:i4>2567</vt:i4>
      </vt:variant>
      <vt:variant>
        <vt:i4>0</vt:i4>
      </vt:variant>
      <vt:variant>
        <vt:i4>5</vt:i4>
      </vt:variant>
      <vt:variant>
        <vt:lpwstr/>
      </vt:variant>
      <vt:variant>
        <vt:lpwstr>_Toc327516767</vt:lpwstr>
      </vt:variant>
      <vt:variant>
        <vt:i4>1048626</vt:i4>
      </vt:variant>
      <vt:variant>
        <vt:i4>2561</vt:i4>
      </vt:variant>
      <vt:variant>
        <vt:i4>0</vt:i4>
      </vt:variant>
      <vt:variant>
        <vt:i4>5</vt:i4>
      </vt:variant>
      <vt:variant>
        <vt:lpwstr/>
      </vt:variant>
      <vt:variant>
        <vt:lpwstr>_Toc327516766</vt:lpwstr>
      </vt:variant>
      <vt:variant>
        <vt:i4>1048626</vt:i4>
      </vt:variant>
      <vt:variant>
        <vt:i4>2555</vt:i4>
      </vt:variant>
      <vt:variant>
        <vt:i4>0</vt:i4>
      </vt:variant>
      <vt:variant>
        <vt:i4>5</vt:i4>
      </vt:variant>
      <vt:variant>
        <vt:lpwstr/>
      </vt:variant>
      <vt:variant>
        <vt:lpwstr>_Toc327516765</vt:lpwstr>
      </vt:variant>
      <vt:variant>
        <vt:i4>1048626</vt:i4>
      </vt:variant>
      <vt:variant>
        <vt:i4>2549</vt:i4>
      </vt:variant>
      <vt:variant>
        <vt:i4>0</vt:i4>
      </vt:variant>
      <vt:variant>
        <vt:i4>5</vt:i4>
      </vt:variant>
      <vt:variant>
        <vt:lpwstr/>
      </vt:variant>
      <vt:variant>
        <vt:lpwstr>_Toc327516764</vt:lpwstr>
      </vt:variant>
      <vt:variant>
        <vt:i4>1048626</vt:i4>
      </vt:variant>
      <vt:variant>
        <vt:i4>2543</vt:i4>
      </vt:variant>
      <vt:variant>
        <vt:i4>0</vt:i4>
      </vt:variant>
      <vt:variant>
        <vt:i4>5</vt:i4>
      </vt:variant>
      <vt:variant>
        <vt:lpwstr/>
      </vt:variant>
      <vt:variant>
        <vt:lpwstr>_Toc327516763</vt:lpwstr>
      </vt:variant>
      <vt:variant>
        <vt:i4>1048626</vt:i4>
      </vt:variant>
      <vt:variant>
        <vt:i4>2537</vt:i4>
      </vt:variant>
      <vt:variant>
        <vt:i4>0</vt:i4>
      </vt:variant>
      <vt:variant>
        <vt:i4>5</vt:i4>
      </vt:variant>
      <vt:variant>
        <vt:lpwstr/>
      </vt:variant>
      <vt:variant>
        <vt:lpwstr>_Toc327516762</vt:lpwstr>
      </vt:variant>
      <vt:variant>
        <vt:i4>1048626</vt:i4>
      </vt:variant>
      <vt:variant>
        <vt:i4>2531</vt:i4>
      </vt:variant>
      <vt:variant>
        <vt:i4>0</vt:i4>
      </vt:variant>
      <vt:variant>
        <vt:i4>5</vt:i4>
      </vt:variant>
      <vt:variant>
        <vt:lpwstr/>
      </vt:variant>
      <vt:variant>
        <vt:lpwstr>_Toc327516761</vt:lpwstr>
      </vt:variant>
      <vt:variant>
        <vt:i4>1048626</vt:i4>
      </vt:variant>
      <vt:variant>
        <vt:i4>2525</vt:i4>
      </vt:variant>
      <vt:variant>
        <vt:i4>0</vt:i4>
      </vt:variant>
      <vt:variant>
        <vt:i4>5</vt:i4>
      </vt:variant>
      <vt:variant>
        <vt:lpwstr/>
      </vt:variant>
      <vt:variant>
        <vt:lpwstr>_Toc327516760</vt:lpwstr>
      </vt:variant>
      <vt:variant>
        <vt:i4>1245234</vt:i4>
      </vt:variant>
      <vt:variant>
        <vt:i4>2519</vt:i4>
      </vt:variant>
      <vt:variant>
        <vt:i4>0</vt:i4>
      </vt:variant>
      <vt:variant>
        <vt:i4>5</vt:i4>
      </vt:variant>
      <vt:variant>
        <vt:lpwstr/>
      </vt:variant>
      <vt:variant>
        <vt:lpwstr>_Toc327516759</vt:lpwstr>
      </vt:variant>
      <vt:variant>
        <vt:i4>1245234</vt:i4>
      </vt:variant>
      <vt:variant>
        <vt:i4>2513</vt:i4>
      </vt:variant>
      <vt:variant>
        <vt:i4>0</vt:i4>
      </vt:variant>
      <vt:variant>
        <vt:i4>5</vt:i4>
      </vt:variant>
      <vt:variant>
        <vt:lpwstr/>
      </vt:variant>
      <vt:variant>
        <vt:lpwstr>_Toc327516758</vt:lpwstr>
      </vt:variant>
      <vt:variant>
        <vt:i4>1245234</vt:i4>
      </vt:variant>
      <vt:variant>
        <vt:i4>2507</vt:i4>
      </vt:variant>
      <vt:variant>
        <vt:i4>0</vt:i4>
      </vt:variant>
      <vt:variant>
        <vt:i4>5</vt:i4>
      </vt:variant>
      <vt:variant>
        <vt:lpwstr/>
      </vt:variant>
      <vt:variant>
        <vt:lpwstr>_Toc327516757</vt:lpwstr>
      </vt:variant>
      <vt:variant>
        <vt:i4>1245234</vt:i4>
      </vt:variant>
      <vt:variant>
        <vt:i4>2501</vt:i4>
      </vt:variant>
      <vt:variant>
        <vt:i4>0</vt:i4>
      </vt:variant>
      <vt:variant>
        <vt:i4>5</vt:i4>
      </vt:variant>
      <vt:variant>
        <vt:lpwstr/>
      </vt:variant>
      <vt:variant>
        <vt:lpwstr>_Toc327516756</vt:lpwstr>
      </vt:variant>
      <vt:variant>
        <vt:i4>1245234</vt:i4>
      </vt:variant>
      <vt:variant>
        <vt:i4>2495</vt:i4>
      </vt:variant>
      <vt:variant>
        <vt:i4>0</vt:i4>
      </vt:variant>
      <vt:variant>
        <vt:i4>5</vt:i4>
      </vt:variant>
      <vt:variant>
        <vt:lpwstr/>
      </vt:variant>
      <vt:variant>
        <vt:lpwstr>_Toc327516755</vt:lpwstr>
      </vt:variant>
      <vt:variant>
        <vt:i4>1245234</vt:i4>
      </vt:variant>
      <vt:variant>
        <vt:i4>2489</vt:i4>
      </vt:variant>
      <vt:variant>
        <vt:i4>0</vt:i4>
      </vt:variant>
      <vt:variant>
        <vt:i4>5</vt:i4>
      </vt:variant>
      <vt:variant>
        <vt:lpwstr/>
      </vt:variant>
      <vt:variant>
        <vt:lpwstr>_Toc327516754</vt:lpwstr>
      </vt:variant>
      <vt:variant>
        <vt:i4>1245234</vt:i4>
      </vt:variant>
      <vt:variant>
        <vt:i4>2483</vt:i4>
      </vt:variant>
      <vt:variant>
        <vt:i4>0</vt:i4>
      </vt:variant>
      <vt:variant>
        <vt:i4>5</vt:i4>
      </vt:variant>
      <vt:variant>
        <vt:lpwstr/>
      </vt:variant>
      <vt:variant>
        <vt:lpwstr>_Toc327516753</vt:lpwstr>
      </vt:variant>
      <vt:variant>
        <vt:i4>1245234</vt:i4>
      </vt:variant>
      <vt:variant>
        <vt:i4>2477</vt:i4>
      </vt:variant>
      <vt:variant>
        <vt:i4>0</vt:i4>
      </vt:variant>
      <vt:variant>
        <vt:i4>5</vt:i4>
      </vt:variant>
      <vt:variant>
        <vt:lpwstr/>
      </vt:variant>
      <vt:variant>
        <vt:lpwstr>_Toc327516752</vt:lpwstr>
      </vt:variant>
      <vt:variant>
        <vt:i4>1245234</vt:i4>
      </vt:variant>
      <vt:variant>
        <vt:i4>2471</vt:i4>
      </vt:variant>
      <vt:variant>
        <vt:i4>0</vt:i4>
      </vt:variant>
      <vt:variant>
        <vt:i4>5</vt:i4>
      </vt:variant>
      <vt:variant>
        <vt:lpwstr/>
      </vt:variant>
      <vt:variant>
        <vt:lpwstr>_Toc327516751</vt:lpwstr>
      </vt:variant>
      <vt:variant>
        <vt:i4>1245234</vt:i4>
      </vt:variant>
      <vt:variant>
        <vt:i4>2465</vt:i4>
      </vt:variant>
      <vt:variant>
        <vt:i4>0</vt:i4>
      </vt:variant>
      <vt:variant>
        <vt:i4>5</vt:i4>
      </vt:variant>
      <vt:variant>
        <vt:lpwstr/>
      </vt:variant>
      <vt:variant>
        <vt:lpwstr>_Toc327516750</vt:lpwstr>
      </vt:variant>
      <vt:variant>
        <vt:i4>1179698</vt:i4>
      </vt:variant>
      <vt:variant>
        <vt:i4>2459</vt:i4>
      </vt:variant>
      <vt:variant>
        <vt:i4>0</vt:i4>
      </vt:variant>
      <vt:variant>
        <vt:i4>5</vt:i4>
      </vt:variant>
      <vt:variant>
        <vt:lpwstr/>
      </vt:variant>
      <vt:variant>
        <vt:lpwstr>_Toc327516749</vt:lpwstr>
      </vt:variant>
      <vt:variant>
        <vt:i4>1179698</vt:i4>
      </vt:variant>
      <vt:variant>
        <vt:i4>2453</vt:i4>
      </vt:variant>
      <vt:variant>
        <vt:i4>0</vt:i4>
      </vt:variant>
      <vt:variant>
        <vt:i4>5</vt:i4>
      </vt:variant>
      <vt:variant>
        <vt:lpwstr/>
      </vt:variant>
      <vt:variant>
        <vt:lpwstr>_Toc327516748</vt:lpwstr>
      </vt:variant>
      <vt:variant>
        <vt:i4>1179698</vt:i4>
      </vt:variant>
      <vt:variant>
        <vt:i4>2447</vt:i4>
      </vt:variant>
      <vt:variant>
        <vt:i4>0</vt:i4>
      </vt:variant>
      <vt:variant>
        <vt:i4>5</vt:i4>
      </vt:variant>
      <vt:variant>
        <vt:lpwstr/>
      </vt:variant>
      <vt:variant>
        <vt:lpwstr>_Toc327516747</vt:lpwstr>
      </vt:variant>
      <vt:variant>
        <vt:i4>1179698</vt:i4>
      </vt:variant>
      <vt:variant>
        <vt:i4>2441</vt:i4>
      </vt:variant>
      <vt:variant>
        <vt:i4>0</vt:i4>
      </vt:variant>
      <vt:variant>
        <vt:i4>5</vt:i4>
      </vt:variant>
      <vt:variant>
        <vt:lpwstr/>
      </vt:variant>
      <vt:variant>
        <vt:lpwstr>_Toc327516746</vt:lpwstr>
      </vt:variant>
      <vt:variant>
        <vt:i4>1179698</vt:i4>
      </vt:variant>
      <vt:variant>
        <vt:i4>2435</vt:i4>
      </vt:variant>
      <vt:variant>
        <vt:i4>0</vt:i4>
      </vt:variant>
      <vt:variant>
        <vt:i4>5</vt:i4>
      </vt:variant>
      <vt:variant>
        <vt:lpwstr/>
      </vt:variant>
      <vt:variant>
        <vt:lpwstr>_Toc327516745</vt:lpwstr>
      </vt:variant>
      <vt:variant>
        <vt:i4>1179698</vt:i4>
      </vt:variant>
      <vt:variant>
        <vt:i4>2429</vt:i4>
      </vt:variant>
      <vt:variant>
        <vt:i4>0</vt:i4>
      </vt:variant>
      <vt:variant>
        <vt:i4>5</vt:i4>
      </vt:variant>
      <vt:variant>
        <vt:lpwstr/>
      </vt:variant>
      <vt:variant>
        <vt:lpwstr>_Toc327516744</vt:lpwstr>
      </vt:variant>
      <vt:variant>
        <vt:i4>1179698</vt:i4>
      </vt:variant>
      <vt:variant>
        <vt:i4>2423</vt:i4>
      </vt:variant>
      <vt:variant>
        <vt:i4>0</vt:i4>
      </vt:variant>
      <vt:variant>
        <vt:i4>5</vt:i4>
      </vt:variant>
      <vt:variant>
        <vt:lpwstr/>
      </vt:variant>
      <vt:variant>
        <vt:lpwstr>_Toc327516743</vt:lpwstr>
      </vt:variant>
      <vt:variant>
        <vt:i4>1179698</vt:i4>
      </vt:variant>
      <vt:variant>
        <vt:i4>2417</vt:i4>
      </vt:variant>
      <vt:variant>
        <vt:i4>0</vt:i4>
      </vt:variant>
      <vt:variant>
        <vt:i4>5</vt:i4>
      </vt:variant>
      <vt:variant>
        <vt:lpwstr/>
      </vt:variant>
      <vt:variant>
        <vt:lpwstr>_Toc327516742</vt:lpwstr>
      </vt:variant>
      <vt:variant>
        <vt:i4>1179698</vt:i4>
      </vt:variant>
      <vt:variant>
        <vt:i4>2411</vt:i4>
      </vt:variant>
      <vt:variant>
        <vt:i4>0</vt:i4>
      </vt:variant>
      <vt:variant>
        <vt:i4>5</vt:i4>
      </vt:variant>
      <vt:variant>
        <vt:lpwstr/>
      </vt:variant>
      <vt:variant>
        <vt:lpwstr>_Toc327516741</vt:lpwstr>
      </vt:variant>
      <vt:variant>
        <vt:i4>1179698</vt:i4>
      </vt:variant>
      <vt:variant>
        <vt:i4>2405</vt:i4>
      </vt:variant>
      <vt:variant>
        <vt:i4>0</vt:i4>
      </vt:variant>
      <vt:variant>
        <vt:i4>5</vt:i4>
      </vt:variant>
      <vt:variant>
        <vt:lpwstr/>
      </vt:variant>
      <vt:variant>
        <vt:lpwstr>_Toc327516740</vt:lpwstr>
      </vt:variant>
      <vt:variant>
        <vt:i4>1376306</vt:i4>
      </vt:variant>
      <vt:variant>
        <vt:i4>2399</vt:i4>
      </vt:variant>
      <vt:variant>
        <vt:i4>0</vt:i4>
      </vt:variant>
      <vt:variant>
        <vt:i4>5</vt:i4>
      </vt:variant>
      <vt:variant>
        <vt:lpwstr/>
      </vt:variant>
      <vt:variant>
        <vt:lpwstr>_Toc327516739</vt:lpwstr>
      </vt:variant>
      <vt:variant>
        <vt:i4>1376306</vt:i4>
      </vt:variant>
      <vt:variant>
        <vt:i4>2393</vt:i4>
      </vt:variant>
      <vt:variant>
        <vt:i4>0</vt:i4>
      </vt:variant>
      <vt:variant>
        <vt:i4>5</vt:i4>
      </vt:variant>
      <vt:variant>
        <vt:lpwstr/>
      </vt:variant>
      <vt:variant>
        <vt:lpwstr>_Toc327516738</vt:lpwstr>
      </vt:variant>
      <vt:variant>
        <vt:i4>1376306</vt:i4>
      </vt:variant>
      <vt:variant>
        <vt:i4>2387</vt:i4>
      </vt:variant>
      <vt:variant>
        <vt:i4>0</vt:i4>
      </vt:variant>
      <vt:variant>
        <vt:i4>5</vt:i4>
      </vt:variant>
      <vt:variant>
        <vt:lpwstr/>
      </vt:variant>
      <vt:variant>
        <vt:lpwstr>_Toc327516737</vt:lpwstr>
      </vt:variant>
      <vt:variant>
        <vt:i4>1376306</vt:i4>
      </vt:variant>
      <vt:variant>
        <vt:i4>2381</vt:i4>
      </vt:variant>
      <vt:variant>
        <vt:i4>0</vt:i4>
      </vt:variant>
      <vt:variant>
        <vt:i4>5</vt:i4>
      </vt:variant>
      <vt:variant>
        <vt:lpwstr/>
      </vt:variant>
      <vt:variant>
        <vt:lpwstr>_Toc327516736</vt:lpwstr>
      </vt:variant>
      <vt:variant>
        <vt:i4>1376306</vt:i4>
      </vt:variant>
      <vt:variant>
        <vt:i4>2375</vt:i4>
      </vt:variant>
      <vt:variant>
        <vt:i4>0</vt:i4>
      </vt:variant>
      <vt:variant>
        <vt:i4>5</vt:i4>
      </vt:variant>
      <vt:variant>
        <vt:lpwstr/>
      </vt:variant>
      <vt:variant>
        <vt:lpwstr>_Toc327516735</vt:lpwstr>
      </vt:variant>
      <vt:variant>
        <vt:i4>1376306</vt:i4>
      </vt:variant>
      <vt:variant>
        <vt:i4>2369</vt:i4>
      </vt:variant>
      <vt:variant>
        <vt:i4>0</vt:i4>
      </vt:variant>
      <vt:variant>
        <vt:i4>5</vt:i4>
      </vt:variant>
      <vt:variant>
        <vt:lpwstr/>
      </vt:variant>
      <vt:variant>
        <vt:lpwstr>_Toc327516734</vt:lpwstr>
      </vt:variant>
      <vt:variant>
        <vt:i4>1376306</vt:i4>
      </vt:variant>
      <vt:variant>
        <vt:i4>2363</vt:i4>
      </vt:variant>
      <vt:variant>
        <vt:i4>0</vt:i4>
      </vt:variant>
      <vt:variant>
        <vt:i4>5</vt:i4>
      </vt:variant>
      <vt:variant>
        <vt:lpwstr/>
      </vt:variant>
      <vt:variant>
        <vt:lpwstr>_Toc327516733</vt:lpwstr>
      </vt:variant>
      <vt:variant>
        <vt:i4>1376306</vt:i4>
      </vt:variant>
      <vt:variant>
        <vt:i4>2357</vt:i4>
      </vt:variant>
      <vt:variant>
        <vt:i4>0</vt:i4>
      </vt:variant>
      <vt:variant>
        <vt:i4>5</vt:i4>
      </vt:variant>
      <vt:variant>
        <vt:lpwstr/>
      </vt:variant>
      <vt:variant>
        <vt:lpwstr>_Toc327516732</vt:lpwstr>
      </vt:variant>
      <vt:variant>
        <vt:i4>1376306</vt:i4>
      </vt:variant>
      <vt:variant>
        <vt:i4>2351</vt:i4>
      </vt:variant>
      <vt:variant>
        <vt:i4>0</vt:i4>
      </vt:variant>
      <vt:variant>
        <vt:i4>5</vt:i4>
      </vt:variant>
      <vt:variant>
        <vt:lpwstr/>
      </vt:variant>
      <vt:variant>
        <vt:lpwstr>_Toc327516731</vt:lpwstr>
      </vt:variant>
      <vt:variant>
        <vt:i4>1376306</vt:i4>
      </vt:variant>
      <vt:variant>
        <vt:i4>2345</vt:i4>
      </vt:variant>
      <vt:variant>
        <vt:i4>0</vt:i4>
      </vt:variant>
      <vt:variant>
        <vt:i4>5</vt:i4>
      </vt:variant>
      <vt:variant>
        <vt:lpwstr/>
      </vt:variant>
      <vt:variant>
        <vt:lpwstr>_Toc327516730</vt:lpwstr>
      </vt:variant>
      <vt:variant>
        <vt:i4>1310770</vt:i4>
      </vt:variant>
      <vt:variant>
        <vt:i4>2339</vt:i4>
      </vt:variant>
      <vt:variant>
        <vt:i4>0</vt:i4>
      </vt:variant>
      <vt:variant>
        <vt:i4>5</vt:i4>
      </vt:variant>
      <vt:variant>
        <vt:lpwstr/>
      </vt:variant>
      <vt:variant>
        <vt:lpwstr>_Toc327516729</vt:lpwstr>
      </vt:variant>
      <vt:variant>
        <vt:i4>1310770</vt:i4>
      </vt:variant>
      <vt:variant>
        <vt:i4>2333</vt:i4>
      </vt:variant>
      <vt:variant>
        <vt:i4>0</vt:i4>
      </vt:variant>
      <vt:variant>
        <vt:i4>5</vt:i4>
      </vt:variant>
      <vt:variant>
        <vt:lpwstr/>
      </vt:variant>
      <vt:variant>
        <vt:lpwstr>_Toc327516728</vt:lpwstr>
      </vt:variant>
      <vt:variant>
        <vt:i4>1310770</vt:i4>
      </vt:variant>
      <vt:variant>
        <vt:i4>2327</vt:i4>
      </vt:variant>
      <vt:variant>
        <vt:i4>0</vt:i4>
      </vt:variant>
      <vt:variant>
        <vt:i4>5</vt:i4>
      </vt:variant>
      <vt:variant>
        <vt:lpwstr/>
      </vt:variant>
      <vt:variant>
        <vt:lpwstr>_Toc327516727</vt:lpwstr>
      </vt:variant>
      <vt:variant>
        <vt:i4>1310770</vt:i4>
      </vt:variant>
      <vt:variant>
        <vt:i4>2321</vt:i4>
      </vt:variant>
      <vt:variant>
        <vt:i4>0</vt:i4>
      </vt:variant>
      <vt:variant>
        <vt:i4>5</vt:i4>
      </vt:variant>
      <vt:variant>
        <vt:lpwstr/>
      </vt:variant>
      <vt:variant>
        <vt:lpwstr>_Toc327516726</vt:lpwstr>
      </vt:variant>
      <vt:variant>
        <vt:i4>1310770</vt:i4>
      </vt:variant>
      <vt:variant>
        <vt:i4>2315</vt:i4>
      </vt:variant>
      <vt:variant>
        <vt:i4>0</vt:i4>
      </vt:variant>
      <vt:variant>
        <vt:i4>5</vt:i4>
      </vt:variant>
      <vt:variant>
        <vt:lpwstr/>
      </vt:variant>
      <vt:variant>
        <vt:lpwstr>_Toc327516725</vt:lpwstr>
      </vt:variant>
      <vt:variant>
        <vt:i4>1310770</vt:i4>
      </vt:variant>
      <vt:variant>
        <vt:i4>2309</vt:i4>
      </vt:variant>
      <vt:variant>
        <vt:i4>0</vt:i4>
      </vt:variant>
      <vt:variant>
        <vt:i4>5</vt:i4>
      </vt:variant>
      <vt:variant>
        <vt:lpwstr/>
      </vt:variant>
      <vt:variant>
        <vt:lpwstr>_Toc327516724</vt:lpwstr>
      </vt:variant>
      <vt:variant>
        <vt:i4>1310770</vt:i4>
      </vt:variant>
      <vt:variant>
        <vt:i4>2303</vt:i4>
      </vt:variant>
      <vt:variant>
        <vt:i4>0</vt:i4>
      </vt:variant>
      <vt:variant>
        <vt:i4>5</vt:i4>
      </vt:variant>
      <vt:variant>
        <vt:lpwstr/>
      </vt:variant>
      <vt:variant>
        <vt:lpwstr>_Toc327516723</vt:lpwstr>
      </vt:variant>
      <vt:variant>
        <vt:i4>1310770</vt:i4>
      </vt:variant>
      <vt:variant>
        <vt:i4>2297</vt:i4>
      </vt:variant>
      <vt:variant>
        <vt:i4>0</vt:i4>
      </vt:variant>
      <vt:variant>
        <vt:i4>5</vt:i4>
      </vt:variant>
      <vt:variant>
        <vt:lpwstr/>
      </vt:variant>
      <vt:variant>
        <vt:lpwstr>_Toc327516722</vt:lpwstr>
      </vt:variant>
      <vt:variant>
        <vt:i4>1310770</vt:i4>
      </vt:variant>
      <vt:variant>
        <vt:i4>2291</vt:i4>
      </vt:variant>
      <vt:variant>
        <vt:i4>0</vt:i4>
      </vt:variant>
      <vt:variant>
        <vt:i4>5</vt:i4>
      </vt:variant>
      <vt:variant>
        <vt:lpwstr/>
      </vt:variant>
      <vt:variant>
        <vt:lpwstr>_Toc327516721</vt:lpwstr>
      </vt:variant>
      <vt:variant>
        <vt:i4>1310770</vt:i4>
      </vt:variant>
      <vt:variant>
        <vt:i4>2285</vt:i4>
      </vt:variant>
      <vt:variant>
        <vt:i4>0</vt:i4>
      </vt:variant>
      <vt:variant>
        <vt:i4>5</vt:i4>
      </vt:variant>
      <vt:variant>
        <vt:lpwstr/>
      </vt:variant>
      <vt:variant>
        <vt:lpwstr>_Toc327516720</vt:lpwstr>
      </vt:variant>
      <vt:variant>
        <vt:i4>1507378</vt:i4>
      </vt:variant>
      <vt:variant>
        <vt:i4>2279</vt:i4>
      </vt:variant>
      <vt:variant>
        <vt:i4>0</vt:i4>
      </vt:variant>
      <vt:variant>
        <vt:i4>5</vt:i4>
      </vt:variant>
      <vt:variant>
        <vt:lpwstr/>
      </vt:variant>
      <vt:variant>
        <vt:lpwstr>_Toc327516719</vt:lpwstr>
      </vt:variant>
      <vt:variant>
        <vt:i4>1507378</vt:i4>
      </vt:variant>
      <vt:variant>
        <vt:i4>2273</vt:i4>
      </vt:variant>
      <vt:variant>
        <vt:i4>0</vt:i4>
      </vt:variant>
      <vt:variant>
        <vt:i4>5</vt:i4>
      </vt:variant>
      <vt:variant>
        <vt:lpwstr/>
      </vt:variant>
      <vt:variant>
        <vt:lpwstr>_Toc327516718</vt:lpwstr>
      </vt:variant>
      <vt:variant>
        <vt:i4>1507378</vt:i4>
      </vt:variant>
      <vt:variant>
        <vt:i4>2267</vt:i4>
      </vt:variant>
      <vt:variant>
        <vt:i4>0</vt:i4>
      </vt:variant>
      <vt:variant>
        <vt:i4>5</vt:i4>
      </vt:variant>
      <vt:variant>
        <vt:lpwstr/>
      </vt:variant>
      <vt:variant>
        <vt:lpwstr>_Toc327516717</vt:lpwstr>
      </vt:variant>
      <vt:variant>
        <vt:i4>1507378</vt:i4>
      </vt:variant>
      <vt:variant>
        <vt:i4>2261</vt:i4>
      </vt:variant>
      <vt:variant>
        <vt:i4>0</vt:i4>
      </vt:variant>
      <vt:variant>
        <vt:i4>5</vt:i4>
      </vt:variant>
      <vt:variant>
        <vt:lpwstr/>
      </vt:variant>
      <vt:variant>
        <vt:lpwstr>_Toc327516716</vt:lpwstr>
      </vt:variant>
      <vt:variant>
        <vt:i4>1507378</vt:i4>
      </vt:variant>
      <vt:variant>
        <vt:i4>2255</vt:i4>
      </vt:variant>
      <vt:variant>
        <vt:i4>0</vt:i4>
      </vt:variant>
      <vt:variant>
        <vt:i4>5</vt:i4>
      </vt:variant>
      <vt:variant>
        <vt:lpwstr/>
      </vt:variant>
      <vt:variant>
        <vt:lpwstr>_Toc327516715</vt:lpwstr>
      </vt:variant>
      <vt:variant>
        <vt:i4>1507378</vt:i4>
      </vt:variant>
      <vt:variant>
        <vt:i4>2249</vt:i4>
      </vt:variant>
      <vt:variant>
        <vt:i4>0</vt:i4>
      </vt:variant>
      <vt:variant>
        <vt:i4>5</vt:i4>
      </vt:variant>
      <vt:variant>
        <vt:lpwstr/>
      </vt:variant>
      <vt:variant>
        <vt:lpwstr>_Toc327516714</vt:lpwstr>
      </vt:variant>
      <vt:variant>
        <vt:i4>1507378</vt:i4>
      </vt:variant>
      <vt:variant>
        <vt:i4>2243</vt:i4>
      </vt:variant>
      <vt:variant>
        <vt:i4>0</vt:i4>
      </vt:variant>
      <vt:variant>
        <vt:i4>5</vt:i4>
      </vt:variant>
      <vt:variant>
        <vt:lpwstr/>
      </vt:variant>
      <vt:variant>
        <vt:lpwstr>_Toc327516713</vt:lpwstr>
      </vt:variant>
      <vt:variant>
        <vt:i4>1507378</vt:i4>
      </vt:variant>
      <vt:variant>
        <vt:i4>2237</vt:i4>
      </vt:variant>
      <vt:variant>
        <vt:i4>0</vt:i4>
      </vt:variant>
      <vt:variant>
        <vt:i4>5</vt:i4>
      </vt:variant>
      <vt:variant>
        <vt:lpwstr/>
      </vt:variant>
      <vt:variant>
        <vt:lpwstr>_Toc327516712</vt:lpwstr>
      </vt:variant>
      <vt:variant>
        <vt:i4>1507378</vt:i4>
      </vt:variant>
      <vt:variant>
        <vt:i4>2231</vt:i4>
      </vt:variant>
      <vt:variant>
        <vt:i4>0</vt:i4>
      </vt:variant>
      <vt:variant>
        <vt:i4>5</vt:i4>
      </vt:variant>
      <vt:variant>
        <vt:lpwstr/>
      </vt:variant>
      <vt:variant>
        <vt:lpwstr>_Toc327516711</vt:lpwstr>
      </vt:variant>
      <vt:variant>
        <vt:i4>1507378</vt:i4>
      </vt:variant>
      <vt:variant>
        <vt:i4>2225</vt:i4>
      </vt:variant>
      <vt:variant>
        <vt:i4>0</vt:i4>
      </vt:variant>
      <vt:variant>
        <vt:i4>5</vt:i4>
      </vt:variant>
      <vt:variant>
        <vt:lpwstr/>
      </vt:variant>
      <vt:variant>
        <vt:lpwstr>_Toc327516710</vt:lpwstr>
      </vt:variant>
      <vt:variant>
        <vt:i4>1441842</vt:i4>
      </vt:variant>
      <vt:variant>
        <vt:i4>2219</vt:i4>
      </vt:variant>
      <vt:variant>
        <vt:i4>0</vt:i4>
      </vt:variant>
      <vt:variant>
        <vt:i4>5</vt:i4>
      </vt:variant>
      <vt:variant>
        <vt:lpwstr/>
      </vt:variant>
      <vt:variant>
        <vt:lpwstr>_Toc327516709</vt:lpwstr>
      </vt:variant>
      <vt:variant>
        <vt:i4>1441842</vt:i4>
      </vt:variant>
      <vt:variant>
        <vt:i4>2213</vt:i4>
      </vt:variant>
      <vt:variant>
        <vt:i4>0</vt:i4>
      </vt:variant>
      <vt:variant>
        <vt:i4>5</vt:i4>
      </vt:variant>
      <vt:variant>
        <vt:lpwstr/>
      </vt:variant>
      <vt:variant>
        <vt:lpwstr>_Toc327516708</vt:lpwstr>
      </vt:variant>
      <vt:variant>
        <vt:i4>1441842</vt:i4>
      </vt:variant>
      <vt:variant>
        <vt:i4>2207</vt:i4>
      </vt:variant>
      <vt:variant>
        <vt:i4>0</vt:i4>
      </vt:variant>
      <vt:variant>
        <vt:i4>5</vt:i4>
      </vt:variant>
      <vt:variant>
        <vt:lpwstr/>
      </vt:variant>
      <vt:variant>
        <vt:lpwstr>_Toc327516707</vt:lpwstr>
      </vt:variant>
      <vt:variant>
        <vt:i4>1441842</vt:i4>
      </vt:variant>
      <vt:variant>
        <vt:i4>2201</vt:i4>
      </vt:variant>
      <vt:variant>
        <vt:i4>0</vt:i4>
      </vt:variant>
      <vt:variant>
        <vt:i4>5</vt:i4>
      </vt:variant>
      <vt:variant>
        <vt:lpwstr/>
      </vt:variant>
      <vt:variant>
        <vt:lpwstr>_Toc327516706</vt:lpwstr>
      </vt:variant>
      <vt:variant>
        <vt:i4>1441842</vt:i4>
      </vt:variant>
      <vt:variant>
        <vt:i4>2195</vt:i4>
      </vt:variant>
      <vt:variant>
        <vt:i4>0</vt:i4>
      </vt:variant>
      <vt:variant>
        <vt:i4>5</vt:i4>
      </vt:variant>
      <vt:variant>
        <vt:lpwstr/>
      </vt:variant>
      <vt:variant>
        <vt:lpwstr>_Toc327516705</vt:lpwstr>
      </vt:variant>
      <vt:variant>
        <vt:i4>1441842</vt:i4>
      </vt:variant>
      <vt:variant>
        <vt:i4>2189</vt:i4>
      </vt:variant>
      <vt:variant>
        <vt:i4>0</vt:i4>
      </vt:variant>
      <vt:variant>
        <vt:i4>5</vt:i4>
      </vt:variant>
      <vt:variant>
        <vt:lpwstr/>
      </vt:variant>
      <vt:variant>
        <vt:lpwstr>_Toc327516704</vt:lpwstr>
      </vt:variant>
      <vt:variant>
        <vt:i4>1441842</vt:i4>
      </vt:variant>
      <vt:variant>
        <vt:i4>2183</vt:i4>
      </vt:variant>
      <vt:variant>
        <vt:i4>0</vt:i4>
      </vt:variant>
      <vt:variant>
        <vt:i4>5</vt:i4>
      </vt:variant>
      <vt:variant>
        <vt:lpwstr/>
      </vt:variant>
      <vt:variant>
        <vt:lpwstr>_Toc327516703</vt:lpwstr>
      </vt:variant>
      <vt:variant>
        <vt:i4>1441842</vt:i4>
      </vt:variant>
      <vt:variant>
        <vt:i4>2177</vt:i4>
      </vt:variant>
      <vt:variant>
        <vt:i4>0</vt:i4>
      </vt:variant>
      <vt:variant>
        <vt:i4>5</vt:i4>
      </vt:variant>
      <vt:variant>
        <vt:lpwstr/>
      </vt:variant>
      <vt:variant>
        <vt:lpwstr>_Toc327516702</vt:lpwstr>
      </vt:variant>
      <vt:variant>
        <vt:i4>1441842</vt:i4>
      </vt:variant>
      <vt:variant>
        <vt:i4>2171</vt:i4>
      </vt:variant>
      <vt:variant>
        <vt:i4>0</vt:i4>
      </vt:variant>
      <vt:variant>
        <vt:i4>5</vt:i4>
      </vt:variant>
      <vt:variant>
        <vt:lpwstr/>
      </vt:variant>
      <vt:variant>
        <vt:lpwstr>_Toc327516701</vt:lpwstr>
      </vt:variant>
      <vt:variant>
        <vt:i4>1441842</vt:i4>
      </vt:variant>
      <vt:variant>
        <vt:i4>2165</vt:i4>
      </vt:variant>
      <vt:variant>
        <vt:i4>0</vt:i4>
      </vt:variant>
      <vt:variant>
        <vt:i4>5</vt:i4>
      </vt:variant>
      <vt:variant>
        <vt:lpwstr/>
      </vt:variant>
      <vt:variant>
        <vt:lpwstr>_Toc327516700</vt:lpwstr>
      </vt:variant>
      <vt:variant>
        <vt:i4>2031667</vt:i4>
      </vt:variant>
      <vt:variant>
        <vt:i4>2159</vt:i4>
      </vt:variant>
      <vt:variant>
        <vt:i4>0</vt:i4>
      </vt:variant>
      <vt:variant>
        <vt:i4>5</vt:i4>
      </vt:variant>
      <vt:variant>
        <vt:lpwstr/>
      </vt:variant>
      <vt:variant>
        <vt:lpwstr>_Toc327516699</vt:lpwstr>
      </vt:variant>
      <vt:variant>
        <vt:i4>2031667</vt:i4>
      </vt:variant>
      <vt:variant>
        <vt:i4>2153</vt:i4>
      </vt:variant>
      <vt:variant>
        <vt:i4>0</vt:i4>
      </vt:variant>
      <vt:variant>
        <vt:i4>5</vt:i4>
      </vt:variant>
      <vt:variant>
        <vt:lpwstr/>
      </vt:variant>
      <vt:variant>
        <vt:lpwstr>_Toc327516698</vt:lpwstr>
      </vt:variant>
      <vt:variant>
        <vt:i4>2031667</vt:i4>
      </vt:variant>
      <vt:variant>
        <vt:i4>2147</vt:i4>
      </vt:variant>
      <vt:variant>
        <vt:i4>0</vt:i4>
      </vt:variant>
      <vt:variant>
        <vt:i4>5</vt:i4>
      </vt:variant>
      <vt:variant>
        <vt:lpwstr/>
      </vt:variant>
      <vt:variant>
        <vt:lpwstr>_Toc327516697</vt:lpwstr>
      </vt:variant>
      <vt:variant>
        <vt:i4>2031667</vt:i4>
      </vt:variant>
      <vt:variant>
        <vt:i4>2141</vt:i4>
      </vt:variant>
      <vt:variant>
        <vt:i4>0</vt:i4>
      </vt:variant>
      <vt:variant>
        <vt:i4>5</vt:i4>
      </vt:variant>
      <vt:variant>
        <vt:lpwstr/>
      </vt:variant>
      <vt:variant>
        <vt:lpwstr>_Toc327516696</vt:lpwstr>
      </vt:variant>
      <vt:variant>
        <vt:i4>2031667</vt:i4>
      </vt:variant>
      <vt:variant>
        <vt:i4>2135</vt:i4>
      </vt:variant>
      <vt:variant>
        <vt:i4>0</vt:i4>
      </vt:variant>
      <vt:variant>
        <vt:i4>5</vt:i4>
      </vt:variant>
      <vt:variant>
        <vt:lpwstr/>
      </vt:variant>
      <vt:variant>
        <vt:lpwstr>_Toc327516695</vt:lpwstr>
      </vt:variant>
      <vt:variant>
        <vt:i4>2031667</vt:i4>
      </vt:variant>
      <vt:variant>
        <vt:i4>2129</vt:i4>
      </vt:variant>
      <vt:variant>
        <vt:i4>0</vt:i4>
      </vt:variant>
      <vt:variant>
        <vt:i4>5</vt:i4>
      </vt:variant>
      <vt:variant>
        <vt:lpwstr/>
      </vt:variant>
      <vt:variant>
        <vt:lpwstr>_Toc327516694</vt:lpwstr>
      </vt:variant>
      <vt:variant>
        <vt:i4>2031667</vt:i4>
      </vt:variant>
      <vt:variant>
        <vt:i4>2123</vt:i4>
      </vt:variant>
      <vt:variant>
        <vt:i4>0</vt:i4>
      </vt:variant>
      <vt:variant>
        <vt:i4>5</vt:i4>
      </vt:variant>
      <vt:variant>
        <vt:lpwstr/>
      </vt:variant>
      <vt:variant>
        <vt:lpwstr>_Toc327516693</vt:lpwstr>
      </vt:variant>
      <vt:variant>
        <vt:i4>2031667</vt:i4>
      </vt:variant>
      <vt:variant>
        <vt:i4>2117</vt:i4>
      </vt:variant>
      <vt:variant>
        <vt:i4>0</vt:i4>
      </vt:variant>
      <vt:variant>
        <vt:i4>5</vt:i4>
      </vt:variant>
      <vt:variant>
        <vt:lpwstr/>
      </vt:variant>
      <vt:variant>
        <vt:lpwstr>_Toc327516692</vt:lpwstr>
      </vt:variant>
      <vt:variant>
        <vt:i4>2031667</vt:i4>
      </vt:variant>
      <vt:variant>
        <vt:i4>2111</vt:i4>
      </vt:variant>
      <vt:variant>
        <vt:i4>0</vt:i4>
      </vt:variant>
      <vt:variant>
        <vt:i4>5</vt:i4>
      </vt:variant>
      <vt:variant>
        <vt:lpwstr/>
      </vt:variant>
      <vt:variant>
        <vt:lpwstr>_Toc327516691</vt:lpwstr>
      </vt:variant>
      <vt:variant>
        <vt:i4>2031667</vt:i4>
      </vt:variant>
      <vt:variant>
        <vt:i4>2105</vt:i4>
      </vt:variant>
      <vt:variant>
        <vt:i4>0</vt:i4>
      </vt:variant>
      <vt:variant>
        <vt:i4>5</vt:i4>
      </vt:variant>
      <vt:variant>
        <vt:lpwstr/>
      </vt:variant>
      <vt:variant>
        <vt:lpwstr>_Toc327516690</vt:lpwstr>
      </vt:variant>
      <vt:variant>
        <vt:i4>1966131</vt:i4>
      </vt:variant>
      <vt:variant>
        <vt:i4>2099</vt:i4>
      </vt:variant>
      <vt:variant>
        <vt:i4>0</vt:i4>
      </vt:variant>
      <vt:variant>
        <vt:i4>5</vt:i4>
      </vt:variant>
      <vt:variant>
        <vt:lpwstr/>
      </vt:variant>
      <vt:variant>
        <vt:lpwstr>_Toc327516689</vt:lpwstr>
      </vt:variant>
      <vt:variant>
        <vt:i4>1966131</vt:i4>
      </vt:variant>
      <vt:variant>
        <vt:i4>2093</vt:i4>
      </vt:variant>
      <vt:variant>
        <vt:i4>0</vt:i4>
      </vt:variant>
      <vt:variant>
        <vt:i4>5</vt:i4>
      </vt:variant>
      <vt:variant>
        <vt:lpwstr/>
      </vt:variant>
      <vt:variant>
        <vt:lpwstr>_Toc327516688</vt:lpwstr>
      </vt:variant>
      <vt:variant>
        <vt:i4>1966131</vt:i4>
      </vt:variant>
      <vt:variant>
        <vt:i4>2087</vt:i4>
      </vt:variant>
      <vt:variant>
        <vt:i4>0</vt:i4>
      </vt:variant>
      <vt:variant>
        <vt:i4>5</vt:i4>
      </vt:variant>
      <vt:variant>
        <vt:lpwstr/>
      </vt:variant>
      <vt:variant>
        <vt:lpwstr>_Toc327516687</vt:lpwstr>
      </vt:variant>
      <vt:variant>
        <vt:i4>1966131</vt:i4>
      </vt:variant>
      <vt:variant>
        <vt:i4>2081</vt:i4>
      </vt:variant>
      <vt:variant>
        <vt:i4>0</vt:i4>
      </vt:variant>
      <vt:variant>
        <vt:i4>5</vt:i4>
      </vt:variant>
      <vt:variant>
        <vt:lpwstr/>
      </vt:variant>
      <vt:variant>
        <vt:lpwstr>_Toc327516686</vt:lpwstr>
      </vt:variant>
      <vt:variant>
        <vt:i4>1966131</vt:i4>
      </vt:variant>
      <vt:variant>
        <vt:i4>2075</vt:i4>
      </vt:variant>
      <vt:variant>
        <vt:i4>0</vt:i4>
      </vt:variant>
      <vt:variant>
        <vt:i4>5</vt:i4>
      </vt:variant>
      <vt:variant>
        <vt:lpwstr/>
      </vt:variant>
      <vt:variant>
        <vt:lpwstr>_Toc327516685</vt:lpwstr>
      </vt:variant>
      <vt:variant>
        <vt:i4>1966131</vt:i4>
      </vt:variant>
      <vt:variant>
        <vt:i4>2069</vt:i4>
      </vt:variant>
      <vt:variant>
        <vt:i4>0</vt:i4>
      </vt:variant>
      <vt:variant>
        <vt:i4>5</vt:i4>
      </vt:variant>
      <vt:variant>
        <vt:lpwstr/>
      </vt:variant>
      <vt:variant>
        <vt:lpwstr>_Toc327516684</vt:lpwstr>
      </vt:variant>
      <vt:variant>
        <vt:i4>1966131</vt:i4>
      </vt:variant>
      <vt:variant>
        <vt:i4>2063</vt:i4>
      </vt:variant>
      <vt:variant>
        <vt:i4>0</vt:i4>
      </vt:variant>
      <vt:variant>
        <vt:i4>5</vt:i4>
      </vt:variant>
      <vt:variant>
        <vt:lpwstr/>
      </vt:variant>
      <vt:variant>
        <vt:lpwstr>_Toc327516683</vt:lpwstr>
      </vt:variant>
      <vt:variant>
        <vt:i4>1966131</vt:i4>
      </vt:variant>
      <vt:variant>
        <vt:i4>2057</vt:i4>
      </vt:variant>
      <vt:variant>
        <vt:i4>0</vt:i4>
      </vt:variant>
      <vt:variant>
        <vt:i4>5</vt:i4>
      </vt:variant>
      <vt:variant>
        <vt:lpwstr/>
      </vt:variant>
      <vt:variant>
        <vt:lpwstr>_Toc327516682</vt:lpwstr>
      </vt:variant>
      <vt:variant>
        <vt:i4>1966131</vt:i4>
      </vt:variant>
      <vt:variant>
        <vt:i4>2051</vt:i4>
      </vt:variant>
      <vt:variant>
        <vt:i4>0</vt:i4>
      </vt:variant>
      <vt:variant>
        <vt:i4>5</vt:i4>
      </vt:variant>
      <vt:variant>
        <vt:lpwstr/>
      </vt:variant>
      <vt:variant>
        <vt:lpwstr>_Toc327516681</vt:lpwstr>
      </vt:variant>
      <vt:variant>
        <vt:i4>1966131</vt:i4>
      </vt:variant>
      <vt:variant>
        <vt:i4>2045</vt:i4>
      </vt:variant>
      <vt:variant>
        <vt:i4>0</vt:i4>
      </vt:variant>
      <vt:variant>
        <vt:i4>5</vt:i4>
      </vt:variant>
      <vt:variant>
        <vt:lpwstr/>
      </vt:variant>
      <vt:variant>
        <vt:lpwstr>_Toc327516680</vt:lpwstr>
      </vt:variant>
      <vt:variant>
        <vt:i4>1114163</vt:i4>
      </vt:variant>
      <vt:variant>
        <vt:i4>2039</vt:i4>
      </vt:variant>
      <vt:variant>
        <vt:i4>0</vt:i4>
      </vt:variant>
      <vt:variant>
        <vt:i4>5</vt:i4>
      </vt:variant>
      <vt:variant>
        <vt:lpwstr/>
      </vt:variant>
      <vt:variant>
        <vt:lpwstr>_Toc327516679</vt:lpwstr>
      </vt:variant>
      <vt:variant>
        <vt:i4>1114163</vt:i4>
      </vt:variant>
      <vt:variant>
        <vt:i4>2033</vt:i4>
      </vt:variant>
      <vt:variant>
        <vt:i4>0</vt:i4>
      </vt:variant>
      <vt:variant>
        <vt:i4>5</vt:i4>
      </vt:variant>
      <vt:variant>
        <vt:lpwstr/>
      </vt:variant>
      <vt:variant>
        <vt:lpwstr>_Toc327516678</vt:lpwstr>
      </vt:variant>
      <vt:variant>
        <vt:i4>1114163</vt:i4>
      </vt:variant>
      <vt:variant>
        <vt:i4>2027</vt:i4>
      </vt:variant>
      <vt:variant>
        <vt:i4>0</vt:i4>
      </vt:variant>
      <vt:variant>
        <vt:i4>5</vt:i4>
      </vt:variant>
      <vt:variant>
        <vt:lpwstr/>
      </vt:variant>
      <vt:variant>
        <vt:lpwstr>_Toc327516677</vt:lpwstr>
      </vt:variant>
      <vt:variant>
        <vt:i4>1114163</vt:i4>
      </vt:variant>
      <vt:variant>
        <vt:i4>2021</vt:i4>
      </vt:variant>
      <vt:variant>
        <vt:i4>0</vt:i4>
      </vt:variant>
      <vt:variant>
        <vt:i4>5</vt:i4>
      </vt:variant>
      <vt:variant>
        <vt:lpwstr/>
      </vt:variant>
      <vt:variant>
        <vt:lpwstr>_Toc327516676</vt:lpwstr>
      </vt:variant>
      <vt:variant>
        <vt:i4>1114163</vt:i4>
      </vt:variant>
      <vt:variant>
        <vt:i4>2015</vt:i4>
      </vt:variant>
      <vt:variant>
        <vt:i4>0</vt:i4>
      </vt:variant>
      <vt:variant>
        <vt:i4>5</vt:i4>
      </vt:variant>
      <vt:variant>
        <vt:lpwstr/>
      </vt:variant>
      <vt:variant>
        <vt:lpwstr>_Toc327516675</vt:lpwstr>
      </vt:variant>
      <vt:variant>
        <vt:i4>1114163</vt:i4>
      </vt:variant>
      <vt:variant>
        <vt:i4>2009</vt:i4>
      </vt:variant>
      <vt:variant>
        <vt:i4>0</vt:i4>
      </vt:variant>
      <vt:variant>
        <vt:i4>5</vt:i4>
      </vt:variant>
      <vt:variant>
        <vt:lpwstr/>
      </vt:variant>
      <vt:variant>
        <vt:lpwstr>_Toc327516674</vt:lpwstr>
      </vt:variant>
      <vt:variant>
        <vt:i4>1114163</vt:i4>
      </vt:variant>
      <vt:variant>
        <vt:i4>2003</vt:i4>
      </vt:variant>
      <vt:variant>
        <vt:i4>0</vt:i4>
      </vt:variant>
      <vt:variant>
        <vt:i4>5</vt:i4>
      </vt:variant>
      <vt:variant>
        <vt:lpwstr/>
      </vt:variant>
      <vt:variant>
        <vt:lpwstr>_Toc327516673</vt:lpwstr>
      </vt:variant>
      <vt:variant>
        <vt:i4>1114163</vt:i4>
      </vt:variant>
      <vt:variant>
        <vt:i4>1997</vt:i4>
      </vt:variant>
      <vt:variant>
        <vt:i4>0</vt:i4>
      </vt:variant>
      <vt:variant>
        <vt:i4>5</vt:i4>
      </vt:variant>
      <vt:variant>
        <vt:lpwstr/>
      </vt:variant>
      <vt:variant>
        <vt:lpwstr>_Toc327516672</vt:lpwstr>
      </vt:variant>
      <vt:variant>
        <vt:i4>1114163</vt:i4>
      </vt:variant>
      <vt:variant>
        <vt:i4>1991</vt:i4>
      </vt:variant>
      <vt:variant>
        <vt:i4>0</vt:i4>
      </vt:variant>
      <vt:variant>
        <vt:i4>5</vt:i4>
      </vt:variant>
      <vt:variant>
        <vt:lpwstr/>
      </vt:variant>
      <vt:variant>
        <vt:lpwstr>_Toc327516671</vt:lpwstr>
      </vt:variant>
      <vt:variant>
        <vt:i4>1114163</vt:i4>
      </vt:variant>
      <vt:variant>
        <vt:i4>1985</vt:i4>
      </vt:variant>
      <vt:variant>
        <vt:i4>0</vt:i4>
      </vt:variant>
      <vt:variant>
        <vt:i4>5</vt:i4>
      </vt:variant>
      <vt:variant>
        <vt:lpwstr/>
      </vt:variant>
      <vt:variant>
        <vt:lpwstr>_Toc327516670</vt:lpwstr>
      </vt:variant>
      <vt:variant>
        <vt:i4>1048627</vt:i4>
      </vt:variant>
      <vt:variant>
        <vt:i4>1979</vt:i4>
      </vt:variant>
      <vt:variant>
        <vt:i4>0</vt:i4>
      </vt:variant>
      <vt:variant>
        <vt:i4>5</vt:i4>
      </vt:variant>
      <vt:variant>
        <vt:lpwstr/>
      </vt:variant>
      <vt:variant>
        <vt:lpwstr>_Toc327516669</vt:lpwstr>
      </vt:variant>
      <vt:variant>
        <vt:i4>1048627</vt:i4>
      </vt:variant>
      <vt:variant>
        <vt:i4>1973</vt:i4>
      </vt:variant>
      <vt:variant>
        <vt:i4>0</vt:i4>
      </vt:variant>
      <vt:variant>
        <vt:i4>5</vt:i4>
      </vt:variant>
      <vt:variant>
        <vt:lpwstr/>
      </vt:variant>
      <vt:variant>
        <vt:lpwstr>_Toc327516668</vt:lpwstr>
      </vt:variant>
      <vt:variant>
        <vt:i4>1048627</vt:i4>
      </vt:variant>
      <vt:variant>
        <vt:i4>1967</vt:i4>
      </vt:variant>
      <vt:variant>
        <vt:i4>0</vt:i4>
      </vt:variant>
      <vt:variant>
        <vt:i4>5</vt:i4>
      </vt:variant>
      <vt:variant>
        <vt:lpwstr/>
      </vt:variant>
      <vt:variant>
        <vt:lpwstr>_Toc327516667</vt:lpwstr>
      </vt:variant>
      <vt:variant>
        <vt:i4>1048627</vt:i4>
      </vt:variant>
      <vt:variant>
        <vt:i4>1961</vt:i4>
      </vt:variant>
      <vt:variant>
        <vt:i4>0</vt:i4>
      </vt:variant>
      <vt:variant>
        <vt:i4>5</vt:i4>
      </vt:variant>
      <vt:variant>
        <vt:lpwstr/>
      </vt:variant>
      <vt:variant>
        <vt:lpwstr>_Toc327516666</vt:lpwstr>
      </vt:variant>
      <vt:variant>
        <vt:i4>1048627</vt:i4>
      </vt:variant>
      <vt:variant>
        <vt:i4>1955</vt:i4>
      </vt:variant>
      <vt:variant>
        <vt:i4>0</vt:i4>
      </vt:variant>
      <vt:variant>
        <vt:i4>5</vt:i4>
      </vt:variant>
      <vt:variant>
        <vt:lpwstr/>
      </vt:variant>
      <vt:variant>
        <vt:lpwstr>_Toc327516665</vt:lpwstr>
      </vt:variant>
      <vt:variant>
        <vt:i4>1048627</vt:i4>
      </vt:variant>
      <vt:variant>
        <vt:i4>1949</vt:i4>
      </vt:variant>
      <vt:variant>
        <vt:i4>0</vt:i4>
      </vt:variant>
      <vt:variant>
        <vt:i4>5</vt:i4>
      </vt:variant>
      <vt:variant>
        <vt:lpwstr/>
      </vt:variant>
      <vt:variant>
        <vt:lpwstr>_Toc327516664</vt:lpwstr>
      </vt:variant>
      <vt:variant>
        <vt:i4>1048627</vt:i4>
      </vt:variant>
      <vt:variant>
        <vt:i4>1943</vt:i4>
      </vt:variant>
      <vt:variant>
        <vt:i4>0</vt:i4>
      </vt:variant>
      <vt:variant>
        <vt:i4>5</vt:i4>
      </vt:variant>
      <vt:variant>
        <vt:lpwstr/>
      </vt:variant>
      <vt:variant>
        <vt:lpwstr>_Toc327516663</vt:lpwstr>
      </vt:variant>
      <vt:variant>
        <vt:i4>1048627</vt:i4>
      </vt:variant>
      <vt:variant>
        <vt:i4>1937</vt:i4>
      </vt:variant>
      <vt:variant>
        <vt:i4>0</vt:i4>
      </vt:variant>
      <vt:variant>
        <vt:i4>5</vt:i4>
      </vt:variant>
      <vt:variant>
        <vt:lpwstr/>
      </vt:variant>
      <vt:variant>
        <vt:lpwstr>_Toc327516662</vt:lpwstr>
      </vt:variant>
      <vt:variant>
        <vt:i4>1048627</vt:i4>
      </vt:variant>
      <vt:variant>
        <vt:i4>1931</vt:i4>
      </vt:variant>
      <vt:variant>
        <vt:i4>0</vt:i4>
      </vt:variant>
      <vt:variant>
        <vt:i4>5</vt:i4>
      </vt:variant>
      <vt:variant>
        <vt:lpwstr/>
      </vt:variant>
      <vt:variant>
        <vt:lpwstr>_Toc327516661</vt:lpwstr>
      </vt:variant>
      <vt:variant>
        <vt:i4>1048627</vt:i4>
      </vt:variant>
      <vt:variant>
        <vt:i4>1925</vt:i4>
      </vt:variant>
      <vt:variant>
        <vt:i4>0</vt:i4>
      </vt:variant>
      <vt:variant>
        <vt:i4>5</vt:i4>
      </vt:variant>
      <vt:variant>
        <vt:lpwstr/>
      </vt:variant>
      <vt:variant>
        <vt:lpwstr>_Toc327516660</vt:lpwstr>
      </vt:variant>
      <vt:variant>
        <vt:i4>1245235</vt:i4>
      </vt:variant>
      <vt:variant>
        <vt:i4>1919</vt:i4>
      </vt:variant>
      <vt:variant>
        <vt:i4>0</vt:i4>
      </vt:variant>
      <vt:variant>
        <vt:i4>5</vt:i4>
      </vt:variant>
      <vt:variant>
        <vt:lpwstr/>
      </vt:variant>
      <vt:variant>
        <vt:lpwstr>_Toc327516659</vt:lpwstr>
      </vt:variant>
      <vt:variant>
        <vt:i4>1245235</vt:i4>
      </vt:variant>
      <vt:variant>
        <vt:i4>1913</vt:i4>
      </vt:variant>
      <vt:variant>
        <vt:i4>0</vt:i4>
      </vt:variant>
      <vt:variant>
        <vt:i4>5</vt:i4>
      </vt:variant>
      <vt:variant>
        <vt:lpwstr/>
      </vt:variant>
      <vt:variant>
        <vt:lpwstr>_Toc327516658</vt:lpwstr>
      </vt:variant>
      <vt:variant>
        <vt:i4>1245235</vt:i4>
      </vt:variant>
      <vt:variant>
        <vt:i4>1907</vt:i4>
      </vt:variant>
      <vt:variant>
        <vt:i4>0</vt:i4>
      </vt:variant>
      <vt:variant>
        <vt:i4>5</vt:i4>
      </vt:variant>
      <vt:variant>
        <vt:lpwstr/>
      </vt:variant>
      <vt:variant>
        <vt:lpwstr>_Toc327516657</vt:lpwstr>
      </vt:variant>
      <vt:variant>
        <vt:i4>1245235</vt:i4>
      </vt:variant>
      <vt:variant>
        <vt:i4>1901</vt:i4>
      </vt:variant>
      <vt:variant>
        <vt:i4>0</vt:i4>
      </vt:variant>
      <vt:variant>
        <vt:i4>5</vt:i4>
      </vt:variant>
      <vt:variant>
        <vt:lpwstr/>
      </vt:variant>
      <vt:variant>
        <vt:lpwstr>_Toc327516656</vt:lpwstr>
      </vt:variant>
      <vt:variant>
        <vt:i4>1245235</vt:i4>
      </vt:variant>
      <vt:variant>
        <vt:i4>1895</vt:i4>
      </vt:variant>
      <vt:variant>
        <vt:i4>0</vt:i4>
      </vt:variant>
      <vt:variant>
        <vt:i4>5</vt:i4>
      </vt:variant>
      <vt:variant>
        <vt:lpwstr/>
      </vt:variant>
      <vt:variant>
        <vt:lpwstr>_Toc327516655</vt:lpwstr>
      </vt:variant>
      <vt:variant>
        <vt:i4>1245235</vt:i4>
      </vt:variant>
      <vt:variant>
        <vt:i4>1889</vt:i4>
      </vt:variant>
      <vt:variant>
        <vt:i4>0</vt:i4>
      </vt:variant>
      <vt:variant>
        <vt:i4>5</vt:i4>
      </vt:variant>
      <vt:variant>
        <vt:lpwstr/>
      </vt:variant>
      <vt:variant>
        <vt:lpwstr>_Toc327516654</vt:lpwstr>
      </vt:variant>
      <vt:variant>
        <vt:i4>1245235</vt:i4>
      </vt:variant>
      <vt:variant>
        <vt:i4>1883</vt:i4>
      </vt:variant>
      <vt:variant>
        <vt:i4>0</vt:i4>
      </vt:variant>
      <vt:variant>
        <vt:i4>5</vt:i4>
      </vt:variant>
      <vt:variant>
        <vt:lpwstr/>
      </vt:variant>
      <vt:variant>
        <vt:lpwstr>_Toc327516653</vt:lpwstr>
      </vt:variant>
      <vt:variant>
        <vt:i4>1245235</vt:i4>
      </vt:variant>
      <vt:variant>
        <vt:i4>1877</vt:i4>
      </vt:variant>
      <vt:variant>
        <vt:i4>0</vt:i4>
      </vt:variant>
      <vt:variant>
        <vt:i4>5</vt:i4>
      </vt:variant>
      <vt:variant>
        <vt:lpwstr/>
      </vt:variant>
      <vt:variant>
        <vt:lpwstr>_Toc327516652</vt:lpwstr>
      </vt:variant>
      <vt:variant>
        <vt:i4>1245235</vt:i4>
      </vt:variant>
      <vt:variant>
        <vt:i4>1871</vt:i4>
      </vt:variant>
      <vt:variant>
        <vt:i4>0</vt:i4>
      </vt:variant>
      <vt:variant>
        <vt:i4>5</vt:i4>
      </vt:variant>
      <vt:variant>
        <vt:lpwstr/>
      </vt:variant>
      <vt:variant>
        <vt:lpwstr>_Toc327516651</vt:lpwstr>
      </vt:variant>
      <vt:variant>
        <vt:i4>1245235</vt:i4>
      </vt:variant>
      <vt:variant>
        <vt:i4>1865</vt:i4>
      </vt:variant>
      <vt:variant>
        <vt:i4>0</vt:i4>
      </vt:variant>
      <vt:variant>
        <vt:i4>5</vt:i4>
      </vt:variant>
      <vt:variant>
        <vt:lpwstr/>
      </vt:variant>
      <vt:variant>
        <vt:lpwstr>_Toc327516650</vt:lpwstr>
      </vt:variant>
      <vt:variant>
        <vt:i4>1179699</vt:i4>
      </vt:variant>
      <vt:variant>
        <vt:i4>1859</vt:i4>
      </vt:variant>
      <vt:variant>
        <vt:i4>0</vt:i4>
      </vt:variant>
      <vt:variant>
        <vt:i4>5</vt:i4>
      </vt:variant>
      <vt:variant>
        <vt:lpwstr/>
      </vt:variant>
      <vt:variant>
        <vt:lpwstr>_Toc327516649</vt:lpwstr>
      </vt:variant>
      <vt:variant>
        <vt:i4>1179699</vt:i4>
      </vt:variant>
      <vt:variant>
        <vt:i4>1853</vt:i4>
      </vt:variant>
      <vt:variant>
        <vt:i4>0</vt:i4>
      </vt:variant>
      <vt:variant>
        <vt:i4>5</vt:i4>
      </vt:variant>
      <vt:variant>
        <vt:lpwstr/>
      </vt:variant>
      <vt:variant>
        <vt:lpwstr>_Toc327516648</vt:lpwstr>
      </vt:variant>
      <vt:variant>
        <vt:i4>1179699</vt:i4>
      </vt:variant>
      <vt:variant>
        <vt:i4>1847</vt:i4>
      </vt:variant>
      <vt:variant>
        <vt:i4>0</vt:i4>
      </vt:variant>
      <vt:variant>
        <vt:i4>5</vt:i4>
      </vt:variant>
      <vt:variant>
        <vt:lpwstr/>
      </vt:variant>
      <vt:variant>
        <vt:lpwstr>_Toc327516647</vt:lpwstr>
      </vt:variant>
      <vt:variant>
        <vt:i4>1179699</vt:i4>
      </vt:variant>
      <vt:variant>
        <vt:i4>1841</vt:i4>
      </vt:variant>
      <vt:variant>
        <vt:i4>0</vt:i4>
      </vt:variant>
      <vt:variant>
        <vt:i4>5</vt:i4>
      </vt:variant>
      <vt:variant>
        <vt:lpwstr/>
      </vt:variant>
      <vt:variant>
        <vt:lpwstr>_Toc327516646</vt:lpwstr>
      </vt:variant>
      <vt:variant>
        <vt:i4>1179699</vt:i4>
      </vt:variant>
      <vt:variant>
        <vt:i4>1835</vt:i4>
      </vt:variant>
      <vt:variant>
        <vt:i4>0</vt:i4>
      </vt:variant>
      <vt:variant>
        <vt:i4>5</vt:i4>
      </vt:variant>
      <vt:variant>
        <vt:lpwstr/>
      </vt:variant>
      <vt:variant>
        <vt:lpwstr>_Toc327516645</vt:lpwstr>
      </vt:variant>
      <vt:variant>
        <vt:i4>1179699</vt:i4>
      </vt:variant>
      <vt:variant>
        <vt:i4>1829</vt:i4>
      </vt:variant>
      <vt:variant>
        <vt:i4>0</vt:i4>
      </vt:variant>
      <vt:variant>
        <vt:i4>5</vt:i4>
      </vt:variant>
      <vt:variant>
        <vt:lpwstr/>
      </vt:variant>
      <vt:variant>
        <vt:lpwstr>_Toc327516644</vt:lpwstr>
      </vt:variant>
      <vt:variant>
        <vt:i4>1179699</vt:i4>
      </vt:variant>
      <vt:variant>
        <vt:i4>1823</vt:i4>
      </vt:variant>
      <vt:variant>
        <vt:i4>0</vt:i4>
      </vt:variant>
      <vt:variant>
        <vt:i4>5</vt:i4>
      </vt:variant>
      <vt:variant>
        <vt:lpwstr/>
      </vt:variant>
      <vt:variant>
        <vt:lpwstr>_Toc327516643</vt:lpwstr>
      </vt:variant>
      <vt:variant>
        <vt:i4>1179699</vt:i4>
      </vt:variant>
      <vt:variant>
        <vt:i4>1817</vt:i4>
      </vt:variant>
      <vt:variant>
        <vt:i4>0</vt:i4>
      </vt:variant>
      <vt:variant>
        <vt:i4>5</vt:i4>
      </vt:variant>
      <vt:variant>
        <vt:lpwstr/>
      </vt:variant>
      <vt:variant>
        <vt:lpwstr>_Toc327516642</vt:lpwstr>
      </vt:variant>
      <vt:variant>
        <vt:i4>1179699</vt:i4>
      </vt:variant>
      <vt:variant>
        <vt:i4>1811</vt:i4>
      </vt:variant>
      <vt:variant>
        <vt:i4>0</vt:i4>
      </vt:variant>
      <vt:variant>
        <vt:i4>5</vt:i4>
      </vt:variant>
      <vt:variant>
        <vt:lpwstr/>
      </vt:variant>
      <vt:variant>
        <vt:lpwstr>_Toc327516641</vt:lpwstr>
      </vt:variant>
      <vt:variant>
        <vt:i4>1179699</vt:i4>
      </vt:variant>
      <vt:variant>
        <vt:i4>1805</vt:i4>
      </vt:variant>
      <vt:variant>
        <vt:i4>0</vt:i4>
      </vt:variant>
      <vt:variant>
        <vt:i4>5</vt:i4>
      </vt:variant>
      <vt:variant>
        <vt:lpwstr/>
      </vt:variant>
      <vt:variant>
        <vt:lpwstr>_Toc327516640</vt:lpwstr>
      </vt:variant>
      <vt:variant>
        <vt:i4>1376307</vt:i4>
      </vt:variant>
      <vt:variant>
        <vt:i4>1799</vt:i4>
      </vt:variant>
      <vt:variant>
        <vt:i4>0</vt:i4>
      </vt:variant>
      <vt:variant>
        <vt:i4>5</vt:i4>
      </vt:variant>
      <vt:variant>
        <vt:lpwstr/>
      </vt:variant>
      <vt:variant>
        <vt:lpwstr>_Toc327516639</vt:lpwstr>
      </vt:variant>
      <vt:variant>
        <vt:i4>1376307</vt:i4>
      </vt:variant>
      <vt:variant>
        <vt:i4>1793</vt:i4>
      </vt:variant>
      <vt:variant>
        <vt:i4>0</vt:i4>
      </vt:variant>
      <vt:variant>
        <vt:i4>5</vt:i4>
      </vt:variant>
      <vt:variant>
        <vt:lpwstr/>
      </vt:variant>
      <vt:variant>
        <vt:lpwstr>_Toc327516638</vt:lpwstr>
      </vt:variant>
      <vt:variant>
        <vt:i4>1376307</vt:i4>
      </vt:variant>
      <vt:variant>
        <vt:i4>1787</vt:i4>
      </vt:variant>
      <vt:variant>
        <vt:i4>0</vt:i4>
      </vt:variant>
      <vt:variant>
        <vt:i4>5</vt:i4>
      </vt:variant>
      <vt:variant>
        <vt:lpwstr/>
      </vt:variant>
      <vt:variant>
        <vt:lpwstr>_Toc327516637</vt:lpwstr>
      </vt:variant>
      <vt:variant>
        <vt:i4>1376307</vt:i4>
      </vt:variant>
      <vt:variant>
        <vt:i4>1781</vt:i4>
      </vt:variant>
      <vt:variant>
        <vt:i4>0</vt:i4>
      </vt:variant>
      <vt:variant>
        <vt:i4>5</vt:i4>
      </vt:variant>
      <vt:variant>
        <vt:lpwstr/>
      </vt:variant>
      <vt:variant>
        <vt:lpwstr>_Toc327516636</vt:lpwstr>
      </vt:variant>
      <vt:variant>
        <vt:i4>1376307</vt:i4>
      </vt:variant>
      <vt:variant>
        <vt:i4>1775</vt:i4>
      </vt:variant>
      <vt:variant>
        <vt:i4>0</vt:i4>
      </vt:variant>
      <vt:variant>
        <vt:i4>5</vt:i4>
      </vt:variant>
      <vt:variant>
        <vt:lpwstr/>
      </vt:variant>
      <vt:variant>
        <vt:lpwstr>_Toc327516635</vt:lpwstr>
      </vt:variant>
      <vt:variant>
        <vt:i4>1376307</vt:i4>
      </vt:variant>
      <vt:variant>
        <vt:i4>1769</vt:i4>
      </vt:variant>
      <vt:variant>
        <vt:i4>0</vt:i4>
      </vt:variant>
      <vt:variant>
        <vt:i4>5</vt:i4>
      </vt:variant>
      <vt:variant>
        <vt:lpwstr/>
      </vt:variant>
      <vt:variant>
        <vt:lpwstr>_Toc327516634</vt:lpwstr>
      </vt:variant>
      <vt:variant>
        <vt:i4>1376307</vt:i4>
      </vt:variant>
      <vt:variant>
        <vt:i4>1763</vt:i4>
      </vt:variant>
      <vt:variant>
        <vt:i4>0</vt:i4>
      </vt:variant>
      <vt:variant>
        <vt:i4>5</vt:i4>
      </vt:variant>
      <vt:variant>
        <vt:lpwstr/>
      </vt:variant>
      <vt:variant>
        <vt:lpwstr>_Toc327516633</vt:lpwstr>
      </vt:variant>
      <vt:variant>
        <vt:i4>1376307</vt:i4>
      </vt:variant>
      <vt:variant>
        <vt:i4>1757</vt:i4>
      </vt:variant>
      <vt:variant>
        <vt:i4>0</vt:i4>
      </vt:variant>
      <vt:variant>
        <vt:i4>5</vt:i4>
      </vt:variant>
      <vt:variant>
        <vt:lpwstr/>
      </vt:variant>
      <vt:variant>
        <vt:lpwstr>_Toc327516632</vt:lpwstr>
      </vt:variant>
      <vt:variant>
        <vt:i4>1376307</vt:i4>
      </vt:variant>
      <vt:variant>
        <vt:i4>1751</vt:i4>
      </vt:variant>
      <vt:variant>
        <vt:i4>0</vt:i4>
      </vt:variant>
      <vt:variant>
        <vt:i4>5</vt:i4>
      </vt:variant>
      <vt:variant>
        <vt:lpwstr/>
      </vt:variant>
      <vt:variant>
        <vt:lpwstr>_Toc327516631</vt:lpwstr>
      </vt:variant>
      <vt:variant>
        <vt:i4>1376307</vt:i4>
      </vt:variant>
      <vt:variant>
        <vt:i4>1745</vt:i4>
      </vt:variant>
      <vt:variant>
        <vt:i4>0</vt:i4>
      </vt:variant>
      <vt:variant>
        <vt:i4>5</vt:i4>
      </vt:variant>
      <vt:variant>
        <vt:lpwstr/>
      </vt:variant>
      <vt:variant>
        <vt:lpwstr>_Toc327516630</vt:lpwstr>
      </vt:variant>
      <vt:variant>
        <vt:i4>1310771</vt:i4>
      </vt:variant>
      <vt:variant>
        <vt:i4>1739</vt:i4>
      </vt:variant>
      <vt:variant>
        <vt:i4>0</vt:i4>
      </vt:variant>
      <vt:variant>
        <vt:i4>5</vt:i4>
      </vt:variant>
      <vt:variant>
        <vt:lpwstr/>
      </vt:variant>
      <vt:variant>
        <vt:lpwstr>_Toc327516629</vt:lpwstr>
      </vt:variant>
      <vt:variant>
        <vt:i4>1310771</vt:i4>
      </vt:variant>
      <vt:variant>
        <vt:i4>1733</vt:i4>
      </vt:variant>
      <vt:variant>
        <vt:i4>0</vt:i4>
      </vt:variant>
      <vt:variant>
        <vt:i4>5</vt:i4>
      </vt:variant>
      <vt:variant>
        <vt:lpwstr/>
      </vt:variant>
      <vt:variant>
        <vt:lpwstr>_Toc327516628</vt:lpwstr>
      </vt:variant>
      <vt:variant>
        <vt:i4>1310771</vt:i4>
      </vt:variant>
      <vt:variant>
        <vt:i4>1727</vt:i4>
      </vt:variant>
      <vt:variant>
        <vt:i4>0</vt:i4>
      </vt:variant>
      <vt:variant>
        <vt:i4>5</vt:i4>
      </vt:variant>
      <vt:variant>
        <vt:lpwstr/>
      </vt:variant>
      <vt:variant>
        <vt:lpwstr>_Toc327516627</vt:lpwstr>
      </vt:variant>
      <vt:variant>
        <vt:i4>1310771</vt:i4>
      </vt:variant>
      <vt:variant>
        <vt:i4>1721</vt:i4>
      </vt:variant>
      <vt:variant>
        <vt:i4>0</vt:i4>
      </vt:variant>
      <vt:variant>
        <vt:i4>5</vt:i4>
      </vt:variant>
      <vt:variant>
        <vt:lpwstr/>
      </vt:variant>
      <vt:variant>
        <vt:lpwstr>_Toc327516626</vt:lpwstr>
      </vt:variant>
      <vt:variant>
        <vt:i4>1310771</vt:i4>
      </vt:variant>
      <vt:variant>
        <vt:i4>1715</vt:i4>
      </vt:variant>
      <vt:variant>
        <vt:i4>0</vt:i4>
      </vt:variant>
      <vt:variant>
        <vt:i4>5</vt:i4>
      </vt:variant>
      <vt:variant>
        <vt:lpwstr/>
      </vt:variant>
      <vt:variant>
        <vt:lpwstr>_Toc327516625</vt:lpwstr>
      </vt:variant>
      <vt:variant>
        <vt:i4>1310771</vt:i4>
      </vt:variant>
      <vt:variant>
        <vt:i4>1709</vt:i4>
      </vt:variant>
      <vt:variant>
        <vt:i4>0</vt:i4>
      </vt:variant>
      <vt:variant>
        <vt:i4>5</vt:i4>
      </vt:variant>
      <vt:variant>
        <vt:lpwstr/>
      </vt:variant>
      <vt:variant>
        <vt:lpwstr>_Toc327516624</vt:lpwstr>
      </vt:variant>
      <vt:variant>
        <vt:i4>1310771</vt:i4>
      </vt:variant>
      <vt:variant>
        <vt:i4>1703</vt:i4>
      </vt:variant>
      <vt:variant>
        <vt:i4>0</vt:i4>
      </vt:variant>
      <vt:variant>
        <vt:i4>5</vt:i4>
      </vt:variant>
      <vt:variant>
        <vt:lpwstr/>
      </vt:variant>
      <vt:variant>
        <vt:lpwstr>_Toc327516623</vt:lpwstr>
      </vt:variant>
      <vt:variant>
        <vt:i4>1310771</vt:i4>
      </vt:variant>
      <vt:variant>
        <vt:i4>1697</vt:i4>
      </vt:variant>
      <vt:variant>
        <vt:i4>0</vt:i4>
      </vt:variant>
      <vt:variant>
        <vt:i4>5</vt:i4>
      </vt:variant>
      <vt:variant>
        <vt:lpwstr/>
      </vt:variant>
      <vt:variant>
        <vt:lpwstr>_Toc327516622</vt:lpwstr>
      </vt:variant>
      <vt:variant>
        <vt:i4>1310771</vt:i4>
      </vt:variant>
      <vt:variant>
        <vt:i4>1691</vt:i4>
      </vt:variant>
      <vt:variant>
        <vt:i4>0</vt:i4>
      </vt:variant>
      <vt:variant>
        <vt:i4>5</vt:i4>
      </vt:variant>
      <vt:variant>
        <vt:lpwstr/>
      </vt:variant>
      <vt:variant>
        <vt:lpwstr>_Toc327516621</vt:lpwstr>
      </vt:variant>
      <vt:variant>
        <vt:i4>1310771</vt:i4>
      </vt:variant>
      <vt:variant>
        <vt:i4>1685</vt:i4>
      </vt:variant>
      <vt:variant>
        <vt:i4>0</vt:i4>
      </vt:variant>
      <vt:variant>
        <vt:i4>5</vt:i4>
      </vt:variant>
      <vt:variant>
        <vt:lpwstr/>
      </vt:variant>
      <vt:variant>
        <vt:lpwstr>_Toc327516620</vt:lpwstr>
      </vt:variant>
      <vt:variant>
        <vt:i4>1507379</vt:i4>
      </vt:variant>
      <vt:variant>
        <vt:i4>1679</vt:i4>
      </vt:variant>
      <vt:variant>
        <vt:i4>0</vt:i4>
      </vt:variant>
      <vt:variant>
        <vt:i4>5</vt:i4>
      </vt:variant>
      <vt:variant>
        <vt:lpwstr/>
      </vt:variant>
      <vt:variant>
        <vt:lpwstr>_Toc327516619</vt:lpwstr>
      </vt:variant>
      <vt:variant>
        <vt:i4>1507379</vt:i4>
      </vt:variant>
      <vt:variant>
        <vt:i4>1673</vt:i4>
      </vt:variant>
      <vt:variant>
        <vt:i4>0</vt:i4>
      </vt:variant>
      <vt:variant>
        <vt:i4>5</vt:i4>
      </vt:variant>
      <vt:variant>
        <vt:lpwstr/>
      </vt:variant>
      <vt:variant>
        <vt:lpwstr>_Toc327516618</vt:lpwstr>
      </vt:variant>
      <vt:variant>
        <vt:i4>1507379</vt:i4>
      </vt:variant>
      <vt:variant>
        <vt:i4>1667</vt:i4>
      </vt:variant>
      <vt:variant>
        <vt:i4>0</vt:i4>
      </vt:variant>
      <vt:variant>
        <vt:i4>5</vt:i4>
      </vt:variant>
      <vt:variant>
        <vt:lpwstr/>
      </vt:variant>
      <vt:variant>
        <vt:lpwstr>_Toc327516617</vt:lpwstr>
      </vt:variant>
      <vt:variant>
        <vt:i4>1507379</vt:i4>
      </vt:variant>
      <vt:variant>
        <vt:i4>1661</vt:i4>
      </vt:variant>
      <vt:variant>
        <vt:i4>0</vt:i4>
      </vt:variant>
      <vt:variant>
        <vt:i4>5</vt:i4>
      </vt:variant>
      <vt:variant>
        <vt:lpwstr/>
      </vt:variant>
      <vt:variant>
        <vt:lpwstr>_Toc327516616</vt:lpwstr>
      </vt:variant>
      <vt:variant>
        <vt:i4>1507379</vt:i4>
      </vt:variant>
      <vt:variant>
        <vt:i4>1655</vt:i4>
      </vt:variant>
      <vt:variant>
        <vt:i4>0</vt:i4>
      </vt:variant>
      <vt:variant>
        <vt:i4>5</vt:i4>
      </vt:variant>
      <vt:variant>
        <vt:lpwstr/>
      </vt:variant>
      <vt:variant>
        <vt:lpwstr>_Toc327516615</vt:lpwstr>
      </vt:variant>
      <vt:variant>
        <vt:i4>1507379</vt:i4>
      </vt:variant>
      <vt:variant>
        <vt:i4>1649</vt:i4>
      </vt:variant>
      <vt:variant>
        <vt:i4>0</vt:i4>
      </vt:variant>
      <vt:variant>
        <vt:i4>5</vt:i4>
      </vt:variant>
      <vt:variant>
        <vt:lpwstr/>
      </vt:variant>
      <vt:variant>
        <vt:lpwstr>_Toc327516614</vt:lpwstr>
      </vt:variant>
      <vt:variant>
        <vt:i4>1507379</vt:i4>
      </vt:variant>
      <vt:variant>
        <vt:i4>1643</vt:i4>
      </vt:variant>
      <vt:variant>
        <vt:i4>0</vt:i4>
      </vt:variant>
      <vt:variant>
        <vt:i4>5</vt:i4>
      </vt:variant>
      <vt:variant>
        <vt:lpwstr/>
      </vt:variant>
      <vt:variant>
        <vt:lpwstr>_Toc327516613</vt:lpwstr>
      </vt:variant>
      <vt:variant>
        <vt:i4>1507379</vt:i4>
      </vt:variant>
      <vt:variant>
        <vt:i4>1637</vt:i4>
      </vt:variant>
      <vt:variant>
        <vt:i4>0</vt:i4>
      </vt:variant>
      <vt:variant>
        <vt:i4>5</vt:i4>
      </vt:variant>
      <vt:variant>
        <vt:lpwstr/>
      </vt:variant>
      <vt:variant>
        <vt:lpwstr>_Toc327516612</vt:lpwstr>
      </vt:variant>
      <vt:variant>
        <vt:i4>1507379</vt:i4>
      </vt:variant>
      <vt:variant>
        <vt:i4>1631</vt:i4>
      </vt:variant>
      <vt:variant>
        <vt:i4>0</vt:i4>
      </vt:variant>
      <vt:variant>
        <vt:i4>5</vt:i4>
      </vt:variant>
      <vt:variant>
        <vt:lpwstr/>
      </vt:variant>
      <vt:variant>
        <vt:lpwstr>_Toc327516611</vt:lpwstr>
      </vt:variant>
      <vt:variant>
        <vt:i4>1507379</vt:i4>
      </vt:variant>
      <vt:variant>
        <vt:i4>1625</vt:i4>
      </vt:variant>
      <vt:variant>
        <vt:i4>0</vt:i4>
      </vt:variant>
      <vt:variant>
        <vt:i4>5</vt:i4>
      </vt:variant>
      <vt:variant>
        <vt:lpwstr/>
      </vt:variant>
      <vt:variant>
        <vt:lpwstr>_Toc327516610</vt:lpwstr>
      </vt:variant>
      <vt:variant>
        <vt:i4>1441843</vt:i4>
      </vt:variant>
      <vt:variant>
        <vt:i4>1619</vt:i4>
      </vt:variant>
      <vt:variant>
        <vt:i4>0</vt:i4>
      </vt:variant>
      <vt:variant>
        <vt:i4>5</vt:i4>
      </vt:variant>
      <vt:variant>
        <vt:lpwstr/>
      </vt:variant>
      <vt:variant>
        <vt:lpwstr>_Toc327516609</vt:lpwstr>
      </vt:variant>
      <vt:variant>
        <vt:i4>1441843</vt:i4>
      </vt:variant>
      <vt:variant>
        <vt:i4>1613</vt:i4>
      </vt:variant>
      <vt:variant>
        <vt:i4>0</vt:i4>
      </vt:variant>
      <vt:variant>
        <vt:i4>5</vt:i4>
      </vt:variant>
      <vt:variant>
        <vt:lpwstr/>
      </vt:variant>
      <vt:variant>
        <vt:lpwstr>_Toc327516608</vt:lpwstr>
      </vt:variant>
      <vt:variant>
        <vt:i4>1441843</vt:i4>
      </vt:variant>
      <vt:variant>
        <vt:i4>1607</vt:i4>
      </vt:variant>
      <vt:variant>
        <vt:i4>0</vt:i4>
      </vt:variant>
      <vt:variant>
        <vt:i4>5</vt:i4>
      </vt:variant>
      <vt:variant>
        <vt:lpwstr/>
      </vt:variant>
      <vt:variant>
        <vt:lpwstr>_Toc327516607</vt:lpwstr>
      </vt:variant>
      <vt:variant>
        <vt:i4>1441843</vt:i4>
      </vt:variant>
      <vt:variant>
        <vt:i4>1601</vt:i4>
      </vt:variant>
      <vt:variant>
        <vt:i4>0</vt:i4>
      </vt:variant>
      <vt:variant>
        <vt:i4>5</vt:i4>
      </vt:variant>
      <vt:variant>
        <vt:lpwstr/>
      </vt:variant>
      <vt:variant>
        <vt:lpwstr>_Toc327516606</vt:lpwstr>
      </vt:variant>
      <vt:variant>
        <vt:i4>1441843</vt:i4>
      </vt:variant>
      <vt:variant>
        <vt:i4>1595</vt:i4>
      </vt:variant>
      <vt:variant>
        <vt:i4>0</vt:i4>
      </vt:variant>
      <vt:variant>
        <vt:i4>5</vt:i4>
      </vt:variant>
      <vt:variant>
        <vt:lpwstr/>
      </vt:variant>
      <vt:variant>
        <vt:lpwstr>_Toc327516605</vt:lpwstr>
      </vt:variant>
      <vt:variant>
        <vt:i4>1441843</vt:i4>
      </vt:variant>
      <vt:variant>
        <vt:i4>1589</vt:i4>
      </vt:variant>
      <vt:variant>
        <vt:i4>0</vt:i4>
      </vt:variant>
      <vt:variant>
        <vt:i4>5</vt:i4>
      </vt:variant>
      <vt:variant>
        <vt:lpwstr/>
      </vt:variant>
      <vt:variant>
        <vt:lpwstr>_Toc327516604</vt:lpwstr>
      </vt:variant>
      <vt:variant>
        <vt:i4>1441843</vt:i4>
      </vt:variant>
      <vt:variant>
        <vt:i4>1583</vt:i4>
      </vt:variant>
      <vt:variant>
        <vt:i4>0</vt:i4>
      </vt:variant>
      <vt:variant>
        <vt:i4>5</vt:i4>
      </vt:variant>
      <vt:variant>
        <vt:lpwstr/>
      </vt:variant>
      <vt:variant>
        <vt:lpwstr>_Toc327516603</vt:lpwstr>
      </vt:variant>
      <vt:variant>
        <vt:i4>1441843</vt:i4>
      </vt:variant>
      <vt:variant>
        <vt:i4>1577</vt:i4>
      </vt:variant>
      <vt:variant>
        <vt:i4>0</vt:i4>
      </vt:variant>
      <vt:variant>
        <vt:i4>5</vt:i4>
      </vt:variant>
      <vt:variant>
        <vt:lpwstr/>
      </vt:variant>
      <vt:variant>
        <vt:lpwstr>_Toc327516602</vt:lpwstr>
      </vt:variant>
      <vt:variant>
        <vt:i4>1441843</vt:i4>
      </vt:variant>
      <vt:variant>
        <vt:i4>1571</vt:i4>
      </vt:variant>
      <vt:variant>
        <vt:i4>0</vt:i4>
      </vt:variant>
      <vt:variant>
        <vt:i4>5</vt:i4>
      </vt:variant>
      <vt:variant>
        <vt:lpwstr/>
      </vt:variant>
      <vt:variant>
        <vt:lpwstr>_Toc327516601</vt:lpwstr>
      </vt:variant>
      <vt:variant>
        <vt:i4>1441843</vt:i4>
      </vt:variant>
      <vt:variant>
        <vt:i4>1565</vt:i4>
      </vt:variant>
      <vt:variant>
        <vt:i4>0</vt:i4>
      </vt:variant>
      <vt:variant>
        <vt:i4>5</vt:i4>
      </vt:variant>
      <vt:variant>
        <vt:lpwstr/>
      </vt:variant>
      <vt:variant>
        <vt:lpwstr>_Toc327516600</vt:lpwstr>
      </vt:variant>
      <vt:variant>
        <vt:i4>2031664</vt:i4>
      </vt:variant>
      <vt:variant>
        <vt:i4>1559</vt:i4>
      </vt:variant>
      <vt:variant>
        <vt:i4>0</vt:i4>
      </vt:variant>
      <vt:variant>
        <vt:i4>5</vt:i4>
      </vt:variant>
      <vt:variant>
        <vt:lpwstr/>
      </vt:variant>
      <vt:variant>
        <vt:lpwstr>_Toc327516599</vt:lpwstr>
      </vt:variant>
      <vt:variant>
        <vt:i4>2031664</vt:i4>
      </vt:variant>
      <vt:variant>
        <vt:i4>1553</vt:i4>
      </vt:variant>
      <vt:variant>
        <vt:i4>0</vt:i4>
      </vt:variant>
      <vt:variant>
        <vt:i4>5</vt:i4>
      </vt:variant>
      <vt:variant>
        <vt:lpwstr/>
      </vt:variant>
      <vt:variant>
        <vt:lpwstr>_Toc327516598</vt:lpwstr>
      </vt:variant>
      <vt:variant>
        <vt:i4>2031664</vt:i4>
      </vt:variant>
      <vt:variant>
        <vt:i4>1547</vt:i4>
      </vt:variant>
      <vt:variant>
        <vt:i4>0</vt:i4>
      </vt:variant>
      <vt:variant>
        <vt:i4>5</vt:i4>
      </vt:variant>
      <vt:variant>
        <vt:lpwstr/>
      </vt:variant>
      <vt:variant>
        <vt:lpwstr>_Toc327516597</vt:lpwstr>
      </vt:variant>
      <vt:variant>
        <vt:i4>2031664</vt:i4>
      </vt:variant>
      <vt:variant>
        <vt:i4>1541</vt:i4>
      </vt:variant>
      <vt:variant>
        <vt:i4>0</vt:i4>
      </vt:variant>
      <vt:variant>
        <vt:i4>5</vt:i4>
      </vt:variant>
      <vt:variant>
        <vt:lpwstr/>
      </vt:variant>
      <vt:variant>
        <vt:lpwstr>_Toc327516596</vt:lpwstr>
      </vt:variant>
      <vt:variant>
        <vt:i4>2031664</vt:i4>
      </vt:variant>
      <vt:variant>
        <vt:i4>1535</vt:i4>
      </vt:variant>
      <vt:variant>
        <vt:i4>0</vt:i4>
      </vt:variant>
      <vt:variant>
        <vt:i4>5</vt:i4>
      </vt:variant>
      <vt:variant>
        <vt:lpwstr/>
      </vt:variant>
      <vt:variant>
        <vt:lpwstr>_Toc327516595</vt:lpwstr>
      </vt:variant>
      <vt:variant>
        <vt:i4>2031664</vt:i4>
      </vt:variant>
      <vt:variant>
        <vt:i4>1529</vt:i4>
      </vt:variant>
      <vt:variant>
        <vt:i4>0</vt:i4>
      </vt:variant>
      <vt:variant>
        <vt:i4>5</vt:i4>
      </vt:variant>
      <vt:variant>
        <vt:lpwstr/>
      </vt:variant>
      <vt:variant>
        <vt:lpwstr>_Toc327516594</vt:lpwstr>
      </vt:variant>
      <vt:variant>
        <vt:i4>2031664</vt:i4>
      </vt:variant>
      <vt:variant>
        <vt:i4>1523</vt:i4>
      </vt:variant>
      <vt:variant>
        <vt:i4>0</vt:i4>
      </vt:variant>
      <vt:variant>
        <vt:i4>5</vt:i4>
      </vt:variant>
      <vt:variant>
        <vt:lpwstr/>
      </vt:variant>
      <vt:variant>
        <vt:lpwstr>_Toc327516593</vt:lpwstr>
      </vt:variant>
      <vt:variant>
        <vt:i4>2031664</vt:i4>
      </vt:variant>
      <vt:variant>
        <vt:i4>1517</vt:i4>
      </vt:variant>
      <vt:variant>
        <vt:i4>0</vt:i4>
      </vt:variant>
      <vt:variant>
        <vt:i4>5</vt:i4>
      </vt:variant>
      <vt:variant>
        <vt:lpwstr/>
      </vt:variant>
      <vt:variant>
        <vt:lpwstr>_Toc327516592</vt:lpwstr>
      </vt:variant>
      <vt:variant>
        <vt:i4>2031664</vt:i4>
      </vt:variant>
      <vt:variant>
        <vt:i4>1511</vt:i4>
      </vt:variant>
      <vt:variant>
        <vt:i4>0</vt:i4>
      </vt:variant>
      <vt:variant>
        <vt:i4>5</vt:i4>
      </vt:variant>
      <vt:variant>
        <vt:lpwstr/>
      </vt:variant>
      <vt:variant>
        <vt:lpwstr>_Toc327516591</vt:lpwstr>
      </vt:variant>
      <vt:variant>
        <vt:i4>2031664</vt:i4>
      </vt:variant>
      <vt:variant>
        <vt:i4>1505</vt:i4>
      </vt:variant>
      <vt:variant>
        <vt:i4>0</vt:i4>
      </vt:variant>
      <vt:variant>
        <vt:i4>5</vt:i4>
      </vt:variant>
      <vt:variant>
        <vt:lpwstr/>
      </vt:variant>
      <vt:variant>
        <vt:lpwstr>_Toc327516590</vt:lpwstr>
      </vt:variant>
      <vt:variant>
        <vt:i4>1966128</vt:i4>
      </vt:variant>
      <vt:variant>
        <vt:i4>1499</vt:i4>
      </vt:variant>
      <vt:variant>
        <vt:i4>0</vt:i4>
      </vt:variant>
      <vt:variant>
        <vt:i4>5</vt:i4>
      </vt:variant>
      <vt:variant>
        <vt:lpwstr/>
      </vt:variant>
      <vt:variant>
        <vt:lpwstr>_Toc327516589</vt:lpwstr>
      </vt:variant>
      <vt:variant>
        <vt:i4>1966128</vt:i4>
      </vt:variant>
      <vt:variant>
        <vt:i4>1493</vt:i4>
      </vt:variant>
      <vt:variant>
        <vt:i4>0</vt:i4>
      </vt:variant>
      <vt:variant>
        <vt:i4>5</vt:i4>
      </vt:variant>
      <vt:variant>
        <vt:lpwstr/>
      </vt:variant>
      <vt:variant>
        <vt:lpwstr>_Toc327516588</vt:lpwstr>
      </vt:variant>
      <vt:variant>
        <vt:i4>1966128</vt:i4>
      </vt:variant>
      <vt:variant>
        <vt:i4>1487</vt:i4>
      </vt:variant>
      <vt:variant>
        <vt:i4>0</vt:i4>
      </vt:variant>
      <vt:variant>
        <vt:i4>5</vt:i4>
      </vt:variant>
      <vt:variant>
        <vt:lpwstr/>
      </vt:variant>
      <vt:variant>
        <vt:lpwstr>_Toc327516587</vt:lpwstr>
      </vt:variant>
      <vt:variant>
        <vt:i4>1966128</vt:i4>
      </vt:variant>
      <vt:variant>
        <vt:i4>1481</vt:i4>
      </vt:variant>
      <vt:variant>
        <vt:i4>0</vt:i4>
      </vt:variant>
      <vt:variant>
        <vt:i4>5</vt:i4>
      </vt:variant>
      <vt:variant>
        <vt:lpwstr/>
      </vt:variant>
      <vt:variant>
        <vt:lpwstr>_Toc327516586</vt:lpwstr>
      </vt:variant>
      <vt:variant>
        <vt:i4>1966128</vt:i4>
      </vt:variant>
      <vt:variant>
        <vt:i4>1475</vt:i4>
      </vt:variant>
      <vt:variant>
        <vt:i4>0</vt:i4>
      </vt:variant>
      <vt:variant>
        <vt:i4>5</vt:i4>
      </vt:variant>
      <vt:variant>
        <vt:lpwstr/>
      </vt:variant>
      <vt:variant>
        <vt:lpwstr>_Toc327516585</vt:lpwstr>
      </vt:variant>
      <vt:variant>
        <vt:i4>1966128</vt:i4>
      </vt:variant>
      <vt:variant>
        <vt:i4>1469</vt:i4>
      </vt:variant>
      <vt:variant>
        <vt:i4>0</vt:i4>
      </vt:variant>
      <vt:variant>
        <vt:i4>5</vt:i4>
      </vt:variant>
      <vt:variant>
        <vt:lpwstr/>
      </vt:variant>
      <vt:variant>
        <vt:lpwstr>_Toc327516584</vt:lpwstr>
      </vt:variant>
      <vt:variant>
        <vt:i4>1966128</vt:i4>
      </vt:variant>
      <vt:variant>
        <vt:i4>1463</vt:i4>
      </vt:variant>
      <vt:variant>
        <vt:i4>0</vt:i4>
      </vt:variant>
      <vt:variant>
        <vt:i4>5</vt:i4>
      </vt:variant>
      <vt:variant>
        <vt:lpwstr/>
      </vt:variant>
      <vt:variant>
        <vt:lpwstr>_Toc327516583</vt:lpwstr>
      </vt:variant>
      <vt:variant>
        <vt:i4>1966128</vt:i4>
      </vt:variant>
      <vt:variant>
        <vt:i4>1457</vt:i4>
      </vt:variant>
      <vt:variant>
        <vt:i4>0</vt:i4>
      </vt:variant>
      <vt:variant>
        <vt:i4>5</vt:i4>
      </vt:variant>
      <vt:variant>
        <vt:lpwstr/>
      </vt:variant>
      <vt:variant>
        <vt:lpwstr>_Toc327516582</vt:lpwstr>
      </vt:variant>
      <vt:variant>
        <vt:i4>1966128</vt:i4>
      </vt:variant>
      <vt:variant>
        <vt:i4>1451</vt:i4>
      </vt:variant>
      <vt:variant>
        <vt:i4>0</vt:i4>
      </vt:variant>
      <vt:variant>
        <vt:i4>5</vt:i4>
      </vt:variant>
      <vt:variant>
        <vt:lpwstr/>
      </vt:variant>
      <vt:variant>
        <vt:lpwstr>_Toc327516581</vt:lpwstr>
      </vt:variant>
      <vt:variant>
        <vt:i4>1966128</vt:i4>
      </vt:variant>
      <vt:variant>
        <vt:i4>1445</vt:i4>
      </vt:variant>
      <vt:variant>
        <vt:i4>0</vt:i4>
      </vt:variant>
      <vt:variant>
        <vt:i4>5</vt:i4>
      </vt:variant>
      <vt:variant>
        <vt:lpwstr/>
      </vt:variant>
      <vt:variant>
        <vt:lpwstr>_Toc327516580</vt:lpwstr>
      </vt:variant>
      <vt:variant>
        <vt:i4>1114160</vt:i4>
      </vt:variant>
      <vt:variant>
        <vt:i4>1439</vt:i4>
      </vt:variant>
      <vt:variant>
        <vt:i4>0</vt:i4>
      </vt:variant>
      <vt:variant>
        <vt:i4>5</vt:i4>
      </vt:variant>
      <vt:variant>
        <vt:lpwstr/>
      </vt:variant>
      <vt:variant>
        <vt:lpwstr>_Toc327516579</vt:lpwstr>
      </vt:variant>
      <vt:variant>
        <vt:i4>1114160</vt:i4>
      </vt:variant>
      <vt:variant>
        <vt:i4>1433</vt:i4>
      </vt:variant>
      <vt:variant>
        <vt:i4>0</vt:i4>
      </vt:variant>
      <vt:variant>
        <vt:i4>5</vt:i4>
      </vt:variant>
      <vt:variant>
        <vt:lpwstr/>
      </vt:variant>
      <vt:variant>
        <vt:lpwstr>_Toc327516578</vt:lpwstr>
      </vt:variant>
      <vt:variant>
        <vt:i4>1114160</vt:i4>
      </vt:variant>
      <vt:variant>
        <vt:i4>1427</vt:i4>
      </vt:variant>
      <vt:variant>
        <vt:i4>0</vt:i4>
      </vt:variant>
      <vt:variant>
        <vt:i4>5</vt:i4>
      </vt:variant>
      <vt:variant>
        <vt:lpwstr/>
      </vt:variant>
      <vt:variant>
        <vt:lpwstr>_Toc327516577</vt:lpwstr>
      </vt:variant>
      <vt:variant>
        <vt:i4>1114160</vt:i4>
      </vt:variant>
      <vt:variant>
        <vt:i4>1421</vt:i4>
      </vt:variant>
      <vt:variant>
        <vt:i4>0</vt:i4>
      </vt:variant>
      <vt:variant>
        <vt:i4>5</vt:i4>
      </vt:variant>
      <vt:variant>
        <vt:lpwstr/>
      </vt:variant>
      <vt:variant>
        <vt:lpwstr>_Toc327516576</vt:lpwstr>
      </vt:variant>
      <vt:variant>
        <vt:i4>1114160</vt:i4>
      </vt:variant>
      <vt:variant>
        <vt:i4>1415</vt:i4>
      </vt:variant>
      <vt:variant>
        <vt:i4>0</vt:i4>
      </vt:variant>
      <vt:variant>
        <vt:i4>5</vt:i4>
      </vt:variant>
      <vt:variant>
        <vt:lpwstr/>
      </vt:variant>
      <vt:variant>
        <vt:lpwstr>_Toc327516575</vt:lpwstr>
      </vt:variant>
      <vt:variant>
        <vt:i4>1114160</vt:i4>
      </vt:variant>
      <vt:variant>
        <vt:i4>1409</vt:i4>
      </vt:variant>
      <vt:variant>
        <vt:i4>0</vt:i4>
      </vt:variant>
      <vt:variant>
        <vt:i4>5</vt:i4>
      </vt:variant>
      <vt:variant>
        <vt:lpwstr/>
      </vt:variant>
      <vt:variant>
        <vt:lpwstr>_Toc327516574</vt:lpwstr>
      </vt:variant>
      <vt:variant>
        <vt:i4>1114160</vt:i4>
      </vt:variant>
      <vt:variant>
        <vt:i4>1403</vt:i4>
      </vt:variant>
      <vt:variant>
        <vt:i4>0</vt:i4>
      </vt:variant>
      <vt:variant>
        <vt:i4>5</vt:i4>
      </vt:variant>
      <vt:variant>
        <vt:lpwstr/>
      </vt:variant>
      <vt:variant>
        <vt:lpwstr>_Toc327516573</vt:lpwstr>
      </vt:variant>
      <vt:variant>
        <vt:i4>1114160</vt:i4>
      </vt:variant>
      <vt:variant>
        <vt:i4>1397</vt:i4>
      </vt:variant>
      <vt:variant>
        <vt:i4>0</vt:i4>
      </vt:variant>
      <vt:variant>
        <vt:i4>5</vt:i4>
      </vt:variant>
      <vt:variant>
        <vt:lpwstr/>
      </vt:variant>
      <vt:variant>
        <vt:lpwstr>_Toc327516572</vt:lpwstr>
      </vt:variant>
      <vt:variant>
        <vt:i4>1114160</vt:i4>
      </vt:variant>
      <vt:variant>
        <vt:i4>1391</vt:i4>
      </vt:variant>
      <vt:variant>
        <vt:i4>0</vt:i4>
      </vt:variant>
      <vt:variant>
        <vt:i4>5</vt:i4>
      </vt:variant>
      <vt:variant>
        <vt:lpwstr/>
      </vt:variant>
      <vt:variant>
        <vt:lpwstr>_Toc327516571</vt:lpwstr>
      </vt:variant>
      <vt:variant>
        <vt:i4>1114160</vt:i4>
      </vt:variant>
      <vt:variant>
        <vt:i4>1385</vt:i4>
      </vt:variant>
      <vt:variant>
        <vt:i4>0</vt:i4>
      </vt:variant>
      <vt:variant>
        <vt:i4>5</vt:i4>
      </vt:variant>
      <vt:variant>
        <vt:lpwstr/>
      </vt:variant>
      <vt:variant>
        <vt:lpwstr>_Toc327516570</vt:lpwstr>
      </vt:variant>
      <vt:variant>
        <vt:i4>1048624</vt:i4>
      </vt:variant>
      <vt:variant>
        <vt:i4>1379</vt:i4>
      </vt:variant>
      <vt:variant>
        <vt:i4>0</vt:i4>
      </vt:variant>
      <vt:variant>
        <vt:i4>5</vt:i4>
      </vt:variant>
      <vt:variant>
        <vt:lpwstr/>
      </vt:variant>
      <vt:variant>
        <vt:lpwstr>_Toc327516569</vt:lpwstr>
      </vt:variant>
      <vt:variant>
        <vt:i4>1048624</vt:i4>
      </vt:variant>
      <vt:variant>
        <vt:i4>1373</vt:i4>
      </vt:variant>
      <vt:variant>
        <vt:i4>0</vt:i4>
      </vt:variant>
      <vt:variant>
        <vt:i4>5</vt:i4>
      </vt:variant>
      <vt:variant>
        <vt:lpwstr/>
      </vt:variant>
      <vt:variant>
        <vt:lpwstr>_Toc327516568</vt:lpwstr>
      </vt:variant>
      <vt:variant>
        <vt:i4>1048624</vt:i4>
      </vt:variant>
      <vt:variant>
        <vt:i4>1367</vt:i4>
      </vt:variant>
      <vt:variant>
        <vt:i4>0</vt:i4>
      </vt:variant>
      <vt:variant>
        <vt:i4>5</vt:i4>
      </vt:variant>
      <vt:variant>
        <vt:lpwstr/>
      </vt:variant>
      <vt:variant>
        <vt:lpwstr>_Toc327516567</vt:lpwstr>
      </vt:variant>
      <vt:variant>
        <vt:i4>1048624</vt:i4>
      </vt:variant>
      <vt:variant>
        <vt:i4>1361</vt:i4>
      </vt:variant>
      <vt:variant>
        <vt:i4>0</vt:i4>
      </vt:variant>
      <vt:variant>
        <vt:i4>5</vt:i4>
      </vt:variant>
      <vt:variant>
        <vt:lpwstr/>
      </vt:variant>
      <vt:variant>
        <vt:lpwstr>_Toc327516566</vt:lpwstr>
      </vt:variant>
      <vt:variant>
        <vt:i4>1048624</vt:i4>
      </vt:variant>
      <vt:variant>
        <vt:i4>1355</vt:i4>
      </vt:variant>
      <vt:variant>
        <vt:i4>0</vt:i4>
      </vt:variant>
      <vt:variant>
        <vt:i4>5</vt:i4>
      </vt:variant>
      <vt:variant>
        <vt:lpwstr/>
      </vt:variant>
      <vt:variant>
        <vt:lpwstr>_Toc327516565</vt:lpwstr>
      </vt:variant>
      <vt:variant>
        <vt:i4>1048624</vt:i4>
      </vt:variant>
      <vt:variant>
        <vt:i4>1349</vt:i4>
      </vt:variant>
      <vt:variant>
        <vt:i4>0</vt:i4>
      </vt:variant>
      <vt:variant>
        <vt:i4>5</vt:i4>
      </vt:variant>
      <vt:variant>
        <vt:lpwstr/>
      </vt:variant>
      <vt:variant>
        <vt:lpwstr>_Toc327516564</vt:lpwstr>
      </vt:variant>
      <vt:variant>
        <vt:i4>1048624</vt:i4>
      </vt:variant>
      <vt:variant>
        <vt:i4>1343</vt:i4>
      </vt:variant>
      <vt:variant>
        <vt:i4>0</vt:i4>
      </vt:variant>
      <vt:variant>
        <vt:i4>5</vt:i4>
      </vt:variant>
      <vt:variant>
        <vt:lpwstr/>
      </vt:variant>
      <vt:variant>
        <vt:lpwstr>_Toc327516563</vt:lpwstr>
      </vt:variant>
      <vt:variant>
        <vt:i4>1048624</vt:i4>
      </vt:variant>
      <vt:variant>
        <vt:i4>1337</vt:i4>
      </vt:variant>
      <vt:variant>
        <vt:i4>0</vt:i4>
      </vt:variant>
      <vt:variant>
        <vt:i4>5</vt:i4>
      </vt:variant>
      <vt:variant>
        <vt:lpwstr/>
      </vt:variant>
      <vt:variant>
        <vt:lpwstr>_Toc327516562</vt:lpwstr>
      </vt:variant>
      <vt:variant>
        <vt:i4>1048624</vt:i4>
      </vt:variant>
      <vt:variant>
        <vt:i4>1331</vt:i4>
      </vt:variant>
      <vt:variant>
        <vt:i4>0</vt:i4>
      </vt:variant>
      <vt:variant>
        <vt:i4>5</vt:i4>
      </vt:variant>
      <vt:variant>
        <vt:lpwstr/>
      </vt:variant>
      <vt:variant>
        <vt:lpwstr>_Toc327516561</vt:lpwstr>
      </vt:variant>
      <vt:variant>
        <vt:i4>1048624</vt:i4>
      </vt:variant>
      <vt:variant>
        <vt:i4>1325</vt:i4>
      </vt:variant>
      <vt:variant>
        <vt:i4>0</vt:i4>
      </vt:variant>
      <vt:variant>
        <vt:i4>5</vt:i4>
      </vt:variant>
      <vt:variant>
        <vt:lpwstr/>
      </vt:variant>
      <vt:variant>
        <vt:lpwstr>_Toc327516560</vt:lpwstr>
      </vt:variant>
      <vt:variant>
        <vt:i4>1245232</vt:i4>
      </vt:variant>
      <vt:variant>
        <vt:i4>1319</vt:i4>
      </vt:variant>
      <vt:variant>
        <vt:i4>0</vt:i4>
      </vt:variant>
      <vt:variant>
        <vt:i4>5</vt:i4>
      </vt:variant>
      <vt:variant>
        <vt:lpwstr/>
      </vt:variant>
      <vt:variant>
        <vt:lpwstr>_Toc327516559</vt:lpwstr>
      </vt:variant>
      <vt:variant>
        <vt:i4>1245232</vt:i4>
      </vt:variant>
      <vt:variant>
        <vt:i4>1313</vt:i4>
      </vt:variant>
      <vt:variant>
        <vt:i4>0</vt:i4>
      </vt:variant>
      <vt:variant>
        <vt:i4>5</vt:i4>
      </vt:variant>
      <vt:variant>
        <vt:lpwstr/>
      </vt:variant>
      <vt:variant>
        <vt:lpwstr>_Toc327516558</vt:lpwstr>
      </vt:variant>
      <vt:variant>
        <vt:i4>1245232</vt:i4>
      </vt:variant>
      <vt:variant>
        <vt:i4>1307</vt:i4>
      </vt:variant>
      <vt:variant>
        <vt:i4>0</vt:i4>
      </vt:variant>
      <vt:variant>
        <vt:i4>5</vt:i4>
      </vt:variant>
      <vt:variant>
        <vt:lpwstr/>
      </vt:variant>
      <vt:variant>
        <vt:lpwstr>_Toc327516557</vt:lpwstr>
      </vt:variant>
      <vt:variant>
        <vt:i4>1245232</vt:i4>
      </vt:variant>
      <vt:variant>
        <vt:i4>1301</vt:i4>
      </vt:variant>
      <vt:variant>
        <vt:i4>0</vt:i4>
      </vt:variant>
      <vt:variant>
        <vt:i4>5</vt:i4>
      </vt:variant>
      <vt:variant>
        <vt:lpwstr/>
      </vt:variant>
      <vt:variant>
        <vt:lpwstr>_Toc327516556</vt:lpwstr>
      </vt:variant>
      <vt:variant>
        <vt:i4>1245232</vt:i4>
      </vt:variant>
      <vt:variant>
        <vt:i4>1295</vt:i4>
      </vt:variant>
      <vt:variant>
        <vt:i4>0</vt:i4>
      </vt:variant>
      <vt:variant>
        <vt:i4>5</vt:i4>
      </vt:variant>
      <vt:variant>
        <vt:lpwstr/>
      </vt:variant>
      <vt:variant>
        <vt:lpwstr>_Toc327516555</vt:lpwstr>
      </vt:variant>
      <vt:variant>
        <vt:i4>1245232</vt:i4>
      </vt:variant>
      <vt:variant>
        <vt:i4>1289</vt:i4>
      </vt:variant>
      <vt:variant>
        <vt:i4>0</vt:i4>
      </vt:variant>
      <vt:variant>
        <vt:i4>5</vt:i4>
      </vt:variant>
      <vt:variant>
        <vt:lpwstr/>
      </vt:variant>
      <vt:variant>
        <vt:lpwstr>_Toc327516554</vt:lpwstr>
      </vt:variant>
      <vt:variant>
        <vt:i4>1245232</vt:i4>
      </vt:variant>
      <vt:variant>
        <vt:i4>1283</vt:i4>
      </vt:variant>
      <vt:variant>
        <vt:i4>0</vt:i4>
      </vt:variant>
      <vt:variant>
        <vt:i4>5</vt:i4>
      </vt:variant>
      <vt:variant>
        <vt:lpwstr/>
      </vt:variant>
      <vt:variant>
        <vt:lpwstr>_Toc327516553</vt:lpwstr>
      </vt:variant>
      <vt:variant>
        <vt:i4>1245232</vt:i4>
      </vt:variant>
      <vt:variant>
        <vt:i4>1277</vt:i4>
      </vt:variant>
      <vt:variant>
        <vt:i4>0</vt:i4>
      </vt:variant>
      <vt:variant>
        <vt:i4>5</vt:i4>
      </vt:variant>
      <vt:variant>
        <vt:lpwstr/>
      </vt:variant>
      <vt:variant>
        <vt:lpwstr>_Toc327516552</vt:lpwstr>
      </vt:variant>
      <vt:variant>
        <vt:i4>1245232</vt:i4>
      </vt:variant>
      <vt:variant>
        <vt:i4>1271</vt:i4>
      </vt:variant>
      <vt:variant>
        <vt:i4>0</vt:i4>
      </vt:variant>
      <vt:variant>
        <vt:i4>5</vt:i4>
      </vt:variant>
      <vt:variant>
        <vt:lpwstr/>
      </vt:variant>
      <vt:variant>
        <vt:lpwstr>_Toc327516551</vt:lpwstr>
      </vt:variant>
      <vt:variant>
        <vt:i4>1245232</vt:i4>
      </vt:variant>
      <vt:variant>
        <vt:i4>1265</vt:i4>
      </vt:variant>
      <vt:variant>
        <vt:i4>0</vt:i4>
      </vt:variant>
      <vt:variant>
        <vt:i4>5</vt:i4>
      </vt:variant>
      <vt:variant>
        <vt:lpwstr/>
      </vt:variant>
      <vt:variant>
        <vt:lpwstr>_Toc327516550</vt:lpwstr>
      </vt:variant>
      <vt:variant>
        <vt:i4>1179696</vt:i4>
      </vt:variant>
      <vt:variant>
        <vt:i4>1259</vt:i4>
      </vt:variant>
      <vt:variant>
        <vt:i4>0</vt:i4>
      </vt:variant>
      <vt:variant>
        <vt:i4>5</vt:i4>
      </vt:variant>
      <vt:variant>
        <vt:lpwstr/>
      </vt:variant>
      <vt:variant>
        <vt:lpwstr>_Toc327516549</vt:lpwstr>
      </vt:variant>
      <vt:variant>
        <vt:i4>1179696</vt:i4>
      </vt:variant>
      <vt:variant>
        <vt:i4>1253</vt:i4>
      </vt:variant>
      <vt:variant>
        <vt:i4>0</vt:i4>
      </vt:variant>
      <vt:variant>
        <vt:i4>5</vt:i4>
      </vt:variant>
      <vt:variant>
        <vt:lpwstr/>
      </vt:variant>
      <vt:variant>
        <vt:lpwstr>_Toc327516548</vt:lpwstr>
      </vt:variant>
      <vt:variant>
        <vt:i4>1179696</vt:i4>
      </vt:variant>
      <vt:variant>
        <vt:i4>1247</vt:i4>
      </vt:variant>
      <vt:variant>
        <vt:i4>0</vt:i4>
      </vt:variant>
      <vt:variant>
        <vt:i4>5</vt:i4>
      </vt:variant>
      <vt:variant>
        <vt:lpwstr/>
      </vt:variant>
      <vt:variant>
        <vt:lpwstr>_Toc327516547</vt:lpwstr>
      </vt:variant>
      <vt:variant>
        <vt:i4>1179696</vt:i4>
      </vt:variant>
      <vt:variant>
        <vt:i4>1241</vt:i4>
      </vt:variant>
      <vt:variant>
        <vt:i4>0</vt:i4>
      </vt:variant>
      <vt:variant>
        <vt:i4>5</vt:i4>
      </vt:variant>
      <vt:variant>
        <vt:lpwstr/>
      </vt:variant>
      <vt:variant>
        <vt:lpwstr>_Toc327516546</vt:lpwstr>
      </vt:variant>
      <vt:variant>
        <vt:i4>1179696</vt:i4>
      </vt:variant>
      <vt:variant>
        <vt:i4>1235</vt:i4>
      </vt:variant>
      <vt:variant>
        <vt:i4>0</vt:i4>
      </vt:variant>
      <vt:variant>
        <vt:i4>5</vt:i4>
      </vt:variant>
      <vt:variant>
        <vt:lpwstr/>
      </vt:variant>
      <vt:variant>
        <vt:lpwstr>_Toc327516545</vt:lpwstr>
      </vt:variant>
      <vt:variant>
        <vt:i4>1179696</vt:i4>
      </vt:variant>
      <vt:variant>
        <vt:i4>1229</vt:i4>
      </vt:variant>
      <vt:variant>
        <vt:i4>0</vt:i4>
      </vt:variant>
      <vt:variant>
        <vt:i4>5</vt:i4>
      </vt:variant>
      <vt:variant>
        <vt:lpwstr/>
      </vt:variant>
      <vt:variant>
        <vt:lpwstr>_Toc327516544</vt:lpwstr>
      </vt:variant>
      <vt:variant>
        <vt:i4>1179696</vt:i4>
      </vt:variant>
      <vt:variant>
        <vt:i4>1223</vt:i4>
      </vt:variant>
      <vt:variant>
        <vt:i4>0</vt:i4>
      </vt:variant>
      <vt:variant>
        <vt:i4>5</vt:i4>
      </vt:variant>
      <vt:variant>
        <vt:lpwstr/>
      </vt:variant>
      <vt:variant>
        <vt:lpwstr>_Toc327516543</vt:lpwstr>
      </vt:variant>
      <vt:variant>
        <vt:i4>1179696</vt:i4>
      </vt:variant>
      <vt:variant>
        <vt:i4>1217</vt:i4>
      </vt:variant>
      <vt:variant>
        <vt:i4>0</vt:i4>
      </vt:variant>
      <vt:variant>
        <vt:i4>5</vt:i4>
      </vt:variant>
      <vt:variant>
        <vt:lpwstr/>
      </vt:variant>
      <vt:variant>
        <vt:lpwstr>_Toc327516542</vt:lpwstr>
      </vt:variant>
      <vt:variant>
        <vt:i4>1179696</vt:i4>
      </vt:variant>
      <vt:variant>
        <vt:i4>1211</vt:i4>
      </vt:variant>
      <vt:variant>
        <vt:i4>0</vt:i4>
      </vt:variant>
      <vt:variant>
        <vt:i4>5</vt:i4>
      </vt:variant>
      <vt:variant>
        <vt:lpwstr/>
      </vt:variant>
      <vt:variant>
        <vt:lpwstr>_Toc327516541</vt:lpwstr>
      </vt:variant>
      <vt:variant>
        <vt:i4>1179696</vt:i4>
      </vt:variant>
      <vt:variant>
        <vt:i4>1205</vt:i4>
      </vt:variant>
      <vt:variant>
        <vt:i4>0</vt:i4>
      </vt:variant>
      <vt:variant>
        <vt:i4>5</vt:i4>
      </vt:variant>
      <vt:variant>
        <vt:lpwstr/>
      </vt:variant>
      <vt:variant>
        <vt:lpwstr>_Toc327516540</vt:lpwstr>
      </vt:variant>
      <vt:variant>
        <vt:i4>1376304</vt:i4>
      </vt:variant>
      <vt:variant>
        <vt:i4>1199</vt:i4>
      </vt:variant>
      <vt:variant>
        <vt:i4>0</vt:i4>
      </vt:variant>
      <vt:variant>
        <vt:i4>5</vt:i4>
      </vt:variant>
      <vt:variant>
        <vt:lpwstr/>
      </vt:variant>
      <vt:variant>
        <vt:lpwstr>_Toc327516539</vt:lpwstr>
      </vt:variant>
      <vt:variant>
        <vt:i4>1376304</vt:i4>
      </vt:variant>
      <vt:variant>
        <vt:i4>1193</vt:i4>
      </vt:variant>
      <vt:variant>
        <vt:i4>0</vt:i4>
      </vt:variant>
      <vt:variant>
        <vt:i4>5</vt:i4>
      </vt:variant>
      <vt:variant>
        <vt:lpwstr/>
      </vt:variant>
      <vt:variant>
        <vt:lpwstr>_Toc327516538</vt:lpwstr>
      </vt:variant>
      <vt:variant>
        <vt:i4>1376304</vt:i4>
      </vt:variant>
      <vt:variant>
        <vt:i4>1187</vt:i4>
      </vt:variant>
      <vt:variant>
        <vt:i4>0</vt:i4>
      </vt:variant>
      <vt:variant>
        <vt:i4>5</vt:i4>
      </vt:variant>
      <vt:variant>
        <vt:lpwstr/>
      </vt:variant>
      <vt:variant>
        <vt:lpwstr>_Toc327516537</vt:lpwstr>
      </vt:variant>
      <vt:variant>
        <vt:i4>1376304</vt:i4>
      </vt:variant>
      <vt:variant>
        <vt:i4>1181</vt:i4>
      </vt:variant>
      <vt:variant>
        <vt:i4>0</vt:i4>
      </vt:variant>
      <vt:variant>
        <vt:i4>5</vt:i4>
      </vt:variant>
      <vt:variant>
        <vt:lpwstr/>
      </vt:variant>
      <vt:variant>
        <vt:lpwstr>_Toc327516536</vt:lpwstr>
      </vt:variant>
      <vt:variant>
        <vt:i4>1376304</vt:i4>
      </vt:variant>
      <vt:variant>
        <vt:i4>1175</vt:i4>
      </vt:variant>
      <vt:variant>
        <vt:i4>0</vt:i4>
      </vt:variant>
      <vt:variant>
        <vt:i4>5</vt:i4>
      </vt:variant>
      <vt:variant>
        <vt:lpwstr/>
      </vt:variant>
      <vt:variant>
        <vt:lpwstr>_Toc327516535</vt:lpwstr>
      </vt:variant>
      <vt:variant>
        <vt:i4>1376304</vt:i4>
      </vt:variant>
      <vt:variant>
        <vt:i4>1169</vt:i4>
      </vt:variant>
      <vt:variant>
        <vt:i4>0</vt:i4>
      </vt:variant>
      <vt:variant>
        <vt:i4>5</vt:i4>
      </vt:variant>
      <vt:variant>
        <vt:lpwstr/>
      </vt:variant>
      <vt:variant>
        <vt:lpwstr>_Toc327516534</vt:lpwstr>
      </vt:variant>
      <vt:variant>
        <vt:i4>1376304</vt:i4>
      </vt:variant>
      <vt:variant>
        <vt:i4>1163</vt:i4>
      </vt:variant>
      <vt:variant>
        <vt:i4>0</vt:i4>
      </vt:variant>
      <vt:variant>
        <vt:i4>5</vt:i4>
      </vt:variant>
      <vt:variant>
        <vt:lpwstr/>
      </vt:variant>
      <vt:variant>
        <vt:lpwstr>_Toc327516533</vt:lpwstr>
      </vt:variant>
      <vt:variant>
        <vt:i4>1376304</vt:i4>
      </vt:variant>
      <vt:variant>
        <vt:i4>1157</vt:i4>
      </vt:variant>
      <vt:variant>
        <vt:i4>0</vt:i4>
      </vt:variant>
      <vt:variant>
        <vt:i4>5</vt:i4>
      </vt:variant>
      <vt:variant>
        <vt:lpwstr/>
      </vt:variant>
      <vt:variant>
        <vt:lpwstr>_Toc327516532</vt:lpwstr>
      </vt:variant>
      <vt:variant>
        <vt:i4>1376304</vt:i4>
      </vt:variant>
      <vt:variant>
        <vt:i4>1151</vt:i4>
      </vt:variant>
      <vt:variant>
        <vt:i4>0</vt:i4>
      </vt:variant>
      <vt:variant>
        <vt:i4>5</vt:i4>
      </vt:variant>
      <vt:variant>
        <vt:lpwstr/>
      </vt:variant>
      <vt:variant>
        <vt:lpwstr>_Toc327516531</vt:lpwstr>
      </vt:variant>
      <vt:variant>
        <vt:i4>1376304</vt:i4>
      </vt:variant>
      <vt:variant>
        <vt:i4>1145</vt:i4>
      </vt:variant>
      <vt:variant>
        <vt:i4>0</vt:i4>
      </vt:variant>
      <vt:variant>
        <vt:i4>5</vt:i4>
      </vt:variant>
      <vt:variant>
        <vt:lpwstr/>
      </vt:variant>
      <vt:variant>
        <vt:lpwstr>_Toc327516530</vt:lpwstr>
      </vt:variant>
      <vt:variant>
        <vt:i4>1310768</vt:i4>
      </vt:variant>
      <vt:variant>
        <vt:i4>1139</vt:i4>
      </vt:variant>
      <vt:variant>
        <vt:i4>0</vt:i4>
      </vt:variant>
      <vt:variant>
        <vt:i4>5</vt:i4>
      </vt:variant>
      <vt:variant>
        <vt:lpwstr/>
      </vt:variant>
      <vt:variant>
        <vt:lpwstr>_Toc327516529</vt:lpwstr>
      </vt:variant>
      <vt:variant>
        <vt:i4>1310768</vt:i4>
      </vt:variant>
      <vt:variant>
        <vt:i4>1133</vt:i4>
      </vt:variant>
      <vt:variant>
        <vt:i4>0</vt:i4>
      </vt:variant>
      <vt:variant>
        <vt:i4>5</vt:i4>
      </vt:variant>
      <vt:variant>
        <vt:lpwstr/>
      </vt:variant>
      <vt:variant>
        <vt:lpwstr>_Toc327516528</vt:lpwstr>
      </vt:variant>
      <vt:variant>
        <vt:i4>1310768</vt:i4>
      </vt:variant>
      <vt:variant>
        <vt:i4>1127</vt:i4>
      </vt:variant>
      <vt:variant>
        <vt:i4>0</vt:i4>
      </vt:variant>
      <vt:variant>
        <vt:i4>5</vt:i4>
      </vt:variant>
      <vt:variant>
        <vt:lpwstr/>
      </vt:variant>
      <vt:variant>
        <vt:lpwstr>_Toc327516527</vt:lpwstr>
      </vt:variant>
      <vt:variant>
        <vt:i4>1310768</vt:i4>
      </vt:variant>
      <vt:variant>
        <vt:i4>1121</vt:i4>
      </vt:variant>
      <vt:variant>
        <vt:i4>0</vt:i4>
      </vt:variant>
      <vt:variant>
        <vt:i4>5</vt:i4>
      </vt:variant>
      <vt:variant>
        <vt:lpwstr/>
      </vt:variant>
      <vt:variant>
        <vt:lpwstr>_Toc327516526</vt:lpwstr>
      </vt:variant>
      <vt:variant>
        <vt:i4>1310768</vt:i4>
      </vt:variant>
      <vt:variant>
        <vt:i4>1115</vt:i4>
      </vt:variant>
      <vt:variant>
        <vt:i4>0</vt:i4>
      </vt:variant>
      <vt:variant>
        <vt:i4>5</vt:i4>
      </vt:variant>
      <vt:variant>
        <vt:lpwstr/>
      </vt:variant>
      <vt:variant>
        <vt:lpwstr>_Toc327516525</vt:lpwstr>
      </vt:variant>
      <vt:variant>
        <vt:i4>1310768</vt:i4>
      </vt:variant>
      <vt:variant>
        <vt:i4>1109</vt:i4>
      </vt:variant>
      <vt:variant>
        <vt:i4>0</vt:i4>
      </vt:variant>
      <vt:variant>
        <vt:i4>5</vt:i4>
      </vt:variant>
      <vt:variant>
        <vt:lpwstr/>
      </vt:variant>
      <vt:variant>
        <vt:lpwstr>_Toc327516524</vt:lpwstr>
      </vt:variant>
      <vt:variant>
        <vt:i4>1310768</vt:i4>
      </vt:variant>
      <vt:variant>
        <vt:i4>1103</vt:i4>
      </vt:variant>
      <vt:variant>
        <vt:i4>0</vt:i4>
      </vt:variant>
      <vt:variant>
        <vt:i4>5</vt:i4>
      </vt:variant>
      <vt:variant>
        <vt:lpwstr/>
      </vt:variant>
      <vt:variant>
        <vt:lpwstr>_Toc327516523</vt:lpwstr>
      </vt:variant>
      <vt:variant>
        <vt:i4>1310768</vt:i4>
      </vt:variant>
      <vt:variant>
        <vt:i4>1097</vt:i4>
      </vt:variant>
      <vt:variant>
        <vt:i4>0</vt:i4>
      </vt:variant>
      <vt:variant>
        <vt:i4>5</vt:i4>
      </vt:variant>
      <vt:variant>
        <vt:lpwstr/>
      </vt:variant>
      <vt:variant>
        <vt:lpwstr>_Toc327516522</vt:lpwstr>
      </vt:variant>
      <vt:variant>
        <vt:i4>1310768</vt:i4>
      </vt:variant>
      <vt:variant>
        <vt:i4>1091</vt:i4>
      </vt:variant>
      <vt:variant>
        <vt:i4>0</vt:i4>
      </vt:variant>
      <vt:variant>
        <vt:i4>5</vt:i4>
      </vt:variant>
      <vt:variant>
        <vt:lpwstr/>
      </vt:variant>
      <vt:variant>
        <vt:lpwstr>_Toc327516521</vt:lpwstr>
      </vt:variant>
      <vt:variant>
        <vt:i4>1310768</vt:i4>
      </vt:variant>
      <vt:variant>
        <vt:i4>1085</vt:i4>
      </vt:variant>
      <vt:variant>
        <vt:i4>0</vt:i4>
      </vt:variant>
      <vt:variant>
        <vt:i4>5</vt:i4>
      </vt:variant>
      <vt:variant>
        <vt:lpwstr/>
      </vt:variant>
      <vt:variant>
        <vt:lpwstr>_Toc327516520</vt:lpwstr>
      </vt:variant>
      <vt:variant>
        <vt:i4>1507376</vt:i4>
      </vt:variant>
      <vt:variant>
        <vt:i4>1079</vt:i4>
      </vt:variant>
      <vt:variant>
        <vt:i4>0</vt:i4>
      </vt:variant>
      <vt:variant>
        <vt:i4>5</vt:i4>
      </vt:variant>
      <vt:variant>
        <vt:lpwstr/>
      </vt:variant>
      <vt:variant>
        <vt:lpwstr>_Toc327516519</vt:lpwstr>
      </vt:variant>
      <vt:variant>
        <vt:i4>1507376</vt:i4>
      </vt:variant>
      <vt:variant>
        <vt:i4>1073</vt:i4>
      </vt:variant>
      <vt:variant>
        <vt:i4>0</vt:i4>
      </vt:variant>
      <vt:variant>
        <vt:i4>5</vt:i4>
      </vt:variant>
      <vt:variant>
        <vt:lpwstr/>
      </vt:variant>
      <vt:variant>
        <vt:lpwstr>_Toc327516518</vt:lpwstr>
      </vt:variant>
      <vt:variant>
        <vt:i4>1507376</vt:i4>
      </vt:variant>
      <vt:variant>
        <vt:i4>1067</vt:i4>
      </vt:variant>
      <vt:variant>
        <vt:i4>0</vt:i4>
      </vt:variant>
      <vt:variant>
        <vt:i4>5</vt:i4>
      </vt:variant>
      <vt:variant>
        <vt:lpwstr/>
      </vt:variant>
      <vt:variant>
        <vt:lpwstr>_Toc327516517</vt:lpwstr>
      </vt:variant>
      <vt:variant>
        <vt:i4>1507376</vt:i4>
      </vt:variant>
      <vt:variant>
        <vt:i4>1061</vt:i4>
      </vt:variant>
      <vt:variant>
        <vt:i4>0</vt:i4>
      </vt:variant>
      <vt:variant>
        <vt:i4>5</vt:i4>
      </vt:variant>
      <vt:variant>
        <vt:lpwstr/>
      </vt:variant>
      <vt:variant>
        <vt:lpwstr>_Toc327516516</vt:lpwstr>
      </vt:variant>
      <vt:variant>
        <vt:i4>1507376</vt:i4>
      </vt:variant>
      <vt:variant>
        <vt:i4>1055</vt:i4>
      </vt:variant>
      <vt:variant>
        <vt:i4>0</vt:i4>
      </vt:variant>
      <vt:variant>
        <vt:i4>5</vt:i4>
      </vt:variant>
      <vt:variant>
        <vt:lpwstr/>
      </vt:variant>
      <vt:variant>
        <vt:lpwstr>_Toc327516515</vt:lpwstr>
      </vt:variant>
      <vt:variant>
        <vt:i4>1507376</vt:i4>
      </vt:variant>
      <vt:variant>
        <vt:i4>1049</vt:i4>
      </vt:variant>
      <vt:variant>
        <vt:i4>0</vt:i4>
      </vt:variant>
      <vt:variant>
        <vt:i4>5</vt:i4>
      </vt:variant>
      <vt:variant>
        <vt:lpwstr/>
      </vt:variant>
      <vt:variant>
        <vt:lpwstr>_Toc327516514</vt:lpwstr>
      </vt:variant>
      <vt:variant>
        <vt:i4>1507376</vt:i4>
      </vt:variant>
      <vt:variant>
        <vt:i4>1043</vt:i4>
      </vt:variant>
      <vt:variant>
        <vt:i4>0</vt:i4>
      </vt:variant>
      <vt:variant>
        <vt:i4>5</vt:i4>
      </vt:variant>
      <vt:variant>
        <vt:lpwstr/>
      </vt:variant>
      <vt:variant>
        <vt:lpwstr>_Toc327516513</vt:lpwstr>
      </vt:variant>
      <vt:variant>
        <vt:i4>1507376</vt:i4>
      </vt:variant>
      <vt:variant>
        <vt:i4>1037</vt:i4>
      </vt:variant>
      <vt:variant>
        <vt:i4>0</vt:i4>
      </vt:variant>
      <vt:variant>
        <vt:i4>5</vt:i4>
      </vt:variant>
      <vt:variant>
        <vt:lpwstr/>
      </vt:variant>
      <vt:variant>
        <vt:lpwstr>_Toc327516512</vt:lpwstr>
      </vt:variant>
      <vt:variant>
        <vt:i4>1507376</vt:i4>
      </vt:variant>
      <vt:variant>
        <vt:i4>1031</vt:i4>
      </vt:variant>
      <vt:variant>
        <vt:i4>0</vt:i4>
      </vt:variant>
      <vt:variant>
        <vt:i4>5</vt:i4>
      </vt:variant>
      <vt:variant>
        <vt:lpwstr/>
      </vt:variant>
      <vt:variant>
        <vt:lpwstr>_Toc327516511</vt:lpwstr>
      </vt:variant>
      <vt:variant>
        <vt:i4>1507376</vt:i4>
      </vt:variant>
      <vt:variant>
        <vt:i4>1025</vt:i4>
      </vt:variant>
      <vt:variant>
        <vt:i4>0</vt:i4>
      </vt:variant>
      <vt:variant>
        <vt:i4>5</vt:i4>
      </vt:variant>
      <vt:variant>
        <vt:lpwstr/>
      </vt:variant>
      <vt:variant>
        <vt:lpwstr>_Toc327516510</vt:lpwstr>
      </vt:variant>
      <vt:variant>
        <vt:i4>1441840</vt:i4>
      </vt:variant>
      <vt:variant>
        <vt:i4>1019</vt:i4>
      </vt:variant>
      <vt:variant>
        <vt:i4>0</vt:i4>
      </vt:variant>
      <vt:variant>
        <vt:i4>5</vt:i4>
      </vt:variant>
      <vt:variant>
        <vt:lpwstr/>
      </vt:variant>
      <vt:variant>
        <vt:lpwstr>_Toc327516509</vt:lpwstr>
      </vt:variant>
      <vt:variant>
        <vt:i4>1441840</vt:i4>
      </vt:variant>
      <vt:variant>
        <vt:i4>1013</vt:i4>
      </vt:variant>
      <vt:variant>
        <vt:i4>0</vt:i4>
      </vt:variant>
      <vt:variant>
        <vt:i4>5</vt:i4>
      </vt:variant>
      <vt:variant>
        <vt:lpwstr/>
      </vt:variant>
      <vt:variant>
        <vt:lpwstr>_Toc327516508</vt:lpwstr>
      </vt:variant>
      <vt:variant>
        <vt:i4>1441840</vt:i4>
      </vt:variant>
      <vt:variant>
        <vt:i4>1007</vt:i4>
      </vt:variant>
      <vt:variant>
        <vt:i4>0</vt:i4>
      </vt:variant>
      <vt:variant>
        <vt:i4>5</vt:i4>
      </vt:variant>
      <vt:variant>
        <vt:lpwstr/>
      </vt:variant>
      <vt:variant>
        <vt:lpwstr>_Toc327516507</vt:lpwstr>
      </vt:variant>
      <vt:variant>
        <vt:i4>1441840</vt:i4>
      </vt:variant>
      <vt:variant>
        <vt:i4>1001</vt:i4>
      </vt:variant>
      <vt:variant>
        <vt:i4>0</vt:i4>
      </vt:variant>
      <vt:variant>
        <vt:i4>5</vt:i4>
      </vt:variant>
      <vt:variant>
        <vt:lpwstr/>
      </vt:variant>
      <vt:variant>
        <vt:lpwstr>_Toc327516506</vt:lpwstr>
      </vt:variant>
      <vt:variant>
        <vt:i4>1441840</vt:i4>
      </vt:variant>
      <vt:variant>
        <vt:i4>995</vt:i4>
      </vt:variant>
      <vt:variant>
        <vt:i4>0</vt:i4>
      </vt:variant>
      <vt:variant>
        <vt:i4>5</vt:i4>
      </vt:variant>
      <vt:variant>
        <vt:lpwstr/>
      </vt:variant>
      <vt:variant>
        <vt:lpwstr>_Toc327516505</vt:lpwstr>
      </vt:variant>
      <vt:variant>
        <vt:i4>1441840</vt:i4>
      </vt:variant>
      <vt:variant>
        <vt:i4>989</vt:i4>
      </vt:variant>
      <vt:variant>
        <vt:i4>0</vt:i4>
      </vt:variant>
      <vt:variant>
        <vt:i4>5</vt:i4>
      </vt:variant>
      <vt:variant>
        <vt:lpwstr/>
      </vt:variant>
      <vt:variant>
        <vt:lpwstr>_Toc327516504</vt:lpwstr>
      </vt:variant>
      <vt:variant>
        <vt:i4>1441840</vt:i4>
      </vt:variant>
      <vt:variant>
        <vt:i4>983</vt:i4>
      </vt:variant>
      <vt:variant>
        <vt:i4>0</vt:i4>
      </vt:variant>
      <vt:variant>
        <vt:i4>5</vt:i4>
      </vt:variant>
      <vt:variant>
        <vt:lpwstr/>
      </vt:variant>
      <vt:variant>
        <vt:lpwstr>_Toc327516503</vt:lpwstr>
      </vt:variant>
      <vt:variant>
        <vt:i4>1441840</vt:i4>
      </vt:variant>
      <vt:variant>
        <vt:i4>977</vt:i4>
      </vt:variant>
      <vt:variant>
        <vt:i4>0</vt:i4>
      </vt:variant>
      <vt:variant>
        <vt:i4>5</vt:i4>
      </vt:variant>
      <vt:variant>
        <vt:lpwstr/>
      </vt:variant>
      <vt:variant>
        <vt:lpwstr>_Toc327516502</vt:lpwstr>
      </vt:variant>
      <vt:variant>
        <vt:i4>1441840</vt:i4>
      </vt:variant>
      <vt:variant>
        <vt:i4>971</vt:i4>
      </vt:variant>
      <vt:variant>
        <vt:i4>0</vt:i4>
      </vt:variant>
      <vt:variant>
        <vt:i4>5</vt:i4>
      </vt:variant>
      <vt:variant>
        <vt:lpwstr/>
      </vt:variant>
      <vt:variant>
        <vt:lpwstr>_Toc327516501</vt:lpwstr>
      </vt:variant>
      <vt:variant>
        <vt:i4>1441840</vt:i4>
      </vt:variant>
      <vt:variant>
        <vt:i4>965</vt:i4>
      </vt:variant>
      <vt:variant>
        <vt:i4>0</vt:i4>
      </vt:variant>
      <vt:variant>
        <vt:i4>5</vt:i4>
      </vt:variant>
      <vt:variant>
        <vt:lpwstr/>
      </vt:variant>
      <vt:variant>
        <vt:lpwstr>_Toc327516500</vt:lpwstr>
      </vt:variant>
      <vt:variant>
        <vt:i4>2031665</vt:i4>
      </vt:variant>
      <vt:variant>
        <vt:i4>959</vt:i4>
      </vt:variant>
      <vt:variant>
        <vt:i4>0</vt:i4>
      </vt:variant>
      <vt:variant>
        <vt:i4>5</vt:i4>
      </vt:variant>
      <vt:variant>
        <vt:lpwstr/>
      </vt:variant>
      <vt:variant>
        <vt:lpwstr>_Toc327516499</vt:lpwstr>
      </vt:variant>
      <vt:variant>
        <vt:i4>2031665</vt:i4>
      </vt:variant>
      <vt:variant>
        <vt:i4>953</vt:i4>
      </vt:variant>
      <vt:variant>
        <vt:i4>0</vt:i4>
      </vt:variant>
      <vt:variant>
        <vt:i4>5</vt:i4>
      </vt:variant>
      <vt:variant>
        <vt:lpwstr/>
      </vt:variant>
      <vt:variant>
        <vt:lpwstr>_Toc327516498</vt:lpwstr>
      </vt:variant>
      <vt:variant>
        <vt:i4>2031665</vt:i4>
      </vt:variant>
      <vt:variant>
        <vt:i4>947</vt:i4>
      </vt:variant>
      <vt:variant>
        <vt:i4>0</vt:i4>
      </vt:variant>
      <vt:variant>
        <vt:i4>5</vt:i4>
      </vt:variant>
      <vt:variant>
        <vt:lpwstr/>
      </vt:variant>
      <vt:variant>
        <vt:lpwstr>_Toc327516497</vt:lpwstr>
      </vt:variant>
      <vt:variant>
        <vt:i4>2031665</vt:i4>
      </vt:variant>
      <vt:variant>
        <vt:i4>941</vt:i4>
      </vt:variant>
      <vt:variant>
        <vt:i4>0</vt:i4>
      </vt:variant>
      <vt:variant>
        <vt:i4>5</vt:i4>
      </vt:variant>
      <vt:variant>
        <vt:lpwstr/>
      </vt:variant>
      <vt:variant>
        <vt:lpwstr>_Toc327516496</vt:lpwstr>
      </vt:variant>
      <vt:variant>
        <vt:i4>2031665</vt:i4>
      </vt:variant>
      <vt:variant>
        <vt:i4>935</vt:i4>
      </vt:variant>
      <vt:variant>
        <vt:i4>0</vt:i4>
      </vt:variant>
      <vt:variant>
        <vt:i4>5</vt:i4>
      </vt:variant>
      <vt:variant>
        <vt:lpwstr/>
      </vt:variant>
      <vt:variant>
        <vt:lpwstr>_Toc327516495</vt:lpwstr>
      </vt:variant>
      <vt:variant>
        <vt:i4>2031665</vt:i4>
      </vt:variant>
      <vt:variant>
        <vt:i4>929</vt:i4>
      </vt:variant>
      <vt:variant>
        <vt:i4>0</vt:i4>
      </vt:variant>
      <vt:variant>
        <vt:i4>5</vt:i4>
      </vt:variant>
      <vt:variant>
        <vt:lpwstr/>
      </vt:variant>
      <vt:variant>
        <vt:lpwstr>_Toc327516494</vt:lpwstr>
      </vt:variant>
      <vt:variant>
        <vt:i4>2031665</vt:i4>
      </vt:variant>
      <vt:variant>
        <vt:i4>923</vt:i4>
      </vt:variant>
      <vt:variant>
        <vt:i4>0</vt:i4>
      </vt:variant>
      <vt:variant>
        <vt:i4>5</vt:i4>
      </vt:variant>
      <vt:variant>
        <vt:lpwstr/>
      </vt:variant>
      <vt:variant>
        <vt:lpwstr>_Toc327516493</vt:lpwstr>
      </vt:variant>
      <vt:variant>
        <vt:i4>2031665</vt:i4>
      </vt:variant>
      <vt:variant>
        <vt:i4>917</vt:i4>
      </vt:variant>
      <vt:variant>
        <vt:i4>0</vt:i4>
      </vt:variant>
      <vt:variant>
        <vt:i4>5</vt:i4>
      </vt:variant>
      <vt:variant>
        <vt:lpwstr/>
      </vt:variant>
      <vt:variant>
        <vt:lpwstr>_Toc327516492</vt:lpwstr>
      </vt:variant>
      <vt:variant>
        <vt:i4>2031665</vt:i4>
      </vt:variant>
      <vt:variant>
        <vt:i4>911</vt:i4>
      </vt:variant>
      <vt:variant>
        <vt:i4>0</vt:i4>
      </vt:variant>
      <vt:variant>
        <vt:i4>5</vt:i4>
      </vt:variant>
      <vt:variant>
        <vt:lpwstr/>
      </vt:variant>
      <vt:variant>
        <vt:lpwstr>_Toc327516491</vt:lpwstr>
      </vt:variant>
      <vt:variant>
        <vt:i4>2031665</vt:i4>
      </vt:variant>
      <vt:variant>
        <vt:i4>905</vt:i4>
      </vt:variant>
      <vt:variant>
        <vt:i4>0</vt:i4>
      </vt:variant>
      <vt:variant>
        <vt:i4>5</vt:i4>
      </vt:variant>
      <vt:variant>
        <vt:lpwstr/>
      </vt:variant>
      <vt:variant>
        <vt:lpwstr>_Toc327516490</vt:lpwstr>
      </vt:variant>
      <vt:variant>
        <vt:i4>1966129</vt:i4>
      </vt:variant>
      <vt:variant>
        <vt:i4>899</vt:i4>
      </vt:variant>
      <vt:variant>
        <vt:i4>0</vt:i4>
      </vt:variant>
      <vt:variant>
        <vt:i4>5</vt:i4>
      </vt:variant>
      <vt:variant>
        <vt:lpwstr/>
      </vt:variant>
      <vt:variant>
        <vt:lpwstr>_Toc327516489</vt:lpwstr>
      </vt:variant>
      <vt:variant>
        <vt:i4>1966129</vt:i4>
      </vt:variant>
      <vt:variant>
        <vt:i4>893</vt:i4>
      </vt:variant>
      <vt:variant>
        <vt:i4>0</vt:i4>
      </vt:variant>
      <vt:variant>
        <vt:i4>5</vt:i4>
      </vt:variant>
      <vt:variant>
        <vt:lpwstr/>
      </vt:variant>
      <vt:variant>
        <vt:lpwstr>_Toc327516488</vt:lpwstr>
      </vt:variant>
      <vt:variant>
        <vt:i4>1966129</vt:i4>
      </vt:variant>
      <vt:variant>
        <vt:i4>887</vt:i4>
      </vt:variant>
      <vt:variant>
        <vt:i4>0</vt:i4>
      </vt:variant>
      <vt:variant>
        <vt:i4>5</vt:i4>
      </vt:variant>
      <vt:variant>
        <vt:lpwstr/>
      </vt:variant>
      <vt:variant>
        <vt:lpwstr>_Toc327516487</vt:lpwstr>
      </vt:variant>
      <vt:variant>
        <vt:i4>1966129</vt:i4>
      </vt:variant>
      <vt:variant>
        <vt:i4>881</vt:i4>
      </vt:variant>
      <vt:variant>
        <vt:i4>0</vt:i4>
      </vt:variant>
      <vt:variant>
        <vt:i4>5</vt:i4>
      </vt:variant>
      <vt:variant>
        <vt:lpwstr/>
      </vt:variant>
      <vt:variant>
        <vt:lpwstr>_Toc327516486</vt:lpwstr>
      </vt:variant>
      <vt:variant>
        <vt:i4>1966129</vt:i4>
      </vt:variant>
      <vt:variant>
        <vt:i4>875</vt:i4>
      </vt:variant>
      <vt:variant>
        <vt:i4>0</vt:i4>
      </vt:variant>
      <vt:variant>
        <vt:i4>5</vt:i4>
      </vt:variant>
      <vt:variant>
        <vt:lpwstr/>
      </vt:variant>
      <vt:variant>
        <vt:lpwstr>_Toc327516485</vt:lpwstr>
      </vt:variant>
      <vt:variant>
        <vt:i4>1966129</vt:i4>
      </vt:variant>
      <vt:variant>
        <vt:i4>869</vt:i4>
      </vt:variant>
      <vt:variant>
        <vt:i4>0</vt:i4>
      </vt:variant>
      <vt:variant>
        <vt:i4>5</vt:i4>
      </vt:variant>
      <vt:variant>
        <vt:lpwstr/>
      </vt:variant>
      <vt:variant>
        <vt:lpwstr>_Toc327516484</vt:lpwstr>
      </vt:variant>
      <vt:variant>
        <vt:i4>1966129</vt:i4>
      </vt:variant>
      <vt:variant>
        <vt:i4>863</vt:i4>
      </vt:variant>
      <vt:variant>
        <vt:i4>0</vt:i4>
      </vt:variant>
      <vt:variant>
        <vt:i4>5</vt:i4>
      </vt:variant>
      <vt:variant>
        <vt:lpwstr/>
      </vt:variant>
      <vt:variant>
        <vt:lpwstr>_Toc327516483</vt:lpwstr>
      </vt:variant>
      <vt:variant>
        <vt:i4>1966129</vt:i4>
      </vt:variant>
      <vt:variant>
        <vt:i4>857</vt:i4>
      </vt:variant>
      <vt:variant>
        <vt:i4>0</vt:i4>
      </vt:variant>
      <vt:variant>
        <vt:i4>5</vt:i4>
      </vt:variant>
      <vt:variant>
        <vt:lpwstr/>
      </vt:variant>
      <vt:variant>
        <vt:lpwstr>_Toc327516482</vt:lpwstr>
      </vt:variant>
      <vt:variant>
        <vt:i4>1966129</vt:i4>
      </vt:variant>
      <vt:variant>
        <vt:i4>851</vt:i4>
      </vt:variant>
      <vt:variant>
        <vt:i4>0</vt:i4>
      </vt:variant>
      <vt:variant>
        <vt:i4>5</vt:i4>
      </vt:variant>
      <vt:variant>
        <vt:lpwstr/>
      </vt:variant>
      <vt:variant>
        <vt:lpwstr>_Toc327516481</vt:lpwstr>
      </vt:variant>
      <vt:variant>
        <vt:i4>1966129</vt:i4>
      </vt:variant>
      <vt:variant>
        <vt:i4>845</vt:i4>
      </vt:variant>
      <vt:variant>
        <vt:i4>0</vt:i4>
      </vt:variant>
      <vt:variant>
        <vt:i4>5</vt:i4>
      </vt:variant>
      <vt:variant>
        <vt:lpwstr/>
      </vt:variant>
      <vt:variant>
        <vt:lpwstr>_Toc327516480</vt:lpwstr>
      </vt:variant>
      <vt:variant>
        <vt:i4>1114161</vt:i4>
      </vt:variant>
      <vt:variant>
        <vt:i4>839</vt:i4>
      </vt:variant>
      <vt:variant>
        <vt:i4>0</vt:i4>
      </vt:variant>
      <vt:variant>
        <vt:i4>5</vt:i4>
      </vt:variant>
      <vt:variant>
        <vt:lpwstr/>
      </vt:variant>
      <vt:variant>
        <vt:lpwstr>_Toc327516479</vt:lpwstr>
      </vt:variant>
      <vt:variant>
        <vt:i4>1114161</vt:i4>
      </vt:variant>
      <vt:variant>
        <vt:i4>833</vt:i4>
      </vt:variant>
      <vt:variant>
        <vt:i4>0</vt:i4>
      </vt:variant>
      <vt:variant>
        <vt:i4>5</vt:i4>
      </vt:variant>
      <vt:variant>
        <vt:lpwstr/>
      </vt:variant>
      <vt:variant>
        <vt:lpwstr>_Toc327516478</vt:lpwstr>
      </vt:variant>
      <vt:variant>
        <vt:i4>1114161</vt:i4>
      </vt:variant>
      <vt:variant>
        <vt:i4>827</vt:i4>
      </vt:variant>
      <vt:variant>
        <vt:i4>0</vt:i4>
      </vt:variant>
      <vt:variant>
        <vt:i4>5</vt:i4>
      </vt:variant>
      <vt:variant>
        <vt:lpwstr/>
      </vt:variant>
      <vt:variant>
        <vt:lpwstr>_Toc327516477</vt:lpwstr>
      </vt:variant>
      <vt:variant>
        <vt:i4>1114161</vt:i4>
      </vt:variant>
      <vt:variant>
        <vt:i4>821</vt:i4>
      </vt:variant>
      <vt:variant>
        <vt:i4>0</vt:i4>
      </vt:variant>
      <vt:variant>
        <vt:i4>5</vt:i4>
      </vt:variant>
      <vt:variant>
        <vt:lpwstr/>
      </vt:variant>
      <vt:variant>
        <vt:lpwstr>_Toc327516476</vt:lpwstr>
      </vt:variant>
      <vt:variant>
        <vt:i4>1114161</vt:i4>
      </vt:variant>
      <vt:variant>
        <vt:i4>815</vt:i4>
      </vt:variant>
      <vt:variant>
        <vt:i4>0</vt:i4>
      </vt:variant>
      <vt:variant>
        <vt:i4>5</vt:i4>
      </vt:variant>
      <vt:variant>
        <vt:lpwstr/>
      </vt:variant>
      <vt:variant>
        <vt:lpwstr>_Toc327516475</vt:lpwstr>
      </vt:variant>
      <vt:variant>
        <vt:i4>1114161</vt:i4>
      </vt:variant>
      <vt:variant>
        <vt:i4>809</vt:i4>
      </vt:variant>
      <vt:variant>
        <vt:i4>0</vt:i4>
      </vt:variant>
      <vt:variant>
        <vt:i4>5</vt:i4>
      </vt:variant>
      <vt:variant>
        <vt:lpwstr/>
      </vt:variant>
      <vt:variant>
        <vt:lpwstr>_Toc327516474</vt:lpwstr>
      </vt:variant>
      <vt:variant>
        <vt:i4>1114161</vt:i4>
      </vt:variant>
      <vt:variant>
        <vt:i4>803</vt:i4>
      </vt:variant>
      <vt:variant>
        <vt:i4>0</vt:i4>
      </vt:variant>
      <vt:variant>
        <vt:i4>5</vt:i4>
      </vt:variant>
      <vt:variant>
        <vt:lpwstr/>
      </vt:variant>
      <vt:variant>
        <vt:lpwstr>_Toc327516473</vt:lpwstr>
      </vt:variant>
      <vt:variant>
        <vt:i4>1114161</vt:i4>
      </vt:variant>
      <vt:variant>
        <vt:i4>797</vt:i4>
      </vt:variant>
      <vt:variant>
        <vt:i4>0</vt:i4>
      </vt:variant>
      <vt:variant>
        <vt:i4>5</vt:i4>
      </vt:variant>
      <vt:variant>
        <vt:lpwstr/>
      </vt:variant>
      <vt:variant>
        <vt:lpwstr>_Toc327516472</vt:lpwstr>
      </vt:variant>
      <vt:variant>
        <vt:i4>1114161</vt:i4>
      </vt:variant>
      <vt:variant>
        <vt:i4>791</vt:i4>
      </vt:variant>
      <vt:variant>
        <vt:i4>0</vt:i4>
      </vt:variant>
      <vt:variant>
        <vt:i4>5</vt:i4>
      </vt:variant>
      <vt:variant>
        <vt:lpwstr/>
      </vt:variant>
      <vt:variant>
        <vt:lpwstr>_Toc327516471</vt:lpwstr>
      </vt:variant>
      <vt:variant>
        <vt:i4>1114161</vt:i4>
      </vt:variant>
      <vt:variant>
        <vt:i4>785</vt:i4>
      </vt:variant>
      <vt:variant>
        <vt:i4>0</vt:i4>
      </vt:variant>
      <vt:variant>
        <vt:i4>5</vt:i4>
      </vt:variant>
      <vt:variant>
        <vt:lpwstr/>
      </vt:variant>
      <vt:variant>
        <vt:lpwstr>_Toc327516470</vt:lpwstr>
      </vt:variant>
      <vt:variant>
        <vt:i4>1048625</vt:i4>
      </vt:variant>
      <vt:variant>
        <vt:i4>779</vt:i4>
      </vt:variant>
      <vt:variant>
        <vt:i4>0</vt:i4>
      </vt:variant>
      <vt:variant>
        <vt:i4>5</vt:i4>
      </vt:variant>
      <vt:variant>
        <vt:lpwstr/>
      </vt:variant>
      <vt:variant>
        <vt:lpwstr>_Toc327516469</vt:lpwstr>
      </vt:variant>
      <vt:variant>
        <vt:i4>1048625</vt:i4>
      </vt:variant>
      <vt:variant>
        <vt:i4>773</vt:i4>
      </vt:variant>
      <vt:variant>
        <vt:i4>0</vt:i4>
      </vt:variant>
      <vt:variant>
        <vt:i4>5</vt:i4>
      </vt:variant>
      <vt:variant>
        <vt:lpwstr/>
      </vt:variant>
      <vt:variant>
        <vt:lpwstr>_Toc327516468</vt:lpwstr>
      </vt:variant>
      <vt:variant>
        <vt:i4>1048625</vt:i4>
      </vt:variant>
      <vt:variant>
        <vt:i4>767</vt:i4>
      </vt:variant>
      <vt:variant>
        <vt:i4>0</vt:i4>
      </vt:variant>
      <vt:variant>
        <vt:i4>5</vt:i4>
      </vt:variant>
      <vt:variant>
        <vt:lpwstr/>
      </vt:variant>
      <vt:variant>
        <vt:lpwstr>_Toc327516467</vt:lpwstr>
      </vt:variant>
      <vt:variant>
        <vt:i4>1048625</vt:i4>
      </vt:variant>
      <vt:variant>
        <vt:i4>761</vt:i4>
      </vt:variant>
      <vt:variant>
        <vt:i4>0</vt:i4>
      </vt:variant>
      <vt:variant>
        <vt:i4>5</vt:i4>
      </vt:variant>
      <vt:variant>
        <vt:lpwstr/>
      </vt:variant>
      <vt:variant>
        <vt:lpwstr>_Toc327516466</vt:lpwstr>
      </vt:variant>
      <vt:variant>
        <vt:i4>1048625</vt:i4>
      </vt:variant>
      <vt:variant>
        <vt:i4>755</vt:i4>
      </vt:variant>
      <vt:variant>
        <vt:i4>0</vt:i4>
      </vt:variant>
      <vt:variant>
        <vt:i4>5</vt:i4>
      </vt:variant>
      <vt:variant>
        <vt:lpwstr/>
      </vt:variant>
      <vt:variant>
        <vt:lpwstr>_Toc327516465</vt:lpwstr>
      </vt:variant>
      <vt:variant>
        <vt:i4>1048625</vt:i4>
      </vt:variant>
      <vt:variant>
        <vt:i4>749</vt:i4>
      </vt:variant>
      <vt:variant>
        <vt:i4>0</vt:i4>
      </vt:variant>
      <vt:variant>
        <vt:i4>5</vt:i4>
      </vt:variant>
      <vt:variant>
        <vt:lpwstr/>
      </vt:variant>
      <vt:variant>
        <vt:lpwstr>_Toc327516464</vt:lpwstr>
      </vt:variant>
      <vt:variant>
        <vt:i4>1048625</vt:i4>
      </vt:variant>
      <vt:variant>
        <vt:i4>743</vt:i4>
      </vt:variant>
      <vt:variant>
        <vt:i4>0</vt:i4>
      </vt:variant>
      <vt:variant>
        <vt:i4>5</vt:i4>
      </vt:variant>
      <vt:variant>
        <vt:lpwstr/>
      </vt:variant>
      <vt:variant>
        <vt:lpwstr>_Toc327516463</vt:lpwstr>
      </vt:variant>
      <vt:variant>
        <vt:i4>1048625</vt:i4>
      </vt:variant>
      <vt:variant>
        <vt:i4>737</vt:i4>
      </vt:variant>
      <vt:variant>
        <vt:i4>0</vt:i4>
      </vt:variant>
      <vt:variant>
        <vt:i4>5</vt:i4>
      </vt:variant>
      <vt:variant>
        <vt:lpwstr/>
      </vt:variant>
      <vt:variant>
        <vt:lpwstr>_Toc327516462</vt:lpwstr>
      </vt:variant>
      <vt:variant>
        <vt:i4>1048625</vt:i4>
      </vt:variant>
      <vt:variant>
        <vt:i4>731</vt:i4>
      </vt:variant>
      <vt:variant>
        <vt:i4>0</vt:i4>
      </vt:variant>
      <vt:variant>
        <vt:i4>5</vt:i4>
      </vt:variant>
      <vt:variant>
        <vt:lpwstr/>
      </vt:variant>
      <vt:variant>
        <vt:lpwstr>_Toc327516461</vt:lpwstr>
      </vt:variant>
      <vt:variant>
        <vt:i4>1048625</vt:i4>
      </vt:variant>
      <vt:variant>
        <vt:i4>725</vt:i4>
      </vt:variant>
      <vt:variant>
        <vt:i4>0</vt:i4>
      </vt:variant>
      <vt:variant>
        <vt:i4>5</vt:i4>
      </vt:variant>
      <vt:variant>
        <vt:lpwstr/>
      </vt:variant>
      <vt:variant>
        <vt:lpwstr>_Toc327516460</vt:lpwstr>
      </vt:variant>
      <vt:variant>
        <vt:i4>1245233</vt:i4>
      </vt:variant>
      <vt:variant>
        <vt:i4>719</vt:i4>
      </vt:variant>
      <vt:variant>
        <vt:i4>0</vt:i4>
      </vt:variant>
      <vt:variant>
        <vt:i4>5</vt:i4>
      </vt:variant>
      <vt:variant>
        <vt:lpwstr/>
      </vt:variant>
      <vt:variant>
        <vt:lpwstr>_Toc327516459</vt:lpwstr>
      </vt:variant>
      <vt:variant>
        <vt:i4>1245233</vt:i4>
      </vt:variant>
      <vt:variant>
        <vt:i4>713</vt:i4>
      </vt:variant>
      <vt:variant>
        <vt:i4>0</vt:i4>
      </vt:variant>
      <vt:variant>
        <vt:i4>5</vt:i4>
      </vt:variant>
      <vt:variant>
        <vt:lpwstr/>
      </vt:variant>
      <vt:variant>
        <vt:lpwstr>_Toc327516458</vt:lpwstr>
      </vt:variant>
      <vt:variant>
        <vt:i4>1245233</vt:i4>
      </vt:variant>
      <vt:variant>
        <vt:i4>707</vt:i4>
      </vt:variant>
      <vt:variant>
        <vt:i4>0</vt:i4>
      </vt:variant>
      <vt:variant>
        <vt:i4>5</vt:i4>
      </vt:variant>
      <vt:variant>
        <vt:lpwstr/>
      </vt:variant>
      <vt:variant>
        <vt:lpwstr>_Toc327516457</vt:lpwstr>
      </vt:variant>
      <vt:variant>
        <vt:i4>1245233</vt:i4>
      </vt:variant>
      <vt:variant>
        <vt:i4>701</vt:i4>
      </vt:variant>
      <vt:variant>
        <vt:i4>0</vt:i4>
      </vt:variant>
      <vt:variant>
        <vt:i4>5</vt:i4>
      </vt:variant>
      <vt:variant>
        <vt:lpwstr/>
      </vt:variant>
      <vt:variant>
        <vt:lpwstr>_Toc327516456</vt:lpwstr>
      </vt:variant>
      <vt:variant>
        <vt:i4>1245233</vt:i4>
      </vt:variant>
      <vt:variant>
        <vt:i4>695</vt:i4>
      </vt:variant>
      <vt:variant>
        <vt:i4>0</vt:i4>
      </vt:variant>
      <vt:variant>
        <vt:i4>5</vt:i4>
      </vt:variant>
      <vt:variant>
        <vt:lpwstr/>
      </vt:variant>
      <vt:variant>
        <vt:lpwstr>_Toc327516455</vt:lpwstr>
      </vt:variant>
      <vt:variant>
        <vt:i4>1245233</vt:i4>
      </vt:variant>
      <vt:variant>
        <vt:i4>689</vt:i4>
      </vt:variant>
      <vt:variant>
        <vt:i4>0</vt:i4>
      </vt:variant>
      <vt:variant>
        <vt:i4>5</vt:i4>
      </vt:variant>
      <vt:variant>
        <vt:lpwstr/>
      </vt:variant>
      <vt:variant>
        <vt:lpwstr>_Toc327516454</vt:lpwstr>
      </vt:variant>
      <vt:variant>
        <vt:i4>1245233</vt:i4>
      </vt:variant>
      <vt:variant>
        <vt:i4>683</vt:i4>
      </vt:variant>
      <vt:variant>
        <vt:i4>0</vt:i4>
      </vt:variant>
      <vt:variant>
        <vt:i4>5</vt:i4>
      </vt:variant>
      <vt:variant>
        <vt:lpwstr/>
      </vt:variant>
      <vt:variant>
        <vt:lpwstr>_Toc327516453</vt:lpwstr>
      </vt:variant>
      <vt:variant>
        <vt:i4>1245233</vt:i4>
      </vt:variant>
      <vt:variant>
        <vt:i4>677</vt:i4>
      </vt:variant>
      <vt:variant>
        <vt:i4>0</vt:i4>
      </vt:variant>
      <vt:variant>
        <vt:i4>5</vt:i4>
      </vt:variant>
      <vt:variant>
        <vt:lpwstr/>
      </vt:variant>
      <vt:variant>
        <vt:lpwstr>_Toc327516452</vt:lpwstr>
      </vt:variant>
      <vt:variant>
        <vt:i4>1245233</vt:i4>
      </vt:variant>
      <vt:variant>
        <vt:i4>671</vt:i4>
      </vt:variant>
      <vt:variant>
        <vt:i4>0</vt:i4>
      </vt:variant>
      <vt:variant>
        <vt:i4>5</vt:i4>
      </vt:variant>
      <vt:variant>
        <vt:lpwstr/>
      </vt:variant>
      <vt:variant>
        <vt:lpwstr>_Toc327516451</vt:lpwstr>
      </vt:variant>
      <vt:variant>
        <vt:i4>1245233</vt:i4>
      </vt:variant>
      <vt:variant>
        <vt:i4>665</vt:i4>
      </vt:variant>
      <vt:variant>
        <vt:i4>0</vt:i4>
      </vt:variant>
      <vt:variant>
        <vt:i4>5</vt:i4>
      </vt:variant>
      <vt:variant>
        <vt:lpwstr/>
      </vt:variant>
      <vt:variant>
        <vt:lpwstr>_Toc327516450</vt:lpwstr>
      </vt:variant>
      <vt:variant>
        <vt:i4>1179697</vt:i4>
      </vt:variant>
      <vt:variant>
        <vt:i4>659</vt:i4>
      </vt:variant>
      <vt:variant>
        <vt:i4>0</vt:i4>
      </vt:variant>
      <vt:variant>
        <vt:i4>5</vt:i4>
      </vt:variant>
      <vt:variant>
        <vt:lpwstr/>
      </vt:variant>
      <vt:variant>
        <vt:lpwstr>_Toc327516449</vt:lpwstr>
      </vt:variant>
      <vt:variant>
        <vt:i4>1179697</vt:i4>
      </vt:variant>
      <vt:variant>
        <vt:i4>653</vt:i4>
      </vt:variant>
      <vt:variant>
        <vt:i4>0</vt:i4>
      </vt:variant>
      <vt:variant>
        <vt:i4>5</vt:i4>
      </vt:variant>
      <vt:variant>
        <vt:lpwstr/>
      </vt:variant>
      <vt:variant>
        <vt:lpwstr>_Toc327516448</vt:lpwstr>
      </vt:variant>
      <vt:variant>
        <vt:i4>1179697</vt:i4>
      </vt:variant>
      <vt:variant>
        <vt:i4>647</vt:i4>
      </vt:variant>
      <vt:variant>
        <vt:i4>0</vt:i4>
      </vt:variant>
      <vt:variant>
        <vt:i4>5</vt:i4>
      </vt:variant>
      <vt:variant>
        <vt:lpwstr/>
      </vt:variant>
      <vt:variant>
        <vt:lpwstr>_Toc327516447</vt:lpwstr>
      </vt:variant>
      <vt:variant>
        <vt:i4>1179697</vt:i4>
      </vt:variant>
      <vt:variant>
        <vt:i4>641</vt:i4>
      </vt:variant>
      <vt:variant>
        <vt:i4>0</vt:i4>
      </vt:variant>
      <vt:variant>
        <vt:i4>5</vt:i4>
      </vt:variant>
      <vt:variant>
        <vt:lpwstr/>
      </vt:variant>
      <vt:variant>
        <vt:lpwstr>_Toc327516446</vt:lpwstr>
      </vt:variant>
      <vt:variant>
        <vt:i4>1179697</vt:i4>
      </vt:variant>
      <vt:variant>
        <vt:i4>635</vt:i4>
      </vt:variant>
      <vt:variant>
        <vt:i4>0</vt:i4>
      </vt:variant>
      <vt:variant>
        <vt:i4>5</vt:i4>
      </vt:variant>
      <vt:variant>
        <vt:lpwstr/>
      </vt:variant>
      <vt:variant>
        <vt:lpwstr>_Toc327516445</vt:lpwstr>
      </vt:variant>
      <vt:variant>
        <vt:i4>1179697</vt:i4>
      </vt:variant>
      <vt:variant>
        <vt:i4>629</vt:i4>
      </vt:variant>
      <vt:variant>
        <vt:i4>0</vt:i4>
      </vt:variant>
      <vt:variant>
        <vt:i4>5</vt:i4>
      </vt:variant>
      <vt:variant>
        <vt:lpwstr/>
      </vt:variant>
      <vt:variant>
        <vt:lpwstr>_Toc327516444</vt:lpwstr>
      </vt:variant>
      <vt:variant>
        <vt:i4>1179697</vt:i4>
      </vt:variant>
      <vt:variant>
        <vt:i4>623</vt:i4>
      </vt:variant>
      <vt:variant>
        <vt:i4>0</vt:i4>
      </vt:variant>
      <vt:variant>
        <vt:i4>5</vt:i4>
      </vt:variant>
      <vt:variant>
        <vt:lpwstr/>
      </vt:variant>
      <vt:variant>
        <vt:lpwstr>_Toc327516443</vt:lpwstr>
      </vt:variant>
      <vt:variant>
        <vt:i4>1179697</vt:i4>
      </vt:variant>
      <vt:variant>
        <vt:i4>617</vt:i4>
      </vt:variant>
      <vt:variant>
        <vt:i4>0</vt:i4>
      </vt:variant>
      <vt:variant>
        <vt:i4>5</vt:i4>
      </vt:variant>
      <vt:variant>
        <vt:lpwstr/>
      </vt:variant>
      <vt:variant>
        <vt:lpwstr>_Toc327516442</vt:lpwstr>
      </vt:variant>
      <vt:variant>
        <vt:i4>1179697</vt:i4>
      </vt:variant>
      <vt:variant>
        <vt:i4>611</vt:i4>
      </vt:variant>
      <vt:variant>
        <vt:i4>0</vt:i4>
      </vt:variant>
      <vt:variant>
        <vt:i4>5</vt:i4>
      </vt:variant>
      <vt:variant>
        <vt:lpwstr/>
      </vt:variant>
      <vt:variant>
        <vt:lpwstr>_Toc327516441</vt:lpwstr>
      </vt:variant>
      <vt:variant>
        <vt:i4>1179697</vt:i4>
      </vt:variant>
      <vt:variant>
        <vt:i4>605</vt:i4>
      </vt:variant>
      <vt:variant>
        <vt:i4>0</vt:i4>
      </vt:variant>
      <vt:variant>
        <vt:i4>5</vt:i4>
      </vt:variant>
      <vt:variant>
        <vt:lpwstr/>
      </vt:variant>
      <vt:variant>
        <vt:lpwstr>_Toc327516440</vt:lpwstr>
      </vt:variant>
      <vt:variant>
        <vt:i4>1376305</vt:i4>
      </vt:variant>
      <vt:variant>
        <vt:i4>599</vt:i4>
      </vt:variant>
      <vt:variant>
        <vt:i4>0</vt:i4>
      </vt:variant>
      <vt:variant>
        <vt:i4>5</vt:i4>
      </vt:variant>
      <vt:variant>
        <vt:lpwstr/>
      </vt:variant>
      <vt:variant>
        <vt:lpwstr>_Toc327516439</vt:lpwstr>
      </vt:variant>
      <vt:variant>
        <vt:i4>1376305</vt:i4>
      </vt:variant>
      <vt:variant>
        <vt:i4>593</vt:i4>
      </vt:variant>
      <vt:variant>
        <vt:i4>0</vt:i4>
      </vt:variant>
      <vt:variant>
        <vt:i4>5</vt:i4>
      </vt:variant>
      <vt:variant>
        <vt:lpwstr/>
      </vt:variant>
      <vt:variant>
        <vt:lpwstr>_Toc327516438</vt:lpwstr>
      </vt:variant>
      <vt:variant>
        <vt:i4>1376305</vt:i4>
      </vt:variant>
      <vt:variant>
        <vt:i4>587</vt:i4>
      </vt:variant>
      <vt:variant>
        <vt:i4>0</vt:i4>
      </vt:variant>
      <vt:variant>
        <vt:i4>5</vt:i4>
      </vt:variant>
      <vt:variant>
        <vt:lpwstr/>
      </vt:variant>
      <vt:variant>
        <vt:lpwstr>_Toc327516437</vt:lpwstr>
      </vt:variant>
      <vt:variant>
        <vt:i4>1376305</vt:i4>
      </vt:variant>
      <vt:variant>
        <vt:i4>581</vt:i4>
      </vt:variant>
      <vt:variant>
        <vt:i4>0</vt:i4>
      </vt:variant>
      <vt:variant>
        <vt:i4>5</vt:i4>
      </vt:variant>
      <vt:variant>
        <vt:lpwstr/>
      </vt:variant>
      <vt:variant>
        <vt:lpwstr>_Toc327516436</vt:lpwstr>
      </vt:variant>
      <vt:variant>
        <vt:i4>1376305</vt:i4>
      </vt:variant>
      <vt:variant>
        <vt:i4>575</vt:i4>
      </vt:variant>
      <vt:variant>
        <vt:i4>0</vt:i4>
      </vt:variant>
      <vt:variant>
        <vt:i4>5</vt:i4>
      </vt:variant>
      <vt:variant>
        <vt:lpwstr/>
      </vt:variant>
      <vt:variant>
        <vt:lpwstr>_Toc327516435</vt:lpwstr>
      </vt:variant>
      <vt:variant>
        <vt:i4>1376305</vt:i4>
      </vt:variant>
      <vt:variant>
        <vt:i4>569</vt:i4>
      </vt:variant>
      <vt:variant>
        <vt:i4>0</vt:i4>
      </vt:variant>
      <vt:variant>
        <vt:i4>5</vt:i4>
      </vt:variant>
      <vt:variant>
        <vt:lpwstr/>
      </vt:variant>
      <vt:variant>
        <vt:lpwstr>_Toc327516434</vt:lpwstr>
      </vt:variant>
      <vt:variant>
        <vt:i4>1376305</vt:i4>
      </vt:variant>
      <vt:variant>
        <vt:i4>563</vt:i4>
      </vt:variant>
      <vt:variant>
        <vt:i4>0</vt:i4>
      </vt:variant>
      <vt:variant>
        <vt:i4>5</vt:i4>
      </vt:variant>
      <vt:variant>
        <vt:lpwstr/>
      </vt:variant>
      <vt:variant>
        <vt:lpwstr>_Toc327516433</vt:lpwstr>
      </vt:variant>
      <vt:variant>
        <vt:i4>1376305</vt:i4>
      </vt:variant>
      <vt:variant>
        <vt:i4>557</vt:i4>
      </vt:variant>
      <vt:variant>
        <vt:i4>0</vt:i4>
      </vt:variant>
      <vt:variant>
        <vt:i4>5</vt:i4>
      </vt:variant>
      <vt:variant>
        <vt:lpwstr/>
      </vt:variant>
      <vt:variant>
        <vt:lpwstr>_Toc327516432</vt:lpwstr>
      </vt:variant>
      <vt:variant>
        <vt:i4>1376305</vt:i4>
      </vt:variant>
      <vt:variant>
        <vt:i4>551</vt:i4>
      </vt:variant>
      <vt:variant>
        <vt:i4>0</vt:i4>
      </vt:variant>
      <vt:variant>
        <vt:i4>5</vt:i4>
      </vt:variant>
      <vt:variant>
        <vt:lpwstr/>
      </vt:variant>
      <vt:variant>
        <vt:lpwstr>_Toc327516431</vt:lpwstr>
      </vt:variant>
      <vt:variant>
        <vt:i4>1376305</vt:i4>
      </vt:variant>
      <vt:variant>
        <vt:i4>545</vt:i4>
      </vt:variant>
      <vt:variant>
        <vt:i4>0</vt:i4>
      </vt:variant>
      <vt:variant>
        <vt:i4>5</vt:i4>
      </vt:variant>
      <vt:variant>
        <vt:lpwstr/>
      </vt:variant>
      <vt:variant>
        <vt:lpwstr>_Toc327516430</vt:lpwstr>
      </vt:variant>
      <vt:variant>
        <vt:i4>1310769</vt:i4>
      </vt:variant>
      <vt:variant>
        <vt:i4>539</vt:i4>
      </vt:variant>
      <vt:variant>
        <vt:i4>0</vt:i4>
      </vt:variant>
      <vt:variant>
        <vt:i4>5</vt:i4>
      </vt:variant>
      <vt:variant>
        <vt:lpwstr/>
      </vt:variant>
      <vt:variant>
        <vt:lpwstr>_Toc327516429</vt:lpwstr>
      </vt:variant>
      <vt:variant>
        <vt:i4>1310769</vt:i4>
      </vt:variant>
      <vt:variant>
        <vt:i4>533</vt:i4>
      </vt:variant>
      <vt:variant>
        <vt:i4>0</vt:i4>
      </vt:variant>
      <vt:variant>
        <vt:i4>5</vt:i4>
      </vt:variant>
      <vt:variant>
        <vt:lpwstr/>
      </vt:variant>
      <vt:variant>
        <vt:lpwstr>_Toc327516428</vt:lpwstr>
      </vt:variant>
      <vt:variant>
        <vt:i4>1310769</vt:i4>
      </vt:variant>
      <vt:variant>
        <vt:i4>527</vt:i4>
      </vt:variant>
      <vt:variant>
        <vt:i4>0</vt:i4>
      </vt:variant>
      <vt:variant>
        <vt:i4>5</vt:i4>
      </vt:variant>
      <vt:variant>
        <vt:lpwstr/>
      </vt:variant>
      <vt:variant>
        <vt:lpwstr>_Toc327516427</vt:lpwstr>
      </vt:variant>
      <vt:variant>
        <vt:i4>1310769</vt:i4>
      </vt:variant>
      <vt:variant>
        <vt:i4>521</vt:i4>
      </vt:variant>
      <vt:variant>
        <vt:i4>0</vt:i4>
      </vt:variant>
      <vt:variant>
        <vt:i4>5</vt:i4>
      </vt:variant>
      <vt:variant>
        <vt:lpwstr/>
      </vt:variant>
      <vt:variant>
        <vt:lpwstr>_Toc327516426</vt:lpwstr>
      </vt:variant>
      <vt:variant>
        <vt:i4>1310769</vt:i4>
      </vt:variant>
      <vt:variant>
        <vt:i4>515</vt:i4>
      </vt:variant>
      <vt:variant>
        <vt:i4>0</vt:i4>
      </vt:variant>
      <vt:variant>
        <vt:i4>5</vt:i4>
      </vt:variant>
      <vt:variant>
        <vt:lpwstr/>
      </vt:variant>
      <vt:variant>
        <vt:lpwstr>_Toc327516425</vt:lpwstr>
      </vt:variant>
      <vt:variant>
        <vt:i4>1310769</vt:i4>
      </vt:variant>
      <vt:variant>
        <vt:i4>509</vt:i4>
      </vt:variant>
      <vt:variant>
        <vt:i4>0</vt:i4>
      </vt:variant>
      <vt:variant>
        <vt:i4>5</vt:i4>
      </vt:variant>
      <vt:variant>
        <vt:lpwstr/>
      </vt:variant>
      <vt:variant>
        <vt:lpwstr>_Toc327516424</vt:lpwstr>
      </vt:variant>
      <vt:variant>
        <vt:i4>1310769</vt:i4>
      </vt:variant>
      <vt:variant>
        <vt:i4>503</vt:i4>
      </vt:variant>
      <vt:variant>
        <vt:i4>0</vt:i4>
      </vt:variant>
      <vt:variant>
        <vt:i4>5</vt:i4>
      </vt:variant>
      <vt:variant>
        <vt:lpwstr/>
      </vt:variant>
      <vt:variant>
        <vt:lpwstr>_Toc327516423</vt:lpwstr>
      </vt:variant>
      <vt:variant>
        <vt:i4>1310769</vt:i4>
      </vt:variant>
      <vt:variant>
        <vt:i4>497</vt:i4>
      </vt:variant>
      <vt:variant>
        <vt:i4>0</vt:i4>
      </vt:variant>
      <vt:variant>
        <vt:i4>5</vt:i4>
      </vt:variant>
      <vt:variant>
        <vt:lpwstr/>
      </vt:variant>
      <vt:variant>
        <vt:lpwstr>_Toc327516422</vt:lpwstr>
      </vt:variant>
      <vt:variant>
        <vt:i4>1310769</vt:i4>
      </vt:variant>
      <vt:variant>
        <vt:i4>491</vt:i4>
      </vt:variant>
      <vt:variant>
        <vt:i4>0</vt:i4>
      </vt:variant>
      <vt:variant>
        <vt:i4>5</vt:i4>
      </vt:variant>
      <vt:variant>
        <vt:lpwstr/>
      </vt:variant>
      <vt:variant>
        <vt:lpwstr>_Toc327516421</vt:lpwstr>
      </vt:variant>
      <vt:variant>
        <vt:i4>1310769</vt:i4>
      </vt:variant>
      <vt:variant>
        <vt:i4>485</vt:i4>
      </vt:variant>
      <vt:variant>
        <vt:i4>0</vt:i4>
      </vt:variant>
      <vt:variant>
        <vt:i4>5</vt:i4>
      </vt:variant>
      <vt:variant>
        <vt:lpwstr/>
      </vt:variant>
      <vt:variant>
        <vt:lpwstr>_Toc327516420</vt:lpwstr>
      </vt:variant>
      <vt:variant>
        <vt:i4>1507377</vt:i4>
      </vt:variant>
      <vt:variant>
        <vt:i4>479</vt:i4>
      </vt:variant>
      <vt:variant>
        <vt:i4>0</vt:i4>
      </vt:variant>
      <vt:variant>
        <vt:i4>5</vt:i4>
      </vt:variant>
      <vt:variant>
        <vt:lpwstr/>
      </vt:variant>
      <vt:variant>
        <vt:lpwstr>_Toc327516419</vt:lpwstr>
      </vt:variant>
      <vt:variant>
        <vt:i4>1507377</vt:i4>
      </vt:variant>
      <vt:variant>
        <vt:i4>473</vt:i4>
      </vt:variant>
      <vt:variant>
        <vt:i4>0</vt:i4>
      </vt:variant>
      <vt:variant>
        <vt:i4>5</vt:i4>
      </vt:variant>
      <vt:variant>
        <vt:lpwstr/>
      </vt:variant>
      <vt:variant>
        <vt:lpwstr>_Toc327516418</vt:lpwstr>
      </vt:variant>
      <vt:variant>
        <vt:i4>1507377</vt:i4>
      </vt:variant>
      <vt:variant>
        <vt:i4>467</vt:i4>
      </vt:variant>
      <vt:variant>
        <vt:i4>0</vt:i4>
      </vt:variant>
      <vt:variant>
        <vt:i4>5</vt:i4>
      </vt:variant>
      <vt:variant>
        <vt:lpwstr/>
      </vt:variant>
      <vt:variant>
        <vt:lpwstr>_Toc327516417</vt:lpwstr>
      </vt:variant>
      <vt:variant>
        <vt:i4>1507377</vt:i4>
      </vt:variant>
      <vt:variant>
        <vt:i4>461</vt:i4>
      </vt:variant>
      <vt:variant>
        <vt:i4>0</vt:i4>
      </vt:variant>
      <vt:variant>
        <vt:i4>5</vt:i4>
      </vt:variant>
      <vt:variant>
        <vt:lpwstr/>
      </vt:variant>
      <vt:variant>
        <vt:lpwstr>_Toc327516416</vt:lpwstr>
      </vt:variant>
      <vt:variant>
        <vt:i4>1507377</vt:i4>
      </vt:variant>
      <vt:variant>
        <vt:i4>455</vt:i4>
      </vt:variant>
      <vt:variant>
        <vt:i4>0</vt:i4>
      </vt:variant>
      <vt:variant>
        <vt:i4>5</vt:i4>
      </vt:variant>
      <vt:variant>
        <vt:lpwstr/>
      </vt:variant>
      <vt:variant>
        <vt:lpwstr>_Toc327516415</vt:lpwstr>
      </vt:variant>
      <vt:variant>
        <vt:i4>1507377</vt:i4>
      </vt:variant>
      <vt:variant>
        <vt:i4>449</vt:i4>
      </vt:variant>
      <vt:variant>
        <vt:i4>0</vt:i4>
      </vt:variant>
      <vt:variant>
        <vt:i4>5</vt:i4>
      </vt:variant>
      <vt:variant>
        <vt:lpwstr/>
      </vt:variant>
      <vt:variant>
        <vt:lpwstr>_Toc327516414</vt:lpwstr>
      </vt:variant>
      <vt:variant>
        <vt:i4>1507377</vt:i4>
      </vt:variant>
      <vt:variant>
        <vt:i4>443</vt:i4>
      </vt:variant>
      <vt:variant>
        <vt:i4>0</vt:i4>
      </vt:variant>
      <vt:variant>
        <vt:i4>5</vt:i4>
      </vt:variant>
      <vt:variant>
        <vt:lpwstr/>
      </vt:variant>
      <vt:variant>
        <vt:lpwstr>_Toc327516413</vt:lpwstr>
      </vt:variant>
      <vt:variant>
        <vt:i4>1507377</vt:i4>
      </vt:variant>
      <vt:variant>
        <vt:i4>437</vt:i4>
      </vt:variant>
      <vt:variant>
        <vt:i4>0</vt:i4>
      </vt:variant>
      <vt:variant>
        <vt:i4>5</vt:i4>
      </vt:variant>
      <vt:variant>
        <vt:lpwstr/>
      </vt:variant>
      <vt:variant>
        <vt:lpwstr>_Toc327516412</vt:lpwstr>
      </vt:variant>
      <vt:variant>
        <vt:i4>1507377</vt:i4>
      </vt:variant>
      <vt:variant>
        <vt:i4>431</vt:i4>
      </vt:variant>
      <vt:variant>
        <vt:i4>0</vt:i4>
      </vt:variant>
      <vt:variant>
        <vt:i4>5</vt:i4>
      </vt:variant>
      <vt:variant>
        <vt:lpwstr/>
      </vt:variant>
      <vt:variant>
        <vt:lpwstr>_Toc327516411</vt:lpwstr>
      </vt:variant>
      <vt:variant>
        <vt:i4>1507377</vt:i4>
      </vt:variant>
      <vt:variant>
        <vt:i4>425</vt:i4>
      </vt:variant>
      <vt:variant>
        <vt:i4>0</vt:i4>
      </vt:variant>
      <vt:variant>
        <vt:i4>5</vt:i4>
      </vt:variant>
      <vt:variant>
        <vt:lpwstr/>
      </vt:variant>
      <vt:variant>
        <vt:lpwstr>_Toc327516410</vt:lpwstr>
      </vt:variant>
      <vt:variant>
        <vt:i4>1441841</vt:i4>
      </vt:variant>
      <vt:variant>
        <vt:i4>419</vt:i4>
      </vt:variant>
      <vt:variant>
        <vt:i4>0</vt:i4>
      </vt:variant>
      <vt:variant>
        <vt:i4>5</vt:i4>
      </vt:variant>
      <vt:variant>
        <vt:lpwstr/>
      </vt:variant>
      <vt:variant>
        <vt:lpwstr>_Toc327516409</vt:lpwstr>
      </vt:variant>
      <vt:variant>
        <vt:i4>1441841</vt:i4>
      </vt:variant>
      <vt:variant>
        <vt:i4>413</vt:i4>
      </vt:variant>
      <vt:variant>
        <vt:i4>0</vt:i4>
      </vt:variant>
      <vt:variant>
        <vt:i4>5</vt:i4>
      </vt:variant>
      <vt:variant>
        <vt:lpwstr/>
      </vt:variant>
      <vt:variant>
        <vt:lpwstr>_Toc327516408</vt:lpwstr>
      </vt:variant>
      <vt:variant>
        <vt:i4>1441841</vt:i4>
      </vt:variant>
      <vt:variant>
        <vt:i4>407</vt:i4>
      </vt:variant>
      <vt:variant>
        <vt:i4>0</vt:i4>
      </vt:variant>
      <vt:variant>
        <vt:i4>5</vt:i4>
      </vt:variant>
      <vt:variant>
        <vt:lpwstr/>
      </vt:variant>
      <vt:variant>
        <vt:lpwstr>_Toc327516407</vt:lpwstr>
      </vt:variant>
      <vt:variant>
        <vt:i4>1441841</vt:i4>
      </vt:variant>
      <vt:variant>
        <vt:i4>401</vt:i4>
      </vt:variant>
      <vt:variant>
        <vt:i4>0</vt:i4>
      </vt:variant>
      <vt:variant>
        <vt:i4>5</vt:i4>
      </vt:variant>
      <vt:variant>
        <vt:lpwstr/>
      </vt:variant>
      <vt:variant>
        <vt:lpwstr>_Toc327516406</vt:lpwstr>
      </vt:variant>
      <vt:variant>
        <vt:i4>1441841</vt:i4>
      </vt:variant>
      <vt:variant>
        <vt:i4>395</vt:i4>
      </vt:variant>
      <vt:variant>
        <vt:i4>0</vt:i4>
      </vt:variant>
      <vt:variant>
        <vt:i4>5</vt:i4>
      </vt:variant>
      <vt:variant>
        <vt:lpwstr/>
      </vt:variant>
      <vt:variant>
        <vt:lpwstr>_Toc327516405</vt:lpwstr>
      </vt:variant>
      <vt:variant>
        <vt:i4>1441841</vt:i4>
      </vt:variant>
      <vt:variant>
        <vt:i4>389</vt:i4>
      </vt:variant>
      <vt:variant>
        <vt:i4>0</vt:i4>
      </vt:variant>
      <vt:variant>
        <vt:i4>5</vt:i4>
      </vt:variant>
      <vt:variant>
        <vt:lpwstr/>
      </vt:variant>
      <vt:variant>
        <vt:lpwstr>_Toc327516404</vt:lpwstr>
      </vt:variant>
      <vt:variant>
        <vt:i4>1441841</vt:i4>
      </vt:variant>
      <vt:variant>
        <vt:i4>383</vt:i4>
      </vt:variant>
      <vt:variant>
        <vt:i4>0</vt:i4>
      </vt:variant>
      <vt:variant>
        <vt:i4>5</vt:i4>
      </vt:variant>
      <vt:variant>
        <vt:lpwstr/>
      </vt:variant>
      <vt:variant>
        <vt:lpwstr>_Toc327516403</vt:lpwstr>
      </vt:variant>
      <vt:variant>
        <vt:i4>1441841</vt:i4>
      </vt:variant>
      <vt:variant>
        <vt:i4>377</vt:i4>
      </vt:variant>
      <vt:variant>
        <vt:i4>0</vt:i4>
      </vt:variant>
      <vt:variant>
        <vt:i4>5</vt:i4>
      </vt:variant>
      <vt:variant>
        <vt:lpwstr/>
      </vt:variant>
      <vt:variant>
        <vt:lpwstr>_Toc327516402</vt:lpwstr>
      </vt:variant>
      <vt:variant>
        <vt:i4>1441841</vt:i4>
      </vt:variant>
      <vt:variant>
        <vt:i4>371</vt:i4>
      </vt:variant>
      <vt:variant>
        <vt:i4>0</vt:i4>
      </vt:variant>
      <vt:variant>
        <vt:i4>5</vt:i4>
      </vt:variant>
      <vt:variant>
        <vt:lpwstr/>
      </vt:variant>
      <vt:variant>
        <vt:lpwstr>_Toc327516401</vt:lpwstr>
      </vt:variant>
      <vt:variant>
        <vt:i4>1441841</vt:i4>
      </vt:variant>
      <vt:variant>
        <vt:i4>365</vt:i4>
      </vt:variant>
      <vt:variant>
        <vt:i4>0</vt:i4>
      </vt:variant>
      <vt:variant>
        <vt:i4>5</vt:i4>
      </vt:variant>
      <vt:variant>
        <vt:lpwstr/>
      </vt:variant>
      <vt:variant>
        <vt:lpwstr>_Toc327516400</vt:lpwstr>
      </vt:variant>
      <vt:variant>
        <vt:i4>2031670</vt:i4>
      </vt:variant>
      <vt:variant>
        <vt:i4>359</vt:i4>
      </vt:variant>
      <vt:variant>
        <vt:i4>0</vt:i4>
      </vt:variant>
      <vt:variant>
        <vt:i4>5</vt:i4>
      </vt:variant>
      <vt:variant>
        <vt:lpwstr/>
      </vt:variant>
      <vt:variant>
        <vt:lpwstr>_Toc327516399</vt:lpwstr>
      </vt:variant>
      <vt:variant>
        <vt:i4>2031670</vt:i4>
      </vt:variant>
      <vt:variant>
        <vt:i4>353</vt:i4>
      </vt:variant>
      <vt:variant>
        <vt:i4>0</vt:i4>
      </vt:variant>
      <vt:variant>
        <vt:i4>5</vt:i4>
      </vt:variant>
      <vt:variant>
        <vt:lpwstr/>
      </vt:variant>
      <vt:variant>
        <vt:lpwstr>_Toc327516398</vt:lpwstr>
      </vt:variant>
      <vt:variant>
        <vt:i4>2031670</vt:i4>
      </vt:variant>
      <vt:variant>
        <vt:i4>347</vt:i4>
      </vt:variant>
      <vt:variant>
        <vt:i4>0</vt:i4>
      </vt:variant>
      <vt:variant>
        <vt:i4>5</vt:i4>
      </vt:variant>
      <vt:variant>
        <vt:lpwstr/>
      </vt:variant>
      <vt:variant>
        <vt:lpwstr>_Toc327516397</vt:lpwstr>
      </vt:variant>
      <vt:variant>
        <vt:i4>2031670</vt:i4>
      </vt:variant>
      <vt:variant>
        <vt:i4>341</vt:i4>
      </vt:variant>
      <vt:variant>
        <vt:i4>0</vt:i4>
      </vt:variant>
      <vt:variant>
        <vt:i4>5</vt:i4>
      </vt:variant>
      <vt:variant>
        <vt:lpwstr/>
      </vt:variant>
      <vt:variant>
        <vt:lpwstr>_Toc327516396</vt:lpwstr>
      </vt:variant>
      <vt:variant>
        <vt:i4>2031670</vt:i4>
      </vt:variant>
      <vt:variant>
        <vt:i4>335</vt:i4>
      </vt:variant>
      <vt:variant>
        <vt:i4>0</vt:i4>
      </vt:variant>
      <vt:variant>
        <vt:i4>5</vt:i4>
      </vt:variant>
      <vt:variant>
        <vt:lpwstr/>
      </vt:variant>
      <vt:variant>
        <vt:lpwstr>_Toc327516395</vt:lpwstr>
      </vt:variant>
      <vt:variant>
        <vt:i4>2031670</vt:i4>
      </vt:variant>
      <vt:variant>
        <vt:i4>329</vt:i4>
      </vt:variant>
      <vt:variant>
        <vt:i4>0</vt:i4>
      </vt:variant>
      <vt:variant>
        <vt:i4>5</vt:i4>
      </vt:variant>
      <vt:variant>
        <vt:lpwstr/>
      </vt:variant>
      <vt:variant>
        <vt:lpwstr>_Toc327516394</vt:lpwstr>
      </vt:variant>
      <vt:variant>
        <vt:i4>2031670</vt:i4>
      </vt:variant>
      <vt:variant>
        <vt:i4>323</vt:i4>
      </vt:variant>
      <vt:variant>
        <vt:i4>0</vt:i4>
      </vt:variant>
      <vt:variant>
        <vt:i4>5</vt:i4>
      </vt:variant>
      <vt:variant>
        <vt:lpwstr/>
      </vt:variant>
      <vt:variant>
        <vt:lpwstr>_Toc327516393</vt:lpwstr>
      </vt:variant>
      <vt:variant>
        <vt:i4>2031670</vt:i4>
      </vt:variant>
      <vt:variant>
        <vt:i4>317</vt:i4>
      </vt:variant>
      <vt:variant>
        <vt:i4>0</vt:i4>
      </vt:variant>
      <vt:variant>
        <vt:i4>5</vt:i4>
      </vt:variant>
      <vt:variant>
        <vt:lpwstr/>
      </vt:variant>
      <vt:variant>
        <vt:lpwstr>_Toc327516392</vt:lpwstr>
      </vt:variant>
      <vt:variant>
        <vt:i4>2031670</vt:i4>
      </vt:variant>
      <vt:variant>
        <vt:i4>311</vt:i4>
      </vt:variant>
      <vt:variant>
        <vt:i4>0</vt:i4>
      </vt:variant>
      <vt:variant>
        <vt:i4>5</vt:i4>
      </vt:variant>
      <vt:variant>
        <vt:lpwstr/>
      </vt:variant>
      <vt:variant>
        <vt:lpwstr>_Toc327516391</vt:lpwstr>
      </vt:variant>
      <vt:variant>
        <vt:i4>2031670</vt:i4>
      </vt:variant>
      <vt:variant>
        <vt:i4>305</vt:i4>
      </vt:variant>
      <vt:variant>
        <vt:i4>0</vt:i4>
      </vt:variant>
      <vt:variant>
        <vt:i4>5</vt:i4>
      </vt:variant>
      <vt:variant>
        <vt:lpwstr/>
      </vt:variant>
      <vt:variant>
        <vt:lpwstr>_Toc327516390</vt:lpwstr>
      </vt:variant>
      <vt:variant>
        <vt:i4>1966134</vt:i4>
      </vt:variant>
      <vt:variant>
        <vt:i4>299</vt:i4>
      </vt:variant>
      <vt:variant>
        <vt:i4>0</vt:i4>
      </vt:variant>
      <vt:variant>
        <vt:i4>5</vt:i4>
      </vt:variant>
      <vt:variant>
        <vt:lpwstr/>
      </vt:variant>
      <vt:variant>
        <vt:lpwstr>_Toc327516389</vt:lpwstr>
      </vt:variant>
      <vt:variant>
        <vt:i4>1966134</vt:i4>
      </vt:variant>
      <vt:variant>
        <vt:i4>293</vt:i4>
      </vt:variant>
      <vt:variant>
        <vt:i4>0</vt:i4>
      </vt:variant>
      <vt:variant>
        <vt:i4>5</vt:i4>
      </vt:variant>
      <vt:variant>
        <vt:lpwstr/>
      </vt:variant>
      <vt:variant>
        <vt:lpwstr>_Toc327516388</vt:lpwstr>
      </vt:variant>
      <vt:variant>
        <vt:i4>1966134</vt:i4>
      </vt:variant>
      <vt:variant>
        <vt:i4>287</vt:i4>
      </vt:variant>
      <vt:variant>
        <vt:i4>0</vt:i4>
      </vt:variant>
      <vt:variant>
        <vt:i4>5</vt:i4>
      </vt:variant>
      <vt:variant>
        <vt:lpwstr/>
      </vt:variant>
      <vt:variant>
        <vt:lpwstr>_Toc327516387</vt:lpwstr>
      </vt:variant>
      <vt:variant>
        <vt:i4>1966134</vt:i4>
      </vt:variant>
      <vt:variant>
        <vt:i4>281</vt:i4>
      </vt:variant>
      <vt:variant>
        <vt:i4>0</vt:i4>
      </vt:variant>
      <vt:variant>
        <vt:i4>5</vt:i4>
      </vt:variant>
      <vt:variant>
        <vt:lpwstr/>
      </vt:variant>
      <vt:variant>
        <vt:lpwstr>_Toc327516386</vt:lpwstr>
      </vt:variant>
      <vt:variant>
        <vt:i4>1966134</vt:i4>
      </vt:variant>
      <vt:variant>
        <vt:i4>275</vt:i4>
      </vt:variant>
      <vt:variant>
        <vt:i4>0</vt:i4>
      </vt:variant>
      <vt:variant>
        <vt:i4>5</vt:i4>
      </vt:variant>
      <vt:variant>
        <vt:lpwstr/>
      </vt:variant>
      <vt:variant>
        <vt:lpwstr>_Toc327516385</vt:lpwstr>
      </vt:variant>
      <vt:variant>
        <vt:i4>1966134</vt:i4>
      </vt:variant>
      <vt:variant>
        <vt:i4>269</vt:i4>
      </vt:variant>
      <vt:variant>
        <vt:i4>0</vt:i4>
      </vt:variant>
      <vt:variant>
        <vt:i4>5</vt:i4>
      </vt:variant>
      <vt:variant>
        <vt:lpwstr/>
      </vt:variant>
      <vt:variant>
        <vt:lpwstr>_Toc327516384</vt:lpwstr>
      </vt:variant>
      <vt:variant>
        <vt:i4>1966134</vt:i4>
      </vt:variant>
      <vt:variant>
        <vt:i4>263</vt:i4>
      </vt:variant>
      <vt:variant>
        <vt:i4>0</vt:i4>
      </vt:variant>
      <vt:variant>
        <vt:i4>5</vt:i4>
      </vt:variant>
      <vt:variant>
        <vt:lpwstr/>
      </vt:variant>
      <vt:variant>
        <vt:lpwstr>_Toc327516383</vt:lpwstr>
      </vt:variant>
      <vt:variant>
        <vt:i4>1966134</vt:i4>
      </vt:variant>
      <vt:variant>
        <vt:i4>257</vt:i4>
      </vt:variant>
      <vt:variant>
        <vt:i4>0</vt:i4>
      </vt:variant>
      <vt:variant>
        <vt:i4>5</vt:i4>
      </vt:variant>
      <vt:variant>
        <vt:lpwstr/>
      </vt:variant>
      <vt:variant>
        <vt:lpwstr>_Toc327516382</vt:lpwstr>
      </vt:variant>
      <vt:variant>
        <vt:i4>1966134</vt:i4>
      </vt:variant>
      <vt:variant>
        <vt:i4>251</vt:i4>
      </vt:variant>
      <vt:variant>
        <vt:i4>0</vt:i4>
      </vt:variant>
      <vt:variant>
        <vt:i4>5</vt:i4>
      </vt:variant>
      <vt:variant>
        <vt:lpwstr/>
      </vt:variant>
      <vt:variant>
        <vt:lpwstr>_Toc327516381</vt:lpwstr>
      </vt:variant>
      <vt:variant>
        <vt:i4>1966134</vt:i4>
      </vt:variant>
      <vt:variant>
        <vt:i4>245</vt:i4>
      </vt:variant>
      <vt:variant>
        <vt:i4>0</vt:i4>
      </vt:variant>
      <vt:variant>
        <vt:i4>5</vt:i4>
      </vt:variant>
      <vt:variant>
        <vt:lpwstr/>
      </vt:variant>
      <vt:variant>
        <vt:lpwstr>_Toc327516380</vt:lpwstr>
      </vt:variant>
      <vt:variant>
        <vt:i4>1114166</vt:i4>
      </vt:variant>
      <vt:variant>
        <vt:i4>239</vt:i4>
      </vt:variant>
      <vt:variant>
        <vt:i4>0</vt:i4>
      </vt:variant>
      <vt:variant>
        <vt:i4>5</vt:i4>
      </vt:variant>
      <vt:variant>
        <vt:lpwstr/>
      </vt:variant>
      <vt:variant>
        <vt:lpwstr>_Toc327516379</vt:lpwstr>
      </vt:variant>
      <vt:variant>
        <vt:i4>1114166</vt:i4>
      </vt:variant>
      <vt:variant>
        <vt:i4>233</vt:i4>
      </vt:variant>
      <vt:variant>
        <vt:i4>0</vt:i4>
      </vt:variant>
      <vt:variant>
        <vt:i4>5</vt:i4>
      </vt:variant>
      <vt:variant>
        <vt:lpwstr/>
      </vt:variant>
      <vt:variant>
        <vt:lpwstr>_Toc327516378</vt:lpwstr>
      </vt:variant>
      <vt:variant>
        <vt:i4>1114166</vt:i4>
      </vt:variant>
      <vt:variant>
        <vt:i4>227</vt:i4>
      </vt:variant>
      <vt:variant>
        <vt:i4>0</vt:i4>
      </vt:variant>
      <vt:variant>
        <vt:i4>5</vt:i4>
      </vt:variant>
      <vt:variant>
        <vt:lpwstr/>
      </vt:variant>
      <vt:variant>
        <vt:lpwstr>_Toc327516377</vt:lpwstr>
      </vt:variant>
      <vt:variant>
        <vt:i4>1114166</vt:i4>
      </vt:variant>
      <vt:variant>
        <vt:i4>221</vt:i4>
      </vt:variant>
      <vt:variant>
        <vt:i4>0</vt:i4>
      </vt:variant>
      <vt:variant>
        <vt:i4>5</vt:i4>
      </vt:variant>
      <vt:variant>
        <vt:lpwstr/>
      </vt:variant>
      <vt:variant>
        <vt:lpwstr>_Toc327516376</vt:lpwstr>
      </vt:variant>
      <vt:variant>
        <vt:i4>1114166</vt:i4>
      </vt:variant>
      <vt:variant>
        <vt:i4>215</vt:i4>
      </vt:variant>
      <vt:variant>
        <vt:i4>0</vt:i4>
      </vt:variant>
      <vt:variant>
        <vt:i4>5</vt:i4>
      </vt:variant>
      <vt:variant>
        <vt:lpwstr/>
      </vt:variant>
      <vt:variant>
        <vt:lpwstr>_Toc327516375</vt:lpwstr>
      </vt:variant>
      <vt:variant>
        <vt:i4>1114166</vt:i4>
      </vt:variant>
      <vt:variant>
        <vt:i4>209</vt:i4>
      </vt:variant>
      <vt:variant>
        <vt:i4>0</vt:i4>
      </vt:variant>
      <vt:variant>
        <vt:i4>5</vt:i4>
      </vt:variant>
      <vt:variant>
        <vt:lpwstr/>
      </vt:variant>
      <vt:variant>
        <vt:lpwstr>_Toc327516374</vt:lpwstr>
      </vt:variant>
      <vt:variant>
        <vt:i4>1114166</vt:i4>
      </vt:variant>
      <vt:variant>
        <vt:i4>203</vt:i4>
      </vt:variant>
      <vt:variant>
        <vt:i4>0</vt:i4>
      </vt:variant>
      <vt:variant>
        <vt:i4>5</vt:i4>
      </vt:variant>
      <vt:variant>
        <vt:lpwstr/>
      </vt:variant>
      <vt:variant>
        <vt:lpwstr>_Toc327516373</vt:lpwstr>
      </vt:variant>
      <vt:variant>
        <vt:i4>1114166</vt:i4>
      </vt:variant>
      <vt:variant>
        <vt:i4>197</vt:i4>
      </vt:variant>
      <vt:variant>
        <vt:i4>0</vt:i4>
      </vt:variant>
      <vt:variant>
        <vt:i4>5</vt:i4>
      </vt:variant>
      <vt:variant>
        <vt:lpwstr/>
      </vt:variant>
      <vt:variant>
        <vt:lpwstr>_Toc327516372</vt:lpwstr>
      </vt:variant>
      <vt:variant>
        <vt:i4>1114166</vt:i4>
      </vt:variant>
      <vt:variant>
        <vt:i4>191</vt:i4>
      </vt:variant>
      <vt:variant>
        <vt:i4>0</vt:i4>
      </vt:variant>
      <vt:variant>
        <vt:i4>5</vt:i4>
      </vt:variant>
      <vt:variant>
        <vt:lpwstr/>
      </vt:variant>
      <vt:variant>
        <vt:lpwstr>_Toc327516371</vt:lpwstr>
      </vt:variant>
      <vt:variant>
        <vt:i4>1114166</vt:i4>
      </vt:variant>
      <vt:variant>
        <vt:i4>185</vt:i4>
      </vt:variant>
      <vt:variant>
        <vt:i4>0</vt:i4>
      </vt:variant>
      <vt:variant>
        <vt:i4>5</vt:i4>
      </vt:variant>
      <vt:variant>
        <vt:lpwstr/>
      </vt:variant>
      <vt:variant>
        <vt:lpwstr>_Toc327516370</vt:lpwstr>
      </vt:variant>
      <vt:variant>
        <vt:i4>1048630</vt:i4>
      </vt:variant>
      <vt:variant>
        <vt:i4>179</vt:i4>
      </vt:variant>
      <vt:variant>
        <vt:i4>0</vt:i4>
      </vt:variant>
      <vt:variant>
        <vt:i4>5</vt:i4>
      </vt:variant>
      <vt:variant>
        <vt:lpwstr/>
      </vt:variant>
      <vt:variant>
        <vt:lpwstr>_Toc327516369</vt:lpwstr>
      </vt:variant>
      <vt:variant>
        <vt:i4>1048630</vt:i4>
      </vt:variant>
      <vt:variant>
        <vt:i4>173</vt:i4>
      </vt:variant>
      <vt:variant>
        <vt:i4>0</vt:i4>
      </vt:variant>
      <vt:variant>
        <vt:i4>5</vt:i4>
      </vt:variant>
      <vt:variant>
        <vt:lpwstr/>
      </vt:variant>
      <vt:variant>
        <vt:lpwstr>_Toc327516368</vt:lpwstr>
      </vt:variant>
      <vt:variant>
        <vt:i4>1048630</vt:i4>
      </vt:variant>
      <vt:variant>
        <vt:i4>167</vt:i4>
      </vt:variant>
      <vt:variant>
        <vt:i4>0</vt:i4>
      </vt:variant>
      <vt:variant>
        <vt:i4>5</vt:i4>
      </vt:variant>
      <vt:variant>
        <vt:lpwstr/>
      </vt:variant>
      <vt:variant>
        <vt:lpwstr>_Toc327516367</vt:lpwstr>
      </vt:variant>
      <vt:variant>
        <vt:i4>1048630</vt:i4>
      </vt:variant>
      <vt:variant>
        <vt:i4>161</vt:i4>
      </vt:variant>
      <vt:variant>
        <vt:i4>0</vt:i4>
      </vt:variant>
      <vt:variant>
        <vt:i4>5</vt:i4>
      </vt:variant>
      <vt:variant>
        <vt:lpwstr/>
      </vt:variant>
      <vt:variant>
        <vt:lpwstr>_Toc327516366</vt:lpwstr>
      </vt:variant>
      <vt:variant>
        <vt:i4>1048630</vt:i4>
      </vt:variant>
      <vt:variant>
        <vt:i4>155</vt:i4>
      </vt:variant>
      <vt:variant>
        <vt:i4>0</vt:i4>
      </vt:variant>
      <vt:variant>
        <vt:i4>5</vt:i4>
      </vt:variant>
      <vt:variant>
        <vt:lpwstr/>
      </vt:variant>
      <vt:variant>
        <vt:lpwstr>_Toc327516365</vt:lpwstr>
      </vt:variant>
      <vt:variant>
        <vt:i4>1048630</vt:i4>
      </vt:variant>
      <vt:variant>
        <vt:i4>149</vt:i4>
      </vt:variant>
      <vt:variant>
        <vt:i4>0</vt:i4>
      </vt:variant>
      <vt:variant>
        <vt:i4>5</vt:i4>
      </vt:variant>
      <vt:variant>
        <vt:lpwstr/>
      </vt:variant>
      <vt:variant>
        <vt:lpwstr>_Toc327516364</vt:lpwstr>
      </vt:variant>
      <vt:variant>
        <vt:i4>1048630</vt:i4>
      </vt:variant>
      <vt:variant>
        <vt:i4>143</vt:i4>
      </vt:variant>
      <vt:variant>
        <vt:i4>0</vt:i4>
      </vt:variant>
      <vt:variant>
        <vt:i4>5</vt:i4>
      </vt:variant>
      <vt:variant>
        <vt:lpwstr/>
      </vt:variant>
      <vt:variant>
        <vt:lpwstr>_Toc327516363</vt:lpwstr>
      </vt:variant>
      <vt:variant>
        <vt:i4>1048630</vt:i4>
      </vt:variant>
      <vt:variant>
        <vt:i4>137</vt:i4>
      </vt:variant>
      <vt:variant>
        <vt:i4>0</vt:i4>
      </vt:variant>
      <vt:variant>
        <vt:i4>5</vt:i4>
      </vt:variant>
      <vt:variant>
        <vt:lpwstr/>
      </vt:variant>
      <vt:variant>
        <vt:lpwstr>_Toc327516362</vt:lpwstr>
      </vt:variant>
      <vt:variant>
        <vt:i4>1048630</vt:i4>
      </vt:variant>
      <vt:variant>
        <vt:i4>131</vt:i4>
      </vt:variant>
      <vt:variant>
        <vt:i4>0</vt:i4>
      </vt:variant>
      <vt:variant>
        <vt:i4>5</vt:i4>
      </vt:variant>
      <vt:variant>
        <vt:lpwstr/>
      </vt:variant>
      <vt:variant>
        <vt:lpwstr>_Toc327516361</vt:lpwstr>
      </vt:variant>
      <vt:variant>
        <vt:i4>1048630</vt:i4>
      </vt:variant>
      <vt:variant>
        <vt:i4>125</vt:i4>
      </vt:variant>
      <vt:variant>
        <vt:i4>0</vt:i4>
      </vt:variant>
      <vt:variant>
        <vt:i4>5</vt:i4>
      </vt:variant>
      <vt:variant>
        <vt:lpwstr/>
      </vt:variant>
      <vt:variant>
        <vt:lpwstr>_Toc327516360</vt:lpwstr>
      </vt:variant>
      <vt:variant>
        <vt:i4>1245238</vt:i4>
      </vt:variant>
      <vt:variant>
        <vt:i4>119</vt:i4>
      </vt:variant>
      <vt:variant>
        <vt:i4>0</vt:i4>
      </vt:variant>
      <vt:variant>
        <vt:i4>5</vt:i4>
      </vt:variant>
      <vt:variant>
        <vt:lpwstr/>
      </vt:variant>
      <vt:variant>
        <vt:lpwstr>_Toc327516359</vt:lpwstr>
      </vt:variant>
      <vt:variant>
        <vt:i4>1245238</vt:i4>
      </vt:variant>
      <vt:variant>
        <vt:i4>113</vt:i4>
      </vt:variant>
      <vt:variant>
        <vt:i4>0</vt:i4>
      </vt:variant>
      <vt:variant>
        <vt:i4>5</vt:i4>
      </vt:variant>
      <vt:variant>
        <vt:lpwstr/>
      </vt:variant>
      <vt:variant>
        <vt:lpwstr>_Toc327516358</vt:lpwstr>
      </vt:variant>
      <vt:variant>
        <vt:i4>1245238</vt:i4>
      </vt:variant>
      <vt:variant>
        <vt:i4>107</vt:i4>
      </vt:variant>
      <vt:variant>
        <vt:i4>0</vt:i4>
      </vt:variant>
      <vt:variant>
        <vt:i4>5</vt:i4>
      </vt:variant>
      <vt:variant>
        <vt:lpwstr/>
      </vt:variant>
      <vt:variant>
        <vt:lpwstr>_Toc327516357</vt:lpwstr>
      </vt:variant>
      <vt:variant>
        <vt:i4>1245238</vt:i4>
      </vt:variant>
      <vt:variant>
        <vt:i4>101</vt:i4>
      </vt:variant>
      <vt:variant>
        <vt:i4>0</vt:i4>
      </vt:variant>
      <vt:variant>
        <vt:i4>5</vt:i4>
      </vt:variant>
      <vt:variant>
        <vt:lpwstr/>
      </vt:variant>
      <vt:variant>
        <vt:lpwstr>_Toc327516356</vt:lpwstr>
      </vt:variant>
      <vt:variant>
        <vt:i4>1245238</vt:i4>
      </vt:variant>
      <vt:variant>
        <vt:i4>95</vt:i4>
      </vt:variant>
      <vt:variant>
        <vt:i4>0</vt:i4>
      </vt:variant>
      <vt:variant>
        <vt:i4>5</vt:i4>
      </vt:variant>
      <vt:variant>
        <vt:lpwstr/>
      </vt:variant>
      <vt:variant>
        <vt:lpwstr>_Toc327516355</vt:lpwstr>
      </vt:variant>
      <vt:variant>
        <vt:i4>1245238</vt:i4>
      </vt:variant>
      <vt:variant>
        <vt:i4>89</vt:i4>
      </vt:variant>
      <vt:variant>
        <vt:i4>0</vt:i4>
      </vt:variant>
      <vt:variant>
        <vt:i4>5</vt:i4>
      </vt:variant>
      <vt:variant>
        <vt:lpwstr/>
      </vt:variant>
      <vt:variant>
        <vt:lpwstr>_Toc327516354</vt:lpwstr>
      </vt:variant>
      <vt:variant>
        <vt:i4>1245238</vt:i4>
      </vt:variant>
      <vt:variant>
        <vt:i4>83</vt:i4>
      </vt:variant>
      <vt:variant>
        <vt:i4>0</vt:i4>
      </vt:variant>
      <vt:variant>
        <vt:i4>5</vt:i4>
      </vt:variant>
      <vt:variant>
        <vt:lpwstr/>
      </vt:variant>
      <vt:variant>
        <vt:lpwstr>_Toc327516353</vt:lpwstr>
      </vt:variant>
      <vt:variant>
        <vt:i4>1245238</vt:i4>
      </vt:variant>
      <vt:variant>
        <vt:i4>77</vt:i4>
      </vt:variant>
      <vt:variant>
        <vt:i4>0</vt:i4>
      </vt:variant>
      <vt:variant>
        <vt:i4>5</vt:i4>
      </vt:variant>
      <vt:variant>
        <vt:lpwstr/>
      </vt:variant>
      <vt:variant>
        <vt:lpwstr>_Toc327516352</vt:lpwstr>
      </vt:variant>
      <vt:variant>
        <vt:i4>1245238</vt:i4>
      </vt:variant>
      <vt:variant>
        <vt:i4>71</vt:i4>
      </vt:variant>
      <vt:variant>
        <vt:i4>0</vt:i4>
      </vt:variant>
      <vt:variant>
        <vt:i4>5</vt:i4>
      </vt:variant>
      <vt:variant>
        <vt:lpwstr/>
      </vt:variant>
      <vt:variant>
        <vt:lpwstr>_Toc327516351</vt:lpwstr>
      </vt:variant>
      <vt:variant>
        <vt:i4>1245238</vt:i4>
      </vt:variant>
      <vt:variant>
        <vt:i4>65</vt:i4>
      </vt:variant>
      <vt:variant>
        <vt:i4>0</vt:i4>
      </vt:variant>
      <vt:variant>
        <vt:i4>5</vt:i4>
      </vt:variant>
      <vt:variant>
        <vt:lpwstr/>
      </vt:variant>
      <vt:variant>
        <vt:lpwstr>_Toc327516350</vt:lpwstr>
      </vt:variant>
      <vt:variant>
        <vt:i4>1179702</vt:i4>
      </vt:variant>
      <vt:variant>
        <vt:i4>59</vt:i4>
      </vt:variant>
      <vt:variant>
        <vt:i4>0</vt:i4>
      </vt:variant>
      <vt:variant>
        <vt:i4>5</vt:i4>
      </vt:variant>
      <vt:variant>
        <vt:lpwstr/>
      </vt:variant>
      <vt:variant>
        <vt:lpwstr>_Toc327516349</vt:lpwstr>
      </vt:variant>
      <vt:variant>
        <vt:i4>1179702</vt:i4>
      </vt:variant>
      <vt:variant>
        <vt:i4>53</vt:i4>
      </vt:variant>
      <vt:variant>
        <vt:i4>0</vt:i4>
      </vt:variant>
      <vt:variant>
        <vt:i4>5</vt:i4>
      </vt:variant>
      <vt:variant>
        <vt:lpwstr/>
      </vt:variant>
      <vt:variant>
        <vt:lpwstr>_Toc327516348</vt:lpwstr>
      </vt:variant>
      <vt:variant>
        <vt:i4>1179702</vt:i4>
      </vt:variant>
      <vt:variant>
        <vt:i4>47</vt:i4>
      </vt:variant>
      <vt:variant>
        <vt:i4>0</vt:i4>
      </vt:variant>
      <vt:variant>
        <vt:i4>5</vt:i4>
      </vt:variant>
      <vt:variant>
        <vt:lpwstr/>
      </vt:variant>
      <vt:variant>
        <vt:lpwstr>_Toc327516347</vt:lpwstr>
      </vt:variant>
      <vt:variant>
        <vt:i4>1179702</vt:i4>
      </vt:variant>
      <vt:variant>
        <vt:i4>41</vt:i4>
      </vt:variant>
      <vt:variant>
        <vt:i4>0</vt:i4>
      </vt:variant>
      <vt:variant>
        <vt:i4>5</vt:i4>
      </vt:variant>
      <vt:variant>
        <vt:lpwstr/>
      </vt:variant>
      <vt:variant>
        <vt:lpwstr>_Toc327516346</vt:lpwstr>
      </vt:variant>
      <vt:variant>
        <vt:i4>1179702</vt:i4>
      </vt:variant>
      <vt:variant>
        <vt:i4>35</vt:i4>
      </vt:variant>
      <vt:variant>
        <vt:i4>0</vt:i4>
      </vt:variant>
      <vt:variant>
        <vt:i4>5</vt:i4>
      </vt:variant>
      <vt:variant>
        <vt:lpwstr/>
      </vt:variant>
      <vt:variant>
        <vt:lpwstr>_Toc327516345</vt:lpwstr>
      </vt:variant>
      <vt:variant>
        <vt:i4>1179702</vt:i4>
      </vt:variant>
      <vt:variant>
        <vt:i4>29</vt:i4>
      </vt:variant>
      <vt:variant>
        <vt:i4>0</vt:i4>
      </vt:variant>
      <vt:variant>
        <vt:i4>5</vt:i4>
      </vt:variant>
      <vt:variant>
        <vt:lpwstr/>
      </vt:variant>
      <vt:variant>
        <vt:lpwstr>_Toc327516344</vt:lpwstr>
      </vt:variant>
      <vt:variant>
        <vt:i4>1179702</vt:i4>
      </vt:variant>
      <vt:variant>
        <vt:i4>23</vt:i4>
      </vt:variant>
      <vt:variant>
        <vt:i4>0</vt:i4>
      </vt:variant>
      <vt:variant>
        <vt:i4>5</vt:i4>
      </vt:variant>
      <vt:variant>
        <vt:lpwstr/>
      </vt:variant>
      <vt:variant>
        <vt:lpwstr>_Toc327516343</vt:lpwstr>
      </vt:variant>
      <vt:variant>
        <vt:i4>1179702</vt:i4>
      </vt:variant>
      <vt:variant>
        <vt:i4>17</vt:i4>
      </vt:variant>
      <vt:variant>
        <vt:i4>0</vt:i4>
      </vt:variant>
      <vt:variant>
        <vt:i4>5</vt:i4>
      </vt:variant>
      <vt:variant>
        <vt:lpwstr/>
      </vt:variant>
      <vt:variant>
        <vt:lpwstr>_Toc327516342</vt:lpwstr>
      </vt:variant>
      <vt:variant>
        <vt:i4>1179702</vt:i4>
      </vt:variant>
      <vt:variant>
        <vt:i4>11</vt:i4>
      </vt:variant>
      <vt:variant>
        <vt:i4>0</vt:i4>
      </vt:variant>
      <vt:variant>
        <vt:i4>5</vt:i4>
      </vt:variant>
      <vt:variant>
        <vt:lpwstr/>
      </vt:variant>
      <vt:variant>
        <vt:lpwstr>_Toc327516341</vt:lpwstr>
      </vt:variant>
      <vt:variant>
        <vt:i4>1179702</vt:i4>
      </vt:variant>
      <vt:variant>
        <vt:i4>5</vt:i4>
      </vt:variant>
      <vt:variant>
        <vt:i4>0</vt:i4>
      </vt:variant>
      <vt:variant>
        <vt:i4>5</vt:i4>
      </vt:variant>
      <vt:variant>
        <vt:lpwstr/>
      </vt:variant>
      <vt:variant>
        <vt:lpwstr>_Toc327516340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v-ama</dc:creator>
  <cp:lastModifiedBy>v-ama</cp:lastModifiedBy>
  <cp:revision>3</cp:revision>
  <cp:lastPrinted>2012-06-22T21:44:00Z</cp:lastPrinted>
  <dcterms:created xsi:type="dcterms:W3CDTF">2012-06-29T23:18:00Z</dcterms:created>
  <dcterms:modified xsi:type="dcterms:W3CDTF">2012-06-29T23:27:00Z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